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1B6628FD">
      <w:pPr>
        <w:spacing w:line="360" w:lineRule="auto"/>
        <w:jc w:val="center"/>
        <w:rPr>
          <w:rFonts w:ascii="仿宋" w:hAnsi="仿宋" w:eastAsia="仿宋" w:cs="仿宋_GB2312"/>
          <w:b/>
          <w:sz w:val="24"/>
        </w:rPr>
      </w:pPr>
    </w:p>
    <w:p w14:paraId="6C389198">
      <w:pPr>
        <w:pStyle w:val="2"/>
      </w:pPr>
    </w:p>
    <w:p w14:paraId="357CF2EA">
      <w:pPr>
        <w:spacing w:line="360" w:lineRule="auto"/>
        <w:jc w:val="center"/>
        <w:rPr>
          <w:rFonts w:hint="eastAsia" w:ascii="宋体" w:hAnsi="宋体"/>
          <w:b/>
          <w:color w:val="auto"/>
          <w:sz w:val="52"/>
          <w:szCs w:val="52"/>
          <w:highlight w:val="none"/>
          <w:lang w:eastAsia="zh-CN"/>
        </w:rPr>
      </w:pPr>
      <w:bookmarkStart w:id="0" w:name="_Hlt67893495"/>
      <w:bookmarkEnd w:id="0"/>
      <w:r>
        <w:rPr>
          <w:rFonts w:hint="eastAsia" w:ascii="宋体" w:hAnsi="宋体"/>
          <w:b/>
          <w:color w:val="auto"/>
          <w:sz w:val="52"/>
          <w:szCs w:val="52"/>
          <w:highlight w:val="none"/>
          <w:lang w:eastAsia="zh-CN"/>
        </w:rPr>
        <w:t>嘉善县机关事务管理中心物业管理</w:t>
      </w:r>
    </w:p>
    <w:p w14:paraId="39DACC43">
      <w:pPr>
        <w:spacing w:line="360" w:lineRule="auto"/>
        <w:jc w:val="center"/>
        <w:rPr>
          <w:rFonts w:hint="eastAsia" w:ascii="宋体" w:hAnsi="宋体"/>
          <w:b/>
          <w:color w:val="auto"/>
          <w:sz w:val="52"/>
          <w:szCs w:val="52"/>
          <w:highlight w:val="none"/>
          <w:lang w:eastAsia="zh-CN"/>
        </w:rPr>
      </w:pPr>
      <w:r>
        <w:rPr>
          <w:rFonts w:hint="eastAsia" w:ascii="宋体" w:hAnsi="宋体"/>
          <w:b/>
          <w:color w:val="auto"/>
          <w:sz w:val="52"/>
          <w:szCs w:val="52"/>
          <w:highlight w:val="none"/>
          <w:lang w:eastAsia="zh-CN"/>
        </w:rPr>
        <w:t>服务项目</w:t>
      </w:r>
    </w:p>
    <w:p w14:paraId="3AD9CF5E">
      <w:pPr>
        <w:pStyle w:val="2"/>
        <w:jc w:val="center"/>
        <w:rPr>
          <w:rFonts w:hint="eastAsia"/>
          <w:lang w:eastAsia="zh-CN"/>
        </w:rPr>
      </w:pPr>
      <w:r>
        <w:rPr>
          <w:rFonts w:hint="eastAsia"/>
          <w:b/>
          <w:color w:val="FF0000"/>
          <w:sz w:val="52"/>
          <w:szCs w:val="52"/>
          <w:highlight w:val="none"/>
          <w:lang w:val="en-US" w:eastAsia="zh-CN"/>
        </w:rPr>
        <w:t>(征求意见稿）</w:t>
      </w:r>
    </w:p>
    <w:p w14:paraId="7E2F23FC">
      <w:pPr>
        <w:spacing w:before="120" w:beforeLines="50"/>
        <w:rPr>
          <w:rFonts w:hint="eastAsia" w:ascii="宋体" w:hAnsi="宋体"/>
          <w:color w:val="auto"/>
          <w:sz w:val="72"/>
          <w:szCs w:val="72"/>
          <w:highlight w:val="none"/>
        </w:rPr>
      </w:pPr>
    </w:p>
    <w:p w14:paraId="6B82B962">
      <w:pPr>
        <w:pStyle w:val="25"/>
        <w:rPr>
          <w:rFonts w:hint="eastAsia" w:ascii="宋体" w:hAnsi="宋体"/>
          <w:color w:val="auto"/>
          <w:sz w:val="72"/>
          <w:szCs w:val="72"/>
          <w:highlight w:val="none"/>
        </w:rPr>
      </w:pPr>
    </w:p>
    <w:p w14:paraId="23112152">
      <w:pPr>
        <w:pStyle w:val="26"/>
        <w:rPr>
          <w:rFonts w:hint="eastAsia"/>
        </w:rPr>
      </w:pPr>
    </w:p>
    <w:p w14:paraId="1E241758">
      <w:pPr>
        <w:spacing w:before="120" w:beforeLines="50"/>
        <w:jc w:val="center"/>
        <w:rPr>
          <w:rFonts w:hint="eastAsia" w:ascii="宋体" w:hAnsi="宋体"/>
          <w:color w:val="auto"/>
          <w:sz w:val="72"/>
          <w:szCs w:val="72"/>
          <w:highlight w:val="none"/>
        </w:rPr>
      </w:pPr>
      <w:r>
        <w:rPr>
          <w:rFonts w:hint="eastAsia" w:ascii="宋体" w:hAnsi="宋体"/>
          <w:color w:val="auto"/>
          <w:sz w:val="72"/>
          <w:szCs w:val="72"/>
          <w:highlight w:val="none"/>
          <w:lang w:eastAsia="zh-CN"/>
        </w:rPr>
        <w:t>公开</w:t>
      </w:r>
      <w:r>
        <w:rPr>
          <w:rFonts w:hint="eastAsia" w:ascii="宋体" w:hAnsi="宋体"/>
          <w:color w:val="auto"/>
          <w:sz w:val="72"/>
          <w:szCs w:val="72"/>
          <w:highlight w:val="none"/>
        </w:rPr>
        <w:t>招标文件</w:t>
      </w:r>
    </w:p>
    <w:p w14:paraId="0BFB3AE8">
      <w:pPr>
        <w:rPr>
          <w:rFonts w:hint="eastAsia"/>
        </w:rPr>
      </w:pPr>
    </w:p>
    <w:p w14:paraId="4B180710">
      <w:pPr>
        <w:snapToGrid w:val="0"/>
        <w:spacing w:before="120" w:beforeLines="50" w:line="360" w:lineRule="auto"/>
        <w:jc w:val="center"/>
        <w:rPr>
          <w:rFonts w:hint="eastAsia" w:ascii="宋体" w:hAnsi="宋体" w:eastAsia="宋体"/>
          <w:color w:val="auto"/>
          <w:sz w:val="30"/>
          <w:szCs w:val="72"/>
          <w:highlight w:val="none"/>
          <w:lang w:eastAsia="zh-CN"/>
        </w:rPr>
      </w:pPr>
    </w:p>
    <w:p w14:paraId="7C9C4EFC">
      <w:pPr>
        <w:snapToGrid w:val="0"/>
        <w:spacing w:before="120" w:beforeLines="50" w:line="360" w:lineRule="auto"/>
        <w:rPr>
          <w:rFonts w:hint="eastAsia" w:ascii="宋体" w:hAnsi="宋体"/>
          <w:color w:val="auto"/>
          <w:sz w:val="30"/>
          <w:szCs w:val="72"/>
          <w:highlight w:val="none"/>
        </w:rPr>
      </w:pPr>
    </w:p>
    <w:p w14:paraId="54CD643A">
      <w:pPr>
        <w:pStyle w:val="35"/>
        <w:snapToGrid w:val="0"/>
        <w:spacing w:before="120" w:beforeLines="0" w:after="120" w:afterLines="0" w:line="360" w:lineRule="auto"/>
        <w:rPr>
          <w:rFonts w:hint="eastAsia"/>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JSCG202</w:t>
      </w:r>
      <w:r>
        <w:rPr>
          <w:rFonts w:hint="eastAsia" w:hAnsi="宋体"/>
          <w:b/>
          <w:color w:val="auto"/>
          <w:sz w:val="30"/>
          <w:szCs w:val="48"/>
          <w:highlight w:val="none"/>
          <w:lang w:val="en-US" w:eastAsia="zh-CN"/>
        </w:rPr>
        <w:t>5</w:t>
      </w:r>
      <w:r>
        <w:rPr>
          <w:rFonts w:hint="eastAsia" w:hAnsi="宋体"/>
          <w:b/>
          <w:color w:val="auto"/>
          <w:sz w:val="30"/>
          <w:szCs w:val="48"/>
          <w:highlight w:val="none"/>
          <w:lang w:eastAsia="zh-CN"/>
        </w:rPr>
        <w:t>00</w:t>
      </w:r>
      <w:r>
        <w:rPr>
          <w:rFonts w:hint="eastAsia" w:hAnsi="宋体"/>
          <w:b/>
          <w:color w:val="auto"/>
          <w:sz w:val="30"/>
          <w:szCs w:val="48"/>
          <w:highlight w:val="none"/>
          <w:lang w:val="en-US" w:eastAsia="zh-CN"/>
        </w:rPr>
        <w:t>4</w:t>
      </w:r>
      <w:r>
        <w:rPr>
          <w:rFonts w:hint="eastAsia" w:hAnsi="宋体"/>
          <w:b/>
          <w:color w:val="auto"/>
          <w:sz w:val="30"/>
          <w:szCs w:val="48"/>
          <w:highlight w:val="none"/>
        </w:rPr>
        <w:t>(G)</w:t>
      </w:r>
    </w:p>
    <w:p w14:paraId="53410BF2">
      <w:pPr>
        <w:pStyle w:val="35"/>
        <w:snapToGrid w:val="0"/>
        <w:spacing w:before="120" w:beforeLines="0" w:after="120" w:afterLines="0" w:line="360" w:lineRule="auto"/>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嘉善县机关事务管理中心物业管理服务</w:t>
      </w:r>
      <w:r>
        <w:rPr>
          <w:rFonts w:hint="eastAsia"/>
          <w:b/>
          <w:color w:val="auto"/>
          <w:sz w:val="30"/>
          <w:szCs w:val="30"/>
          <w:highlight w:val="none"/>
        </w:rPr>
        <w:t>项目</w:t>
      </w:r>
    </w:p>
    <w:p w14:paraId="2BEBC81E">
      <w:pPr>
        <w:pStyle w:val="35"/>
        <w:snapToGrid w:val="0"/>
        <w:spacing w:before="120" w:beforeLines="0" w:after="120" w:afterLines="0" w:line="360" w:lineRule="auto"/>
        <w:rPr>
          <w:rFonts w:hint="eastAsia" w:hAnsi="宋体" w:eastAsia="宋体" w:cs="Arial"/>
          <w:b/>
          <w:color w:val="auto"/>
          <w:sz w:val="30"/>
          <w:szCs w:val="30"/>
          <w:highlight w:val="none"/>
          <w:lang w:eastAsia="zh-CN"/>
        </w:rPr>
      </w:pPr>
      <w:r>
        <w:rPr>
          <w:b/>
          <w:color w:val="auto"/>
          <w:sz w:val="30"/>
          <w:szCs w:val="30"/>
          <w:highlight w:val="none"/>
        </w:rPr>
        <w:t>采购人：</w:t>
      </w:r>
      <w:r>
        <w:rPr>
          <w:rFonts w:hint="eastAsia"/>
          <w:b/>
          <w:color w:val="auto"/>
          <w:sz w:val="30"/>
          <w:szCs w:val="30"/>
          <w:highlight w:val="none"/>
          <w:lang w:eastAsia="zh-CN"/>
        </w:rPr>
        <w:t>嘉善县机关事务管理中心</w:t>
      </w:r>
    </w:p>
    <w:p w14:paraId="1BC1CEAE">
      <w:pPr>
        <w:pStyle w:val="35"/>
        <w:snapToGrid w:val="0"/>
        <w:spacing w:before="120" w:beforeLines="0" w:after="120" w:afterLines="0" w:line="360" w:lineRule="auto"/>
        <w:rPr>
          <w:rFonts w:hint="eastAsia" w:hAnsi="宋体"/>
          <w:b/>
          <w:bCs/>
          <w:color w:val="auto"/>
          <w:sz w:val="30"/>
          <w:szCs w:val="30"/>
          <w:highlight w:val="none"/>
        </w:rPr>
      </w:pPr>
      <w:r>
        <w:rPr>
          <w:rFonts w:hint="eastAsia"/>
          <w:b/>
          <w:color w:val="auto"/>
          <w:sz w:val="30"/>
          <w:szCs w:val="30"/>
          <w:highlight w:val="none"/>
        </w:rPr>
        <w:t>采购</w:t>
      </w:r>
      <w:r>
        <w:rPr>
          <w:rFonts w:hint="eastAsia"/>
          <w:b/>
          <w:color w:val="auto"/>
          <w:sz w:val="30"/>
          <w:szCs w:val="30"/>
          <w:highlight w:val="none"/>
          <w:lang w:eastAsia="zh-CN"/>
        </w:rPr>
        <w:t>组织</w:t>
      </w:r>
      <w:r>
        <w:rPr>
          <w:b/>
          <w:color w:val="auto"/>
          <w:sz w:val="30"/>
          <w:szCs w:val="30"/>
          <w:highlight w:val="none"/>
        </w:rPr>
        <w:t>机构：</w:t>
      </w:r>
      <w:r>
        <w:rPr>
          <w:rFonts w:hint="eastAsia" w:hAnsi="宋体"/>
          <w:b/>
          <w:color w:val="auto"/>
          <w:sz w:val="30"/>
          <w:szCs w:val="48"/>
          <w:highlight w:val="none"/>
        </w:rPr>
        <w:t>嘉善县公共资源交易中心</w:t>
      </w:r>
    </w:p>
    <w:p w14:paraId="267CB841">
      <w:pPr>
        <w:snapToGrid w:val="0"/>
        <w:spacing w:before="120" w:beforeLines="50" w:line="360" w:lineRule="auto"/>
        <w:rPr>
          <w:rFonts w:hint="eastAsia" w:ascii="宋体" w:hAnsi="宋体"/>
          <w:b/>
          <w:bCs/>
          <w:color w:val="auto"/>
          <w:w w:val="95"/>
          <w:sz w:val="30"/>
          <w:szCs w:val="30"/>
          <w:highlight w:val="none"/>
        </w:rPr>
      </w:pPr>
    </w:p>
    <w:p w14:paraId="1B98AFFD">
      <w:pPr>
        <w:pStyle w:val="5"/>
        <w:rPr>
          <w:rFonts w:hint="eastAsia"/>
        </w:rPr>
      </w:pPr>
    </w:p>
    <w:p w14:paraId="405C1A2F">
      <w:pPr>
        <w:pStyle w:val="63"/>
        <w:rPr>
          <w:rFonts w:hint="eastAsia" w:ascii="宋体" w:hAnsi="宋体"/>
          <w:b/>
          <w:bCs/>
          <w:color w:val="auto"/>
          <w:w w:val="95"/>
          <w:sz w:val="30"/>
          <w:szCs w:val="30"/>
          <w:highlight w:val="none"/>
        </w:rPr>
      </w:pPr>
    </w:p>
    <w:p w14:paraId="517654E2">
      <w:pPr>
        <w:rPr>
          <w:rFonts w:hint="eastAsia"/>
        </w:rPr>
      </w:pPr>
    </w:p>
    <w:p w14:paraId="156C9D51">
      <w:pPr>
        <w:spacing w:line="360" w:lineRule="auto"/>
        <w:jc w:val="right"/>
        <w:rPr>
          <w:rFonts w:ascii="仿宋" w:hAnsi="仿宋" w:eastAsia="仿宋" w:cs="仿宋_GB2312"/>
          <w:sz w:val="24"/>
        </w:rPr>
      </w:pPr>
      <w:r>
        <w:rPr>
          <w:rFonts w:hint="eastAsia" w:ascii="宋体" w:hAnsi="宋体"/>
          <w:b/>
          <w:bCs/>
          <w:color w:val="auto"/>
          <w:w w:val="95"/>
          <w:sz w:val="30"/>
          <w:szCs w:val="30"/>
          <w:highlight w:val="none"/>
          <w:lang w:eastAsia="zh-CN"/>
        </w:rPr>
        <w:t>202</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2</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XX</w:t>
      </w:r>
      <w:r>
        <w:rPr>
          <w:rFonts w:hint="eastAsia" w:ascii="宋体" w:hAnsi="宋体"/>
          <w:b/>
          <w:bCs/>
          <w:color w:val="auto"/>
          <w:w w:val="95"/>
          <w:sz w:val="30"/>
          <w:szCs w:val="30"/>
          <w:highlight w:val="none"/>
        </w:rPr>
        <w:t>日</w:t>
      </w:r>
    </w:p>
    <w:p w14:paraId="07149CFF">
      <w:pPr>
        <w:spacing w:line="360" w:lineRule="auto"/>
        <w:jc w:val="center"/>
        <w:rPr>
          <w:rFonts w:ascii="仿宋" w:hAnsi="仿宋" w:eastAsia="仿宋" w:cs="仿宋_GB2312"/>
          <w:sz w:val="24"/>
        </w:rPr>
      </w:pPr>
    </w:p>
    <w:p w14:paraId="228E62A0">
      <w:pPr>
        <w:pStyle w:val="25"/>
        <w:rPr>
          <w:rFonts w:ascii="仿宋" w:hAnsi="仿宋" w:eastAsia="仿宋" w:cs="仿宋_GB2312"/>
          <w:sz w:val="24"/>
        </w:rPr>
      </w:pPr>
    </w:p>
    <w:p w14:paraId="3228C158">
      <w:pPr>
        <w:pStyle w:val="26"/>
      </w:pPr>
    </w:p>
    <w:p w14:paraId="7A4A81B1">
      <w:pPr>
        <w:pStyle w:val="35"/>
        <w:spacing w:before="120" w:beforeLines="0" w:after="120" w:afterLines="0" w:line="600" w:lineRule="exact"/>
        <w:jc w:val="center"/>
        <w:rPr>
          <w:rFonts w:hint="eastAsia" w:ascii="创艺简标宋" w:hAnsi="宋体" w:eastAsia="创艺简标宋"/>
          <w:b/>
          <w:color w:val="auto"/>
          <w:sz w:val="44"/>
          <w:szCs w:val="44"/>
          <w:highlight w:val="none"/>
        </w:rPr>
      </w:pPr>
      <w:bookmarkStart w:id="1" w:name="_Hlt91233176"/>
      <w:bookmarkEnd w:id="1"/>
      <w:bookmarkStart w:id="2" w:name="_Toc91899869"/>
      <w:r>
        <w:rPr>
          <w:rFonts w:hint="eastAsia" w:ascii="创艺简标宋" w:hAnsi="宋体" w:eastAsia="创艺简标宋"/>
          <w:b/>
          <w:color w:val="auto"/>
          <w:sz w:val="44"/>
          <w:szCs w:val="44"/>
          <w:highlight w:val="none"/>
        </w:rPr>
        <w:t>目    录</w:t>
      </w:r>
    </w:p>
    <w:p w14:paraId="08904818">
      <w:pPr>
        <w:pStyle w:val="35"/>
        <w:tabs>
          <w:tab w:val="left" w:pos="6645"/>
        </w:tabs>
        <w:spacing w:before="120" w:beforeLines="0" w:after="120" w:afterLines="0" w:line="600" w:lineRule="exact"/>
        <w:jc w:val="left"/>
        <w:rPr>
          <w:rFonts w:hint="eastAsia"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14:paraId="4FE57573">
      <w:pPr>
        <w:pStyle w:val="46"/>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"_Toc406402981"</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第一章</w:t>
      </w:r>
      <w:r>
        <w:rPr>
          <w:rStyle w:val="78"/>
          <w:b/>
          <w:color w:val="auto"/>
          <w:sz w:val="32"/>
          <w:szCs w:val="32"/>
          <w:highlight w:val="none"/>
        </w:rPr>
        <w:t xml:space="preserve">  </w:t>
      </w:r>
      <w:r>
        <w:rPr>
          <w:rStyle w:val="78"/>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lang w:val="en-US" w:eastAsia="zh-CN"/>
        </w:rPr>
        <w:t>3</w:t>
      </w:r>
      <w:r>
        <w:rPr>
          <w:b/>
          <w:color w:val="auto"/>
          <w:sz w:val="32"/>
          <w:szCs w:val="32"/>
          <w:highlight w:val="none"/>
        </w:rPr>
        <w:fldChar w:fldCharType="end"/>
      </w:r>
    </w:p>
    <w:p w14:paraId="47D3B102">
      <w:pPr>
        <w:pStyle w:val="46"/>
        <w:tabs>
          <w:tab w:val="right" w:leader="dot" w:pos="8834"/>
        </w:tabs>
        <w:spacing w:line="480" w:lineRule="auto"/>
        <w:rPr>
          <w:b/>
          <w:color w:val="auto"/>
          <w:sz w:val="32"/>
          <w:szCs w:val="32"/>
          <w:highlight w:val="none"/>
        </w:rPr>
      </w:pP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"_Toc406402982"</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第二章</w:t>
      </w:r>
      <w:r>
        <w:rPr>
          <w:rStyle w:val="78"/>
          <w:b/>
          <w:color w:val="auto"/>
          <w:sz w:val="32"/>
          <w:szCs w:val="32"/>
          <w:highlight w:val="none"/>
        </w:rPr>
        <w:t xml:space="preserve">  </w:t>
      </w:r>
      <w:r>
        <w:rPr>
          <w:rStyle w:val="78"/>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lang w:val="en-US" w:eastAsia="zh-CN"/>
        </w:rPr>
        <w:t>7</w:t>
      </w:r>
      <w:r>
        <w:rPr>
          <w:b/>
          <w:color w:val="auto"/>
          <w:sz w:val="32"/>
          <w:szCs w:val="32"/>
          <w:highlight w:val="none"/>
        </w:rPr>
        <w:fldChar w:fldCharType="end"/>
      </w:r>
    </w:p>
    <w:p w14:paraId="3889E61C">
      <w:pPr>
        <w:pStyle w:val="46"/>
        <w:tabs>
          <w:tab w:val="right" w:leader="dot" w:pos="8834"/>
        </w:tabs>
        <w:spacing w:line="480" w:lineRule="auto"/>
        <w:rPr>
          <w:rFonts w:hint="eastAsia" w:eastAsia="宋体"/>
          <w:b/>
          <w:color w:val="auto"/>
          <w:sz w:val="32"/>
          <w:szCs w:val="32"/>
          <w:highlight w:val="none"/>
          <w:lang w:val="en-US" w:eastAsia="zh-CN"/>
        </w:rPr>
      </w:pP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"_Toc406402986"</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第三章</w:t>
      </w:r>
      <w:r>
        <w:rPr>
          <w:rStyle w:val="78"/>
          <w:b/>
          <w:color w:val="auto"/>
          <w:sz w:val="32"/>
          <w:szCs w:val="32"/>
          <w:highlight w:val="none"/>
        </w:rPr>
        <w:t xml:space="preserve">  </w:t>
      </w:r>
      <w:r>
        <w:rPr>
          <w:rStyle w:val="78"/>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2</w:t>
      </w:r>
      <w:r>
        <w:rPr>
          <w:b/>
          <w:color w:val="auto"/>
          <w:sz w:val="32"/>
          <w:szCs w:val="32"/>
          <w:highlight w:val="none"/>
        </w:rPr>
        <w:fldChar w:fldCharType="end"/>
      </w:r>
      <w:r>
        <w:rPr>
          <w:rFonts w:hint="eastAsia"/>
          <w:b/>
          <w:color w:val="auto"/>
          <w:sz w:val="32"/>
          <w:szCs w:val="32"/>
          <w:highlight w:val="none"/>
          <w:lang w:val="en-US" w:eastAsia="zh-CN"/>
        </w:rPr>
        <w:t>6</w:t>
      </w:r>
    </w:p>
    <w:p w14:paraId="6387DC1B">
      <w:pPr>
        <w:pStyle w:val="46"/>
        <w:tabs>
          <w:tab w:val="right" w:leader="dot" w:pos="8834"/>
        </w:tabs>
        <w:spacing w:line="480" w:lineRule="auto"/>
        <w:rPr>
          <w:rFonts w:hint="eastAsia" w:eastAsia="宋体"/>
          <w:b/>
          <w:color w:val="auto"/>
          <w:sz w:val="32"/>
          <w:szCs w:val="32"/>
          <w:highlight w:val="none"/>
          <w:lang w:val="en-US" w:eastAsia="zh-CN"/>
        </w:rPr>
      </w:pP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"_Toc406402996"</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 xml:space="preserve">第四章 </w:t>
      </w:r>
      <w:r>
        <w:rPr>
          <w:rStyle w:val="78"/>
          <w:b/>
          <w:color w:val="auto"/>
          <w:sz w:val="32"/>
          <w:szCs w:val="32"/>
          <w:highlight w:val="none"/>
        </w:rPr>
        <w:t xml:space="preserve"> </w:t>
      </w:r>
      <w:r>
        <w:rPr>
          <w:rStyle w:val="78"/>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4</w:t>
      </w:r>
      <w:r>
        <w:rPr>
          <w:b/>
          <w:color w:val="auto"/>
          <w:sz w:val="32"/>
          <w:szCs w:val="32"/>
          <w:highlight w:val="none"/>
        </w:rPr>
        <w:fldChar w:fldCharType="end"/>
      </w:r>
      <w:r>
        <w:rPr>
          <w:rFonts w:hint="eastAsia"/>
          <w:b/>
          <w:color w:val="auto"/>
          <w:sz w:val="32"/>
          <w:szCs w:val="32"/>
          <w:highlight w:val="none"/>
          <w:lang w:val="en-US" w:eastAsia="zh-CN"/>
        </w:rPr>
        <w:t>0</w:t>
      </w:r>
    </w:p>
    <w:p w14:paraId="1DBAC322">
      <w:pPr>
        <w:pStyle w:val="46"/>
        <w:tabs>
          <w:tab w:val="right" w:leader="dot" w:pos="8834"/>
        </w:tabs>
        <w:spacing w:line="480" w:lineRule="auto"/>
        <w:rPr>
          <w:rFonts w:hint="default" w:eastAsia="宋体"/>
          <w:b/>
          <w:color w:val="auto"/>
          <w:sz w:val="32"/>
          <w:szCs w:val="32"/>
          <w:highlight w:val="none"/>
          <w:lang w:val="en-US" w:eastAsia="zh-CN"/>
        </w:rPr>
      </w:pP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"_Toc406402998"</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第五章</w:t>
      </w:r>
      <w:r>
        <w:rPr>
          <w:rStyle w:val="78"/>
          <w:b/>
          <w:color w:val="auto"/>
          <w:sz w:val="32"/>
          <w:szCs w:val="32"/>
          <w:highlight w:val="none"/>
        </w:rPr>
        <w:t xml:space="preserve">  </w:t>
      </w:r>
      <w:r>
        <w:rPr>
          <w:rStyle w:val="78"/>
          <w:rFonts w:hint="eastAsia"/>
          <w:b/>
          <w:color w:val="auto"/>
          <w:sz w:val="32"/>
          <w:szCs w:val="32"/>
          <w:highlight w:val="none"/>
        </w:rPr>
        <w:t>嘉善县政府采购合同（</w:t>
      </w:r>
      <w:bookmarkStart w:id="3" w:name="_Hlt497308216"/>
      <w:r>
        <w:rPr>
          <w:rStyle w:val="78"/>
          <w:rFonts w:hint="eastAsia"/>
          <w:b/>
          <w:color w:val="auto"/>
          <w:sz w:val="32"/>
          <w:szCs w:val="32"/>
          <w:highlight w:val="none"/>
        </w:rPr>
        <w:t>指</w:t>
      </w:r>
      <w:bookmarkEnd w:id="3"/>
      <w:bookmarkStart w:id="4" w:name="_Hlt497308220"/>
      <w:r>
        <w:rPr>
          <w:rStyle w:val="78"/>
          <w:rFonts w:hint="eastAsia"/>
          <w:b/>
          <w:color w:val="auto"/>
          <w:sz w:val="32"/>
          <w:szCs w:val="32"/>
          <w:highlight w:val="none"/>
        </w:rPr>
        <w:t>引</w:t>
      </w:r>
      <w:bookmarkEnd w:id="4"/>
      <w:r>
        <w:rPr>
          <w:rStyle w:val="78"/>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b/>
          <w:color w:val="auto"/>
          <w:sz w:val="32"/>
          <w:szCs w:val="32"/>
          <w:highlight w:val="none"/>
        </w:rPr>
        <w:fldChar w:fldCharType="end"/>
      </w:r>
      <w:r>
        <w:rPr>
          <w:rFonts w:hint="eastAsia"/>
          <w:b/>
          <w:color w:val="auto"/>
          <w:sz w:val="32"/>
          <w:szCs w:val="32"/>
          <w:highlight w:val="none"/>
          <w:lang w:val="en-US" w:eastAsia="zh-CN"/>
        </w:rPr>
        <w:t>45</w:t>
      </w:r>
    </w:p>
    <w:p w14:paraId="701829AB">
      <w:pPr>
        <w:pStyle w:val="46"/>
        <w:tabs>
          <w:tab w:val="right" w:leader="dot" w:pos="8834"/>
        </w:tabs>
        <w:spacing w:line="480" w:lineRule="auto"/>
        <w:rPr>
          <w:rFonts w:hint="default" w:eastAsia="宋体"/>
          <w:b/>
          <w:color w:val="auto"/>
          <w:sz w:val="32"/>
          <w:szCs w:val="32"/>
          <w:highlight w:val="none"/>
          <w:lang w:val="en-US" w:eastAsia="zh-CN"/>
        </w:rPr>
      </w:pPr>
      <w:r>
        <w:rPr>
          <w:b/>
          <w:color w:val="auto"/>
          <w:sz w:val="32"/>
          <w:szCs w:val="32"/>
          <w:highlight w:val="none"/>
        </w:rPr>
        <w:fldChar w:fldCharType="begin"/>
      </w:r>
      <w:r>
        <w:rPr>
          <w:rStyle w:val="78"/>
          <w:b/>
          <w:color w:val="auto"/>
          <w:sz w:val="32"/>
          <w:szCs w:val="32"/>
          <w:highlight w:val="none"/>
        </w:rPr>
        <w:instrText xml:space="preserve"> </w:instrText>
      </w:r>
      <w:r>
        <w:rPr>
          <w:b/>
          <w:color w:val="auto"/>
          <w:sz w:val="32"/>
          <w:szCs w:val="32"/>
          <w:highlight w:val="none"/>
        </w:rPr>
        <w:instrText xml:space="preserve">HYPERLINK \l "_Toc406403000"</w:instrText>
      </w:r>
      <w:r>
        <w:rPr>
          <w:rStyle w:val="78"/>
          <w:b/>
          <w:color w:val="auto"/>
          <w:sz w:val="32"/>
          <w:szCs w:val="32"/>
          <w:highlight w:val="none"/>
        </w:rPr>
        <w:instrText xml:space="preserve"> </w:instrText>
      </w:r>
      <w:r>
        <w:rPr>
          <w:b/>
          <w:color w:val="auto"/>
          <w:sz w:val="32"/>
          <w:szCs w:val="32"/>
          <w:highlight w:val="none"/>
        </w:rPr>
        <w:fldChar w:fldCharType="separate"/>
      </w:r>
      <w:r>
        <w:rPr>
          <w:rStyle w:val="78"/>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49</w:t>
      </w:r>
    </w:p>
    <w:p w14:paraId="52962488">
      <w:pPr>
        <w:pStyle w:val="46"/>
        <w:tabs>
          <w:tab w:val="right" w:leader="dot" w:pos="8834"/>
        </w:tabs>
        <w:spacing w:line="480" w:lineRule="auto"/>
        <w:rPr>
          <w:b/>
          <w:color w:val="auto"/>
          <w:sz w:val="32"/>
          <w:szCs w:val="32"/>
          <w:highlight w:val="none"/>
        </w:rPr>
      </w:pPr>
    </w:p>
    <w:p w14:paraId="6C03F8CC">
      <w:pPr>
        <w:spacing w:line="360" w:lineRule="auto"/>
        <w:ind w:firstLine="480" w:firstLineChars="229"/>
        <w:rPr>
          <w:rFonts w:ascii="仿宋" w:hAnsi="仿宋" w:eastAsia="仿宋" w:cs="仿宋_GB2312"/>
          <w:sz w:val="24"/>
        </w:rPr>
      </w:pPr>
      <w:r>
        <w:rPr>
          <w:color w:val="auto"/>
          <w:szCs w:val="32"/>
          <w:highlight w:val="none"/>
        </w:rPr>
        <w:fldChar w:fldCharType="end"/>
      </w:r>
    </w:p>
    <w:p w14:paraId="6C0A3B28">
      <w:pPr>
        <w:spacing w:line="360" w:lineRule="auto"/>
        <w:ind w:firstLine="549" w:firstLineChars="229"/>
        <w:rPr>
          <w:rFonts w:ascii="仿宋" w:hAnsi="仿宋" w:eastAsia="仿宋" w:cs="仿宋_GB2312"/>
          <w:sz w:val="24"/>
        </w:rPr>
      </w:pPr>
    </w:p>
    <w:p w14:paraId="6C596576">
      <w:pPr>
        <w:spacing w:line="360" w:lineRule="auto"/>
        <w:ind w:firstLine="549" w:firstLineChars="229"/>
        <w:rPr>
          <w:rFonts w:ascii="仿宋" w:hAnsi="仿宋" w:eastAsia="仿宋" w:cs="仿宋_GB2312"/>
          <w:sz w:val="24"/>
        </w:rPr>
      </w:pPr>
    </w:p>
    <w:p w14:paraId="68FDB4E6">
      <w:pPr>
        <w:spacing w:line="360" w:lineRule="auto"/>
        <w:ind w:firstLine="549" w:firstLineChars="229"/>
        <w:rPr>
          <w:rFonts w:ascii="仿宋" w:hAnsi="仿宋" w:eastAsia="仿宋" w:cs="仿宋_GB2312"/>
          <w:sz w:val="24"/>
        </w:rPr>
      </w:pPr>
    </w:p>
    <w:p w14:paraId="230D5A1C">
      <w:pPr>
        <w:spacing w:line="360" w:lineRule="auto"/>
        <w:ind w:firstLine="549" w:firstLineChars="229"/>
        <w:rPr>
          <w:rFonts w:ascii="仿宋" w:hAnsi="仿宋" w:eastAsia="仿宋" w:cs="仿宋_GB2312"/>
          <w:sz w:val="24"/>
        </w:rPr>
      </w:pPr>
    </w:p>
    <w:p w14:paraId="5FD6C303">
      <w:pPr>
        <w:spacing w:line="360" w:lineRule="auto"/>
        <w:ind w:firstLine="549" w:firstLineChars="229"/>
        <w:rPr>
          <w:rFonts w:ascii="仿宋" w:hAnsi="仿宋" w:eastAsia="仿宋" w:cs="仿宋_GB2312"/>
          <w:sz w:val="24"/>
        </w:rPr>
      </w:pPr>
    </w:p>
    <w:p w14:paraId="0EF94902">
      <w:pPr>
        <w:spacing w:line="360" w:lineRule="auto"/>
        <w:ind w:firstLine="549" w:firstLineChars="229"/>
        <w:rPr>
          <w:rFonts w:ascii="仿宋" w:hAnsi="仿宋" w:eastAsia="仿宋" w:cs="仿宋_GB2312"/>
          <w:sz w:val="24"/>
        </w:rPr>
      </w:pPr>
    </w:p>
    <w:p w14:paraId="2E421DE6">
      <w:pPr>
        <w:spacing w:line="360" w:lineRule="auto"/>
        <w:ind w:firstLine="549" w:firstLineChars="229"/>
        <w:rPr>
          <w:rFonts w:ascii="仿宋" w:hAnsi="仿宋" w:eastAsia="仿宋" w:cs="仿宋_GB2312"/>
          <w:sz w:val="24"/>
        </w:rPr>
      </w:pPr>
    </w:p>
    <w:p w14:paraId="020157A4">
      <w:pPr>
        <w:spacing w:line="360" w:lineRule="auto"/>
        <w:ind w:firstLine="549" w:firstLineChars="229"/>
        <w:rPr>
          <w:rFonts w:ascii="仿宋" w:hAnsi="仿宋" w:eastAsia="仿宋" w:cs="仿宋_GB2312"/>
          <w:sz w:val="24"/>
        </w:rPr>
      </w:pPr>
    </w:p>
    <w:p w14:paraId="53DAFA44">
      <w:pPr>
        <w:spacing w:line="360" w:lineRule="auto"/>
        <w:ind w:firstLine="549" w:firstLineChars="229"/>
        <w:rPr>
          <w:rFonts w:ascii="仿宋" w:hAnsi="仿宋" w:eastAsia="仿宋" w:cs="仿宋_GB2312"/>
          <w:sz w:val="24"/>
        </w:rPr>
      </w:pPr>
    </w:p>
    <w:p w14:paraId="70957981">
      <w:pPr>
        <w:spacing w:line="360" w:lineRule="auto"/>
        <w:ind w:firstLine="549" w:firstLineChars="229"/>
        <w:rPr>
          <w:rFonts w:ascii="仿宋" w:hAnsi="仿宋" w:eastAsia="仿宋" w:cs="仿宋_GB2312"/>
          <w:sz w:val="24"/>
        </w:rPr>
      </w:pPr>
    </w:p>
    <w:p w14:paraId="6ACB2928">
      <w:pPr>
        <w:spacing w:line="360" w:lineRule="auto"/>
        <w:ind w:firstLine="549" w:firstLineChars="229"/>
        <w:rPr>
          <w:rFonts w:ascii="仿宋" w:hAnsi="仿宋" w:eastAsia="仿宋" w:cs="仿宋_GB2312"/>
          <w:sz w:val="24"/>
        </w:rPr>
      </w:pPr>
    </w:p>
    <w:p w14:paraId="5DBC1C50">
      <w:pPr>
        <w:spacing w:line="360" w:lineRule="auto"/>
        <w:ind w:firstLine="549" w:firstLineChars="229"/>
        <w:rPr>
          <w:rFonts w:ascii="仿宋" w:hAnsi="仿宋" w:eastAsia="仿宋" w:cs="仿宋_GB2312"/>
          <w:sz w:val="24"/>
        </w:rPr>
      </w:pPr>
    </w:p>
    <w:bookmarkEnd w:id="2"/>
    <w:p w14:paraId="31FC6D81">
      <w:pPr>
        <w:keepNext/>
        <w:keepLines w:val="0"/>
        <w:pageBreakBefore/>
        <w:widowControl w:val="0"/>
        <w:kinsoku/>
        <w:wordWrap/>
        <w:overflowPunct/>
        <w:topLinePunct w:val="0"/>
        <w:autoSpaceDE/>
        <w:autoSpaceDN/>
        <w:bidi w:val="0"/>
        <w:adjustRightInd/>
        <w:snapToGrid/>
        <w:spacing w:line="360" w:lineRule="auto"/>
        <w:jc w:val="center"/>
        <w:textAlignment w:val="auto"/>
        <w:outlineLvl w:val="0"/>
        <w:rPr>
          <w:rFonts w:ascii="仿宋_GB2312" w:hAnsi="仿宋" w:eastAsia="仿宋_GB2312" w:cs="仿宋_GB2312"/>
          <w:b/>
          <w:sz w:val="36"/>
          <w:szCs w:val="20"/>
        </w:rPr>
      </w:pPr>
      <w:bookmarkStart w:id="7" w:name="_Hlt74729822"/>
      <w:bookmarkEnd w:id="7"/>
      <w:bookmarkStart w:id="8" w:name="_Hlt74728647"/>
      <w:bookmarkEnd w:id="8"/>
      <w:bookmarkStart w:id="9" w:name="_Hlt74707423"/>
      <w:bookmarkEnd w:id="9"/>
      <w:bookmarkStart w:id="10" w:name="_Hlt74649545"/>
      <w:bookmarkEnd w:id="10"/>
      <w:bookmarkStart w:id="11" w:name="第二部分"/>
      <w:bookmarkStart w:id="12" w:name="_Toc91899870"/>
      <w:bookmarkStart w:id="13" w:name="_Toc91899871"/>
      <w:r>
        <w:rPr>
          <w:rFonts w:hint="eastAsia" w:ascii="仿宋" w:hAnsi="仿宋" w:eastAsia="仿宋" w:cs="仿宋_GB2312"/>
          <w:b/>
          <w:sz w:val="36"/>
          <w:szCs w:val="20"/>
        </w:rPr>
        <w:t>第一</w:t>
      </w:r>
      <w:r>
        <w:rPr>
          <w:rFonts w:hint="eastAsia" w:ascii="仿宋" w:hAnsi="仿宋" w:eastAsia="仿宋" w:cs="仿宋_GB2312"/>
          <w:b/>
          <w:sz w:val="36"/>
          <w:szCs w:val="20"/>
          <w:lang w:eastAsia="zh-CN"/>
        </w:rPr>
        <w:t>章</w:t>
      </w:r>
      <w:r>
        <w:rPr>
          <w:rFonts w:ascii="仿宋" w:hAnsi="仿宋" w:eastAsia="仿宋" w:cs="仿宋_GB2312"/>
          <w:b/>
          <w:sz w:val="36"/>
          <w:szCs w:val="20"/>
        </w:rPr>
        <w:t xml:space="preserve"> </w:t>
      </w:r>
      <w:r>
        <w:rPr>
          <w:rFonts w:hint="eastAsia" w:ascii="仿宋" w:hAnsi="仿宋" w:eastAsia="仿宋" w:cs="仿宋_GB2312"/>
          <w:b/>
          <w:sz w:val="36"/>
          <w:szCs w:val="20"/>
        </w:rPr>
        <w:t>公开招标采购公告</w:t>
      </w:r>
    </w:p>
    <w:p w14:paraId="4C0BD27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5021FF2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嘉善县机关事务管理中心物业管理服务</w:t>
      </w:r>
      <w:r>
        <w:rPr>
          <w:rFonts w:hint="eastAsia" w:ascii="仿宋_GB2312" w:hAnsi="仿宋" w:eastAsia="仿宋_GB2312" w:cs="仿宋_GB2312"/>
          <w:sz w:val="24"/>
          <w:u w:val="single"/>
        </w:rPr>
        <w:t>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highlight w:val="none"/>
          <w:u w:val="single"/>
          <w:lang w:eastAsia="zh-CN"/>
        </w:rPr>
        <w:t>202</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年</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XX</w:t>
      </w:r>
      <w:r>
        <w:rPr>
          <w:rFonts w:hint="eastAsia" w:ascii="仿宋_GB2312" w:hAnsi="仿宋" w:eastAsia="仿宋_GB2312"/>
          <w:sz w:val="24"/>
          <w:highlight w:val="none"/>
          <w:u w:val="single"/>
          <w:lang w:eastAsia="zh-CN"/>
        </w:rPr>
        <w:t>日</w:t>
      </w:r>
      <w:r>
        <w:rPr>
          <w:rFonts w:hint="eastAsia" w:ascii="仿宋_GB2312" w:hAnsi="仿宋" w:eastAsia="仿宋_GB2312"/>
          <w:sz w:val="24"/>
          <w:u w:val="single"/>
          <w:lang w:eastAsia="zh-CN"/>
        </w:rPr>
        <w:t>9点30分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7366438F">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14:paraId="16D18A9C">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eastAsia="zh-CN"/>
        </w:rPr>
        <w:t>JSCG202</w:t>
      </w:r>
      <w:r>
        <w:rPr>
          <w:rFonts w:hint="eastAsia" w:ascii="仿宋_GB2312" w:hAnsi="仿宋" w:eastAsia="仿宋_GB2312"/>
          <w:b/>
          <w:sz w:val="24"/>
          <w:lang w:val="en-US" w:eastAsia="zh-CN"/>
        </w:rPr>
        <w:t>5</w:t>
      </w:r>
      <w:r>
        <w:rPr>
          <w:rFonts w:hint="eastAsia" w:ascii="仿宋_GB2312" w:hAnsi="仿宋" w:eastAsia="仿宋_GB2312"/>
          <w:b/>
          <w:sz w:val="24"/>
          <w:lang w:eastAsia="zh-CN"/>
        </w:rPr>
        <w:t>00</w:t>
      </w:r>
      <w:r>
        <w:rPr>
          <w:rFonts w:hint="eastAsia" w:ascii="仿宋_GB2312" w:hAnsi="仿宋" w:eastAsia="仿宋_GB2312"/>
          <w:b/>
          <w:sz w:val="24"/>
          <w:lang w:val="en-US" w:eastAsia="zh-CN"/>
        </w:rPr>
        <w:t>4</w:t>
      </w:r>
      <w:r>
        <w:rPr>
          <w:rFonts w:hint="eastAsia" w:ascii="仿宋_GB2312" w:hAnsi="仿宋" w:eastAsia="仿宋_GB2312"/>
          <w:b/>
          <w:sz w:val="24"/>
        </w:rPr>
        <w:t>(G)</w:t>
      </w:r>
    </w:p>
    <w:p w14:paraId="0F6FB9B7">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b/>
          <w:sz w:val="24"/>
          <w:lang w:eastAsia="zh-CN"/>
        </w:rPr>
        <w:t>嘉善县机关事务管理中心物业管理服务</w:t>
      </w:r>
      <w:r>
        <w:rPr>
          <w:rFonts w:hint="eastAsia" w:ascii="仿宋_GB2312" w:hAnsi="仿宋" w:eastAsia="仿宋_GB2312"/>
          <w:b/>
          <w:sz w:val="24"/>
        </w:rPr>
        <w:t>项目</w:t>
      </w:r>
    </w:p>
    <w:p w14:paraId="4D97099C">
      <w:pPr>
        <w:spacing w:line="360" w:lineRule="auto"/>
        <w:rPr>
          <w:rFonts w:hint="default" w:ascii="仿宋_GB2312" w:hAnsi="仿宋" w:eastAsia="仿宋_GB2312"/>
          <w:sz w:val="24"/>
          <w:lang w:val="en-US"/>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lang w:val="en-US" w:eastAsia="zh-CN"/>
        </w:rPr>
        <w:t>8500000</w:t>
      </w:r>
    </w:p>
    <w:p w14:paraId="7632B9BE">
      <w:pPr>
        <w:spacing w:line="360" w:lineRule="auto"/>
        <w:ind w:firstLine="480"/>
        <w:rPr>
          <w:rFonts w:hint="default" w:ascii="仿宋_GB2312" w:hAnsi="仿宋" w:eastAsia="仿宋_GB2312"/>
          <w:sz w:val="24"/>
          <w:lang w:val="en-US" w:eastAsia="zh-CN"/>
        </w:rPr>
      </w:pPr>
      <w:r>
        <w:rPr>
          <w:rFonts w:hint="eastAsia" w:ascii="仿宋_GB2312" w:hAnsi="仿宋" w:eastAsia="仿宋_GB2312"/>
          <w:b/>
          <w:sz w:val="24"/>
        </w:rPr>
        <w:t>最高限价（元）：</w:t>
      </w:r>
      <w:r>
        <w:rPr>
          <w:rFonts w:hint="eastAsia" w:ascii="仿宋_GB2312" w:hAnsi="仿宋" w:eastAsia="仿宋_GB2312"/>
          <w:b/>
          <w:sz w:val="24"/>
          <w:lang w:val="en-US" w:eastAsia="zh-CN"/>
        </w:rPr>
        <w:t>8500000</w:t>
      </w:r>
    </w:p>
    <w:p w14:paraId="0B3CD836">
      <w:pPr>
        <w:pStyle w:val="7"/>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lang w:eastAsia="zh-CN"/>
        </w:rPr>
        <w:t>嘉善县机关事务管理中心物业管理服务，</w:t>
      </w:r>
      <w:r>
        <w:rPr>
          <w:rFonts w:hint="eastAsia" w:ascii="仿宋_GB2312" w:hAnsi="仿宋" w:eastAsia="仿宋_GB2312"/>
          <w:bCs/>
          <w:snapToGrid/>
          <w:color w:val="auto"/>
          <w:kern w:val="2"/>
          <w:sz w:val="24"/>
          <w:szCs w:val="24"/>
        </w:rPr>
        <w:t>主要内容：</w:t>
      </w:r>
      <w:r>
        <w:rPr>
          <w:rFonts w:hint="eastAsia" w:ascii="仿宋_GB2312" w:hAnsi="仿宋" w:eastAsia="仿宋_GB2312"/>
          <w:bCs/>
          <w:snapToGrid/>
          <w:color w:val="auto"/>
          <w:kern w:val="2"/>
          <w:sz w:val="24"/>
          <w:szCs w:val="24"/>
          <w:lang w:eastAsia="zh-CN"/>
        </w:rPr>
        <w:t>物业管理服务、保安服务、餐饮服务</w:t>
      </w:r>
      <w:r>
        <w:rPr>
          <w:rFonts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rPr>
        <w:t>详见招标文件第</w:t>
      </w:r>
      <w:r>
        <w:rPr>
          <w:rFonts w:hint="eastAsia" w:ascii="仿宋_GB2312" w:hAnsi="仿宋" w:eastAsia="仿宋_GB2312"/>
          <w:bCs/>
          <w:snapToGrid/>
          <w:color w:val="auto"/>
          <w:kern w:val="2"/>
          <w:sz w:val="24"/>
          <w:szCs w:val="24"/>
          <w:lang w:eastAsia="zh-CN"/>
        </w:rPr>
        <w:t>二章招标</w:t>
      </w:r>
      <w:r>
        <w:rPr>
          <w:rFonts w:hint="eastAsia" w:ascii="仿宋_GB2312" w:hAnsi="仿宋" w:eastAsia="仿宋_GB2312"/>
          <w:bCs/>
          <w:snapToGrid/>
          <w:color w:val="auto"/>
          <w:kern w:val="2"/>
          <w:sz w:val="24"/>
          <w:szCs w:val="24"/>
        </w:rPr>
        <w:t>需求。</w:t>
      </w:r>
    </w:p>
    <w:p w14:paraId="6822970D">
      <w:pPr>
        <w:pStyle w:val="131"/>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b/>
          <w:lang w:eastAsia="zh-CN"/>
        </w:rPr>
        <w:t>合同</w:t>
      </w:r>
      <w:r>
        <w:rPr>
          <w:rFonts w:hint="eastAsia" w:ascii="仿宋_GB2312" w:hAnsi="仿宋" w:eastAsia="仿宋_GB2312"/>
          <w:b/>
        </w:rPr>
        <w:t>有效期一</w:t>
      </w:r>
      <w:r>
        <w:rPr>
          <w:rFonts w:hint="eastAsia" w:ascii="仿宋_GB2312" w:hAnsi="仿宋" w:eastAsia="仿宋_GB2312"/>
          <w:b/>
          <w:lang w:eastAsia="zh-CN"/>
        </w:rPr>
        <w:t>年</w:t>
      </w:r>
      <w:r>
        <w:rPr>
          <w:rFonts w:hint="eastAsia" w:ascii="仿宋_GB2312" w:hAnsi="仿宋" w:eastAsia="仿宋_GB2312"/>
          <w:b/>
        </w:rPr>
        <w:t>，如中标供应商操作规范、服务优良、单位评价较好，经采购人、县财政部门同意后，</w:t>
      </w:r>
      <w:r>
        <w:rPr>
          <w:rFonts w:hint="eastAsia" w:ascii="仿宋_GB2312" w:hAnsi="仿宋" w:eastAsia="仿宋_GB2312"/>
          <w:b/>
          <w:lang w:eastAsia="zh-CN"/>
        </w:rPr>
        <w:t>可延</w:t>
      </w:r>
      <w:r>
        <w:rPr>
          <w:rFonts w:hint="eastAsia" w:ascii="仿宋_GB2312" w:hAnsi="仿宋" w:eastAsia="仿宋_GB2312"/>
          <w:b/>
          <w:highlight w:val="none"/>
          <w:lang w:eastAsia="zh-CN"/>
        </w:rPr>
        <w:t>长</w:t>
      </w:r>
      <w:r>
        <w:rPr>
          <w:rFonts w:hint="eastAsia" w:ascii="仿宋_GB2312" w:hAnsi="仿宋" w:eastAsia="仿宋_GB2312"/>
          <w:b/>
          <w:highlight w:val="none"/>
        </w:rPr>
        <w:t>服务合同</w:t>
      </w:r>
      <w:r>
        <w:rPr>
          <w:rFonts w:hint="eastAsia" w:ascii="仿宋_GB2312" w:hAnsi="仿宋" w:eastAsia="仿宋_GB2312"/>
          <w:b/>
          <w:highlight w:val="none"/>
          <w:lang w:eastAsia="zh-CN"/>
        </w:rPr>
        <w:t>，</w:t>
      </w:r>
      <w:r>
        <w:rPr>
          <w:rFonts w:hint="eastAsia" w:ascii="仿宋_GB2312" w:hAnsi="仿宋" w:eastAsia="仿宋_GB2312" w:cs="Times New Roman"/>
          <w:b/>
          <w:sz w:val="24"/>
          <w:highlight w:val="none"/>
          <w:lang w:val="en-US" w:eastAsia="zh-CN"/>
        </w:rPr>
        <w:t>可续签不超过两年。</w:t>
      </w:r>
    </w:p>
    <w:p w14:paraId="0653AD28">
      <w:pPr>
        <w:pStyle w:val="7"/>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474836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14:paraId="7A4710E5">
      <w:pPr>
        <w:spacing w:line="360" w:lineRule="auto"/>
        <w:rPr>
          <w:rFonts w:ascii="仿宋_GB2312" w:hAnsi="仿宋" w:eastAsia="仿宋_GB2312"/>
          <w:b/>
          <w:sz w:val="24"/>
        </w:rPr>
      </w:pPr>
      <w:r>
        <w:rPr>
          <w:rFonts w:hint="eastAsia" w:ascii="仿宋_GB2312" w:hAnsi="仿宋" w:eastAsia="仿宋_GB2312"/>
          <w:b/>
          <w:sz w:val="24"/>
        </w:rPr>
        <w:t>二、申请人的资格要求：</w:t>
      </w:r>
    </w:p>
    <w:p w14:paraId="1186BE4E">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539B3D49">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14:paraId="5EC3C0D7">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无；</w:t>
      </w:r>
    </w:p>
    <w:p w14:paraId="54F26925">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474548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6CCEEA29">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14745126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14:paraId="2F8862A9">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47463456"/>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14:paraId="01280E5B">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47457282"/>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14:paraId="572E544F">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47459390"/>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14:paraId="20CC58CE"/>
    <w:p w14:paraId="2FD2EBD6">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4745822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_GB2312" w:hAnsi="仿宋" w:eastAsia="仿宋_GB2312"/>
          <w:sz w:val="24"/>
        </w:rPr>
        <w:t>要求以联合体形式参加，提供联合协议和中小企业声明函</w:t>
      </w:r>
      <w:r>
        <w:rPr>
          <w:rFonts w:hint="eastAsia" w:ascii="仿宋_GB2312" w:hAnsi="仿宋" w:eastAsia="仿宋_GB2312"/>
          <w:sz w:val="24"/>
          <w:highlight w:val="none"/>
        </w:rPr>
        <w:t>，联合协议中中小企业合同金额</w:t>
      </w:r>
      <w:r>
        <w:rPr>
          <w:rFonts w:hint="eastAsia" w:ascii="仿宋" w:hAnsi="仿宋" w:eastAsia="仿宋"/>
          <w:sz w:val="24"/>
          <w:highlight w:val="none"/>
        </w:rPr>
        <w:t>应</w:t>
      </w:r>
      <w:r>
        <w:rPr>
          <w:rFonts w:hint="eastAsia" w:ascii="仿宋" w:hAnsi="仿宋" w:eastAsia="仿宋"/>
          <w:sz w:val="24"/>
          <w:highlight w:val="none"/>
          <w:lang w:eastAsia="zh-CN"/>
        </w:rPr>
        <w:t>不低于</w:t>
      </w:r>
      <w:r>
        <w:rPr>
          <w:rFonts w:hint="eastAsia" w:ascii="仿宋" w:hAnsi="仿宋" w:eastAsia="仿宋"/>
          <w:sz w:val="24"/>
          <w:highlight w:val="none"/>
          <w:u w:val="single"/>
          <w:lang w:val="en-US" w:eastAsia="zh-CN"/>
        </w:rPr>
        <w:t xml:space="preserve">   </w:t>
      </w:r>
      <w:r>
        <w:rPr>
          <w:rFonts w:ascii="仿宋_GB2312" w:hAnsi="仿宋" w:eastAsia="仿宋_GB2312"/>
          <w:sz w:val="24"/>
          <w:highlight w:val="none"/>
        </w:rPr>
        <w:t>%，</w:t>
      </w:r>
      <w:r>
        <w:rPr>
          <w:rFonts w:hint="eastAsia" w:ascii="仿宋_GB2312" w:hAnsi="仿宋" w:eastAsia="仿宋_GB2312"/>
          <w:sz w:val="24"/>
          <w:highlight w:val="none"/>
          <w:lang w:eastAsia="zh-CN"/>
        </w:rPr>
        <w:t>其中</w:t>
      </w:r>
      <w:r>
        <w:rPr>
          <w:rFonts w:hint="eastAsia" w:ascii="仿宋_GB2312" w:hAnsi="仿宋" w:eastAsia="仿宋_GB2312"/>
          <w:sz w:val="24"/>
          <w:highlight w:val="none"/>
        </w:rPr>
        <w:t>小微企业合同金额应</w:t>
      </w:r>
      <w:r>
        <w:rPr>
          <w:rFonts w:hint="eastAsia" w:ascii="仿宋_GB2312" w:hAnsi="仿宋" w:eastAsia="仿宋_GB2312"/>
          <w:sz w:val="24"/>
          <w:highlight w:val="none"/>
          <w:lang w:eastAsia="zh-CN"/>
        </w:rPr>
        <w:t>不低于</w:t>
      </w:r>
      <w:r>
        <w:rPr>
          <w:rFonts w:hint="eastAsia" w:ascii="仿宋_GB2312" w:hAnsi="仿宋" w:eastAsia="仿宋_GB2312"/>
          <w:sz w:val="24"/>
          <w:highlight w:val="none"/>
          <w:u w:val="single"/>
          <w:lang w:val="en-US" w:eastAsia="zh-CN"/>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w:t>
      </w:r>
      <w:r>
        <w:rPr>
          <w:rFonts w:hint="eastAsia" w:ascii="仿宋" w:hAnsi="仿宋" w:eastAsia="仿宋" w:cs="宋体"/>
          <w:spacing w:val="8"/>
          <w:kern w:val="0"/>
          <w:sz w:val="24"/>
        </w:rPr>
        <w:t>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14:paraId="4F0EEFA2">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 w:hAnsi="仿宋" w:eastAsia="仿宋"/>
          <w:sz w:val="24"/>
        </w:rPr>
        <w:t>要求合同分包，提供分包意向协议和中小企业声明函，分包意向协议中中小企业合同金额应</w:t>
      </w:r>
      <w:r>
        <w:rPr>
          <w:rFonts w:hint="eastAsia" w:ascii="仿宋" w:hAnsi="仿宋" w:eastAsia="仿宋"/>
          <w:sz w:val="24"/>
          <w:lang w:eastAsia="zh-CN"/>
        </w:rPr>
        <w:t>不低于</w:t>
      </w:r>
      <w:r>
        <w:rPr>
          <w:rFonts w:hint="eastAsia" w:ascii="仿宋" w:hAnsi="仿宋" w:eastAsia="仿宋"/>
          <w:sz w:val="24"/>
          <w:highlight w:val="none"/>
          <w:u w:val="single"/>
          <w:lang w:val="en-US" w:eastAsia="zh-CN"/>
        </w:rPr>
        <w:t xml:space="preserve">   </w:t>
      </w:r>
      <w:r>
        <w:rPr>
          <w:rFonts w:ascii="仿宋_GB2312" w:hAnsi="仿宋" w:eastAsia="仿宋_GB2312"/>
          <w:sz w:val="24"/>
        </w:rPr>
        <w:t xml:space="preserve">% </w:t>
      </w:r>
      <w:r>
        <w:rPr>
          <w:rFonts w:hint="eastAsia" w:ascii="仿宋_GB2312" w:hAnsi="仿宋" w:eastAsia="仿宋_GB2312"/>
          <w:sz w:val="24"/>
        </w:rPr>
        <w:t>，</w:t>
      </w:r>
      <w:r>
        <w:rPr>
          <w:rFonts w:hint="eastAsia" w:ascii="仿宋_GB2312" w:hAnsi="仿宋" w:eastAsia="仿宋_GB2312"/>
          <w:sz w:val="24"/>
          <w:lang w:eastAsia="zh-CN"/>
        </w:rPr>
        <w:t>其中</w:t>
      </w:r>
      <w:r>
        <w:rPr>
          <w:rFonts w:hint="eastAsia" w:ascii="仿宋_GB2312" w:hAnsi="仿宋" w:eastAsia="仿宋_GB2312"/>
          <w:sz w:val="24"/>
        </w:rPr>
        <w:t>小微企业合同金额应</w:t>
      </w:r>
      <w:r>
        <w:rPr>
          <w:rFonts w:hint="eastAsia" w:ascii="仿宋_GB2312" w:hAnsi="仿宋" w:eastAsia="仿宋_GB2312"/>
          <w:sz w:val="24"/>
          <w:lang w:eastAsia="zh-CN"/>
        </w:rPr>
        <w:t>不低于</w:t>
      </w:r>
      <w:r>
        <w:rPr>
          <w:rFonts w:hint="eastAsia" w:ascii="仿宋" w:hAnsi="仿宋" w:eastAsia="仿宋"/>
          <w:sz w:val="24"/>
          <w:highlight w:val="none"/>
          <w:u w:val="single"/>
          <w:lang w:val="en-US" w:eastAsia="zh-CN"/>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14:paraId="77EA499E">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3.本项目的特定资格要求：无</w:t>
      </w:r>
      <w:r>
        <w:rPr>
          <w:rFonts w:ascii="仿宋_GB2312" w:hAnsi="仿宋" w:eastAsia="仿宋_GB2312" w:cs="仿宋_GB2312"/>
          <w:sz w:val="24"/>
        </w:rPr>
        <w:t>。</w:t>
      </w:r>
    </w:p>
    <w:p w14:paraId="596FFD72">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14:paraId="4909DFE9">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highlight w:val="none"/>
          <w:u w:val="single"/>
          <w:lang w:eastAsia="zh-CN"/>
        </w:rPr>
        <w:t>202</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年</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XX</w:t>
      </w:r>
      <w:r>
        <w:rPr>
          <w:rFonts w:hint="eastAsia" w:ascii="仿宋_GB2312" w:hAnsi="仿宋" w:eastAsia="仿宋_GB2312"/>
          <w:sz w:val="24"/>
          <w:highlight w:val="none"/>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035948AF">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4B23B2EE">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5AA5D53">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06373DD9">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14:paraId="04EA39CA">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highlight w:val="none"/>
          <w:u w:val="single"/>
          <w:lang w:eastAsia="zh-CN"/>
        </w:rPr>
        <w:t>202</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年</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XX</w:t>
      </w:r>
      <w:r>
        <w:rPr>
          <w:rFonts w:hint="eastAsia" w:ascii="仿宋_GB2312" w:hAnsi="仿宋" w:eastAsia="仿宋_GB2312"/>
          <w:sz w:val="24"/>
          <w:highlight w:val="none"/>
          <w:u w:val="single"/>
          <w:lang w:eastAsia="zh-CN"/>
        </w:rPr>
        <w:t>日</w:t>
      </w:r>
      <w:r>
        <w:rPr>
          <w:rFonts w:hint="eastAsia" w:ascii="仿宋_GB2312" w:hAnsi="仿宋" w:eastAsia="仿宋_GB2312"/>
          <w:sz w:val="24"/>
          <w:u w:val="single"/>
          <w:lang w:eastAsia="zh-CN"/>
        </w:rPr>
        <w:t>9点30分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14:paraId="7B8A6660">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6B2A31C0">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highlight w:val="none"/>
          <w:u w:val="single"/>
          <w:lang w:eastAsia="zh-CN"/>
        </w:rPr>
        <w:t>202</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年</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XX</w:t>
      </w:r>
      <w:r>
        <w:rPr>
          <w:rFonts w:hint="eastAsia" w:ascii="仿宋_GB2312" w:hAnsi="仿宋" w:eastAsia="仿宋_GB2312"/>
          <w:sz w:val="24"/>
          <w:highlight w:val="none"/>
          <w:u w:val="single"/>
          <w:lang w:eastAsia="zh-CN"/>
        </w:rPr>
        <w:t>日</w:t>
      </w:r>
      <w:r>
        <w:rPr>
          <w:rFonts w:hint="eastAsia" w:ascii="仿宋_GB2312" w:hAnsi="仿宋" w:eastAsia="仿宋_GB2312"/>
          <w:sz w:val="24"/>
          <w:u w:val="single"/>
          <w:lang w:eastAsia="zh-CN"/>
        </w:rPr>
        <w:t>9点30分</w:t>
      </w:r>
      <w:r>
        <w:rPr>
          <w:rFonts w:hint="eastAsia" w:ascii="仿宋_GB2312" w:hAnsi="仿宋" w:eastAsia="仿宋_GB2312"/>
          <w:bCs/>
          <w:sz w:val="24"/>
          <w:u w:val="single"/>
        </w:rPr>
        <w:t xml:space="preserve"> </w:t>
      </w:r>
    </w:p>
    <w:p w14:paraId="3EB4B8C4">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14:paraId="4D07D092">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14:paraId="4B2CEF5E">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04838762">
      <w:pPr>
        <w:spacing w:line="360" w:lineRule="auto"/>
        <w:rPr>
          <w:rFonts w:ascii="仿宋_GB2312" w:hAnsi="仿宋" w:eastAsia="仿宋_GB2312"/>
          <w:b/>
          <w:sz w:val="24"/>
        </w:rPr>
      </w:pPr>
      <w:r>
        <w:rPr>
          <w:rFonts w:hint="eastAsia" w:ascii="仿宋_GB2312" w:hAnsi="仿宋" w:eastAsia="仿宋_GB2312"/>
          <w:b/>
          <w:sz w:val="24"/>
        </w:rPr>
        <w:t>六、其他补充事宜</w:t>
      </w:r>
    </w:p>
    <w:p w14:paraId="21E21BC7">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w:t>
      </w:r>
      <w:r>
        <w:rPr>
          <w:rFonts w:hint="eastAsia" w:ascii="仿宋_GB2312" w:hAnsi="仿宋" w:eastAsia="仿宋_GB2312"/>
          <w:sz w:val="24"/>
          <w:lang w:val="en-US" w:eastAsia="zh-CN"/>
        </w:rPr>
        <w:t>.</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2076675">
      <w:pPr>
        <w:spacing w:line="360" w:lineRule="auto"/>
        <w:ind w:firstLine="480" w:firstLineChars="200"/>
        <w:rPr>
          <w:rFonts w:hint="eastAsia" w:ascii="仿宋_GB2312" w:hAnsi="仿宋" w:eastAsia="仿宋_GB2312"/>
          <w:sz w:val="24"/>
          <w:lang w:val="en-US" w:eastAsia="zh-CN"/>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 w:eastAsia="仿宋_GB2312"/>
          <w:sz w:val="24"/>
          <w:lang w:val="en-US" w:eastAsia="zh-CN"/>
        </w:rPr>
        <w:t xml:space="preserve">    </w:t>
      </w:r>
    </w:p>
    <w:p w14:paraId="34417443">
      <w:pPr>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_GB2312" w:hAnsi="仿宋" w:eastAsia="仿宋_GB2312"/>
          <w:sz w:val="24"/>
          <w:lang w:eastAsia="zh-CN"/>
        </w:rPr>
        <w:t>。</w:t>
      </w:r>
    </w:p>
    <w:p w14:paraId="386ACDA4">
      <w:pPr>
        <w:spacing w:line="360" w:lineRule="auto"/>
        <w:ind w:firstLine="480" w:firstLineChars="200"/>
        <w:rPr>
          <w:rFonts w:ascii="仿宋" w:hAnsi="仿宋" w:eastAsia="仿宋" w:cs="仿宋_GB2312"/>
          <w:sz w:val="24"/>
        </w:rPr>
      </w:pPr>
      <w:r>
        <w:rPr>
          <w:rFonts w:hint="eastAsia" w:ascii="仿宋_GB2312" w:hAnsi="仿宋" w:eastAsia="仿宋_GB2312"/>
          <w:sz w:val="24"/>
          <w:lang w:val="en-US" w:eastAsia="zh-CN"/>
        </w:rPr>
        <w:t>4</w:t>
      </w:r>
      <w:r>
        <w:rPr>
          <w:rFonts w:hint="eastAsia" w:ascii="仿宋_GB2312" w:hAnsi="仿宋" w:eastAsia="仿宋_GB2312"/>
          <w:sz w:val="24"/>
        </w:rPr>
        <w:t>.其他事项：</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sz w:val="24"/>
        </w:rPr>
        <w:t>【</w:t>
      </w:r>
      <w:r>
        <w:rPr>
          <w:rFonts w:hint="eastAsia" w:ascii="仿宋_GB2312" w:hAnsi="仿宋" w:eastAsia="仿宋_GB2312" w:cs="仿宋_GB2312"/>
          <w:b/>
          <w:bCs/>
          <w:sz w:val="24"/>
        </w:rPr>
        <w:t>地址：</w:t>
      </w:r>
      <w:r>
        <w:rPr>
          <w:rFonts w:hint="eastAsia" w:ascii="仿宋_GB2312" w:hAnsi="仿宋" w:eastAsia="仿宋_GB2312"/>
          <w:b/>
          <w:bCs/>
          <w:sz w:val="24"/>
        </w:rPr>
        <w:t>嘉善县大云镇创业路388号云帆大厦（嘉善县政务服务中心三楼嘉善县公共资源交易中心）</w:t>
      </w:r>
      <w:r>
        <w:rPr>
          <w:rFonts w:hint="eastAsia" w:ascii="仿宋_GB2312" w:hAnsi="仿宋" w:eastAsia="仿宋_GB2312" w:cs="仿宋_GB2312"/>
          <w:sz w:val="24"/>
        </w:rPr>
        <w:t>；收件人：</w:t>
      </w:r>
      <w:r>
        <w:rPr>
          <w:rFonts w:hint="eastAsia" w:ascii="仿宋_GB2312" w:hAnsi="仿宋" w:eastAsia="仿宋_GB2312" w:cs="仿宋_GB2312"/>
          <w:sz w:val="24"/>
          <w:lang w:val="en-US" w:eastAsia="zh-CN"/>
        </w:rPr>
        <w:t>李先生</w:t>
      </w:r>
      <w:r>
        <w:rPr>
          <w:rFonts w:hint="eastAsia" w:ascii="仿宋_GB2312" w:hAnsi="仿宋" w:eastAsia="仿宋_GB2312" w:cs="仿宋_GB2312"/>
          <w:sz w:val="24"/>
        </w:rPr>
        <w:t>；电话：0573-8</w:t>
      </w:r>
      <w:r>
        <w:rPr>
          <w:rFonts w:hint="eastAsia" w:ascii="仿宋_GB2312" w:hAnsi="仿宋" w:eastAsia="仿宋_GB2312" w:cs="仿宋_GB2312"/>
          <w:sz w:val="24"/>
          <w:lang w:val="en-US" w:eastAsia="zh-CN"/>
        </w:rPr>
        <w:t>4129502</w:t>
      </w:r>
      <w:r>
        <w:rPr>
          <w:rFonts w:hint="eastAsia" w:ascii="仿宋_GB2312" w:hAnsi="仿宋" w:eastAsia="仿宋_GB2312" w:cs="仿宋_GB2312"/>
          <w:sz w:val="24"/>
        </w:rPr>
        <w:t>；快递寄出同时，项目被授权代表须以邮件方式将快递单号、项目名称、公司名称、被授权代表姓名及联系方式等内容（邮件格式为：项目编号+快递单号+公司名称+被授权代表姓名及联系方式）发送至集中采购机构联系人邮箱(33</w:t>
      </w:r>
      <w:r>
        <w:rPr>
          <w:rFonts w:hint="eastAsia" w:ascii="仿宋_GB2312" w:hAnsi="仿宋" w:eastAsia="仿宋_GB2312" w:cs="仿宋_GB2312"/>
          <w:sz w:val="24"/>
          <w:lang w:val="en-US" w:eastAsia="zh-CN"/>
        </w:rPr>
        <w:t>0292078</w:t>
      </w:r>
      <w:r>
        <w:rPr>
          <w:rFonts w:hint="eastAsia" w:ascii="仿宋_GB2312" w:hAnsi="仿宋" w:eastAsia="仿宋_GB2312" w:cs="仿宋_GB2312"/>
          <w:sz w:val="24"/>
        </w:rPr>
        <w:t>@qq.com)。如供应商选择快递费到付，集中采购机构将拒签。】</w:t>
      </w:r>
      <w:r>
        <w:rPr>
          <w:rFonts w:ascii="仿宋_GB2312" w:hAnsi="仿宋" w:eastAsia="仿宋_GB2312" w:cs="仿宋_GB2312"/>
          <w:sz w:val="24"/>
        </w:rPr>
        <w:t>备份投标文件的制作、存储、密封详见招标文件第</w:t>
      </w:r>
      <w:r>
        <w:rPr>
          <w:rFonts w:hint="eastAsia" w:ascii="仿宋_GB2312" w:hAnsi="仿宋" w:eastAsia="仿宋_GB2312" w:cs="仿宋_GB2312"/>
          <w:sz w:val="24"/>
          <w:lang w:val="en-US" w:eastAsia="zh-CN"/>
        </w:rPr>
        <w:t>三章</w:t>
      </w:r>
      <w:r>
        <w:rPr>
          <w:rFonts w:ascii="仿宋_GB2312" w:hAnsi="仿宋" w:eastAsia="仿宋_GB2312" w:cs="仿宋_GB2312"/>
          <w:sz w:val="24"/>
        </w:rPr>
        <w:t>—“备份投标文件”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2ED26859">
      <w:pPr>
        <w:spacing w:line="360" w:lineRule="auto"/>
        <w:rPr>
          <w:rFonts w:ascii="仿宋_GB2312" w:hAnsi="仿宋" w:eastAsia="仿宋_GB2312"/>
          <w:b/>
          <w:sz w:val="24"/>
        </w:rPr>
      </w:pPr>
      <w:r>
        <w:rPr>
          <w:rFonts w:hint="eastAsia" w:ascii="仿宋_GB2312" w:hAnsi="仿宋" w:eastAsia="仿宋_GB2312"/>
          <w:b/>
          <w:sz w:val="24"/>
        </w:rPr>
        <w:t>七、对本次</w:t>
      </w:r>
      <w:r>
        <w:rPr>
          <w:rFonts w:hint="eastAsia" w:ascii="仿宋_GB2312" w:hAnsi="仿宋" w:eastAsia="仿宋_GB2312"/>
          <w:b/>
          <w:sz w:val="24"/>
          <w:lang w:eastAsia="zh-CN"/>
        </w:rPr>
        <w:t>招标</w:t>
      </w:r>
      <w:r>
        <w:rPr>
          <w:rFonts w:hint="eastAsia" w:ascii="仿宋_GB2312" w:hAnsi="仿宋" w:eastAsia="仿宋_GB2312"/>
          <w:b/>
          <w:sz w:val="24"/>
        </w:rPr>
        <w:t>提出询问，请按以下方式联系</w:t>
      </w:r>
    </w:p>
    <w:p w14:paraId="07DB70B7">
      <w:pPr>
        <w:spacing w:line="360" w:lineRule="auto"/>
        <w:rPr>
          <w:rFonts w:ascii="仿宋_GB2312" w:hAnsi="仿宋" w:eastAsia="仿宋_GB2312"/>
          <w:sz w:val="24"/>
        </w:rPr>
      </w:pPr>
      <w:r>
        <w:rPr>
          <w:rFonts w:ascii="仿宋_GB2312" w:hAnsi="仿宋" w:eastAsia="仿宋_GB2312"/>
          <w:sz w:val="24"/>
        </w:rPr>
        <w:t xml:space="preserve">    1.采购人信息</w:t>
      </w:r>
    </w:p>
    <w:p w14:paraId="5F6B6139">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嘉善县机关事务管理中心</w:t>
      </w:r>
      <w:r>
        <w:rPr>
          <w:rFonts w:ascii="仿宋_GB2312" w:hAnsi="仿宋" w:eastAsia="仿宋_GB2312"/>
          <w:sz w:val="24"/>
        </w:rPr>
        <w:t xml:space="preserve"> </w:t>
      </w:r>
    </w:p>
    <w:p w14:paraId="59B2A19F">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lang w:val="en-US" w:eastAsia="zh-CN"/>
        </w:rPr>
        <w:t>嘉善县嘉善大道126</w:t>
      </w:r>
      <w:r>
        <w:rPr>
          <w:rFonts w:hint="eastAsia" w:ascii="仿宋_GB2312" w:hAnsi="仿宋" w:eastAsia="仿宋_GB2312"/>
          <w:sz w:val="24"/>
        </w:rPr>
        <w:t>号</w:t>
      </w:r>
      <w:r>
        <w:rPr>
          <w:rFonts w:ascii="仿宋_GB2312" w:hAnsi="仿宋" w:eastAsia="仿宋_GB2312"/>
          <w:sz w:val="24"/>
        </w:rPr>
        <w:t xml:space="preserve">      </w:t>
      </w:r>
    </w:p>
    <w:p w14:paraId="4FD1B396">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w:t>
      </w:r>
      <w:r>
        <w:rPr>
          <w:rFonts w:hint="eastAsia" w:ascii="仿宋_GB2312" w:hAnsi="仿宋" w:eastAsia="仿宋_GB2312"/>
          <w:sz w:val="24"/>
          <w:highlight w:val="none"/>
          <w:lang w:val="en-US" w:eastAsia="zh-CN"/>
        </w:rPr>
        <w:t>王先生</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14:paraId="2E2DC9D0">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lang w:val="en-US" w:eastAsia="zh-CN"/>
        </w:rPr>
        <w:t>0573-84228616</w:t>
      </w:r>
      <w:r>
        <w:rPr>
          <w:rFonts w:hint="eastAsia" w:ascii="仿宋_GB2312" w:hAnsi="仿宋" w:eastAsia="仿宋_GB2312"/>
          <w:sz w:val="24"/>
          <w:highlight w:val="none"/>
        </w:rPr>
        <w:t xml:space="preserve"> </w:t>
      </w:r>
    </w:p>
    <w:p w14:paraId="7E931F38">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val="en-US" w:eastAsia="zh-CN"/>
        </w:rPr>
        <w:t>江先生</w:t>
      </w:r>
      <w:r>
        <w:rPr>
          <w:rFonts w:hint="eastAsia" w:ascii="仿宋" w:hAnsi="仿宋" w:eastAsia="仿宋"/>
          <w:sz w:val="24"/>
          <w:highlight w:val="none"/>
        </w:rPr>
        <w:t xml:space="preserve"> </w:t>
      </w:r>
    </w:p>
    <w:p w14:paraId="4F858A39">
      <w:pPr>
        <w:spacing w:line="360" w:lineRule="auto"/>
        <w:rPr>
          <w:rFonts w:ascii="仿宋_GB2312" w:hAnsi="仿宋" w:eastAsia="仿宋_GB2312"/>
          <w:sz w:val="24"/>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val="en-US" w:eastAsia="zh-CN"/>
        </w:rPr>
        <w:t>0573-84228506</w:t>
      </w:r>
    </w:p>
    <w:p w14:paraId="3D426D0B">
      <w:pPr>
        <w:spacing w:line="360" w:lineRule="auto"/>
        <w:rPr>
          <w:rFonts w:ascii="仿宋_GB2312" w:hAnsi="仿宋" w:eastAsia="仿宋_GB2312"/>
          <w:sz w:val="24"/>
        </w:rPr>
      </w:pPr>
      <w:r>
        <w:rPr>
          <w:rFonts w:ascii="仿宋_GB2312" w:hAnsi="仿宋" w:eastAsia="仿宋_GB2312"/>
          <w:sz w:val="24"/>
        </w:rPr>
        <w:t xml:space="preserve">    2.采购代理机构信息            </w:t>
      </w:r>
    </w:p>
    <w:p w14:paraId="3BD89076">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称：嘉善县公共资源交易中心</w:t>
      </w:r>
      <w:bookmarkStart w:id="48" w:name="_GoBack"/>
      <w:bookmarkEnd w:id="48"/>
    </w:p>
    <w:p w14:paraId="461E3DAE">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 xml:space="preserve">址：嘉善县大云镇创业路388号云帆大厦 </w:t>
      </w:r>
      <w:r>
        <w:rPr>
          <w:rFonts w:ascii="仿宋_GB2312" w:hAnsi="仿宋" w:eastAsia="仿宋_GB2312"/>
          <w:sz w:val="24"/>
        </w:rPr>
        <w:t xml:space="preserve">      </w:t>
      </w:r>
    </w:p>
    <w:p w14:paraId="2225BFDA">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eastAsia="zh-CN"/>
        </w:rPr>
        <w:t>李先生</w:t>
      </w:r>
      <w:r>
        <w:rPr>
          <w:rFonts w:hint="eastAsia" w:ascii="仿宋" w:hAnsi="仿宋" w:eastAsia="仿宋"/>
          <w:sz w:val="24"/>
        </w:rPr>
        <w:t xml:space="preserve"> </w:t>
      </w:r>
      <w:r>
        <w:rPr>
          <w:rFonts w:ascii="仿宋_GB2312" w:hAnsi="仿宋" w:eastAsia="仿宋_GB2312"/>
          <w:sz w:val="24"/>
        </w:rPr>
        <w:t xml:space="preserve">        </w:t>
      </w:r>
    </w:p>
    <w:p w14:paraId="614E0CCE">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0573-84129502</w:t>
      </w:r>
      <w:r>
        <w:rPr>
          <w:rFonts w:hint="eastAsia" w:ascii="仿宋_GB2312" w:hAnsi="仿宋" w:eastAsia="仿宋_GB2312"/>
          <w:sz w:val="24"/>
        </w:rPr>
        <w:t xml:space="preserve"> </w:t>
      </w:r>
    </w:p>
    <w:p w14:paraId="4862DFA2">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王先生</w:t>
      </w:r>
      <w:r>
        <w:rPr>
          <w:rFonts w:ascii="仿宋_GB2312" w:hAnsi="仿宋" w:eastAsia="仿宋_GB2312"/>
          <w:sz w:val="24"/>
        </w:rPr>
        <w:t xml:space="preserve">            </w:t>
      </w:r>
    </w:p>
    <w:p w14:paraId="1BDB92AA">
      <w:pPr>
        <w:spacing w:line="360" w:lineRule="auto"/>
        <w:rPr>
          <w:rFonts w:hint="default" w:ascii="仿宋" w:hAnsi="仿宋" w:eastAsia="仿宋"/>
          <w:sz w:val="24"/>
          <w:lang w:val="en-US"/>
        </w:rPr>
      </w:pPr>
      <w:r>
        <w:rPr>
          <w:rFonts w:ascii="仿宋_GB2312" w:hAnsi="仿宋" w:eastAsia="仿宋_GB2312"/>
          <w:sz w:val="24"/>
        </w:rPr>
        <w:t xml:space="preserve">    质疑联系方式：</w:t>
      </w:r>
      <w:r>
        <w:rPr>
          <w:rFonts w:hint="eastAsia" w:ascii="仿宋_GB2312" w:hAnsi="仿宋" w:eastAsia="仿宋_GB2312"/>
          <w:sz w:val="24"/>
          <w:lang w:val="en-US" w:eastAsia="zh-CN"/>
        </w:rPr>
        <w:t>0573-84129393</w:t>
      </w:r>
    </w:p>
    <w:p w14:paraId="2AC125A1">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14:paraId="49AFCF6E">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嘉善县财政局</w:t>
      </w:r>
    </w:p>
    <w:p w14:paraId="0BFF81C7">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嘉善县解放东路318号 </w:t>
      </w:r>
    </w:p>
    <w:p w14:paraId="5D36666F">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0573-84122</w:t>
      </w:r>
      <w:r>
        <w:rPr>
          <w:rFonts w:hint="eastAsia" w:ascii="仿宋_GB2312" w:hAnsi="仿宋" w:eastAsia="仿宋_GB2312"/>
          <w:sz w:val="24"/>
          <w:lang w:val="en-US" w:eastAsia="zh-CN"/>
        </w:rPr>
        <w:t>528</w:t>
      </w:r>
      <w:r>
        <w:rPr>
          <w:rFonts w:hint="eastAsia" w:ascii="仿宋_GB2312" w:hAnsi="仿宋" w:eastAsia="仿宋_GB2312"/>
          <w:sz w:val="24"/>
        </w:rPr>
        <w:t xml:space="preserve"> </w:t>
      </w:r>
    </w:p>
    <w:p w14:paraId="6E45D3DF">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刘先生 </w:t>
      </w:r>
      <w:r>
        <w:rPr>
          <w:rFonts w:ascii="仿宋_GB2312" w:hAnsi="仿宋" w:eastAsia="仿宋_GB2312"/>
          <w:sz w:val="24"/>
        </w:rPr>
        <w:t xml:space="preserve">   </w:t>
      </w:r>
    </w:p>
    <w:p w14:paraId="515BC081">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0573-84122310 </w:t>
      </w:r>
      <w:r>
        <w:rPr>
          <w:rFonts w:ascii="仿宋_GB2312" w:hAnsi="仿宋" w:eastAsia="仿宋_GB2312"/>
          <w:sz w:val="24"/>
        </w:rPr>
        <w:t xml:space="preserve">         </w:t>
      </w:r>
    </w:p>
    <w:p w14:paraId="32EB0ECC">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采云服务热线95763</w:t>
      </w:r>
      <w:r>
        <w:rPr>
          <w:rFonts w:ascii="仿宋_GB2312" w:hAnsi="仿宋" w:eastAsia="仿宋_GB2312"/>
          <w:sz w:val="24"/>
        </w:rPr>
        <w:t>获取热线服务帮助。</w:t>
      </w:r>
    </w:p>
    <w:p w14:paraId="5A54A586">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0E3FAA9E">
      <w:pPr>
        <w:pStyle w:val="25"/>
      </w:pPr>
    </w:p>
    <w:p w14:paraId="1BF38372">
      <w:pPr>
        <w:pStyle w:val="35"/>
        <w:spacing w:line="360" w:lineRule="auto"/>
        <w:ind w:firstLine="480" w:firstLineChars="200"/>
        <w:rPr>
          <w:rFonts w:ascii="仿宋" w:hAnsi="仿宋" w:eastAsia="仿宋" w:cs="仿宋_GB2312"/>
          <w:sz w:val="24"/>
        </w:rPr>
      </w:pPr>
      <w:r>
        <w:rPr>
          <w:rFonts w:ascii="仿宋" w:hAnsi="仿宋" w:eastAsia="仿宋" w:cs="仿宋_GB2312"/>
          <w:sz w:val="24"/>
        </w:rPr>
        <w:t xml:space="preserve">    </w:t>
      </w:r>
    </w:p>
    <w:p w14:paraId="6929A02D">
      <w:pPr>
        <w:keepNext/>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_GB2312"/>
          <w:b/>
          <w:sz w:val="36"/>
          <w:szCs w:val="20"/>
        </w:rPr>
      </w:pPr>
      <w:r>
        <w:rPr>
          <w:rFonts w:hint="eastAsia" w:ascii="仿宋" w:hAnsi="仿宋" w:eastAsia="仿宋" w:cs="仿宋_GB2312"/>
          <w:b/>
          <w:sz w:val="36"/>
          <w:szCs w:val="20"/>
          <w:lang w:val="en-US" w:eastAsia="zh-CN"/>
        </w:rPr>
        <w:t xml:space="preserve">第二章 </w:t>
      </w:r>
      <w:r>
        <w:rPr>
          <w:rFonts w:hint="eastAsia" w:ascii="仿宋" w:hAnsi="仿宋" w:eastAsia="仿宋" w:cs="仿宋_GB2312"/>
          <w:b/>
          <w:sz w:val="36"/>
          <w:szCs w:val="20"/>
          <w:lang w:eastAsia="zh-CN"/>
        </w:rPr>
        <w:t>招标需求</w:t>
      </w:r>
      <w:bookmarkStart w:id="14" w:name="_Toc23143950"/>
      <w:bookmarkStart w:id="15" w:name="_Toc23143949"/>
      <w:bookmarkStart w:id="16" w:name="_Toc434271039"/>
    </w:p>
    <w:bookmarkEnd w:id="14"/>
    <w:bookmarkEnd w:id="15"/>
    <w:bookmarkEnd w:id="16"/>
    <w:p w14:paraId="473498C0">
      <w:pPr>
        <w:pStyle w:val="6"/>
        <w:pageBreakBefore w:val="0"/>
        <w:kinsoku/>
        <w:wordWrap/>
        <w:overflowPunct/>
        <w:topLinePunct w:val="0"/>
        <w:bidi w:val="0"/>
        <w:spacing w:before="0" w:after="0" w:line="360" w:lineRule="auto"/>
        <w:ind w:left="0" w:leftChars="0"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项目</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概况</w:t>
      </w:r>
    </w:p>
    <w:p w14:paraId="01F788F0">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嘉善县行政中心（</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嘉善大道126号</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占地90亩，总建筑面积3.58万平方米，</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包括主楼（</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1号楼</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）一幢，食堂</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2号楼</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一幢，会展中心</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3号楼</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一幢，</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4号楼</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一幢，设备房</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5号楼</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一幢，</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6号楼一幢，</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另有车管科和车库二幢平房。</w:t>
      </w:r>
    </w:p>
    <w:p w14:paraId="0FCB30B8">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物业设备设施相关信息</w:t>
      </w:r>
    </w:p>
    <w:p w14:paraId="2395A499">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（1）消防</w:t>
      </w:r>
    </w:p>
    <w:p w14:paraId="5B741A58">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消防主要有火灾自动报警系统及消防联动控制系统、室内消火栓系统、自动喷淋灭火系统、应急照明疏散指示系统、防火隔断系统，防排烟（含排烟气窗）系统、气体灭火系统、室外消防管网系统组成。消防联动控制系统有风机联动控制、消防给水联动控制、电梯联动控制、电源联动控制、防火卷帘联动控制、消防告警等。</w:t>
      </w:r>
    </w:p>
    <w:p w14:paraId="105B1EBD">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（2）暖通</w:t>
      </w:r>
    </w:p>
    <w:p w14:paraId="7D6D957B">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暖通主要有空调风系统、空调水系统、通风系统、自动控制、冷冻机房组成。</w:t>
      </w:r>
    </w:p>
    <w:p w14:paraId="05AD5291">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A.</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空调风系统：</w:t>
      </w:r>
    </w:p>
    <w:p w14:paraId="625D62D7">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主楼及会展中心门厅（一层中厅）、一层门厅上空等采用低速一次回风的全空气系统，空调机组设空调机房或吊顶内，气流组织分别为侧送下回和上送上回。</w:t>
      </w:r>
    </w:p>
    <w:p w14:paraId="5A269F72">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办公会议等采用风机盘管加新风的空调方式，新风机设于各层机房内，新风管水平送至各房间。</w:t>
      </w:r>
    </w:p>
    <w:p w14:paraId="42B0E264">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B.</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空调水系统：</w:t>
      </w:r>
    </w:p>
    <w:p w14:paraId="0B742ED5">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设一个空调水系统，冷冻机房设于独立设备机房，冷冻机房设置冷量为1450Kw的直燃型溴化锂机组二台，燃料为天燃气。冷水机组二台、热水机组三台，设三台冷冻泵泵。</w:t>
      </w:r>
    </w:p>
    <w:p w14:paraId="27424F8F">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空调水系统采用一次泵定流量系统，空调供回水温度分别为：夏季7/12°C，冬季55/50°C</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14:paraId="386AAF0F">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C.</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通风系统：</w:t>
      </w:r>
    </w:p>
    <w:p w14:paraId="246CDF2E">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独立冷冻机房，变配电间、水泵房、发电机房及库房等均设计机械送排风系统，通风量6~10次/H</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14:paraId="1F7D649F">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所有的卫生间均设排风系统，由吊顶式排风扇排至管井，并有设于屋顶的风机排出。</w:t>
      </w:r>
    </w:p>
    <w:p w14:paraId="6D12CAAD">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D.</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自动控制：</w:t>
      </w:r>
    </w:p>
    <w:p w14:paraId="3F663EFC">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所有的空调通风设备均能在空调控制室及就地启停。风机盘管由室内温度控制器控制盘管回水管上的电动阀（双位）手动三档开关控制风机启停及风量调节。</w:t>
      </w:r>
    </w:p>
    <w:p w14:paraId="2CC13D94">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空调机组和新风机组由回风温度或送风温度控制盘管回水管上的电动调节阀。</w:t>
      </w:r>
    </w:p>
    <w:p w14:paraId="3D5403C8">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空调水系统在供回水总管上设压差调节装置，通过测定供回水管路的压差来调节旁通管上的电动阀，保持供回水管间压差的恒定。</w:t>
      </w:r>
    </w:p>
    <w:p w14:paraId="089D019A">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主楼行政楼3层会议室、县领导办公室、食堂三楼采用VRV系统，公共卫生间采用机械排风，变配电室、水泵房、冷冻机房、库房采用机械通风系统。</w:t>
      </w:r>
    </w:p>
    <w:p w14:paraId="2A740B2A">
      <w:pPr>
        <w:pageBreakBefore w:val="0"/>
        <w:widowControl/>
        <w:numPr>
          <w:ilvl w:val="0"/>
          <w:numId w:val="1"/>
        </w:numPr>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弱电系统</w:t>
      </w:r>
    </w:p>
    <w:p w14:paraId="1140EECD">
      <w:pPr>
        <w:pageBreakBefore w:val="0"/>
        <w:widowControl/>
        <w:numPr>
          <w:ilvl w:val="0"/>
          <w:numId w:val="0"/>
        </w:numPr>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弱电系统主要有安保技防系统、入侵报警，门禁及巡更系统、有线电视及卫星接收系统、背景音乐兼消防广播系统、网络系统、信息发布系统、会议音响系统、通信系统、周界报警系统、车辆管理系统、三方通话、办公设备运维服务。</w:t>
      </w:r>
    </w:p>
    <w:p w14:paraId="3F4E2F35">
      <w:pPr>
        <w:pageBreakBefore w:val="0"/>
        <w:widowControl/>
        <w:numPr>
          <w:ilvl w:val="0"/>
          <w:numId w:val="0"/>
        </w:numPr>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给排水系统</w:t>
      </w:r>
    </w:p>
    <w:p w14:paraId="6F865265">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A.</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生活给水系统：</w:t>
      </w:r>
    </w:p>
    <w:p w14:paraId="063A7B57">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主楼行政办公楼，主要靠生活给水泵压力供水至屋顶水箱，水箱进水。会议中心和食堂，靠市政压力进水。</w:t>
      </w:r>
    </w:p>
    <w:p w14:paraId="4BEEA0D3">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B.</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排水系统：</w:t>
      </w:r>
    </w:p>
    <w:p w14:paraId="0FDCAFB5">
      <w:pPr>
        <w:pageBreakBefore w:val="0"/>
        <w:widowControl/>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室内采用污、废水合流，室外雨、污分流，</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分别</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排入市政雨</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、污</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水管网。</w:t>
      </w:r>
    </w:p>
    <w:p w14:paraId="3227F5DC">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）强电系统</w:t>
      </w:r>
    </w:p>
    <w:p w14:paraId="1F70723C">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强电系统主要有变配电系统、照明及动力、空调供配电及控制系统、防雷与接地系统组成。</w:t>
      </w:r>
    </w:p>
    <w:p w14:paraId="6DBA3BA2">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强电供电电源为两路10kv，电览埋地引来，两路电源同时供电，高压测不设联络，低压母排侧设联络开关，变压器保护设过电流速断和过负何保护，操作电源采用直流110v。高供高量统一计费。另设一台柴油发电机当二路市电都中断时，机组马上起动，15s内投入正常带负何运行，机组与电离系通联络，不得与其并列运行。</w:t>
      </w:r>
    </w:p>
    <w:p w14:paraId="1250F7AF">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工程消防用电设备为一级负何，一般电梯，生活水泵为二级负荷，其余为三级负何。对一二级负何二路电源供电，末端为电源自动切换，其中为特别重要负荷，采用柴油发电机供电，确保用电安全可靠。</w:t>
      </w:r>
    </w:p>
    <w:p w14:paraId="041C0BF2">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低压接地故障保护为TN-S系统，所有正常不带电的设备外壳均接保护。插座回路设漏电保护，漏电流不小于30ma</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雷电防护等级为B级，在进出建筑物的电源线路上设第一级</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SPD</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，在重要的分配电箱电源线路装设第二级</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和</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第三级</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SPD</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75BCA416">
      <w:pPr>
        <w:pageBreakBefore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2.服务的范围和内容</w:t>
      </w:r>
    </w:p>
    <w:p w14:paraId="2F90FD7A">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物业管理服务范围是物业建筑及其配套设施设备等资产在内的管理服务，不涉及资产的所有权。</w:t>
      </w:r>
    </w:p>
    <w:p w14:paraId="7F929770">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物业管理服务内容，包括综合管理，建筑物管理，设备设施管理，日常维修管理、会议服务管理、</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餐饮服务保障</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6号楼</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管理、保洁管理，公共秩序管理，节能管理，消防及其他防灾管理等。</w:t>
      </w:r>
    </w:p>
    <w:p w14:paraId="290D82CE">
      <w:pPr>
        <w:pageBreakBefore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17" w:name="_Toc23143951"/>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服务要求</w:t>
      </w:r>
      <w:bookmarkEnd w:id="17"/>
    </w:p>
    <w:p w14:paraId="069889AD">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3.1综合管理服务</w:t>
      </w:r>
    </w:p>
    <w:tbl>
      <w:tblPr>
        <w:tblStyle w:val="6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973"/>
      </w:tblGrid>
      <w:tr w14:paraId="0C4B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5" w:type="dxa"/>
            <w:vAlign w:val="center"/>
          </w:tcPr>
          <w:p w14:paraId="74971A83">
            <w:pPr>
              <w:pageBreakBefore w:val="0"/>
              <w:kinsoku/>
              <w:wordWrap/>
              <w:overflowPunct/>
              <w:topLinePunct w:val="0"/>
              <w:bidi w:val="0"/>
              <w:spacing w:line="240" w:lineRule="auto"/>
              <w:ind w:right="48" w:rightChars="23"/>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内容</w:t>
            </w:r>
          </w:p>
        </w:tc>
        <w:tc>
          <w:tcPr>
            <w:tcW w:w="6973" w:type="dxa"/>
            <w:vAlign w:val="center"/>
          </w:tcPr>
          <w:p w14:paraId="0F1082B4">
            <w:pPr>
              <w:pageBreakBefore w:val="0"/>
              <w:kinsoku/>
              <w:wordWrap/>
              <w:overflowPunct/>
              <w:topLinePunct w:val="0"/>
              <w:bidi w:val="0"/>
              <w:spacing w:line="240" w:lineRule="auto"/>
              <w:ind w:left="-55" w:leftChars="-26" w:right="15" w:rightChars="7"/>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服务要求</w:t>
            </w:r>
          </w:p>
        </w:tc>
      </w:tr>
      <w:tr w14:paraId="39BD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55" w:type="dxa"/>
            <w:vAlign w:val="center"/>
          </w:tcPr>
          <w:p w14:paraId="41D82D8E">
            <w:pPr>
              <w:pageBreakBefore w:val="0"/>
              <w:kinsoku/>
              <w:wordWrap/>
              <w:overflowPunct/>
              <w:topLinePunct w:val="0"/>
              <w:bidi w:val="0"/>
              <w:spacing w:line="240" w:lineRule="auto"/>
              <w:ind w:right="48" w:rightChars="23"/>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1、综合客服中心设置</w:t>
            </w:r>
          </w:p>
        </w:tc>
        <w:tc>
          <w:tcPr>
            <w:tcW w:w="6973" w:type="dxa"/>
          </w:tcPr>
          <w:p w14:paraId="6DA1D9A7">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（1）设置客服中心，由招标人按规定提供一定数量工作用房供物业管理方使用。</w:t>
            </w:r>
          </w:p>
          <w:p w14:paraId="432A7470">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（2）客服中心整洁有序，有专门的业主或使用人接待区域。</w:t>
            </w:r>
          </w:p>
          <w:p w14:paraId="790994CA">
            <w:pPr>
              <w:pageBreakBefore w:val="0"/>
              <w:kinsoku/>
              <w:wordWrap/>
              <w:overflowPunct/>
              <w:topLinePunct w:val="0"/>
              <w:bidi w:val="0"/>
              <w:spacing w:line="240" w:lineRule="auto"/>
              <w:ind w:left="151" w:leftChars="-26" w:right="15" w:rightChars="7" w:hanging="206" w:hangingChars="86"/>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（3）由中标单位自行，配置办公家具、电话、传真机、复印机、电脑、打印机、网络等办公设施及办公用品。</w:t>
            </w:r>
          </w:p>
        </w:tc>
      </w:tr>
      <w:tr w14:paraId="559D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5" w:type="dxa"/>
            <w:vAlign w:val="center"/>
          </w:tcPr>
          <w:p w14:paraId="09AA5D7B">
            <w:pPr>
              <w:pageBreakBefore w:val="0"/>
              <w:kinsoku/>
              <w:wordWrap/>
              <w:overflowPunct/>
              <w:topLinePunct w:val="0"/>
              <w:bidi w:val="0"/>
              <w:spacing w:line="240" w:lineRule="auto"/>
              <w:ind w:right="48" w:rightChars="23"/>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2、管理人员要求</w:t>
            </w:r>
          </w:p>
        </w:tc>
        <w:tc>
          <w:tcPr>
            <w:tcW w:w="6973" w:type="dxa"/>
          </w:tcPr>
          <w:p w14:paraId="39B6DF6E">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（1）管理人员必须具备三年以上相应工作经验及处理日常事务及突发事件的能力。</w:t>
            </w:r>
          </w:p>
          <w:p w14:paraId="361206AD">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（2）管理人员服装统一，挂牌上岗，仪表整洁规范。</w:t>
            </w:r>
          </w:p>
        </w:tc>
      </w:tr>
      <w:tr w14:paraId="08F8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555" w:type="dxa"/>
            <w:vAlign w:val="center"/>
          </w:tcPr>
          <w:p w14:paraId="1FE338AC">
            <w:pPr>
              <w:pageBreakBefore w:val="0"/>
              <w:kinsoku/>
              <w:wordWrap/>
              <w:overflowPunct/>
              <w:topLinePunct w:val="0"/>
              <w:bidi w:val="0"/>
              <w:spacing w:line="240" w:lineRule="auto"/>
              <w:ind w:right="48" w:rightChars="23"/>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3、服务时间</w:t>
            </w:r>
          </w:p>
        </w:tc>
        <w:tc>
          <w:tcPr>
            <w:tcW w:w="6973" w:type="dxa"/>
            <w:vAlign w:val="center"/>
          </w:tcPr>
          <w:p w14:paraId="5CA2A3F7">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周一至周五每天8小时在客服中心进行业务接待，并提供服务。</w:t>
            </w:r>
          </w:p>
        </w:tc>
      </w:tr>
      <w:tr w14:paraId="4124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55" w:type="dxa"/>
            <w:vAlign w:val="center"/>
          </w:tcPr>
          <w:p w14:paraId="4DC0EE2C">
            <w:pPr>
              <w:pageBreakBefore w:val="0"/>
              <w:kinsoku/>
              <w:wordWrap/>
              <w:overflowPunct/>
              <w:topLinePunct w:val="0"/>
              <w:bidi w:val="0"/>
              <w:spacing w:line="240" w:lineRule="auto"/>
              <w:ind w:right="48" w:rightChars="23"/>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4、日常管理与服务</w:t>
            </w:r>
          </w:p>
        </w:tc>
        <w:tc>
          <w:tcPr>
            <w:tcW w:w="6973" w:type="dxa"/>
          </w:tcPr>
          <w:p w14:paraId="5C20F942">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（1）服务规范应符合物业管理行业规范要求。</w:t>
            </w:r>
          </w:p>
          <w:p w14:paraId="425925AF">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（2）24小时受理业主或使用人报修。接到任何报修半小时内到现场处理（预约除外）。</w:t>
            </w:r>
          </w:p>
          <w:p w14:paraId="132657E6">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（3）对业主或使用人的投诉在24小时内答复处理。</w:t>
            </w:r>
          </w:p>
          <w:p w14:paraId="000A3F68">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（4）对违反物业管理规定或政府有关规定的行为进行劝阻、制止或报有关部门处理。</w:t>
            </w:r>
          </w:p>
          <w:p w14:paraId="27245C40">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（5）日常巡检；与客户进行交流沟通；应急事件进行沟通和处置。</w:t>
            </w:r>
          </w:p>
          <w:p w14:paraId="32453439">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（6）建立完善的档案管理制度，建立齐全的管理档案（包括物业竣工验收档案、设备管理档案、房屋档案、装修改造档案、日常管理档案等）。</w:t>
            </w:r>
          </w:p>
          <w:p w14:paraId="7AAFA4E9">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（7）制定物业管理与物业服务工作计划，并组织实施。</w:t>
            </w:r>
          </w:p>
          <w:p w14:paraId="376D5DFA">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（8）制定内部管理制度和考核制度。</w:t>
            </w:r>
          </w:p>
          <w:p w14:paraId="01F45E58">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（9）每年对业主或使用人进行二次满意情况测评，对测评结果进行分析并及时整改。</w:t>
            </w:r>
          </w:p>
          <w:p w14:paraId="09862C98">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（10）综合管理的其它服务项目达到约定的服务标准。</w:t>
            </w:r>
          </w:p>
          <w:p w14:paraId="2CAADF0A">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（11）协助业主方跟进、监督、验收、协调供水、供电、供气、电信等专业单位在物业管理区域内对相关管线、设施维修养护时， 进行必要的协调和管理。</w:t>
            </w:r>
          </w:p>
          <w:p w14:paraId="4657CA80">
            <w:pPr>
              <w:pageBreakBefore w:val="0"/>
              <w:kinsoku/>
              <w:wordWrap/>
              <w:overflowPunct/>
              <w:topLinePunct w:val="0"/>
              <w:bidi w:val="0"/>
              <w:spacing w:line="240" w:lineRule="auto"/>
              <w:ind w:left="-55" w:leftChars="-26"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（12）物业维修、更新、改造和养护费用的帐务管理，协助业主方完成年度预算编制；</w:t>
            </w:r>
          </w:p>
          <w:p w14:paraId="6F75647D">
            <w:pPr>
              <w:pageBreakBefore w:val="0"/>
              <w:kinsoku/>
              <w:wordWrap/>
              <w:overflowPunct/>
              <w:topLinePunct w:val="0"/>
              <w:bidi w:val="0"/>
              <w:spacing w:line="240" w:lineRule="auto"/>
              <w:ind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（13）每季度末，提供所有物业服务人员花名册。</w:t>
            </w:r>
          </w:p>
          <w:p w14:paraId="479DC491">
            <w:pPr>
              <w:pageBreakBefore w:val="0"/>
              <w:kinsoku/>
              <w:wordWrap/>
              <w:overflowPunct/>
              <w:topLinePunct w:val="0"/>
              <w:bidi w:val="0"/>
              <w:spacing w:line="240" w:lineRule="auto"/>
              <w:ind w:right="15" w:rightChars="7"/>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（14）协助配合开展后勤车辆调</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度、</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理发室、洗衣房、咖啡吧</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管理等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工作。</w:t>
            </w:r>
          </w:p>
        </w:tc>
      </w:tr>
    </w:tbl>
    <w:p w14:paraId="407982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3.2保洁服务</w:t>
      </w:r>
    </w:p>
    <w:tbl>
      <w:tblPr>
        <w:tblStyle w:val="64"/>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9"/>
        <w:gridCol w:w="31"/>
        <w:gridCol w:w="2221"/>
        <w:gridCol w:w="4167"/>
      </w:tblGrid>
      <w:tr w14:paraId="654F3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0" w:type="dxa"/>
            <w:gridSpan w:val="2"/>
            <w:vAlign w:val="center"/>
          </w:tcPr>
          <w:p w14:paraId="3ACDE188">
            <w:pPr>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细目</w:t>
            </w:r>
          </w:p>
        </w:tc>
        <w:tc>
          <w:tcPr>
            <w:tcW w:w="2221" w:type="dxa"/>
            <w:vAlign w:val="center"/>
          </w:tcPr>
          <w:p w14:paraId="34DBCCAD">
            <w:pPr>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频次</w:t>
            </w:r>
          </w:p>
        </w:tc>
        <w:tc>
          <w:tcPr>
            <w:tcW w:w="4167" w:type="dxa"/>
            <w:tcBorders>
              <w:bottom w:val="single" w:color="auto" w:sz="8" w:space="0"/>
            </w:tcBorders>
            <w:vAlign w:val="center"/>
          </w:tcPr>
          <w:p w14:paraId="16A07596">
            <w:pPr>
              <w:pageBreakBefore w:val="0"/>
              <w:kinsoku/>
              <w:wordWrap/>
              <w:overflowPunct/>
              <w:topLinePunct w:val="0"/>
              <w:bidi w:val="0"/>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要求</w:t>
            </w:r>
          </w:p>
        </w:tc>
      </w:tr>
      <w:tr w14:paraId="4B2B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14:paraId="1892FBBE">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1、入口、大厅</w:t>
            </w:r>
          </w:p>
        </w:tc>
        <w:tc>
          <w:tcPr>
            <w:tcW w:w="4167" w:type="dxa"/>
            <w:vAlign w:val="center"/>
          </w:tcPr>
          <w:p w14:paraId="1D187996">
            <w:pPr>
              <w:pageBreakBefore w:val="0"/>
              <w:kinsoku/>
              <w:wordWrap/>
              <w:overflowPunct/>
              <w:topLinePunct w:val="0"/>
              <w:bidi w:val="0"/>
              <w:spacing w:line="24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398FF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0EEA16ED">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楼级、地台</w:t>
            </w:r>
          </w:p>
        </w:tc>
        <w:tc>
          <w:tcPr>
            <w:tcW w:w="2252" w:type="dxa"/>
            <w:gridSpan w:val="2"/>
            <w:vMerge w:val="restart"/>
            <w:vAlign w:val="center"/>
          </w:tcPr>
          <w:p w14:paraId="5BD9100E">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7:00-8:00首次保洁</w:t>
            </w:r>
          </w:p>
          <w:p w14:paraId="24AA4E35">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9:00-17:30循环保洁</w:t>
            </w:r>
          </w:p>
        </w:tc>
        <w:tc>
          <w:tcPr>
            <w:tcW w:w="4167" w:type="dxa"/>
            <w:vAlign w:val="center"/>
          </w:tcPr>
          <w:p w14:paraId="17E622B4">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无灰尘、无污渍、无痰迹、无垃圾</w:t>
            </w:r>
          </w:p>
        </w:tc>
      </w:tr>
      <w:tr w14:paraId="0F073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0AD8F2A6">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大厅地坪</w:t>
            </w:r>
          </w:p>
        </w:tc>
        <w:tc>
          <w:tcPr>
            <w:tcW w:w="2252" w:type="dxa"/>
            <w:gridSpan w:val="2"/>
            <w:vMerge w:val="continue"/>
            <w:vAlign w:val="center"/>
          </w:tcPr>
          <w:p w14:paraId="1B129F31">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7FF9D2BA">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无脚印、无污渍、无痰迹、无垃圾、地砖及大理石等地面光亮有倒影</w:t>
            </w:r>
          </w:p>
        </w:tc>
      </w:tr>
      <w:tr w14:paraId="1AE36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72FCD482">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柱面、墙面、台面及附属设施</w:t>
            </w:r>
          </w:p>
        </w:tc>
        <w:tc>
          <w:tcPr>
            <w:tcW w:w="2252" w:type="dxa"/>
            <w:gridSpan w:val="2"/>
            <w:vMerge w:val="continue"/>
            <w:vAlign w:val="center"/>
          </w:tcPr>
          <w:p w14:paraId="2D868E15">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112A3193">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光亮干净、整洁、无灰尘、无损坏</w:t>
            </w:r>
          </w:p>
        </w:tc>
      </w:tr>
      <w:tr w14:paraId="76A3E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2A832E76">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玻璃门、窗</w:t>
            </w:r>
          </w:p>
        </w:tc>
        <w:tc>
          <w:tcPr>
            <w:tcW w:w="2252" w:type="dxa"/>
            <w:gridSpan w:val="2"/>
            <w:vAlign w:val="center"/>
          </w:tcPr>
          <w:p w14:paraId="1D2B5FFD">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每周刮洗</w:t>
            </w:r>
          </w:p>
          <w:p w14:paraId="435F8BC0">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每日循环保洁</w:t>
            </w:r>
          </w:p>
        </w:tc>
        <w:tc>
          <w:tcPr>
            <w:tcW w:w="4167" w:type="dxa"/>
            <w:vAlign w:val="center"/>
          </w:tcPr>
          <w:p w14:paraId="6907E868">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光亮干净、整洁、无灰尘、无印记</w:t>
            </w:r>
          </w:p>
        </w:tc>
      </w:tr>
      <w:tr w14:paraId="6CB4D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14:paraId="51122A67">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2、公共区域、消防通道</w:t>
            </w:r>
          </w:p>
        </w:tc>
        <w:tc>
          <w:tcPr>
            <w:tcW w:w="4167" w:type="dxa"/>
            <w:vAlign w:val="center"/>
          </w:tcPr>
          <w:p w14:paraId="0B7EC82E">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667B0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79DB410E">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走廊、过道</w:t>
            </w:r>
          </w:p>
        </w:tc>
        <w:tc>
          <w:tcPr>
            <w:tcW w:w="2252" w:type="dxa"/>
            <w:gridSpan w:val="2"/>
            <w:vMerge w:val="restart"/>
            <w:vAlign w:val="center"/>
          </w:tcPr>
          <w:p w14:paraId="460E7888">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7:00-8:00首次保洁</w:t>
            </w:r>
          </w:p>
          <w:p w14:paraId="65956782">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9:00-17:30循环保洁</w:t>
            </w:r>
          </w:p>
        </w:tc>
        <w:tc>
          <w:tcPr>
            <w:tcW w:w="4167" w:type="dxa"/>
            <w:vAlign w:val="center"/>
          </w:tcPr>
          <w:p w14:paraId="32A53DC3">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清洁明亮、无污渍、水迹、脚印</w:t>
            </w:r>
          </w:p>
        </w:tc>
      </w:tr>
      <w:tr w14:paraId="5CD39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60B0DCF6">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门、窗、栏杆、扶手</w:t>
            </w:r>
          </w:p>
        </w:tc>
        <w:tc>
          <w:tcPr>
            <w:tcW w:w="2252" w:type="dxa"/>
            <w:gridSpan w:val="2"/>
            <w:vMerge w:val="continue"/>
            <w:vAlign w:val="center"/>
          </w:tcPr>
          <w:p w14:paraId="564103EB">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5C6B3214">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清洁明亮、无灰尘</w:t>
            </w:r>
          </w:p>
        </w:tc>
      </w:tr>
      <w:tr w14:paraId="720E9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00AF657E">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大花盆、盆景</w:t>
            </w:r>
          </w:p>
        </w:tc>
        <w:tc>
          <w:tcPr>
            <w:tcW w:w="2252" w:type="dxa"/>
            <w:gridSpan w:val="2"/>
            <w:vMerge w:val="continue"/>
            <w:vAlign w:val="center"/>
          </w:tcPr>
          <w:p w14:paraId="211DCF33">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7441EA25">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盆体表面光亮保洁、盆内无烟蒂杂物</w:t>
            </w:r>
          </w:p>
        </w:tc>
      </w:tr>
      <w:tr w14:paraId="6ACE8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7CE4EB9D">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墙面、墙角四周</w:t>
            </w:r>
          </w:p>
        </w:tc>
        <w:tc>
          <w:tcPr>
            <w:tcW w:w="2252" w:type="dxa"/>
            <w:gridSpan w:val="2"/>
            <w:vMerge w:val="continue"/>
            <w:vAlign w:val="center"/>
          </w:tcPr>
          <w:p w14:paraId="45244933">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5A0357CF">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无灰尘、无物资</w:t>
            </w:r>
          </w:p>
        </w:tc>
      </w:tr>
      <w:tr w14:paraId="3FE56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5D0B0483">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办公桌、座椅、沙发、茶几</w:t>
            </w:r>
          </w:p>
        </w:tc>
        <w:tc>
          <w:tcPr>
            <w:tcW w:w="2252" w:type="dxa"/>
            <w:gridSpan w:val="2"/>
            <w:vMerge w:val="continue"/>
            <w:vAlign w:val="center"/>
          </w:tcPr>
          <w:p w14:paraId="23767629">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0527A2D8">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光亮干净、整洁、无灰尘、无损坏</w:t>
            </w:r>
          </w:p>
        </w:tc>
      </w:tr>
      <w:tr w14:paraId="0D5A7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14:paraId="286F9A6F">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3、领导办公室</w:t>
            </w:r>
          </w:p>
        </w:tc>
        <w:tc>
          <w:tcPr>
            <w:tcW w:w="4167" w:type="dxa"/>
            <w:vAlign w:val="center"/>
          </w:tcPr>
          <w:p w14:paraId="5D39D6A0">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5B0A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3F94D323">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门、窗台、墙面、踢脚线、天花板、地面</w:t>
            </w:r>
          </w:p>
        </w:tc>
        <w:tc>
          <w:tcPr>
            <w:tcW w:w="2252" w:type="dxa"/>
            <w:gridSpan w:val="2"/>
            <w:vMerge w:val="restart"/>
            <w:vAlign w:val="center"/>
          </w:tcPr>
          <w:p w14:paraId="26A27F9A">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每天早上</w:t>
            </w:r>
          </w:p>
        </w:tc>
        <w:tc>
          <w:tcPr>
            <w:tcW w:w="4167" w:type="dxa"/>
            <w:vAlign w:val="center"/>
          </w:tcPr>
          <w:p w14:paraId="6574AC6A">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干净、整洁、完好、无灰尘、无损坏</w:t>
            </w:r>
          </w:p>
        </w:tc>
      </w:tr>
      <w:tr w14:paraId="3161E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49E8799B">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办公家具</w:t>
            </w:r>
          </w:p>
        </w:tc>
        <w:tc>
          <w:tcPr>
            <w:tcW w:w="2252" w:type="dxa"/>
            <w:gridSpan w:val="2"/>
            <w:vMerge w:val="continue"/>
            <w:vAlign w:val="center"/>
          </w:tcPr>
          <w:p w14:paraId="52B15136">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08FFBD76">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干净、整洁、完好、无灰尘、无损坏</w:t>
            </w:r>
          </w:p>
        </w:tc>
      </w:tr>
      <w:tr w14:paraId="5C042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14:paraId="6803BA78">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4、卫生间</w:t>
            </w:r>
          </w:p>
        </w:tc>
        <w:tc>
          <w:tcPr>
            <w:tcW w:w="4167" w:type="dxa"/>
            <w:vAlign w:val="center"/>
          </w:tcPr>
          <w:p w14:paraId="2EAE56AD">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06BA3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3D24DB90">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门、窗台、天花板、墙面</w:t>
            </w:r>
          </w:p>
        </w:tc>
        <w:tc>
          <w:tcPr>
            <w:tcW w:w="2252" w:type="dxa"/>
            <w:gridSpan w:val="2"/>
            <w:vMerge w:val="restart"/>
            <w:vAlign w:val="center"/>
          </w:tcPr>
          <w:p w14:paraId="079B5CB1">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7:00-8:00首次保洁</w:t>
            </w:r>
          </w:p>
          <w:p w14:paraId="01ABBEA0">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8:00-17:30循环保洁</w:t>
            </w:r>
          </w:p>
        </w:tc>
        <w:tc>
          <w:tcPr>
            <w:tcW w:w="4167" w:type="dxa"/>
            <w:vAlign w:val="center"/>
          </w:tcPr>
          <w:p w14:paraId="53E2D367">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干净、整洁、明亮、无灰尘、无污渍</w:t>
            </w:r>
          </w:p>
        </w:tc>
      </w:tr>
      <w:tr w14:paraId="371E0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13259DBE">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地面</w:t>
            </w:r>
          </w:p>
        </w:tc>
        <w:tc>
          <w:tcPr>
            <w:tcW w:w="2252" w:type="dxa"/>
            <w:gridSpan w:val="2"/>
            <w:vMerge w:val="continue"/>
            <w:vAlign w:val="center"/>
          </w:tcPr>
          <w:p w14:paraId="0F72D974">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312D9BB3">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无脚印、无污渍、无水迹</w:t>
            </w:r>
          </w:p>
        </w:tc>
      </w:tr>
      <w:tr w14:paraId="731EC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30FAF502">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厕所隔板</w:t>
            </w:r>
          </w:p>
        </w:tc>
        <w:tc>
          <w:tcPr>
            <w:tcW w:w="2252" w:type="dxa"/>
            <w:gridSpan w:val="2"/>
            <w:vMerge w:val="continue"/>
            <w:vAlign w:val="center"/>
          </w:tcPr>
          <w:p w14:paraId="11DE8453">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21B335F0">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无灰尘、无污渍、无水迹</w:t>
            </w:r>
          </w:p>
        </w:tc>
      </w:tr>
      <w:tr w14:paraId="6D5C2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725E1BF7">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便池、马桶、水斗、台盆、镜面</w:t>
            </w:r>
          </w:p>
        </w:tc>
        <w:tc>
          <w:tcPr>
            <w:tcW w:w="2252" w:type="dxa"/>
            <w:gridSpan w:val="2"/>
            <w:vMerge w:val="continue"/>
            <w:vAlign w:val="center"/>
          </w:tcPr>
          <w:p w14:paraId="6D6F15FE">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0C156FC8">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清洁、干净、无污渍、无污垢、无异味、污水管及下水道畅通</w:t>
            </w:r>
          </w:p>
        </w:tc>
      </w:tr>
      <w:tr w14:paraId="199FC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7A3AD6A0">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手纸篓</w:t>
            </w:r>
          </w:p>
        </w:tc>
        <w:tc>
          <w:tcPr>
            <w:tcW w:w="2252" w:type="dxa"/>
            <w:gridSpan w:val="2"/>
            <w:vMerge w:val="continue"/>
            <w:vAlign w:val="center"/>
          </w:tcPr>
          <w:p w14:paraId="5885B93D">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445E1436">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清理、刷洗干净</w:t>
            </w:r>
          </w:p>
        </w:tc>
      </w:tr>
      <w:tr w14:paraId="3BBAE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72304688">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易耗品</w:t>
            </w:r>
          </w:p>
        </w:tc>
        <w:tc>
          <w:tcPr>
            <w:tcW w:w="2252" w:type="dxa"/>
            <w:gridSpan w:val="2"/>
            <w:vAlign w:val="center"/>
          </w:tcPr>
          <w:p w14:paraId="6A6BF4E3">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进行清洁时随时替补</w:t>
            </w:r>
          </w:p>
        </w:tc>
        <w:tc>
          <w:tcPr>
            <w:tcW w:w="4167" w:type="dxa"/>
            <w:vAlign w:val="center"/>
          </w:tcPr>
          <w:p w14:paraId="3D9FFDED">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避免出现易耗品用完</w:t>
            </w:r>
          </w:p>
        </w:tc>
      </w:tr>
      <w:tr w14:paraId="76CC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14:paraId="78C45D8C">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5、电梯</w:t>
            </w:r>
          </w:p>
        </w:tc>
        <w:tc>
          <w:tcPr>
            <w:tcW w:w="4167" w:type="dxa"/>
            <w:vAlign w:val="center"/>
          </w:tcPr>
          <w:p w14:paraId="35B0A454">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194D3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759F3CF5">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电梯轿厢、电梯门</w:t>
            </w:r>
          </w:p>
        </w:tc>
        <w:tc>
          <w:tcPr>
            <w:tcW w:w="2252" w:type="dxa"/>
            <w:gridSpan w:val="2"/>
            <w:vAlign w:val="center"/>
          </w:tcPr>
          <w:p w14:paraId="7F7E6F7D">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7:00-8:00首次保洁</w:t>
            </w:r>
          </w:p>
          <w:p w14:paraId="2617710F">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9:00-17:30循环保洁</w:t>
            </w:r>
          </w:p>
        </w:tc>
        <w:tc>
          <w:tcPr>
            <w:tcW w:w="4167" w:type="dxa"/>
            <w:vAlign w:val="center"/>
          </w:tcPr>
          <w:p w14:paraId="646C860A">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无污渍、无手印、无灰尘、视感光亮、无杂物无烟蒂</w:t>
            </w:r>
          </w:p>
        </w:tc>
      </w:tr>
      <w:tr w14:paraId="5570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14:paraId="55A30D23">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6、外围及地下车库</w:t>
            </w:r>
          </w:p>
        </w:tc>
        <w:tc>
          <w:tcPr>
            <w:tcW w:w="4167" w:type="dxa"/>
            <w:vAlign w:val="center"/>
          </w:tcPr>
          <w:p w14:paraId="6A7DAA7E">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0CD3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6F5AAE55">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大院路面</w:t>
            </w:r>
          </w:p>
        </w:tc>
        <w:tc>
          <w:tcPr>
            <w:tcW w:w="2252" w:type="dxa"/>
            <w:gridSpan w:val="2"/>
            <w:vMerge w:val="restart"/>
            <w:vAlign w:val="center"/>
          </w:tcPr>
          <w:p w14:paraId="591AB5ED">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7:00-8:00首次保洁</w:t>
            </w:r>
          </w:p>
          <w:p w14:paraId="617CA0EC">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9:00-17:30循环保洁</w:t>
            </w:r>
          </w:p>
        </w:tc>
        <w:tc>
          <w:tcPr>
            <w:tcW w:w="4167" w:type="dxa"/>
            <w:vAlign w:val="center"/>
          </w:tcPr>
          <w:p w14:paraId="2A00618A">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无瓜皮果壳、纸屑等杂物、无积水、无烟蒂、无污渍</w:t>
            </w:r>
          </w:p>
        </w:tc>
      </w:tr>
      <w:tr w14:paraId="37D12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3A81D6DC">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指示牌、路灯、标志等设施设备</w:t>
            </w:r>
          </w:p>
        </w:tc>
        <w:tc>
          <w:tcPr>
            <w:tcW w:w="2252" w:type="dxa"/>
            <w:gridSpan w:val="2"/>
            <w:vMerge w:val="continue"/>
            <w:vAlign w:val="center"/>
          </w:tcPr>
          <w:p w14:paraId="6E0BEE7D">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1005C780">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干净、无灰尘、无污渍、无损坏</w:t>
            </w:r>
          </w:p>
        </w:tc>
      </w:tr>
      <w:tr w14:paraId="55BF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186BBD98">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非机动车库</w:t>
            </w:r>
          </w:p>
        </w:tc>
        <w:tc>
          <w:tcPr>
            <w:tcW w:w="2252" w:type="dxa"/>
            <w:gridSpan w:val="2"/>
            <w:vMerge w:val="continue"/>
            <w:vAlign w:val="center"/>
          </w:tcPr>
          <w:p w14:paraId="71703190">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Merge w:val="restart"/>
            <w:vAlign w:val="center"/>
          </w:tcPr>
          <w:p w14:paraId="618B2AFA">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无瓜皮果壳、纸屑等杂物、无积水、无烟蒂、无污渍</w:t>
            </w:r>
          </w:p>
        </w:tc>
      </w:tr>
      <w:tr w14:paraId="59092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6810E24D">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机动车库</w:t>
            </w:r>
          </w:p>
        </w:tc>
        <w:tc>
          <w:tcPr>
            <w:tcW w:w="2252" w:type="dxa"/>
            <w:gridSpan w:val="2"/>
            <w:vMerge w:val="continue"/>
            <w:vAlign w:val="center"/>
          </w:tcPr>
          <w:p w14:paraId="6BDCDE27">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Merge w:val="continue"/>
            <w:vAlign w:val="center"/>
          </w:tcPr>
          <w:p w14:paraId="7789058C">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3750A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6FB4E53E">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屋顶排污口</w:t>
            </w:r>
          </w:p>
        </w:tc>
        <w:tc>
          <w:tcPr>
            <w:tcW w:w="2252" w:type="dxa"/>
            <w:gridSpan w:val="2"/>
            <w:vMerge w:val="continue"/>
            <w:vAlign w:val="center"/>
          </w:tcPr>
          <w:p w14:paraId="5CB14730">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Merge w:val="continue"/>
            <w:vAlign w:val="center"/>
          </w:tcPr>
          <w:p w14:paraId="1DAA729E">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7616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1163BB7D">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地下室集水井</w:t>
            </w:r>
          </w:p>
        </w:tc>
        <w:tc>
          <w:tcPr>
            <w:tcW w:w="2252" w:type="dxa"/>
            <w:gridSpan w:val="2"/>
            <w:vMerge w:val="continue"/>
            <w:vAlign w:val="center"/>
          </w:tcPr>
          <w:p w14:paraId="2C33DF9F">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Merge w:val="continue"/>
            <w:vAlign w:val="center"/>
          </w:tcPr>
          <w:p w14:paraId="63F49E4C">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0B8C7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0565BF49">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7、道路场地</w:t>
            </w:r>
          </w:p>
        </w:tc>
        <w:tc>
          <w:tcPr>
            <w:tcW w:w="2252" w:type="dxa"/>
            <w:gridSpan w:val="2"/>
            <w:vMerge w:val="continue"/>
            <w:vAlign w:val="center"/>
          </w:tcPr>
          <w:p w14:paraId="63F538ED">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1C1C6007">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无积水、无明显泥沙、污垢，每100平方米内烟头、纸屑均不超过2个，无1厘米以上石子</w:t>
            </w:r>
          </w:p>
        </w:tc>
      </w:tr>
      <w:tr w14:paraId="4D105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7C4A66B9">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各处出口台阶清洗</w:t>
            </w:r>
          </w:p>
        </w:tc>
        <w:tc>
          <w:tcPr>
            <w:tcW w:w="2252" w:type="dxa"/>
            <w:gridSpan w:val="2"/>
            <w:vMerge w:val="continue"/>
            <w:vAlign w:val="center"/>
          </w:tcPr>
          <w:p w14:paraId="74A4479E">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3B6F3F07">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无灰尘、无污渍、光亮</w:t>
            </w:r>
          </w:p>
        </w:tc>
      </w:tr>
      <w:tr w14:paraId="0555F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43B8BF9D">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外围立柱清洁</w:t>
            </w:r>
          </w:p>
        </w:tc>
        <w:tc>
          <w:tcPr>
            <w:tcW w:w="2252" w:type="dxa"/>
            <w:gridSpan w:val="2"/>
            <w:vMerge w:val="continue"/>
            <w:vAlign w:val="center"/>
          </w:tcPr>
          <w:p w14:paraId="6597BC7E">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71A5E361">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无灰尘、无污渍、光亮</w:t>
            </w:r>
          </w:p>
        </w:tc>
      </w:tr>
      <w:tr w14:paraId="7AC64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26A6ECEA">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8、外立面</w:t>
            </w:r>
          </w:p>
        </w:tc>
        <w:tc>
          <w:tcPr>
            <w:tcW w:w="2252" w:type="dxa"/>
            <w:gridSpan w:val="2"/>
            <w:vAlign w:val="center"/>
          </w:tcPr>
          <w:p w14:paraId="196391C3">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08F36C29">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100F6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136A9F7F">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玻璃幕墙清洗</w:t>
            </w:r>
          </w:p>
        </w:tc>
        <w:tc>
          <w:tcPr>
            <w:tcW w:w="2252" w:type="dxa"/>
            <w:gridSpan w:val="2"/>
            <w:vAlign w:val="center"/>
          </w:tcPr>
          <w:p w14:paraId="71BA6DB5">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每年进行1次清洗</w:t>
            </w:r>
          </w:p>
        </w:tc>
        <w:tc>
          <w:tcPr>
            <w:tcW w:w="4167" w:type="dxa"/>
            <w:vMerge w:val="restart"/>
            <w:vAlign w:val="center"/>
          </w:tcPr>
          <w:p w14:paraId="34D41D10">
            <w:pPr>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无灰尘、无污渍</w:t>
            </w:r>
          </w:p>
        </w:tc>
      </w:tr>
      <w:tr w14:paraId="5E1D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7B9D8C9A">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石材幕墙清洗</w:t>
            </w:r>
          </w:p>
        </w:tc>
        <w:tc>
          <w:tcPr>
            <w:tcW w:w="2252" w:type="dxa"/>
            <w:gridSpan w:val="2"/>
            <w:vAlign w:val="center"/>
          </w:tcPr>
          <w:p w14:paraId="7F91AB48">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每年进行1次清洗</w:t>
            </w:r>
          </w:p>
        </w:tc>
        <w:tc>
          <w:tcPr>
            <w:tcW w:w="4167" w:type="dxa"/>
            <w:vMerge w:val="continue"/>
          </w:tcPr>
          <w:p w14:paraId="6A2B5346">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54532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gridSpan w:val="3"/>
            <w:vAlign w:val="center"/>
          </w:tcPr>
          <w:p w14:paraId="5E499E88">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9、垃圾房</w:t>
            </w:r>
          </w:p>
        </w:tc>
        <w:tc>
          <w:tcPr>
            <w:tcW w:w="4167" w:type="dxa"/>
            <w:vAlign w:val="center"/>
          </w:tcPr>
          <w:p w14:paraId="5262E636">
            <w:pPr>
              <w:pageBreakBefore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6BBF0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53A0DAE9">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地面、墙面</w:t>
            </w:r>
          </w:p>
        </w:tc>
        <w:tc>
          <w:tcPr>
            <w:tcW w:w="2252" w:type="dxa"/>
            <w:gridSpan w:val="2"/>
            <w:vAlign w:val="center"/>
          </w:tcPr>
          <w:p w14:paraId="6B06AAB8">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7:00-8:00首次保洁</w:t>
            </w:r>
          </w:p>
          <w:p w14:paraId="0D934369">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9:00-17:30循环保洁</w:t>
            </w:r>
          </w:p>
        </w:tc>
        <w:tc>
          <w:tcPr>
            <w:tcW w:w="4167" w:type="dxa"/>
            <w:vAlign w:val="center"/>
          </w:tcPr>
          <w:p w14:paraId="188A4B6E">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无遗洒，无异味，无污水</w:t>
            </w:r>
          </w:p>
        </w:tc>
      </w:tr>
      <w:tr w14:paraId="65046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67738B53">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垃圾桶</w:t>
            </w:r>
          </w:p>
        </w:tc>
        <w:tc>
          <w:tcPr>
            <w:tcW w:w="2252" w:type="dxa"/>
            <w:gridSpan w:val="2"/>
            <w:vAlign w:val="center"/>
          </w:tcPr>
          <w:p w14:paraId="36D0AAF7">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10月-次年5月每天消毒一次</w:t>
            </w:r>
          </w:p>
          <w:p w14:paraId="1D755885">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6月-9月每天消毒两次</w:t>
            </w:r>
          </w:p>
        </w:tc>
        <w:tc>
          <w:tcPr>
            <w:tcW w:w="4167" w:type="dxa"/>
            <w:vAlign w:val="center"/>
          </w:tcPr>
          <w:p w14:paraId="1FCFE48F">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桶内和桶盖无油、无异味、无杂</w:t>
            </w:r>
          </w:p>
        </w:tc>
      </w:tr>
      <w:tr w14:paraId="7386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4A014BAA">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垃圾清运</w:t>
            </w:r>
          </w:p>
        </w:tc>
        <w:tc>
          <w:tcPr>
            <w:tcW w:w="2252" w:type="dxa"/>
            <w:gridSpan w:val="2"/>
            <w:vAlign w:val="center"/>
          </w:tcPr>
          <w:p w14:paraId="646818E2">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shd w:val="clear" w:color="auto" w:fill="FFFFFF"/>
                <w14:textFill>
                  <w14:solidFill>
                    <w14:schemeClr w14:val="tx1"/>
                  </w14:solidFill>
                </w14:textFill>
              </w:rPr>
              <w:t>工作日每天一次</w:t>
            </w:r>
          </w:p>
        </w:tc>
        <w:tc>
          <w:tcPr>
            <w:tcW w:w="4167" w:type="dxa"/>
            <w:vAlign w:val="center"/>
          </w:tcPr>
          <w:p w14:paraId="2D070379">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及时分类清运，确保日产日清。</w:t>
            </w:r>
          </w:p>
        </w:tc>
      </w:tr>
      <w:tr w14:paraId="0DA0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14:paraId="70C44728">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10、普通办公室</w:t>
            </w:r>
          </w:p>
        </w:tc>
        <w:tc>
          <w:tcPr>
            <w:tcW w:w="2252" w:type="dxa"/>
            <w:gridSpan w:val="2"/>
            <w:vAlign w:val="center"/>
          </w:tcPr>
          <w:p w14:paraId="7D0AB2EB">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4167" w:type="dxa"/>
            <w:vAlign w:val="center"/>
          </w:tcPr>
          <w:p w14:paraId="03D31995">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r>
      <w:tr w14:paraId="23680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09" w:type="dxa"/>
            <w:vAlign w:val="center"/>
          </w:tcPr>
          <w:p w14:paraId="61FE6B0F">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垃圾收集</w:t>
            </w:r>
          </w:p>
        </w:tc>
        <w:tc>
          <w:tcPr>
            <w:tcW w:w="2252" w:type="dxa"/>
            <w:gridSpan w:val="2"/>
            <w:vAlign w:val="center"/>
          </w:tcPr>
          <w:p w14:paraId="77D42707">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每日一次</w:t>
            </w:r>
          </w:p>
        </w:tc>
        <w:tc>
          <w:tcPr>
            <w:tcW w:w="4167" w:type="dxa"/>
          </w:tcPr>
          <w:p w14:paraId="50D4B13A">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auto"/>
                <w:sz w:val="24"/>
                <w:szCs w:val="24"/>
              </w:rPr>
              <w:t>及时收集清运</w:t>
            </w:r>
          </w:p>
        </w:tc>
      </w:tr>
      <w:tr w14:paraId="58AB8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restart"/>
            <w:vAlign w:val="center"/>
          </w:tcPr>
          <w:p w14:paraId="7A86EBF9">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11、消毒灭害（四害）</w:t>
            </w:r>
          </w:p>
        </w:tc>
        <w:tc>
          <w:tcPr>
            <w:tcW w:w="2252" w:type="dxa"/>
            <w:gridSpan w:val="2"/>
            <w:vAlign w:val="center"/>
          </w:tcPr>
          <w:p w14:paraId="54E16B77">
            <w:pPr>
              <w:pStyle w:val="7"/>
              <w:pageBreakBefore w:val="0"/>
              <w:kinsoku/>
              <w:wordWrap/>
              <w:overflowPunct/>
              <w:topLinePunct w:val="0"/>
              <w:bidi w:val="0"/>
              <w:spacing w:line="240" w:lineRule="auto"/>
              <w:ind w:firstLine="120" w:firstLineChars="5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每月一次</w:t>
            </w:r>
          </w:p>
        </w:tc>
        <w:tc>
          <w:tcPr>
            <w:tcW w:w="4167" w:type="dxa"/>
            <w:vAlign w:val="center"/>
          </w:tcPr>
          <w:p w14:paraId="126FD7FA">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对公共部位，包括电梯轿厢、外地面、楼层、楼道、天台、窨井、明沟、垃圾房等消杀。</w:t>
            </w:r>
          </w:p>
        </w:tc>
      </w:tr>
      <w:tr w14:paraId="2EB71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14:paraId="307F9BE5">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252" w:type="dxa"/>
            <w:gridSpan w:val="2"/>
            <w:vAlign w:val="center"/>
          </w:tcPr>
          <w:p w14:paraId="4B05B82F">
            <w:pPr>
              <w:pStyle w:val="7"/>
              <w:pageBreakBefore w:val="0"/>
              <w:kinsoku/>
              <w:wordWrap/>
              <w:overflowPunct/>
              <w:topLinePunct w:val="0"/>
              <w:bidi w:val="0"/>
              <w:spacing w:line="240" w:lineRule="auto"/>
              <w:ind w:firstLine="120" w:firstLineChars="5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每半年一次</w:t>
            </w:r>
          </w:p>
        </w:tc>
        <w:tc>
          <w:tcPr>
            <w:tcW w:w="4167" w:type="dxa"/>
            <w:vAlign w:val="center"/>
          </w:tcPr>
          <w:p w14:paraId="3F30D11C">
            <w:pPr>
              <w:pageBreakBefore w:val="0"/>
              <w:kinsoku/>
              <w:wordWrap/>
              <w:overflowPunct/>
              <w:topLinePunct w:val="0"/>
              <w:bidi w:val="0"/>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按规定标准，进行灭鼠、灭蝇、灭蚊、灭蟑螂。</w:t>
            </w:r>
          </w:p>
        </w:tc>
      </w:tr>
    </w:tbl>
    <w:p w14:paraId="42CEBB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3.3安保服务</w:t>
      </w:r>
    </w:p>
    <w:tbl>
      <w:tblPr>
        <w:tblStyle w:val="64"/>
        <w:tblpPr w:leftFromText="180" w:rightFromText="180" w:vertAnchor="text" w:horzAnchor="page" w:tblpX="1429" w:tblpY="921"/>
        <w:tblOverlap w:val="never"/>
        <w:tblW w:w="9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3"/>
        <w:gridCol w:w="2579"/>
        <w:gridCol w:w="3841"/>
      </w:tblGrid>
      <w:tr w14:paraId="49A6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23" w:type="dxa"/>
            <w:vAlign w:val="center"/>
          </w:tcPr>
          <w:p w14:paraId="5543346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岗位设置</w:t>
            </w:r>
          </w:p>
        </w:tc>
        <w:tc>
          <w:tcPr>
            <w:tcW w:w="2579" w:type="dxa"/>
            <w:vAlign w:val="center"/>
          </w:tcPr>
          <w:p w14:paraId="56BBD3F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岗位工作时间</w:t>
            </w:r>
          </w:p>
        </w:tc>
        <w:tc>
          <w:tcPr>
            <w:tcW w:w="3841" w:type="dxa"/>
            <w:vAlign w:val="center"/>
          </w:tcPr>
          <w:p w14:paraId="5E67F814">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要求</w:t>
            </w:r>
          </w:p>
        </w:tc>
      </w:tr>
      <w:tr w14:paraId="316D1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exact"/>
          <w:jc w:val="center"/>
        </w:trPr>
        <w:tc>
          <w:tcPr>
            <w:tcW w:w="2823" w:type="dxa"/>
            <w:vAlign w:val="center"/>
          </w:tcPr>
          <w:p w14:paraId="612D3424">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安全主管</w:t>
            </w:r>
          </w:p>
        </w:tc>
        <w:tc>
          <w:tcPr>
            <w:tcW w:w="2579" w:type="dxa"/>
            <w:vAlign w:val="center"/>
          </w:tcPr>
          <w:p w14:paraId="6AA67C7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周一至周五</w:t>
            </w:r>
          </w:p>
          <w:p w14:paraId="78C041D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8：00-1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w:t>
            </w:r>
          </w:p>
        </w:tc>
        <w:tc>
          <w:tcPr>
            <w:tcW w:w="3841" w:type="dxa"/>
            <w:vAlign w:val="center"/>
          </w:tcPr>
          <w:p w14:paraId="17A26D30">
            <w:pPr>
              <w:keepNext w:val="0"/>
              <w:keepLines w:val="0"/>
              <w:pageBreakBefore w:val="0"/>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负责行政中心整体安全管理工作</w:t>
            </w:r>
          </w:p>
        </w:tc>
      </w:tr>
      <w:tr w14:paraId="11702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exact"/>
          <w:jc w:val="center"/>
        </w:trPr>
        <w:tc>
          <w:tcPr>
            <w:tcW w:w="2823" w:type="dxa"/>
            <w:vAlign w:val="center"/>
          </w:tcPr>
          <w:p w14:paraId="51C440AB">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保安队长</w:t>
            </w:r>
          </w:p>
        </w:tc>
        <w:tc>
          <w:tcPr>
            <w:tcW w:w="2579" w:type="dxa"/>
            <w:vAlign w:val="center"/>
          </w:tcPr>
          <w:p w14:paraId="5E60A2F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周一至周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日</w:t>
            </w:r>
          </w:p>
          <w:p w14:paraId="533B426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：00-1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w:t>
            </w:r>
          </w:p>
        </w:tc>
        <w:tc>
          <w:tcPr>
            <w:tcW w:w="3841" w:type="dxa"/>
            <w:vAlign w:val="center"/>
          </w:tcPr>
          <w:p w14:paraId="5824C788">
            <w:pPr>
              <w:keepNext w:val="0"/>
              <w:keepLines w:val="0"/>
              <w:pageBreakBefore w:val="0"/>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协助安全主管负责安保人员</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日常管理、培训（换休班长）</w:t>
            </w:r>
          </w:p>
        </w:tc>
      </w:tr>
      <w:tr w14:paraId="29101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exact"/>
          <w:jc w:val="center"/>
        </w:trPr>
        <w:tc>
          <w:tcPr>
            <w:tcW w:w="2823" w:type="dxa"/>
            <w:vAlign w:val="center"/>
          </w:tcPr>
          <w:p w14:paraId="090D694E">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保安班长</w:t>
            </w:r>
          </w:p>
        </w:tc>
        <w:tc>
          <w:tcPr>
            <w:tcW w:w="2579" w:type="dxa"/>
            <w:vAlign w:val="center"/>
          </w:tcPr>
          <w:p w14:paraId="5ECF1365">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p w14:paraId="75FA84B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每班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人</w:t>
            </w:r>
          </w:p>
        </w:tc>
        <w:tc>
          <w:tcPr>
            <w:tcW w:w="3841" w:type="dxa"/>
            <w:vAlign w:val="center"/>
          </w:tcPr>
          <w:p w14:paraId="2D580F9E">
            <w:pPr>
              <w:keepNext w:val="0"/>
              <w:keepLines w:val="0"/>
              <w:pageBreakBefore w:val="0"/>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大院门岗领班</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上访人员应急处置</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；其它应急任务</w:t>
            </w:r>
          </w:p>
        </w:tc>
      </w:tr>
      <w:tr w14:paraId="366B0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6" w:hRule="exact"/>
          <w:jc w:val="center"/>
        </w:trPr>
        <w:tc>
          <w:tcPr>
            <w:tcW w:w="2823" w:type="dxa"/>
            <w:vAlign w:val="center"/>
          </w:tcPr>
          <w:p w14:paraId="269E009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东门岗</w:t>
            </w:r>
          </w:p>
        </w:tc>
        <w:tc>
          <w:tcPr>
            <w:tcW w:w="2579" w:type="dxa"/>
            <w:vAlign w:val="center"/>
          </w:tcPr>
          <w:p w14:paraId="1042E93A">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p w14:paraId="6F8D430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白班</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每班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不少于3</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人</w:t>
            </w:r>
          </w:p>
          <w:p w14:paraId="4AD4BEA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夜班</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每班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2人</w:t>
            </w:r>
          </w:p>
        </w:tc>
        <w:tc>
          <w:tcPr>
            <w:tcW w:w="3841" w:type="dxa"/>
            <w:vMerge w:val="restart"/>
            <w:vAlign w:val="center"/>
          </w:tcPr>
          <w:p w14:paraId="2287E74D">
            <w:pPr>
              <w:keepNext w:val="0"/>
              <w:keepLines w:val="0"/>
              <w:pageBreakBefore w:val="0"/>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执行门禁管理制度，对进出人员进行</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安检</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管控；对出入车辆进行</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安检</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管控；按要求做好物品出入管理；协助监管区域内的环境与设备管理</w:t>
            </w:r>
          </w:p>
        </w:tc>
      </w:tr>
      <w:tr w14:paraId="1EC31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exact"/>
          <w:jc w:val="center"/>
        </w:trPr>
        <w:tc>
          <w:tcPr>
            <w:tcW w:w="2823" w:type="dxa"/>
            <w:vAlign w:val="center"/>
          </w:tcPr>
          <w:p w14:paraId="6D52DB95">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南门岗（东西进出口</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分别设岗</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tc>
        <w:tc>
          <w:tcPr>
            <w:tcW w:w="2579" w:type="dxa"/>
            <w:vAlign w:val="center"/>
          </w:tcPr>
          <w:p w14:paraId="20071F57">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p>
          <w:p w14:paraId="37B2F11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白班</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每班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不少于5</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人</w:t>
            </w:r>
          </w:p>
          <w:p w14:paraId="5BC44DF7">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夜班</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每班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不少于3</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人</w:t>
            </w:r>
          </w:p>
        </w:tc>
        <w:tc>
          <w:tcPr>
            <w:tcW w:w="3841" w:type="dxa"/>
            <w:vMerge w:val="continue"/>
            <w:vAlign w:val="center"/>
          </w:tcPr>
          <w:p w14:paraId="70EA01B6">
            <w:pPr>
              <w:keepNext w:val="0"/>
              <w:keepLines w:val="0"/>
              <w:pageBreakBefore w:val="0"/>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14:paraId="18B0D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exact"/>
          <w:jc w:val="center"/>
        </w:trPr>
        <w:tc>
          <w:tcPr>
            <w:tcW w:w="2823" w:type="dxa"/>
            <w:vAlign w:val="center"/>
          </w:tcPr>
          <w:p w14:paraId="74C3B7F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消监控室</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岗</w:t>
            </w:r>
          </w:p>
        </w:tc>
        <w:tc>
          <w:tcPr>
            <w:tcW w:w="2579" w:type="dxa"/>
            <w:vAlign w:val="center"/>
          </w:tcPr>
          <w:p w14:paraId="7A975E2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p w14:paraId="0B635BBB">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每班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2人</w:t>
            </w:r>
          </w:p>
        </w:tc>
        <w:tc>
          <w:tcPr>
            <w:tcW w:w="3841" w:type="dxa"/>
            <w:vAlign w:val="center"/>
          </w:tcPr>
          <w:p w14:paraId="20268AB4">
            <w:pPr>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消防和</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监控</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相关</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设备日常操作管理，</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执行</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各类日常安全、反恐和应急处置调度管理工作及日常监控</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消防设备设施维护管理</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。保持</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消防泵</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房等设备房的环境卫生</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整洁</w:t>
            </w:r>
          </w:p>
        </w:tc>
      </w:tr>
      <w:tr w14:paraId="129BF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0" w:hRule="exact"/>
          <w:jc w:val="center"/>
        </w:trPr>
        <w:tc>
          <w:tcPr>
            <w:tcW w:w="2823" w:type="dxa"/>
            <w:vAlign w:val="center"/>
          </w:tcPr>
          <w:p w14:paraId="6ABABC08">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主楼门岗</w:t>
            </w:r>
          </w:p>
        </w:tc>
        <w:tc>
          <w:tcPr>
            <w:tcW w:w="2579" w:type="dxa"/>
            <w:vAlign w:val="center"/>
          </w:tcPr>
          <w:p w14:paraId="755D5794">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p w14:paraId="3B71C4C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每班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不少于1</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人</w:t>
            </w:r>
          </w:p>
        </w:tc>
        <w:tc>
          <w:tcPr>
            <w:tcW w:w="3841" w:type="dxa"/>
            <w:vAlign w:val="center"/>
          </w:tcPr>
          <w:p w14:paraId="79B367F9">
            <w:pPr>
              <w:keepNext w:val="0"/>
              <w:keepLines w:val="0"/>
              <w:pageBreakBefore w:val="0"/>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礼宾服务，向办公人员展示专业化素质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维护该区域治安秩序，避免发生人员拥堵，确保人员有序</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杜绝可疑、无关人员进入该区域</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突发应急事件的处理</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；负责中心邮站的快递收发管理和各单位报刊、信件、邮件等收发工作</w:t>
            </w:r>
          </w:p>
        </w:tc>
      </w:tr>
      <w:tr w14:paraId="130C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exact"/>
          <w:jc w:val="center"/>
        </w:trPr>
        <w:tc>
          <w:tcPr>
            <w:tcW w:w="2823" w:type="dxa"/>
            <w:vAlign w:val="center"/>
          </w:tcPr>
          <w:p w14:paraId="44E236A8">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大楼</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巡逻岗</w:t>
            </w:r>
          </w:p>
        </w:tc>
        <w:tc>
          <w:tcPr>
            <w:tcW w:w="2579" w:type="dxa"/>
            <w:vAlign w:val="center"/>
          </w:tcPr>
          <w:p w14:paraId="475D2F9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p w14:paraId="318AEE4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每班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2人</w:t>
            </w:r>
          </w:p>
        </w:tc>
        <w:tc>
          <w:tcPr>
            <w:tcW w:w="3841" w:type="dxa"/>
            <w:vAlign w:val="center"/>
          </w:tcPr>
          <w:p w14:paraId="390A6660">
            <w:pPr>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负责楼层机房、客户办公及公共区域巡视检查工作</w:t>
            </w:r>
          </w:p>
        </w:tc>
      </w:tr>
      <w:tr w14:paraId="245E8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exact"/>
          <w:jc w:val="center"/>
        </w:trPr>
        <w:tc>
          <w:tcPr>
            <w:tcW w:w="2823" w:type="dxa"/>
            <w:vAlign w:val="center"/>
          </w:tcPr>
          <w:p w14:paraId="2FE8C894">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中心</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巡逻岗</w:t>
            </w:r>
          </w:p>
        </w:tc>
        <w:tc>
          <w:tcPr>
            <w:tcW w:w="2579" w:type="dxa"/>
            <w:vAlign w:val="center"/>
          </w:tcPr>
          <w:p w14:paraId="7F37DE1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p w14:paraId="442BC864">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每班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2人</w:t>
            </w:r>
          </w:p>
        </w:tc>
        <w:tc>
          <w:tcPr>
            <w:tcW w:w="3841" w:type="dxa"/>
            <w:vAlign w:val="center"/>
          </w:tcPr>
          <w:p w14:paraId="3300F184">
            <w:pPr>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按规定巡逻路线进行24小时巡逻</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每2小时一次，加强对重点区域、重点部位以及特殊情况巡逻；及时发现隐患；遇到突发事件时，应及时按照上级命令到场处理</w:t>
            </w:r>
          </w:p>
        </w:tc>
      </w:tr>
      <w:tr w14:paraId="38E32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exact"/>
          <w:jc w:val="center"/>
        </w:trPr>
        <w:tc>
          <w:tcPr>
            <w:tcW w:w="2823" w:type="dxa"/>
            <w:vAlign w:val="center"/>
          </w:tcPr>
          <w:p w14:paraId="0A343EB1">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北大院</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车辆引导</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岗</w:t>
            </w:r>
          </w:p>
        </w:tc>
        <w:tc>
          <w:tcPr>
            <w:tcW w:w="2579" w:type="dxa"/>
            <w:vAlign w:val="center"/>
          </w:tcPr>
          <w:p w14:paraId="3491B8D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周一至</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周日</w:t>
            </w:r>
          </w:p>
          <w:p w14:paraId="6C02358B">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:00-</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w:t>
            </w:r>
          </w:p>
          <w:p w14:paraId="74E8B594">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每班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2人</w:t>
            </w:r>
          </w:p>
        </w:tc>
        <w:tc>
          <w:tcPr>
            <w:tcW w:w="3841" w:type="dxa"/>
            <w:vAlign w:val="center"/>
          </w:tcPr>
          <w:p w14:paraId="516B4426">
            <w:pPr>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日常及重要会议、重</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大</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活动进入大院</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车辆停放</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指挥引导和</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检查工作</w:t>
            </w:r>
          </w:p>
        </w:tc>
      </w:tr>
      <w:tr w14:paraId="35797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exact"/>
          <w:jc w:val="center"/>
        </w:trPr>
        <w:tc>
          <w:tcPr>
            <w:tcW w:w="2823" w:type="dxa"/>
            <w:vAlign w:val="center"/>
          </w:tcPr>
          <w:p w14:paraId="2FDCF82D">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南广场</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车辆指挥</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岗</w:t>
            </w:r>
          </w:p>
        </w:tc>
        <w:tc>
          <w:tcPr>
            <w:tcW w:w="2579" w:type="dxa"/>
            <w:vAlign w:val="center"/>
          </w:tcPr>
          <w:p w14:paraId="5F975D5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周一至</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周日</w:t>
            </w:r>
          </w:p>
          <w:p w14:paraId="07ABF813">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:00-</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w:t>
            </w:r>
          </w:p>
          <w:p w14:paraId="70B81D6E">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每班</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2人</w:t>
            </w:r>
          </w:p>
        </w:tc>
        <w:tc>
          <w:tcPr>
            <w:tcW w:w="3841" w:type="dxa"/>
            <w:vAlign w:val="center"/>
          </w:tcPr>
          <w:p w14:paraId="603B1C16">
            <w:pPr>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广场</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日常车辆停放</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管理和重要会议、重</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大</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活动车辆</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指挥</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引导以及广场安全维稳</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等工作</w:t>
            </w:r>
          </w:p>
        </w:tc>
      </w:tr>
    </w:tbl>
    <w:p w14:paraId="2398BA1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14:paraId="719752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3.4房屋设备设施设备设施保养与维修总体要求</w:t>
      </w:r>
    </w:p>
    <w:p w14:paraId="4CB2075C">
      <w:pPr>
        <w:spacing w:line="360" w:lineRule="auto"/>
        <w:ind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bookmarkStart w:id="18" w:name="_Hlk127978306"/>
      <w:r>
        <w:rPr>
          <w:rFonts w:hint="eastAsia" w:asciiTheme="minorEastAsia" w:hAnsiTheme="minorEastAsia" w:eastAsiaTheme="minorEastAsia" w:cstheme="minorEastAsia"/>
          <w:b w:val="0"/>
          <w:bCs w:val="0"/>
          <w:kern w:val="2"/>
          <w:sz w:val="24"/>
          <w:szCs w:val="24"/>
          <w:highlight w:val="none"/>
          <w:lang w:val="en-US" w:eastAsia="zh-CN" w:bidi="ar-SA"/>
        </w:rPr>
        <w:t>（1）建筑物和构筑物的日常维修养护管理（完好率达到98％，急修及时率达到100％) ，包括屋顶、外墙面、内墙面、楼梯问、走廊通道、门厅、水沟、地下车库、室外停车场等。</w:t>
      </w:r>
    </w:p>
    <w:p w14:paraId="78642177">
      <w:pPr>
        <w:pStyle w:val="25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设施设备的日常维修、养护、运行和管理（完好率达到98％）</w:t>
      </w:r>
      <w:r>
        <w:rPr>
          <w:rFonts w:hint="eastAsia" w:asciiTheme="minorEastAsia" w:hAnsiTheme="minorEastAsia" w:eastAsiaTheme="minorEastAsia" w:cstheme="minorEastAsia"/>
          <w:b w:val="0"/>
          <w:bCs w:val="0"/>
          <w:sz w:val="24"/>
          <w:szCs w:val="24"/>
          <w:highlight w:val="none"/>
          <w:lang w:eastAsia="zh-CN"/>
        </w:rPr>
        <w:t>。</w:t>
      </w:r>
    </w:p>
    <w:p w14:paraId="16A268D8">
      <w:pPr>
        <w:pStyle w:val="25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A.</w:t>
      </w:r>
      <w:r>
        <w:rPr>
          <w:rFonts w:hint="eastAsia" w:asciiTheme="minorEastAsia" w:hAnsiTheme="minorEastAsia" w:eastAsiaTheme="minorEastAsia" w:cstheme="minorEastAsia"/>
          <w:b w:val="0"/>
          <w:bCs w:val="0"/>
          <w:sz w:val="24"/>
          <w:szCs w:val="24"/>
          <w:highlight w:val="none"/>
        </w:rPr>
        <w:t>配电系统。配电房运行控制、配电箱、室内外照明的巡检、保养与维修及高压电试的跟踪监管。</w:t>
      </w:r>
    </w:p>
    <w:p w14:paraId="4F542DE7">
      <w:pPr>
        <w:pStyle w:val="25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B.给排水系统。包括蓄水池、屋顶水箱、生活水泵、上下水管道、阀门，消防、喷淋、水泵、管道、阀门、污水处理等设备的巡检、保养与维修。</w:t>
      </w:r>
    </w:p>
    <w:p w14:paraId="2707379A">
      <w:pPr>
        <w:pStyle w:val="25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C.中央空调系统。机组运行节能控制，每半年清洗一次（冷却塔维护保养、空调出风口过滤网清洗），每年检查及保养二次，做好委外机组报修与保养跟踪监管并保证其正常使用。</w:t>
      </w:r>
    </w:p>
    <w:p w14:paraId="5C319639">
      <w:pPr>
        <w:pStyle w:val="25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D.室外设备的日常维修保养。包括中央空调机组机架、管道、阀门、避雷带除锈、油漆，移动门除尘、加油。</w:t>
      </w:r>
    </w:p>
    <w:p w14:paraId="7348A1BA">
      <w:pPr>
        <w:pStyle w:val="25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E.附属配套设施的委外保养管理。（有相关记录，完好率98％）包括弱电道闸系统、消防系统、监控系统、会议音响系统、中央空调机组、分体空调、电梯等设施设备的巡检、报修、保养跟踪监管。</w:t>
      </w:r>
    </w:p>
    <w:p w14:paraId="44A2B9F2">
      <w:pPr>
        <w:pStyle w:val="25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3</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报修服务（十五分钟内到现场，及时率、满意率98％）</w:t>
      </w:r>
    </w:p>
    <w:p w14:paraId="64AD2DBC">
      <w:pPr>
        <w:pStyle w:val="25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A.</w:t>
      </w:r>
      <w:r>
        <w:rPr>
          <w:rFonts w:hint="eastAsia" w:asciiTheme="minorEastAsia" w:hAnsiTheme="minorEastAsia" w:eastAsiaTheme="minorEastAsia" w:cstheme="minorEastAsia"/>
          <w:b w:val="0"/>
          <w:bCs w:val="0"/>
          <w:sz w:val="24"/>
          <w:szCs w:val="24"/>
          <w:highlight w:val="none"/>
        </w:rPr>
        <w:t>办公区域：空调、门窗、窗帘、橱柜、办公桌椅、灯具、电话、</w:t>
      </w:r>
      <w:r>
        <w:rPr>
          <w:rFonts w:hint="eastAsia" w:asciiTheme="minorEastAsia" w:hAnsiTheme="minorEastAsia" w:eastAsiaTheme="minorEastAsia" w:cstheme="minorEastAsia"/>
          <w:b w:val="0"/>
          <w:bCs w:val="0"/>
          <w:sz w:val="24"/>
          <w:szCs w:val="24"/>
          <w:highlight w:val="none"/>
          <w:lang w:eastAsia="zh-CN"/>
        </w:rPr>
        <w:t>电脑、打印机、</w:t>
      </w:r>
      <w:r>
        <w:rPr>
          <w:rFonts w:hint="eastAsia" w:asciiTheme="minorEastAsia" w:hAnsiTheme="minorEastAsia" w:eastAsiaTheme="minorEastAsia" w:cstheme="minorEastAsia"/>
          <w:b w:val="0"/>
          <w:bCs w:val="0"/>
          <w:sz w:val="24"/>
          <w:szCs w:val="24"/>
          <w:highlight w:val="none"/>
        </w:rPr>
        <w:t>传真机等（一般故障）。</w:t>
      </w:r>
    </w:p>
    <w:p w14:paraId="405C426A">
      <w:pPr>
        <w:pStyle w:val="258"/>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B.</w:t>
      </w:r>
      <w:r>
        <w:rPr>
          <w:rFonts w:hint="eastAsia" w:asciiTheme="minorEastAsia" w:hAnsiTheme="minorEastAsia" w:eastAsiaTheme="minorEastAsia" w:cstheme="minorEastAsia"/>
          <w:b w:val="0"/>
          <w:bCs w:val="0"/>
          <w:sz w:val="24"/>
          <w:szCs w:val="24"/>
          <w:highlight w:val="none"/>
        </w:rPr>
        <w:t>公共区域：卫生洁具配件、节能水喉、给排水管道渗漏、饮水机、配玻璃等。</w:t>
      </w:r>
      <w:bookmarkEnd w:id="18"/>
    </w:p>
    <w:p w14:paraId="65533ED4">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3.5会务服务</w:t>
      </w:r>
    </w:p>
    <w:p w14:paraId="2146A912">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基本要求</w:t>
      </w:r>
    </w:p>
    <w:p w14:paraId="40449EE0">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1"/>
          <w:lang w:val="en-US" w:eastAsia="zh-CN" w:bidi="ar-SA"/>
        </w:rPr>
        <w:t>制订并经采购人认可的会展中心会务服务的规章制度、岗位职责、工作计划、工作流程</w:t>
      </w:r>
      <w:r>
        <w:rPr>
          <w:rFonts w:hint="eastAsia" w:ascii="宋体" w:hAnsi="宋体" w:cs="宋体"/>
          <w:b w:val="0"/>
          <w:bCs w:val="0"/>
          <w:kern w:val="2"/>
          <w:sz w:val="24"/>
          <w:szCs w:val="21"/>
          <w:lang w:val="en-US" w:eastAsia="zh-CN" w:bidi="ar-SA"/>
        </w:rPr>
        <w:t>，负责咖啡吧的运营</w:t>
      </w:r>
      <w:r>
        <w:rPr>
          <w:rFonts w:hint="eastAsia" w:ascii="宋体" w:hAnsi="宋体" w:eastAsia="宋体" w:cs="宋体"/>
          <w:b w:val="0"/>
          <w:bCs w:val="0"/>
          <w:kern w:val="2"/>
          <w:sz w:val="24"/>
          <w:szCs w:val="21"/>
          <w:lang w:val="en-US" w:eastAsia="zh-CN" w:bidi="ar-SA"/>
        </w:rPr>
        <w:t>。会务服务人员统一服装</w:t>
      </w:r>
      <w:r>
        <w:rPr>
          <w:rFonts w:hint="eastAsia" w:ascii="宋体" w:hAnsi="宋体" w:cs="宋体"/>
          <w:b w:val="0"/>
          <w:bCs w:val="0"/>
          <w:kern w:val="2"/>
          <w:sz w:val="24"/>
          <w:szCs w:val="21"/>
          <w:lang w:val="en-US" w:eastAsia="zh-CN" w:bidi="ar-SA"/>
        </w:rPr>
        <w:t>，每季更换一套</w:t>
      </w:r>
      <w:r>
        <w:rPr>
          <w:rFonts w:hint="eastAsia" w:ascii="宋体" w:hAnsi="宋体" w:eastAsia="宋体" w:cs="宋体"/>
          <w:b w:val="0"/>
          <w:bCs w:val="0"/>
          <w:kern w:val="2"/>
          <w:sz w:val="24"/>
          <w:szCs w:val="21"/>
          <w:lang w:val="en-US" w:eastAsia="zh-CN" w:bidi="ar-SA"/>
        </w:rPr>
        <w:t>，服装需要经采购人认可，注重并保持良好的仪表、仪容、仪态；服务态度诚恳，有礼有节，有问必答，符合会议服务需求，提供优质服务，</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根据会议需求提前布置会场，摆放茶杯、毛巾、席卡、水杯、矿</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泉</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水、纸笔等，负责做好会标、台裙台布、党徽红旗、电梯控层、地毯铺设等工作，负责调试空调、照明</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话筒、音响、投影、空调等设施，确保正常使用</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按要求提前做好会务准备工作，会议期间</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提供茶水服务，</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会务服务时，不得翻看、移动会议室内任何资料、文件。</w:t>
      </w:r>
    </w:p>
    <w:p w14:paraId="574EFF4F">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重大</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会</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议</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保障</w:t>
      </w:r>
    </w:p>
    <w:p w14:paraId="1AE6D3D5">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1"/>
          <w:lang w:val="en-US" w:eastAsia="zh-CN" w:bidi="ar-SA"/>
        </w:rPr>
        <w:t>做好在会展中心召开的或外出的重大会议服务保障工作，</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重大</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会</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议</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前按要求提前布置好会场，准备好各种物品</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检查各项设备设施和室内环境，确保设备设施正常运行，环境整洁</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会务服务人员在规定时间内到岗服务，不脱岗</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会务过程中，保证各项操作正确，衔接顺畅</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按要求提供</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茶水、</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音响</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电子屏等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服务，并确保</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设施</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设备正常使用。</w:t>
      </w:r>
    </w:p>
    <w:p w14:paraId="18583381">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会务设备</w:t>
      </w:r>
    </w:p>
    <w:p w14:paraId="1ABA9EE8">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定期检查会议室设备系统，做好音响系统的日常维护保养工作，并做好记录</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根据会议预定安排，提前30分钟做好准备工作，确保音响设备在会议中使用正常</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根据设备使用状况，制定维修、更新方案，降低因电子故障、损坏而造成设备无法使用的不确定性，发生设备损坏的，应及时报告采购人进行维修，确保设备处于正常状态</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会议结束后，应确保设备按钮、开关复原，先关闭各独立系统后方可关闭总电源</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保持音控室整洁，音响器具设备有序摆放。</w:t>
      </w:r>
    </w:p>
    <w:p w14:paraId="42A43F86">
      <w:pPr>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b w:val="0"/>
          <w:bCs w:val="0"/>
          <w:color w:val="000000" w:themeColor="text1"/>
          <w:sz w:val="24"/>
          <w:szCs w:val="24"/>
          <w14:textFill>
            <w14:solidFill>
              <w14:schemeClr w14:val="tx1"/>
            </w14:solidFill>
          </w14:textFill>
          <w:woUserID w:val="1"/>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3.6餐饮服务</w:t>
      </w:r>
      <w:r>
        <w:rPr>
          <w:rFonts w:hint="default" w:asciiTheme="minorEastAsia" w:hAnsiTheme="minorEastAsia" w:eastAsiaTheme="minorEastAsia" w:cstheme="minorEastAsia"/>
          <w:b w:val="0"/>
          <w:bCs w:val="0"/>
          <w:color w:val="000000" w:themeColor="text1"/>
          <w:sz w:val="24"/>
          <w:szCs w:val="24"/>
          <w14:textFill>
            <w14:solidFill>
              <w14:schemeClr w14:val="tx1"/>
            </w14:solidFill>
          </w14:textFill>
          <w:woUserID w:val="1"/>
        </w:rPr>
        <w:t>保障</w:t>
      </w:r>
    </w:p>
    <w:p w14:paraId="0799591A">
      <w:pPr>
        <w:pageBreakBefore w:val="0"/>
        <w:numPr>
          <w:ilvl w:val="0"/>
          <w:numId w:val="2"/>
        </w:numPr>
        <w:kinsoku/>
        <w:wordWrap/>
        <w:overflowPunct/>
        <w:topLinePunct w:val="0"/>
        <w:bidi w:val="0"/>
        <w:spacing w:line="360" w:lineRule="auto"/>
        <w:ind w:firstLine="480" w:firstLineChars="200"/>
        <w:jc w:val="left"/>
        <w:textAlignment w:val="auto"/>
        <w:rPr>
          <w:rFonts w:hint="default" w:asciiTheme="minorEastAsia" w:hAnsiTheme="minorEastAsia" w:eastAsiaTheme="minorEastAsia" w:cstheme="minorEastAsia"/>
          <w:color w:val="000000" w:themeColor="text1"/>
          <w:sz w:val="24"/>
          <w:szCs w:val="24"/>
          <w14:textFill>
            <w14:solidFill>
              <w14:schemeClr w14:val="tx1"/>
            </w14:solidFill>
          </w14:textFill>
          <w:woUserID w:val="1"/>
        </w:rPr>
      </w:pPr>
      <w:r>
        <w:rPr>
          <w:rFonts w:hint="default" w:asciiTheme="minorEastAsia" w:hAnsiTheme="minorEastAsia" w:eastAsiaTheme="minorEastAsia" w:cstheme="minorEastAsia"/>
          <w:color w:val="000000" w:themeColor="text1"/>
          <w:sz w:val="24"/>
          <w:szCs w:val="24"/>
          <w14:textFill>
            <w14:solidFill>
              <w14:schemeClr w14:val="tx1"/>
            </w14:solidFill>
          </w14:textFill>
          <w:woUserID w:val="1"/>
        </w:rPr>
        <w:t>服务范围</w:t>
      </w:r>
    </w:p>
    <w:p w14:paraId="6005298E">
      <w:pPr>
        <w:pageBreakBefore w:val="0"/>
        <w:numPr>
          <w:ilvl w:val="-1"/>
          <w:numId w:val="0"/>
        </w:numPr>
        <w:kinsoku/>
        <w:wordWrap/>
        <w:overflowPunct/>
        <w:topLinePunct w:val="0"/>
        <w:bidi w:val="0"/>
        <w:spacing w:line="360" w:lineRule="auto"/>
        <w:ind w:firstLine="0" w:firstLineChars="0"/>
        <w:jc w:val="left"/>
        <w:textAlignment w:val="auto"/>
        <w:rPr>
          <w:rFonts w:hint="default" w:asciiTheme="minorEastAsia" w:hAnsiTheme="minorEastAsia" w:eastAsiaTheme="minorEastAsia" w:cstheme="minorEastAsia"/>
          <w:color w:val="000000" w:themeColor="text1"/>
          <w:sz w:val="24"/>
          <w:szCs w:val="24"/>
          <w:highlight w:val="yellow"/>
          <w14:textFill>
            <w14:solidFill>
              <w14:schemeClr w14:val="tx1"/>
            </w14:solidFill>
          </w14:textFill>
          <w:woUserID w:val="1"/>
        </w:rPr>
      </w:pPr>
      <w:r>
        <w:rPr>
          <w:rFonts w:hint="default" w:asciiTheme="minorEastAsia" w:hAnsiTheme="minorEastAsia" w:eastAsiaTheme="minorEastAsia" w:cstheme="minorEastAsia"/>
          <w:color w:val="000000" w:themeColor="text1"/>
          <w:sz w:val="24"/>
          <w:szCs w:val="24"/>
          <w14:textFill>
            <w14:solidFill>
              <w14:schemeClr w14:val="tx1"/>
            </w14:solidFill>
          </w14:textFill>
          <w:woUserID w:val="1"/>
        </w:rPr>
        <w:t xml:space="preserve">    餐饮服务范围包括县行政中心1</w:t>
      </w:r>
      <w:r>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woUserID w:val="1"/>
        </w:rPr>
        <w:t>号食堂、2号餐厅，其中1号食堂岗位总数不低于11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woUserID w:val="1"/>
        </w:rPr>
        <w:t>个</w:t>
      </w:r>
      <w:r>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woUserID w:val="1"/>
        </w:rPr>
        <w:t>，2号餐厅岗位总数不低于12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woUserID w:val="1"/>
        </w:rPr>
        <w:t>个</w:t>
      </w:r>
      <w:r>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woUserID w:val="1"/>
        </w:rPr>
        <w:t>。</w:t>
      </w:r>
    </w:p>
    <w:p w14:paraId="217DA763">
      <w:pPr>
        <w:pageBreakBefore w:val="0"/>
        <w:numPr>
          <w:ilvl w:val="-1"/>
          <w:numId w:val="0"/>
        </w:numPr>
        <w:kinsoku/>
        <w:wordWrap/>
        <w:overflowPunct/>
        <w:topLinePunct w:val="0"/>
        <w:bidi w:val="0"/>
        <w:spacing w:line="360" w:lineRule="auto"/>
        <w:ind w:firstLine="0" w:firstLineChars="0"/>
        <w:jc w:val="left"/>
        <w:textAlignment w:val="auto"/>
        <w:rPr>
          <w:rFonts w:hint="default" w:asciiTheme="minorEastAsia" w:hAnsiTheme="minorEastAsia" w:eastAsiaTheme="minorEastAsia" w:cstheme="minorEastAsia"/>
          <w:color w:val="000000" w:themeColor="text1"/>
          <w:sz w:val="24"/>
          <w:szCs w:val="24"/>
          <w14:textFill>
            <w14:solidFill>
              <w14:schemeClr w14:val="tx1"/>
            </w14:solidFill>
          </w14:textFill>
          <w:woUserID w:val="1"/>
        </w:rPr>
      </w:pPr>
      <w:r>
        <w:rPr>
          <w:rFonts w:hint="default" w:asciiTheme="minorEastAsia" w:hAnsiTheme="minorEastAsia" w:eastAsiaTheme="minorEastAsia" w:cstheme="minorEastAsia"/>
          <w:color w:val="000000" w:themeColor="text1"/>
          <w:sz w:val="24"/>
          <w:szCs w:val="24"/>
          <w14:textFill>
            <w14:solidFill>
              <w14:schemeClr w14:val="tx1"/>
            </w14:solidFill>
          </w14:textFill>
          <w:woUserID w:val="1"/>
        </w:rPr>
        <w:t xml:space="preserve">   （2）服务需求</w:t>
      </w:r>
    </w:p>
    <w:p w14:paraId="39013BEC">
      <w:pPr>
        <w:pageBreakBefore w:val="0"/>
        <w:kinsoku/>
        <w:wordWrap/>
        <w:overflowPunct/>
        <w:topLinePunct w:val="0"/>
        <w:bidi w:val="0"/>
        <w:spacing w:line="360" w:lineRule="auto"/>
        <w:ind w:firstLine="480" w:firstLineChars="200"/>
        <w:jc w:val="left"/>
        <w:textAlignment w:val="auto"/>
        <w:rPr>
          <w:rFonts w:hint="default" w:asciiTheme="minorEastAsia" w:hAnsiTheme="minorEastAsia" w:eastAsiaTheme="minorEastAsia" w:cstheme="minorEastAsia"/>
          <w:color w:val="000000" w:themeColor="text1"/>
          <w:sz w:val="24"/>
          <w:szCs w:val="24"/>
          <w14:textFill>
            <w14:solidFill>
              <w14:schemeClr w14:val="tx1"/>
            </w14:solidFill>
          </w14:textFill>
          <w:woUserID w:val="1"/>
        </w:rPr>
      </w:pPr>
      <w:r>
        <w:rPr>
          <w:rFonts w:hint="default" w:asciiTheme="minorEastAsia" w:hAnsiTheme="minorEastAsia" w:eastAsiaTheme="minorEastAsia" w:cstheme="minorEastAsia"/>
          <w:color w:val="000000" w:themeColor="text1"/>
          <w:sz w:val="24"/>
          <w:szCs w:val="24"/>
          <w14:textFill>
            <w14:solidFill>
              <w14:schemeClr w14:val="tx1"/>
            </w14:solidFill>
          </w14:textFill>
          <w:woUserID w:val="1"/>
        </w:rPr>
        <w:t>1号食堂：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woUserID w:val="1"/>
        </w:rPr>
        <w:t>做好</w:t>
      </w:r>
      <w:r>
        <w:rPr>
          <w:rFonts w:hint="eastAsia" w:asciiTheme="minorEastAsia" w:hAnsiTheme="minorEastAsia" w:eastAsiaTheme="minorEastAsia" w:cstheme="minorEastAsia"/>
          <w:b w:val="0"/>
          <w:bCs w:val="0"/>
          <w:color w:val="000000" w:themeColor="text1"/>
          <w:kern w:val="2"/>
          <w:sz w:val="24"/>
          <w:szCs w:val="24"/>
          <w:highlight w:val="none"/>
          <w:shd w:val="clear" w:color="auto" w:fill="auto"/>
          <w:lang w:val="en-US" w:eastAsia="zh-CN" w:bidi="ar"/>
          <w14:textFill>
            <w14:solidFill>
              <w14:schemeClr w14:val="tx1"/>
            </w14:solidFill>
          </w14:textFill>
          <w:woUserID w:val="1"/>
        </w:rPr>
        <w:t>日常巡检、报修及人员管理工作</w:t>
      </w:r>
      <w:r>
        <w:rPr>
          <w:rFonts w:hint="default" w:asciiTheme="minorEastAsia" w:hAnsiTheme="minorEastAsia" w:eastAsiaTheme="minorEastAsia" w:cstheme="minorEastAsia"/>
          <w:b w:val="0"/>
          <w:bCs w:val="0"/>
          <w:color w:val="000000" w:themeColor="text1"/>
          <w:kern w:val="2"/>
          <w:sz w:val="24"/>
          <w:szCs w:val="24"/>
          <w:highlight w:val="none"/>
          <w:shd w:val="clear" w:color="auto" w:fill="auto"/>
          <w:lang w:eastAsia="zh-CN" w:bidi="ar"/>
          <w14:textFill>
            <w14:solidFill>
              <w14:schemeClr w14:val="tx1"/>
            </w14:solidFill>
          </w14:textFill>
          <w:woUserID w:val="1"/>
        </w:rPr>
        <w:t>。</w:t>
      </w:r>
      <w:r>
        <w:rPr>
          <w:rFonts w:hint="eastAsia" w:asciiTheme="minorEastAsia" w:hAnsiTheme="minorEastAsia" w:eastAsiaTheme="minorEastAsia" w:cstheme="minorEastAsia"/>
          <w:b w:val="0"/>
          <w:bCs w:val="0"/>
          <w:color w:val="000000" w:themeColor="text1"/>
          <w:kern w:val="2"/>
          <w:sz w:val="24"/>
          <w:szCs w:val="24"/>
          <w:highlight w:val="none"/>
          <w:shd w:val="clear" w:color="auto" w:fill="auto"/>
          <w:lang w:val="en-US" w:eastAsia="zh-CN" w:bidi="ar"/>
          <w14:textFill>
            <w14:solidFill>
              <w14:schemeClr w14:val="tx1"/>
            </w14:solidFill>
          </w14:textFill>
          <w:woUserID w:val="1"/>
        </w:rPr>
        <w:t>掌握市场原材料动向，控制库存，加强成本核算，减少浪费。定期推出新菜品，挖掘特色菜、创新菜。</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woUserID w:val="1"/>
        </w:rPr>
        <w:t>开餐前完成工作间、餐具、厨具的清洁工作：保证地面清洁，确保墙壁、门窗、洗碗池、餐桌椅、案板用具等无油污、无废纸果壳、无灰尘、无卫生死角</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woUserID w:val="1"/>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woUserID w:val="1"/>
        </w:rPr>
        <w:t>定期进行餐具消毒，报证餐具有效的清洁度</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woUserID w:val="1"/>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woUserID w:val="1"/>
        </w:rPr>
        <w:t>垃圾、泔水按指定地点专桶分别存放，垃圾桶、泔水桶及周围干净，无异味</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woUserID w:val="1"/>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woUserID w:val="1"/>
        </w:rPr>
        <w:t>做好餐前准备，餐中微笑服务、餐后整理，定期对餐具、布草清点、更换，每周一次全面卫生清洁。</w:t>
      </w:r>
    </w:p>
    <w:p w14:paraId="517FA3D5">
      <w:pPr>
        <w:pageBreakBefore w:val="0"/>
        <w:kinsoku/>
        <w:wordWrap/>
        <w:overflowPunct/>
        <w:topLinePunct w:val="0"/>
        <w:bidi w:val="0"/>
        <w:spacing w:line="360" w:lineRule="auto"/>
        <w:ind w:firstLine="480" w:firstLineChars="200"/>
        <w:jc w:val="left"/>
        <w:textAlignment w:val="auto"/>
        <w:rPr>
          <w:rFonts w:hint="default" w:asciiTheme="minorEastAsia" w:hAnsiTheme="minorEastAsia" w:eastAsiaTheme="minorEastAsia" w:cstheme="minorEastAsia"/>
          <w:b w:val="0"/>
          <w:bCs w:val="0"/>
          <w:sz w:val="24"/>
          <w:szCs w:val="24"/>
          <w:lang w:eastAsia="zh-CN"/>
          <w:woUserID w:val="1"/>
        </w:rPr>
      </w:pPr>
      <w:r>
        <w:rPr>
          <w:rFonts w:hint="default" w:asciiTheme="minorEastAsia" w:hAnsiTheme="minorEastAsia" w:eastAsiaTheme="minorEastAsia" w:cstheme="minorEastAsia"/>
          <w:color w:val="000000" w:themeColor="text1"/>
          <w:sz w:val="24"/>
          <w:szCs w:val="24"/>
          <w14:textFill>
            <w14:solidFill>
              <w14:schemeClr w14:val="tx1"/>
            </w14:solidFill>
          </w14:textFill>
          <w:woUserID w:val="1"/>
        </w:rPr>
        <w:t>2号餐厅：</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根据现场服务</w:t>
      </w:r>
      <w:r>
        <w:rPr>
          <w:rFonts w:hint="default" w:asciiTheme="minorEastAsia" w:hAnsiTheme="minorEastAsia" w:eastAsiaTheme="minorEastAsia" w:cstheme="minorEastAsia"/>
          <w:color w:val="000000" w:themeColor="text1"/>
          <w:sz w:val="24"/>
          <w:szCs w:val="24"/>
          <w14:textFill>
            <w14:solidFill>
              <w14:schemeClr w14:val="tx1"/>
            </w14:solidFill>
          </w14:textFill>
          <w:woUserID w:val="1"/>
        </w:rPr>
        <w:t>需求</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2号餐厅</w:t>
      </w:r>
      <w:r>
        <w:rPr>
          <w:rFonts w:hint="eastAsia" w:asciiTheme="minorEastAsia" w:hAnsiTheme="minorEastAsia" w:eastAsiaTheme="minorEastAsia" w:cstheme="minorEastAsia"/>
          <w:color w:val="000000" w:themeColor="text1"/>
          <w:sz w:val="24"/>
          <w:szCs w:val="24"/>
          <w14:textFill>
            <w14:solidFill>
              <w14:schemeClr w14:val="tx1"/>
            </w14:solidFill>
          </w14:textFill>
        </w:rPr>
        <w:t>须设立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管理</w:t>
      </w:r>
      <w:r>
        <w:rPr>
          <w:rFonts w:hint="eastAsia" w:asciiTheme="minorEastAsia" w:hAnsiTheme="minorEastAsia" w:eastAsiaTheme="minorEastAsia" w:cstheme="minorEastAsia"/>
          <w:color w:val="000000" w:themeColor="text1"/>
          <w:sz w:val="24"/>
          <w:szCs w:val="24"/>
          <w14:textFill>
            <w14:solidFill>
              <w14:schemeClr w14:val="tx1"/>
            </w14:solidFill>
          </w14:textFill>
        </w:rPr>
        <w:t>机构，配置专业</w:t>
      </w:r>
      <w:r>
        <w:rPr>
          <w:rFonts w:hint="default" w:asciiTheme="minorEastAsia" w:hAnsiTheme="minorEastAsia" w:eastAsiaTheme="minorEastAsia" w:cstheme="minorEastAsia"/>
          <w:color w:val="000000" w:themeColor="text1"/>
          <w:sz w:val="24"/>
          <w:szCs w:val="24"/>
          <w14:textFill>
            <w14:solidFill>
              <w14:schemeClr w14:val="tx1"/>
            </w14:solidFill>
          </w14:textFill>
          <w:woUserID w:val="1"/>
        </w:rPr>
        <w:t>前端服务和后厨</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服务团队，具有清晰完整的组织架构，设立项目人员管理与服务的规章制度。</w:t>
      </w:r>
      <w:r>
        <w:rPr>
          <w:rFonts w:hint="default" w:asciiTheme="minorEastAsia" w:hAnsiTheme="minorEastAsia" w:eastAsiaTheme="minorEastAsia" w:cstheme="minorEastAsia"/>
          <w:b w:val="0"/>
          <w:bCs w:val="0"/>
          <w:sz w:val="24"/>
          <w:szCs w:val="24"/>
          <w:lang w:eastAsia="zh-CN"/>
          <w:woUserID w:val="1"/>
        </w:rPr>
        <w:t>按要求供餐，保持菜肴色、香、味、形、营养俱全。负责好餐厅就餐环境卫生、服务质量、食品卫生、原材料价格、设施设备及消防安全。</w:t>
      </w:r>
    </w:p>
    <w:p w14:paraId="2E8AF757">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sz w:val="24"/>
          <w:szCs w:val="24"/>
        </w:rPr>
        <w:t>上述管理服务标准的内容和要求有未涵盖项的，投标</w:t>
      </w:r>
      <w:r>
        <w:rPr>
          <w:rFonts w:hint="eastAsia" w:ascii="宋体" w:hAnsi="宋体" w:eastAsia="宋体" w:cs="宋体"/>
          <w:b w:val="0"/>
          <w:bCs w:val="0"/>
          <w:color w:val="000000"/>
          <w:sz w:val="24"/>
          <w:szCs w:val="24"/>
          <w:lang w:eastAsia="zh-CN"/>
        </w:rPr>
        <w:t>人</w:t>
      </w:r>
      <w:r>
        <w:rPr>
          <w:rFonts w:hint="eastAsia" w:ascii="宋体" w:hAnsi="宋体" w:eastAsia="宋体" w:cs="宋体"/>
          <w:b w:val="0"/>
          <w:bCs w:val="0"/>
          <w:color w:val="000000"/>
          <w:sz w:val="24"/>
          <w:szCs w:val="24"/>
        </w:rPr>
        <w:t>可以实际情况设定增加标准。</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ab/>
      </w:r>
    </w:p>
    <w:p w14:paraId="6FDA969B">
      <w:pPr>
        <w:pStyle w:val="6"/>
        <w:pageBreakBefore w:val="0"/>
        <w:kinsoku/>
        <w:wordWrap/>
        <w:overflowPunct/>
        <w:topLinePunct w:val="0"/>
        <w:bidi w:val="0"/>
        <w:spacing w:before="0" w:after="0" w:line="360" w:lineRule="auto"/>
        <w:ind w:left="0" w:leftChars="0"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19" w:name="_Toc23143952"/>
      <w:r>
        <w:rPr>
          <w:rFonts w:hint="eastAsia" w:asciiTheme="minorEastAsia" w:hAnsiTheme="minorEastAsia" w:eastAsiaTheme="minorEastAsia" w:cstheme="minorEastAsia"/>
          <w:b/>
          <w:bCs/>
          <w:color w:val="000000" w:themeColor="text1"/>
          <w:sz w:val="24"/>
          <w:szCs w:val="24"/>
          <w14:textFill>
            <w14:solidFill>
              <w14:schemeClr w14:val="tx1"/>
            </w14:solidFill>
          </w14:textFill>
        </w:rPr>
        <w:t>4. 服务人员配备要求</w:t>
      </w:r>
      <w:bookmarkEnd w:id="19"/>
    </w:p>
    <w:p w14:paraId="6EA6F6C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4.1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投标人在聘用、任命、调整、调换、替换有关主要物业管理人员之前须征得采购人同意，采购人同时享有对有关物业管理人员指定调整、调换、替换的权利</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为平稳过渡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中标单位须优先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接</w:t>
      </w:r>
      <w:r>
        <w:rPr>
          <w:rFonts w:hint="eastAsia" w:asciiTheme="minorEastAsia" w:hAnsiTheme="minorEastAsia" w:eastAsiaTheme="minorEastAsia" w:cstheme="minorEastAsia"/>
          <w:color w:val="000000" w:themeColor="text1"/>
          <w:sz w:val="24"/>
          <w14:textFill>
            <w14:solidFill>
              <w14:schemeClr w14:val="tx1"/>
            </w14:solidFill>
          </w14:textFill>
        </w:rPr>
        <w:t>纳</w:t>
      </w:r>
      <w:r>
        <w:rPr>
          <w:rFonts w:hint="eastAsia" w:asciiTheme="minorEastAsia" w:hAnsiTheme="minorEastAsia" w:eastAsiaTheme="minorEastAsia" w:cstheme="minorEastAsia"/>
          <w:color w:val="000000" w:themeColor="text1"/>
          <w:sz w:val="24"/>
          <w:szCs w:val="24"/>
          <w14:textFill>
            <w14:solidFill>
              <w14:schemeClr w14:val="tx1"/>
            </w14:solidFill>
          </w14:textFill>
        </w:rPr>
        <w:t>自愿留在本项目</w:t>
      </w:r>
      <w:r>
        <w:rPr>
          <w:rFonts w:hint="eastAsia" w:asciiTheme="minorEastAsia" w:hAnsiTheme="minorEastAsia" w:eastAsiaTheme="minorEastAsia" w:cstheme="minorEastAsia"/>
          <w:color w:val="000000" w:themeColor="text1"/>
          <w:sz w:val="24"/>
          <w14:textFill>
            <w14:solidFill>
              <w14:schemeClr w14:val="tx1"/>
            </w14:solidFill>
          </w14:textFill>
        </w:rPr>
        <w:t>现有服务人员</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7C13F16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4.2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现场管理与服务人员应符合入职审核的相关规定，均应通过政治审核，无任何刑事犯罪记录。</w:t>
      </w:r>
    </w:p>
    <w:p w14:paraId="761F90C8">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4.3 项目</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经理</w:t>
      </w:r>
    </w:p>
    <w:p w14:paraId="1D716C50">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（1）基本素质：有责任心、事业心强，吃苦耐劳，爱岗敬业，廉洁自律，具有很强的组织管理能力、协调能力和良好的心理素质。</w:t>
      </w:r>
    </w:p>
    <w:p w14:paraId="0CDE62A3">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（2）自然条件：五官端正、身体健康、男性≤</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45周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岁/女性≤45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w:t>
      </w:r>
    </w:p>
    <w:p w14:paraId="6A469C2E">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（3）文化程度：本科及以上学历。</w:t>
      </w:r>
    </w:p>
    <w:p w14:paraId="43AD2656">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具有</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政府人社部门颁发的“经济类”中级职称证书或全国物业经理等岗位证书优先考虑</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p w14:paraId="58398E40">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（5）相关知识要求：熟悉物业管理服务专业知识及相关的法律法规，具有运行 ISO9000 质量管理体系的经历。</w:t>
      </w:r>
    </w:p>
    <w:p w14:paraId="2C7511E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（6）经验要求：担任过</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物业管理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项目经理或负责人</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同类岗位，并具有上述岗位 5年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以上的工作经验。</w:t>
      </w:r>
    </w:p>
    <w:p w14:paraId="442D14B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4.4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经理助理</w:t>
      </w:r>
    </w:p>
    <w:p w14:paraId="2D7C53C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（1）基本素质：有责任心、事业心强、吃苦耐劳、爱岗敬业、廉洁自律，具有较强的语言表达能力、组织管理能力和统筹协调能力。</w:t>
      </w:r>
    </w:p>
    <w:p w14:paraId="751D4799">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（2）自然条件：外貌形象佳，五官端正、身体健康、男性≤50</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岁/女性≤45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w:t>
      </w:r>
    </w:p>
    <w:p w14:paraId="38925C4B">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（3）文化程度：大专及以上学历。</w:t>
      </w:r>
    </w:p>
    <w:p w14:paraId="5E5B1CE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（4）相关知识要求：熟悉物业管理服务专业知识及相关的法律法规，</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能与上级、下级、同事有效沟通，主动承担责任，协调团队员工，共同完成工作任务</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6C0ABA7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（5）经验要求：担任过</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物业项目</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客服经理或</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经理助理等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同类岗位，并具有上述岗位 </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以上的工作经验。</w:t>
      </w:r>
    </w:p>
    <w:p w14:paraId="2247E41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4.5 品质运营管理员</w:t>
      </w:r>
    </w:p>
    <w:p w14:paraId="783A861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（1）基本素质：有责任心、事业心强、吃苦耐劳、爱岗敬业、廉洁自律，具有较强的语言表达能力、组织管理能力和统筹协调能力。</w:t>
      </w:r>
    </w:p>
    <w:p w14:paraId="78D003E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（2）自然条件：外貌形象佳，五官端正、身体健康、男性≤50</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岁/女性≤45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w:t>
      </w:r>
    </w:p>
    <w:p w14:paraId="6C4EB41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（3）文化程度：大专及以上学历。</w:t>
      </w:r>
    </w:p>
    <w:p w14:paraId="7E96E91B">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（4）相关知识要求：熟悉物业管理服务专业知识及相关的法律法规，</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熟悉质量管理理论，掌握品质策划、品质控制、品质创新等方面的知识。</w:t>
      </w:r>
    </w:p>
    <w:p w14:paraId="4549A3A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（5）经验要求：</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担任过</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物业管理主管或品质专员等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同类岗位，并具有上述岗位 </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以上的工作经验。</w:t>
      </w:r>
    </w:p>
    <w:p w14:paraId="339B87E0">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4.6 综合服务主管</w:t>
      </w:r>
    </w:p>
    <w:p w14:paraId="29C5FB72">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（1）基本素质：有责任心、事业心强、吃苦耐劳、爱岗敬业、廉洁自律，具有较强的组织 管理能力和协调能力。</w:t>
      </w:r>
    </w:p>
    <w:p w14:paraId="2C21CD2E">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（2）自然条件：五官端正、身体健康、</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女</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性≤</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45周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w:t>
      </w:r>
    </w:p>
    <w:p w14:paraId="4D43E42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（3）文化程度：大专及以上学历。</w:t>
      </w:r>
    </w:p>
    <w:p w14:paraId="024D499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）相关知识要求：熟悉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客服中心运营、仓库管理、订餐管理、辅助用工管理、车辆调度、对外接待等日常综合事务管理。</w:t>
      </w:r>
    </w:p>
    <w:p w14:paraId="63575F3A">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）经验要求：担任过</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物业项目综合服务主管等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同类岗位，并具有上述岗位 3年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以上的工作经验。</w:t>
      </w:r>
    </w:p>
    <w:p w14:paraId="075F78E2">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4.7 安全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主管</w:t>
      </w:r>
    </w:p>
    <w:p w14:paraId="5BFC3082">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（1）基本素质：有责任心、事业心强、吃苦耐劳、爱岗敬业、廉洁自律，具有较强的组织管理能力和协调能力。</w:t>
      </w:r>
    </w:p>
    <w:p w14:paraId="1D699CFC">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（2）自然条件：五官端正、身体健康、男性≤</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40周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w:t>
      </w:r>
    </w:p>
    <w:p w14:paraId="56E2BCA9">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（3）文化程度：大专及以上学历。</w:t>
      </w:r>
    </w:p>
    <w:p w14:paraId="35009D12">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（4）专业资格要求：持有</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消防</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类相关</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资格证书</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优先考虑</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3C6A37B0">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（5）相关知识要求：熟悉物业管理服务专业知识及相关的法律法规，熟悉保安、消防知识，能够妥善处理各项突发事件。</w:t>
      </w:r>
    </w:p>
    <w:p w14:paraId="3E237EC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（6）经验要求：担任过</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物业项目</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安全主管等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同类岗位，并具有上述岗位 3年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以上的工作经验。</w:t>
      </w:r>
    </w:p>
    <w:p w14:paraId="586E232B">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4.8 环境</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主管</w:t>
      </w:r>
    </w:p>
    <w:p w14:paraId="6D21926E">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（1）基本素质：有责任心、事业心强、吃苦耐劳、爱岗敬业、廉洁自律，具有较强的组织管理能力和协调能力。</w:t>
      </w:r>
    </w:p>
    <w:p w14:paraId="2FF823FA">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（2）自然条件：五官端正、身体健康、男性≤</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岁/女性≤</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45周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w:t>
      </w:r>
    </w:p>
    <w:p w14:paraId="4A9EB73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（3）文化程度：大专及以上学历。</w:t>
      </w:r>
    </w:p>
    <w:p w14:paraId="32BD4283">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）相关知识要求：熟悉物业管理服务专业知识及相关的法律法规，熟悉各项保洁工艺及绿化养护标准，熟悉各类保洁用品的使用功能、范围和效果，了解各类保洁器械、器具的使用和养护。</w:t>
      </w:r>
    </w:p>
    <w:p w14:paraId="2ACEA7A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）经验要求：担任过</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物业项目</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环境或</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保洁</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负责人</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同类岗位，并具有上述岗位 3年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以上的工作经验。</w:t>
      </w:r>
    </w:p>
    <w:p w14:paraId="0B5E5F9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4.9 会务</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主管</w:t>
      </w:r>
    </w:p>
    <w:p w14:paraId="79B49886">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（1）基本素质：有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专业知识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沟通协调能力</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服务意识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应急处置</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、廉洁自律，具有较强的组织管理能力和协调能力。</w:t>
      </w:r>
    </w:p>
    <w:p w14:paraId="393283C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（2）自然条件：五官端正、身体健康、女性≤</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45周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w:t>
      </w:r>
    </w:p>
    <w:p w14:paraId="4E03D31B">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（3）文化程度：大专及以上学历。</w:t>
      </w:r>
    </w:p>
    <w:p w14:paraId="6F18158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）相关知识要求：</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持有会务接待服务员中级/四级及以上证书优先考虑，</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熟悉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并具备策划与执行的专业知识，熟悉会议流程等相关工作。</w:t>
      </w:r>
    </w:p>
    <w:p w14:paraId="6768ACA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）经验要求：担任过</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物业项目等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同类岗位</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相关接待保障工作</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，并具有上述岗位 3年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以上的工作经验。</w:t>
      </w:r>
    </w:p>
    <w:p w14:paraId="41D29A4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4.10 餐厅经理</w:t>
      </w:r>
    </w:p>
    <w:p w14:paraId="30110E62">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rPr>
        <w:t>（1）基本素质</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eastAsia="zh-CN"/>
        </w:rPr>
        <w:t>工作责任心强，政治可靠，</w:t>
      </w:r>
      <w:r>
        <w:rPr>
          <w:rFonts w:hint="eastAsia" w:ascii="宋体" w:hAnsi="宋体" w:eastAsia="宋体" w:cs="宋体"/>
          <w:b w:val="0"/>
          <w:bCs w:val="0"/>
          <w:color w:val="000000"/>
          <w:sz w:val="24"/>
          <w:szCs w:val="24"/>
          <w:highlight w:val="none"/>
        </w:rPr>
        <w:t>廉洁自律</w:t>
      </w:r>
      <w:r>
        <w:rPr>
          <w:rFonts w:hint="eastAsia" w:ascii="宋体" w:hAnsi="宋体" w:eastAsia="宋体" w:cs="宋体"/>
          <w:b w:val="0"/>
          <w:bCs w:val="0"/>
          <w:color w:val="000000"/>
          <w:sz w:val="24"/>
          <w:szCs w:val="24"/>
          <w:highlight w:val="none"/>
          <w:lang w:eastAsia="zh-CN"/>
        </w:rPr>
        <w:t>，无不良行为记录</w:t>
      </w:r>
      <w:r>
        <w:rPr>
          <w:rFonts w:hint="eastAsia" w:ascii="宋体" w:hAnsi="宋体" w:eastAsia="宋体" w:cs="宋体"/>
          <w:b w:val="0"/>
          <w:bCs w:val="0"/>
          <w:color w:val="000000"/>
          <w:sz w:val="24"/>
          <w:szCs w:val="24"/>
          <w:highlight w:val="none"/>
        </w:rPr>
        <w:t>。</w:t>
      </w:r>
    </w:p>
    <w:p w14:paraId="0C313CF2">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（2）自然条件：</w:t>
      </w:r>
      <w:r>
        <w:rPr>
          <w:rFonts w:hint="eastAsia" w:ascii="宋体" w:hAnsi="宋体" w:eastAsia="宋体" w:cs="宋体"/>
          <w:b w:val="0"/>
          <w:bCs w:val="0"/>
          <w:color w:val="000000"/>
          <w:sz w:val="24"/>
          <w:szCs w:val="24"/>
          <w:highlight w:val="none"/>
          <w:lang w:eastAsia="zh-CN"/>
        </w:rPr>
        <w:t>女性，</w:t>
      </w:r>
      <w:r>
        <w:rPr>
          <w:rFonts w:hint="eastAsia" w:ascii="宋体" w:hAnsi="宋体" w:eastAsia="宋体" w:cs="宋体"/>
          <w:b w:val="0"/>
          <w:bCs w:val="0"/>
          <w:color w:val="000000"/>
          <w:sz w:val="24"/>
          <w:szCs w:val="24"/>
          <w:highlight w:val="none"/>
        </w:rPr>
        <w:t>五官端正、身体健康</w:t>
      </w:r>
      <w:r>
        <w:rPr>
          <w:rFonts w:hint="eastAsia" w:ascii="宋体" w:hAnsi="宋体" w:eastAsia="宋体" w:cs="宋体"/>
          <w:b w:val="0"/>
          <w:bCs w:val="0"/>
          <w:color w:val="000000"/>
          <w:sz w:val="24"/>
          <w:szCs w:val="24"/>
          <w:highlight w:val="none"/>
          <w:lang w:eastAsia="zh-CN"/>
        </w:rPr>
        <w:t>，普通话标准，年龄</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40周</w:t>
      </w:r>
      <w:r>
        <w:rPr>
          <w:rFonts w:hint="eastAsia" w:ascii="宋体" w:hAnsi="宋体" w:eastAsia="宋体" w:cs="宋体"/>
          <w:b w:val="0"/>
          <w:bCs w:val="0"/>
          <w:color w:val="000000"/>
          <w:sz w:val="24"/>
          <w:szCs w:val="24"/>
          <w:highlight w:val="none"/>
        </w:rPr>
        <w:t>岁。</w:t>
      </w:r>
    </w:p>
    <w:p w14:paraId="03601DFA">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（3）文化程度：</w:t>
      </w:r>
      <w:r>
        <w:rPr>
          <w:rFonts w:hint="eastAsia" w:ascii="宋体" w:hAnsi="宋体" w:eastAsia="宋体" w:cs="宋体"/>
          <w:b w:val="0"/>
          <w:bCs w:val="0"/>
          <w:color w:val="000000"/>
          <w:sz w:val="24"/>
          <w:szCs w:val="24"/>
          <w:highlight w:val="none"/>
          <w:lang w:val="en-US" w:eastAsia="zh-CN"/>
        </w:rPr>
        <w:t>大专</w:t>
      </w:r>
      <w:r>
        <w:rPr>
          <w:rFonts w:hint="eastAsia" w:ascii="宋体" w:hAnsi="宋体" w:eastAsia="宋体" w:cs="宋体"/>
          <w:b w:val="0"/>
          <w:bCs w:val="0"/>
          <w:color w:val="000000"/>
          <w:sz w:val="24"/>
          <w:szCs w:val="24"/>
          <w:highlight w:val="none"/>
        </w:rPr>
        <w:t>及以上学历。</w:t>
      </w:r>
    </w:p>
    <w:p w14:paraId="478765A2">
      <w:pPr>
        <w:keepNext w:val="0"/>
        <w:keepLines w:val="0"/>
        <w:pageBreakBefore w:val="0"/>
        <w:kinsoku/>
        <w:wordWrap/>
        <w:overflowPunct/>
        <w:topLinePunct w:val="0"/>
        <w:bidi w:val="0"/>
        <w:adjustRightInd w:val="0"/>
        <w:snapToGrid/>
        <w:spacing w:line="360" w:lineRule="auto"/>
        <w:ind w:firstLine="480" w:firstLineChars="200"/>
        <w:textAlignment w:val="auto"/>
        <w:rPr>
          <w:rFonts w:hint="default"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）相关知识要求：</w:t>
      </w:r>
      <w:r>
        <w:rPr>
          <w:rFonts w:hint="eastAsia" w:ascii="宋体" w:hAnsi="宋体" w:eastAsia="宋体" w:cs="宋体"/>
          <w:b w:val="0"/>
          <w:bCs w:val="0"/>
          <w:color w:val="000000"/>
          <w:sz w:val="24"/>
          <w:szCs w:val="24"/>
          <w:highlight w:val="none"/>
          <w:lang w:eastAsia="zh-CN"/>
        </w:rPr>
        <w:t>熟练</w:t>
      </w:r>
      <w:r>
        <w:rPr>
          <w:rFonts w:hint="eastAsia" w:ascii="宋体" w:hAnsi="宋体" w:eastAsia="宋体" w:cs="宋体"/>
          <w:b w:val="0"/>
          <w:bCs w:val="0"/>
          <w:color w:val="000000"/>
          <w:sz w:val="24"/>
          <w:szCs w:val="24"/>
          <w:highlight w:val="none"/>
          <w:lang w:val="en-US" w:eastAsia="zh-CN"/>
        </w:rPr>
        <w:t>掌握食堂各岗位的工作职责和程序，善于管理和组织员工，了解和执行有关食堂服务和食品安全等各项法律法规。熟练掌握电脑及相关管理软件操作。</w:t>
      </w:r>
    </w:p>
    <w:p w14:paraId="7B43F3E3">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）经验要求：担任过</w:t>
      </w:r>
      <w:r>
        <w:rPr>
          <w:rFonts w:hint="eastAsia" w:ascii="宋体" w:hAnsi="宋体" w:eastAsia="宋体" w:cs="宋体"/>
          <w:b w:val="0"/>
          <w:bCs w:val="0"/>
          <w:color w:val="000000"/>
          <w:sz w:val="24"/>
          <w:szCs w:val="24"/>
          <w:highlight w:val="none"/>
          <w:lang w:val="en-US" w:eastAsia="zh-CN"/>
        </w:rPr>
        <w:t>餐饮类项目等</w:t>
      </w:r>
      <w:r>
        <w:rPr>
          <w:rFonts w:hint="eastAsia" w:ascii="宋体" w:hAnsi="宋体" w:eastAsia="宋体" w:cs="宋体"/>
          <w:b w:val="0"/>
          <w:bCs w:val="0"/>
          <w:color w:val="000000"/>
          <w:sz w:val="24"/>
          <w:szCs w:val="24"/>
          <w:highlight w:val="none"/>
        </w:rPr>
        <w:t>同类岗位</w:t>
      </w:r>
      <w:r>
        <w:rPr>
          <w:rFonts w:hint="eastAsia" w:ascii="宋体" w:hAnsi="宋体" w:cs="宋体"/>
          <w:b w:val="0"/>
          <w:bCs w:val="0"/>
          <w:color w:val="000000"/>
          <w:sz w:val="24"/>
          <w:szCs w:val="24"/>
          <w:highlight w:val="none"/>
          <w:lang w:val="en-US" w:eastAsia="zh-CN"/>
        </w:rPr>
        <w:t>餐厅</w:t>
      </w:r>
      <w:r>
        <w:rPr>
          <w:rFonts w:hint="eastAsia" w:ascii="宋体" w:hAnsi="宋体" w:eastAsia="宋体" w:cs="宋体"/>
          <w:b w:val="0"/>
          <w:bCs w:val="0"/>
          <w:color w:val="000000"/>
          <w:sz w:val="24"/>
          <w:szCs w:val="24"/>
          <w:highlight w:val="none"/>
          <w:lang w:val="en-US" w:eastAsia="zh-CN"/>
        </w:rPr>
        <w:t>经理</w:t>
      </w:r>
      <w:r>
        <w:rPr>
          <w:rFonts w:hint="eastAsia" w:ascii="宋体" w:hAnsi="宋体" w:eastAsia="宋体" w:cs="宋体"/>
          <w:b w:val="0"/>
          <w:bCs w:val="0"/>
          <w:color w:val="000000"/>
          <w:sz w:val="24"/>
          <w:szCs w:val="24"/>
          <w:highlight w:val="none"/>
        </w:rPr>
        <w:t>，并具有岗位</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年</w:t>
      </w:r>
      <w:r>
        <w:rPr>
          <w:rFonts w:hint="eastAsia" w:ascii="宋体" w:hAnsi="宋体" w:eastAsia="宋体" w:cs="宋体"/>
          <w:b w:val="0"/>
          <w:bCs w:val="0"/>
          <w:color w:val="000000"/>
          <w:sz w:val="24"/>
          <w:szCs w:val="24"/>
          <w:highlight w:val="none"/>
          <w:lang w:val="en-US" w:eastAsia="zh-CN"/>
        </w:rPr>
        <w:t>及</w:t>
      </w:r>
      <w:r>
        <w:rPr>
          <w:rFonts w:hint="eastAsia" w:ascii="宋体" w:hAnsi="宋体" w:eastAsia="宋体" w:cs="宋体"/>
          <w:b w:val="0"/>
          <w:bCs w:val="0"/>
          <w:color w:val="000000"/>
          <w:sz w:val="24"/>
          <w:szCs w:val="24"/>
          <w:highlight w:val="none"/>
        </w:rPr>
        <w:t>以上的工作经验</w:t>
      </w:r>
      <w:r>
        <w:rPr>
          <w:rFonts w:hint="eastAsia" w:ascii="宋体" w:hAnsi="宋体" w:eastAsia="宋体" w:cs="宋体"/>
          <w:b w:val="0"/>
          <w:bCs w:val="0"/>
          <w:color w:val="000000"/>
          <w:sz w:val="24"/>
          <w:szCs w:val="24"/>
          <w:highlight w:val="none"/>
          <w:lang w:eastAsia="zh-CN"/>
        </w:rPr>
        <w:t>。</w:t>
      </w:r>
    </w:p>
    <w:p w14:paraId="3413B0BF">
      <w:pPr>
        <w:pStyle w:val="2"/>
        <w:ind w:firstLine="480" w:firstLineChars="200"/>
        <w:rPr>
          <w:rFonts w:hint="eastAsia"/>
          <w:highlight w:val="none"/>
          <w:lang w:val="en-US" w:eastAsia="zh-CN"/>
        </w:rPr>
      </w:pPr>
      <w:r>
        <w:rPr>
          <w:rFonts w:hint="eastAsia"/>
          <w:highlight w:val="none"/>
          <w:lang w:val="en-US" w:eastAsia="zh-CN"/>
        </w:rPr>
        <w:t>4.11餐厅前厅主管</w:t>
      </w:r>
    </w:p>
    <w:p w14:paraId="4AB81A44">
      <w:pPr>
        <w:keepNext w:val="0"/>
        <w:keepLines w:val="0"/>
        <w:pageBreakBefore w:val="0"/>
        <w:numPr>
          <w:ilvl w:val="0"/>
          <w:numId w:val="3"/>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基本素质：</w:t>
      </w:r>
      <w:r>
        <w:rPr>
          <w:rFonts w:hint="eastAsia" w:ascii="宋体" w:hAnsi="宋体" w:eastAsia="宋体" w:cs="宋体"/>
          <w:b w:val="0"/>
          <w:bCs w:val="0"/>
          <w:color w:val="000000"/>
          <w:sz w:val="24"/>
          <w:szCs w:val="24"/>
          <w:highlight w:val="none"/>
          <w:lang w:eastAsia="zh-CN"/>
        </w:rPr>
        <w:t>工作责任心强，政治可靠，</w:t>
      </w:r>
      <w:r>
        <w:rPr>
          <w:rFonts w:hint="eastAsia" w:ascii="宋体" w:hAnsi="宋体" w:eastAsia="宋体" w:cs="宋体"/>
          <w:b w:val="0"/>
          <w:bCs w:val="0"/>
          <w:color w:val="000000"/>
          <w:sz w:val="24"/>
          <w:szCs w:val="24"/>
          <w:highlight w:val="none"/>
        </w:rPr>
        <w:t>廉洁自律</w:t>
      </w:r>
      <w:r>
        <w:rPr>
          <w:rFonts w:hint="eastAsia" w:ascii="宋体" w:hAnsi="宋体" w:eastAsia="宋体" w:cs="宋体"/>
          <w:b w:val="0"/>
          <w:bCs w:val="0"/>
          <w:color w:val="000000"/>
          <w:sz w:val="24"/>
          <w:szCs w:val="24"/>
          <w:highlight w:val="none"/>
          <w:lang w:eastAsia="zh-CN"/>
        </w:rPr>
        <w:t>，无不良行为记录</w:t>
      </w:r>
      <w:r>
        <w:rPr>
          <w:rFonts w:hint="eastAsia" w:ascii="宋体" w:hAnsi="宋体" w:eastAsia="宋体" w:cs="宋体"/>
          <w:b w:val="0"/>
          <w:bCs w:val="0"/>
          <w:color w:val="000000"/>
          <w:sz w:val="24"/>
          <w:szCs w:val="24"/>
          <w:highlight w:val="none"/>
        </w:rPr>
        <w:t>。</w:t>
      </w:r>
    </w:p>
    <w:p w14:paraId="6A10CC88">
      <w:pPr>
        <w:keepNext w:val="0"/>
        <w:keepLines w:val="0"/>
        <w:pageBreakBefore w:val="0"/>
        <w:numPr>
          <w:ilvl w:val="0"/>
          <w:numId w:val="3"/>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自然条件：</w:t>
      </w:r>
      <w:r>
        <w:rPr>
          <w:rFonts w:hint="eastAsia" w:ascii="宋体" w:hAnsi="宋体" w:eastAsia="宋体" w:cs="宋体"/>
          <w:b w:val="0"/>
          <w:bCs w:val="0"/>
          <w:color w:val="000000"/>
          <w:sz w:val="24"/>
          <w:szCs w:val="24"/>
          <w:highlight w:val="none"/>
          <w:lang w:eastAsia="zh-CN"/>
        </w:rPr>
        <w:t>女性，</w:t>
      </w:r>
      <w:r>
        <w:rPr>
          <w:rFonts w:hint="eastAsia" w:ascii="宋体" w:hAnsi="宋体" w:eastAsia="宋体" w:cs="宋体"/>
          <w:b w:val="0"/>
          <w:bCs w:val="0"/>
          <w:color w:val="000000"/>
          <w:sz w:val="24"/>
          <w:szCs w:val="24"/>
          <w:highlight w:val="none"/>
        </w:rPr>
        <w:t>五官端正、身体健康</w:t>
      </w:r>
      <w:r>
        <w:rPr>
          <w:rFonts w:hint="eastAsia" w:ascii="宋体" w:hAnsi="宋体" w:eastAsia="宋体" w:cs="宋体"/>
          <w:b w:val="0"/>
          <w:bCs w:val="0"/>
          <w:color w:val="000000"/>
          <w:sz w:val="24"/>
          <w:szCs w:val="24"/>
          <w:highlight w:val="none"/>
          <w:lang w:eastAsia="zh-CN"/>
        </w:rPr>
        <w:t>，普通话标准，年龄</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35周</w:t>
      </w:r>
      <w:r>
        <w:rPr>
          <w:rFonts w:hint="eastAsia" w:ascii="宋体" w:hAnsi="宋体" w:eastAsia="宋体" w:cs="宋体"/>
          <w:b w:val="0"/>
          <w:bCs w:val="0"/>
          <w:color w:val="000000"/>
          <w:sz w:val="24"/>
          <w:szCs w:val="24"/>
          <w:highlight w:val="none"/>
        </w:rPr>
        <w:t>岁。</w:t>
      </w:r>
    </w:p>
    <w:p w14:paraId="7EE8E582">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（3）文化程度：</w:t>
      </w:r>
      <w:r>
        <w:rPr>
          <w:rFonts w:hint="eastAsia" w:ascii="宋体" w:hAnsi="宋体" w:eastAsia="宋体" w:cs="宋体"/>
          <w:b w:val="0"/>
          <w:bCs w:val="0"/>
          <w:color w:val="000000"/>
          <w:sz w:val="24"/>
          <w:szCs w:val="24"/>
          <w:highlight w:val="none"/>
          <w:lang w:val="en-US" w:eastAsia="zh-CN"/>
        </w:rPr>
        <w:t>大专</w:t>
      </w:r>
      <w:r>
        <w:rPr>
          <w:rFonts w:hint="eastAsia" w:ascii="宋体" w:hAnsi="宋体" w:eastAsia="宋体" w:cs="宋体"/>
          <w:b w:val="0"/>
          <w:bCs w:val="0"/>
          <w:color w:val="000000"/>
          <w:sz w:val="24"/>
          <w:szCs w:val="24"/>
          <w:highlight w:val="none"/>
        </w:rPr>
        <w:t>及以上学历。</w:t>
      </w:r>
    </w:p>
    <w:p w14:paraId="49AAB404">
      <w:pPr>
        <w:keepNext w:val="0"/>
        <w:keepLines w:val="0"/>
        <w:pageBreakBefore w:val="0"/>
        <w:kinsoku/>
        <w:wordWrap/>
        <w:overflowPunct/>
        <w:topLinePunct w:val="0"/>
        <w:bidi w:val="0"/>
        <w:adjustRightInd w:val="0"/>
        <w:snapToGrid/>
        <w:spacing w:line="360" w:lineRule="auto"/>
        <w:ind w:firstLine="480" w:firstLineChars="200"/>
        <w:textAlignment w:val="auto"/>
        <w:rPr>
          <w:rFonts w:hint="default"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）相关知识要求：</w:t>
      </w:r>
      <w:r>
        <w:rPr>
          <w:rFonts w:hint="eastAsia" w:ascii="宋体" w:hAnsi="宋体" w:eastAsia="宋体" w:cs="宋体"/>
          <w:b w:val="0"/>
          <w:bCs w:val="0"/>
          <w:color w:val="000000"/>
          <w:sz w:val="24"/>
          <w:szCs w:val="24"/>
          <w:highlight w:val="none"/>
          <w:lang w:eastAsia="zh-CN"/>
        </w:rPr>
        <w:t>能独立管理、协调餐饮等人员，协助食堂经理提升餐饮服务管理水平和日常运转。</w:t>
      </w:r>
      <w:r>
        <w:rPr>
          <w:rFonts w:hint="eastAsia" w:ascii="宋体" w:hAnsi="宋体" w:eastAsia="宋体" w:cs="宋体"/>
          <w:b w:val="0"/>
          <w:bCs w:val="0"/>
          <w:color w:val="000000"/>
          <w:sz w:val="24"/>
          <w:szCs w:val="24"/>
          <w:highlight w:val="none"/>
          <w:lang w:val="en-US" w:eastAsia="zh-CN"/>
        </w:rPr>
        <w:t>熟练掌握电脑及相关管理软件操作。</w:t>
      </w:r>
    </w:p>
    <w:p w14:paraId="76C1172A">
      <w:pPr>
        <w:keepNext w:val="0"/>
        <w:keepLines w:val="0"/>
        <w:pageBreakBefore w:val="0"/>
        <w:kinsoku/>
        <w:wordWrap/>
        <w:overflowPunct/>
        <w:topLinePunct w:val="0"/>
        <w:bidi w:val="0"/>
        <w:adjustRightInd w:val="0"/>
        <w:snapToGrid/>
        <w:spacing w:line="360" w:lineRule="auto"/>
        <w:ind w:firstLine="480" w:firstLineChars="200"/>
        <w:textAlignment w:val="auto"/>
        <w:rPr>
          <w:rFonts w:hint="default"/>
          <w:highlight w:val="none"/>
          <w:lang w:val="en-US" w:eastAsia="zh-CN"/>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）经验要求：担任过</w:t>
      </w:r>
      <w:r>
        <w:rPr>
          <w:rFonts w:hint="eastAsia" w:ascii="宋体" w:hAnsi="宋体" w:eastAsia="宋体" w:cs="宋体"/>
          <w:b w:val="0"/>
          <w:bCs w:val="0"/>
          <w:color w:val="000000"/>
          <w:sz w:val="24"/>
          <w:szCs w:val="24"/>
          <w:highlight w:val="none"/>
          <w:lang w:val="en-US" w:eastAsia="zh-CN"/>
        </w:rPr>
        <w:t>餐饮类项目等</w:t>
      </w:r>
      <w:r>
        <w:rPr>
          <w:rFonts w:hint="eastAsia" w:ascii="宋体" w:hAnsi="宋体" w:eastAsia="宋体" w:cs="宋体"/>
          <w:b w:val="0"/>
          <w:bCs w:val="0"/>
          <w:color w:val="000000"/>
          <w:sz w:val="24"/>
          <w:szCs w:val="24"/>
          <w:highlight w:val="none"/>
        </w:rPr>
        <w:t>同类岗位</w:t>
      </w:r>
      <w:r>
        <w:rPr>
          <w:rFonts w:hint="eastAsia" w:ascii="宋体" w:hAnsi="宋体" w:eastAsia="宋体" w:cs="宋体"/>
          <w:b w:val="0"/>
          <w:bCs w:val="0"/>
          <w:color w:val="000000"/>
          <w:sz w:val="24"/>
          <w:szCs w:val="24"/>
          <w:highlight w:val="none"/>
          <w:lang w:val="en-US" w:eastAsia="zh-CN"/>
        </w:rPr>
        <w:t>前厅主管</w:t>
      </w:r>
      <w:r>
        <w:rPr>
          <w:rFonts w:hint="eastAsia" w:ascii="宋体" w:hAnsi="宋体" w:eastAsia="宋体" w:cs="宋体"/>
          <w:b w:val="0"/>
          <w:bCs w:val="0"/>
          <w:color w:val="000000"/>
          <w:sz w:val="24"/>
          <w:szCs w:val="24"/>
          <w:highlight w:val="none"/>
        </w:rPr>
        <w:t>，并具有上述岗位</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年</w:t>
      </w:r>
      <w:r>
        <w:rPr>
          <w:rFonts w:hint="eastAsia" w:ascii="宋体" w:hAnsi="宋体" w:eastAsia="宋体" w:cs="宋体"/>
          <w:b w:val="0"/>
          <w:bCs w:val="0"/>
          <w:color w:val="000000"/>
          <w:sz w:val="24"/>
          <w:szCs w:val="24"/>
          <w:highlight w:val="none"/>
          <w:lang w:val="en-US" w:eastAsia="zh-CN"/>
        </w:rPr>
        <w:t>及</w:t>
      </w:r>
      <w:r>
        <w:rPr>
          <w:rFonts w:hint="eastAsia" w:ascii="宋体" w:hAnsi="宋体" w:eastAsia="宋体" w:cs="宋体"/>
          <w:b w:val="0"/>
          <w:bCs w:val="0"/>
          <w:color w:val="000000"/>
          <w:sz w:val="24"/>
          <w:szCs w:val="24"/>
          <w:highlight w:val="none"/>
        </w:rPr>
        <w:t>以上的工作经验</w:t>
      </w:r>
      <w:r>
        <w:rPr>
          <w:rFonts w:hint="eastAsia" w:ascii="宋体" w:hAnsi="宋体" w:eastAsia="宋体" w:cs="宋体"/>
          <w:b w:val="0"/>
          <w:bCs w:val="0"/>
          <w:color w:val="000000"/>
          <w:sz w:val="24"/>
          <w:szCs w:val="24"/>
          <w:highlight w:val="none"/>
          <w:lang w:eastAsia="zh-CN"/>
        </w:rPr>
        <w:t>。</w:t>
      </w:r>
    </w:p>
    <w:p w14:paraId="10834EB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4.12 厨师长及厨师</w:t>
      </w:r>
    </w:p>
    <w:p w14:paraId="45BD028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（1）基本素质：</w:t>
      </w:r>
      <w:r>
        <w:rPr>
          <w:rFonts w:hint="eastAsia" w:ascii="宋体" w:hAnsi="宋体" w:eastAsia="宋体" w:cs="宋体"/>
          <w:b w:val="0"/>
          <w:bCs w:val="0"/>
          <w:color w:val="000000"/>
          <w:sz w:val="24"/>
          <w:szCs w:val="24"/>
          <w:highlight w:val="none"/>
          <w:lang w:eastAsia="zh-CN"/>
        </w:rPr>
        <w:t>工作责任心强，政治可靠，</w:t>
      </w:r>
      <w:r>
        <w:rPr>
          <w:rFonts w:hint="eastAsia" w:ascii="宋体" w:hAnsi="宋体" w:eastAsia="宋体" w:cs="宋体"/>
          <w:b w:val="0"/>
          <w:bCs w:val="0"/>
          <w:color w:val="000000"/>
          <w:sz w:val="24"/>
          <w:szCs w:val="24"/>
          <w:highlight w:val="none"/>
        </w:rPr>
        <w:t>廉洁自律</w:t>
      </w:r>
      <w:r>
        <w:rPr>
          <w:rFonts w:hint="eastAsia" w:ascii="宋体" w:hAnsi="宋体" w:eastAsia="宋体" w:cs="宋体"/>
          <w:b w:val="0"/>
          <w:bCs w:val="0"/>
          <w:color w:val="000000"/>
          <w:sz w:val="24"/>
          <w:szCs w:val="24"/>
          <w:highlight w:val="none"/>
          <w:lang w:eastAsia="zh-CN"/>
        </w:rPr>
        <w:t>，无不良行为记录</w:t>
      </w:r>
      <w:r>
        <w:rPr>
          <w:rFonts w:hint="eastAsia" w:ascii="宋体" w:hAnsi="宋体" w:eastAsia="宋体" w:cs="宋体"/>
          <w:b w:val="0"/>
          <w:bCs w:val="0"/>
          <w:color w:val="000000"/>
          <w:sz w:val="24"/>
          <w:szCs w:val="24"/>
          <w:highlight w:val="none"/>
        </w:rPr>
        <w:t>。</w:t>
      </w:r>
    </w:p>
    <w:p w14:paraId="76537A9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（2）自然条件：</w:t>
      </w:r>
      <w:r>
        <w:rPr>
          <w:rFonts w:hint="eastAsia" w:ascii="宋体" w:hAnsi="宋体" w:eastAsia="宋体" w:cs="宋体"/>
          <w:b w:val="0"/>
          <w:bCs w:val="0"/>
          <w:color w:val="000000"/>
          <w:sz w:val="24"/>
          <w:szCs w:val="24"/>
          <w:highlight w:val="none"/>
          <w:lang w:eastAsia="zh-CN"/>
        </w:rPr>
        <w:t>男性，</w:t>
      </w:r>
      <w:r>
        <w:rPr>
          <w:rFonts w:hint="eastAsia" w:ascii="宋体" w:hAnsi="宋体" w:eastAsia="宋体" w:cs="宋体"/>
          <w:b w:val="0"/>
          <w:bCs w:val="0"/>
          <w:color w:val="000000"/>
          <w:sz w:val="24"/>
          <w:szCs w:val="24"/>
          <w:highlight w:val="none"/>
        </w:rPr>
        <w:t>五官端正、身体健康</w:t>
      </w:r>
      <w:r>
        <w:rPr>
          <w:rFonts w:hint="eastAsia" w:ascii="宋体" w:hAnsi="宋体" w:eastAsia="宋体" w:cs="宋体"/>
          <w:b w:val="0"/>
          <w:bCs w:val="0"/>
          <w:color w:val="000000"/>
          <w:sz w:val="24"/>
          <w:szCs w:val="24"/>
          <w:highlight w:val="none"/>
          <w:lang w:eastAsia="zh-CN"/>
        </w:rPr>
        <w:t>，厨师长年龄</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45周岁，厨师年龄</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40周岁</w:t>
      </w:r>
      <w:r>
        <w:rPr>
          <w:rFonts w:hint="eastAsia" w:ascii="宋体" w:hAnsi="宋体" w:eastAsia="宋体" w:cs="宋体"/>
          <w:b w:val="0"/>
          <w:bCs w:val="0"/>
          <w:color w:val="000000"/>
          <w:sz w:val="24"/>
          <w:szCs w:val="24"/>
          <w:highlight w:val="none"/>
        </w:rPr>
        <w:t>。</w:t>
      </w:r>
    </w:p>
    <w:p w14:paraId="086B7A99">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（3）文化程度：</w:t>
      </w:r>
      <w:r>
        <w:rPr>
          <w:rFonts w:hint="eastAsia" w:ascii="宋体" w:hAnsi="宋体" w:eastAsia="宋体" w:cs="宋体"/>
          <w:b w:val="0"/>
          <w:bCs w:val="0"/>
          <w:color w:val="000000"/>
          <w:sz w:val="24"/>
          <w:szCs w:val="24"/>
          <w:highlight w:val="none"/>
          <w:lang w:val="en-US" w:eastAsia="zh-CN"/>
        </w:rPr>
        <w:t>中专</w:t>
      </w:r>
      <w:r>
        <w:rPr>
          <w:rFonts w:hint="eastAsia" w:ascii="宋体" w:hAnsi="宋体" w:eastAsia="宋体" w:cs="宋体"/>
          <w:b w:val="0"/>
          <w:bCs w:val="0"/>
          <w:color w:val="000000"/>
          <w:sz w:val="24"/>
          <w:szCs w:val="24"/>
          <w:highlight w:val="none"/>
        </w:rPr>
        <w:t>及以上学历。</w:t>
      </w:r>
    </w:p>
    <w:p w14:paraId="28C6CDA2">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）相关知识要求：</w:t>
      </w:r>
      <w:r>
        <w:rPr>
          <w:rFonts w:hint="eastAsia" w:ascii="宋体" w:hAnsi="宋体" w:eastAsia="宋体" w:cs="宋体"/>
          <w:b w:val="0"/>
          <w:bCs w:val="0"/>
          <w:color w:val="000000"/>
          <w:sz w:val="24"/>
          <w:szCs w:val="24"/>
          <w:highlight w:val="none"/>
          <w:lang w:val="en-US" w:eastAsia="zh-CN"/>
        </w:rPr>
        <w:t>精通本菜系的烹调技能，制作口味需得到采购人认可，且能定期推出新品菜品。需懂得餐饮成本控制。持有相关职业技能证书。</w:t>
      </w:r>
    </w:p>
    <w:p w14:paraId="6CAA8C18">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）经验要求：</w:t>
      </w:r>
      <w:r>
        <w:rPr>
          <w:rFonts w:hint="eastAsia" w:ascii="宋体" w:hAnsi="宋体" w:eastAsia="宋体" w:cs="宋体"/>
          <w:b w:val="0"/>
          <w:bCs w:val="0"/>
          <w:color w:val="000000"/>
          <w:sz w:val="24"/>
          <w:szCs w:val="24"/>
          <w:highlight w:val="none"/>
          <w:lang w:val="en-US" w:eastAsia="zh-CN"/>
        </w:rPr>
        <w:t>厨师长应具备10年以上工作经验，厨师应具备5年以上工作经验。</w:t>
      </w:r>
    </w:p>
    <w:p w14:paraId="4F00400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4.13 </w:t>
      </w:r>
      <w:r>
        <w:rPr>
          <w:rFonts w:hint="eastAsia" w:ascii="宋体" w:hAnsi="宋体" w:cs="宋体"/>
          <w:b w:val="0"/>
          <w:bCs w:val="0"/>
          <w:color w:val="000000"/>
          <w:sz w:val="24"/>
          <w:szCs w:val="24"/>
          <w:highlight w:val="none"/>
          <w:lang w:val="en-US" w:eastAsia="zh-CN"/>
        </w:rPr>
        <w:t>餐厅</w:t>
      </w:r>
      <w:r>
        <w:rPr>
          <w:rFonts w:hint="eastAsia" w:ascii="宋体" w:hAnsi="宋体" w:eastAsia="宋体" w:cs="宋体"/>
          <w:b w:val="0"/>
          <w:bCs w:val="0"/>
          <w:color w:val="000000"/>
          <w:sz w:val="24"/>
          <w:szCs w:val="24"/>
          <w:highlight w:val="none"/>
          <w:lang w:val="en-US" w:eastAsia="zh-CN"/>
        </w:rPr>
        <w:t>接待员</w:t>
      </w:r>
    </w:p>
    <w:p w14:paraId="4C4E9E9E">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（1）基本素质：</w:t>
      </w:r>
      <w:r>
        <w:rPr>
          <w:rFonts w:hint="eastAsia" w:ascii="宋体" w:hAnsi="宋体" w:eastAsia="宋体" w:cs="宋体"/>
          <w:b w:val="0"/>
          <w:bCs w:val="0"/>
          <w:color w:val="000000"/>
          <w:sz w:val="24"/>
          <w:szCs w:val="24"/>
          <w:highlight w:val="none"/>
          <w:lang w:eastAsia="zh-CN"/>
        </w:rPr>
        <w:t>工作责任心强，政治可靠，</w:t>
      </w:r>
      <w:r>
        <w:rPr>
          <w:rFonts w:hint="eastAsia" w:ascii="宋体" w:hAnsi="宋体" w:eastAsia="宋体" w:cs="宋体"/>
          <w:b w:val="0"/>
          <w:bCs w:val="0"/>
          <w:color w:val="000000"/>
          <w:sz w:val="24"/>
          <w:szCs w:val="24"/>
          <w:highlight w:val="none"/>
        </w:rPr>
        <w:t>廉洁自律</w:t>
      </w:r>
      <w:r>
        <w:rPr>
          <w:rFonts w:hint="eastAsia" w:ascii="宋体" w:hAnsi="宋体" w:eastAsia="宋体" w:cs="宋体"/>
          <w:b w:val="0"/>
          <w:bCs w:val="0"/>
          <w:color w:val="000000"/>
          <w:sz w:val="24"/>
          <w:szCs w:val="24"/>
          <w:highlight w:val="none"/>
          <w:lang w:eastAsia="zh-CN"/>
        </w:rPr>
        <w:t>，无不良行为记录</w:t>
      </w:r>
      <w:r>
        <w:rPr>
          <w:rFonts w:hint="eastAsia" w:ascii="宋体" w:hAnsi="宋体" w:eastAsia="宋体" w:cs="宋体"/>
          <w:b w:val="0"/>
          <w:bCs w:val="0"/>
          <w:color w:val="000000"/>
          <w:sz w:val="24"/>
          <w:szCs w:val="24"/>
          <w:highlight w:val="none"/>
        </w:rPr>
        <w:t>。</w:t>
      </w:r>
    </w:p>
    <w:p w14:paraId="5D0612C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（2）自然条件：五官端正、身体健康、</w:t>
      </w:r>
      <w:r>
        <w:rPr>
          <w:rFonts w:hint="eastAsia" w:ascii="宋体" w:hAnsi="宋体" w:eastAsia="宋体" w:cs="宋体"/>
          <w:b w:val="0"/>
          <w:bCs w:val="0"/>
          <w:color w:val="000000"/>
          <w:sz w:val="24"/>
          <w:szCs w:val="24"/>
          <w:highlight w:val="none"/>
          <w:lang w:eastAsia="zh-CN"/>
        </w:rPr>
        <w:t>身高</w:t>
      </w:r>
      <w:r>
        <w:rPr>
          <w:rFonts w:hint="eastAsia" w:ascii="宋体" w:hAnsi="宋体" w:eastAsia="宋体" w:cs="宋体"/>
          <w:b w:val="0"/>
          <w:bCs w:val="0"/>
          <w:color w:val="000000"/>
          <w:sz w:val="24"/>
          <w:szCs w:val="24"/>
          <w:highlight w:val="none"/>
          <w:lang w:val="en-US" w:eastAsia="zh-CN"/>
        </w:rPr>
        <w:t>160cm以上，统一着装，</w:t>
      </w:r>
      <w:r>
        <w:rPr>
          <w:rFonts w:hint="eastAsia" w:ascii="宋体" w:hAnsi="宋体" w:eastAsia="宋体" w:cs="宋体"/>
          <w:b w:val="0"/>
          <w:bCs w:val="0"/>
          <w:color w:val="000000"/>
          <w:sz w:val="24"/>
          <w:szCs w:val="24"/>
          <w:highlight w:val="none"/>
          <w:lang w:eastAsia="zh-CN"/>
        </w:rPr>
        <w:t>普通话标准，</w:t>
      </w:r>
      <w:r>
        <w:rPr>
          <w:rFonts w:hint="eastAsia" w:ascii="宋体" w:hAnsi="宋体" w:eastAsia="宋体" w:cs="宋体"/>
          <w:b w:val="0"/>
          <w:bCs w:val="0"/>
          <w:color w:val="000000"/>
          <w:sz w:val="24"/>
          <w:szCs w:val="24"/>
          <w:highlight w:val="none"/>
          <w:lang w:val="en-US" w:eastAsia="zh-CN"/>
        </w:rPr>
        <w:t>女性</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35周岁</w:t>
      </w:r>
      <w:r>
        <w:rPr>
          <w:rFonts w:hint="eastAsia" w:ascii="宋体" w:hAnsi="宋体" w:eastAsia="宋体" w:cs="宋体"/>
          <w:b w:val="0"/>
          <w:bCs w:val="0"/>
          <w:color w:val="000000"/>
          <w:sz w:val="24"/>
          <w:szCs w:val="24"/>
          <w:highlight w:val="none"/>
        </w:rPr>
        <w:t>。</w:t>
      </w:r>
    </w:p>
    <w:p w14:paraId="70ED09F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（3）文化程度：</w:t>
      </w:r>
      <w:r>
        <w:rPr>
          <w:rFonts w:hint="eastAsia" w:ascii="宋体" w:hAnsi="宋体" w:eastAsia="宋体" w:cs="宋体"/>
          <w:b w:val="0"/>
          <w:bCs w:val="0"/>
          <w:color w:val="000000"/>
          <w:sz w:val="24"/>
          <w:szCs w:val="24"/>
          <w:highlight w:val="none"/>
          <w:lang w:val="en-US" w:eastAsia="zh-CN"/>
        </w:rPr>
        <w:t>中专</w:t>
      </w:r>
      <w:r>
        <w:rPr>
          <w:rFonts w:hint="eastAsia" w:ascii="宋体" w:hAnsi="宋体" w:eastAsia="宋体" w:cs="宋体"/>
          <w:b w:val="0"/>
          <w:bCs w:val="0"/>
          <w:color w:val="000000"/>
          <w:sz w:val="24"/>
          <w:szCs w:val="24"/>
          <w:highlight w:val="none"/>
        </w:rPr>
        <w:t>及以上学历。</w:t>
      </w:r>
    </w:p>
    <w:p w14:paraId="465E5913">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）经验要求：</w:t>
      </w:r>
      <w:r>
        <w:rPr>
          <w:rFonts w:hint="eastAsia" w:ascii="宋体" w:hAnsi="宋体" w:eastAsia="宋体" w:cs="宋体"/>
          <w:b w:val="0"/>
          <w:bCs w:val="0"/>
          <w:color w:val="000000"/>
          <w:sz w:val="24"/>
          <w:szCs w:val="24"/>
          <w:lang w:val="en-US" w:eastAsia="zh-CN"/>
        </w:rPr>
        <w:t>应具备3年及以上工作经验。</w:t>
      </w:r>
    </w:p>
    <w:p w14:paraId="7E5F64B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4.14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会务员</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楼管及音控</w:t>
      </w:r>
    </w:p>
    <w:p w14:paraId="71C0A63A">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（1）基本素质：有责任心、事业心强，吃苦耐劳，爱岗敬业，廉洁自律。</w:t>
      </w:r>
    </w:p>
    <w:p w14:paraId="0A225643">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（2）自然条件：五官端正、身体健康，女性≤35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男性≤</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40周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岁，身高 165cm以上，身体健康、体貌端正，普通话标准。</w:t>
      </w:r>
    </w:p>
    <w:p w14:paraId="4D1128CC">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（3）文化程度：具有职校或中专</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及</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以上</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学历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45D17D1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（4）相关知识要求：有较强的理解学习能力，熟悉各类接待、引导服务礼仪和用语，能熟练掌握各类</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音控操作等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使用方式。</w:t>
      </w:r>
    </w:p>
    <w:p w14:paraId="156DFB9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4.15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安保人员</w:t>
      </w:r>
    </w:p>
    <w:p w14:paraId="02D09BC0">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（1）基本素质：有责任心、</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服务意识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，吃苦耐劳，爱岗敬业，</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应变能力</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38609D49">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（2）自然条件：男性，</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年龄≤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45周</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岁（35</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周</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岁以下不少于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40周岁以下不低于80%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），身体健康、</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无不良记录，</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体貌端正。</w:t>
      </w:r>
    </w:p>
    <w:p w14:paraId="71B08656">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）专业资格要求：具有公安局颁发的保安员证</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 消控室值守人员应具有消防设施操作员证。</w:t>
      </w:r>
    </w:p>
    <w:p w14:paraId="5208916E">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）特殊要求：在保安服务人员中，配备 13名以上应急处理人员</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有特警/武警等经验的退伍军人优先考虑。</w:t>
      </w:r>
    </w:p>
    <w:p w14:paraId="15BD8746">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4.16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保洁人员</w:t>
      </w:r>
    </w:p>
    <w:p w14:paraId="26C9B763">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自然条件：男性≤</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60周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岁/女性≤</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55周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岁，身体健康</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无不良记录，</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体貌端正，普通话标准。</w:t>
      </w:r>
    </w:p>
    <w:p w14:paraId="4C4D6BC3">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4.17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工程维修人员</w:t>
      </w:r>
    </w:p>
    <w:p w14:paraId="61F6673C">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（1）自然条件：男性，年龄≤55</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岁，身体健康，</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无不良记录，</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普通话标准。</w:t>
      </w:r>
    </w:p>
    <w:p w14:paraId="3CC7588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（2）专业资格要求：工程维修人员均应具备相应的操作证书或岗位资格证书（</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中级工不少于2人，特种设备安全管理证书不少于1人）。</w:t>
      </w:r>
    </w:p>
    <w:p w14:paraId="43ED9C4E">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18 </w:t>
      </w:r>
      <w:r>
        <w:rPr>
          <w:rFonts w:hint="eastAsia" w:ascii="宋体" w:hAnsi="宋体" w:cs="宋体"/>
          <w:color w:val="000000" w:themeColor="text1"/>
          <w:sz w:val="24"/>
          <w14:textFill>
            <w14:solidFill>
              <w14:schemeClr w14:val="tx1"/>
            </w14:solidFill>
          </w14:textFill>
        </w:rPr>
        <w:t>餐饮从业人员须持有健康证。</w:t>
      </w:r>
    </w:p>
    <w:p w14:paraId="35C91F6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4.19</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根据对员工考核标准的要求，从“思想道德、尽职尽责、遵章守纪、实绩突出、工作提高”共五个方面对人员进行定期管理考核，考核合格者方能继续上岗工作，考核不合格者予以清退处理。</w:t>
      </w:r>
    </w:p>
    <w:p w14:paraId="0275667F">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物业服务人员配置</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应不少于以下岗位</w:t>
      </w:r>
    </w:p>
    <w:tbl>
      <w:tblPr>
        <w:tblStyle w:val="65"/>
        <w:tblW w:w="863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2008"/>
        <w:gridCol w:w="901"/>
        <w:gridCol w:w="2658"/>
        <w:gridCol w:w="2587"/>
      </w:tblGrid>
      <w:tr w14:paraId="72E2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58A03AFB">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序号</w:t>
            </w:r>
          </w:p>
        </w:tc>
        <w:tc>
          <w:tcPr>
            <w:tcW w:w="2008" w:type="dxa"/>
            <w:vAlign w:val="center"/>
          </w:tcPr>
          <w:p w14:paraId="2A2603E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岗位</w:t>
            </w:r>
          </w:p>
        </w:tc>
        <w:tc>
          <w:tcPr>
            <w:tcW w:w="901" w:type="dxa"/>
            <w:vAlign w:val="center"/>
          </w:tcPr>
          <w:p w14:paraId="091EDB09">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岗位不少于109</w:t>
            </w:r>
          </w:p>
        </w:tc>
        <w:tc>
          <w:tcPr>
            <w:tcW w:w="2658" w:type="dxa"/>
            <w:vAlign w:val="center"/>
          </w:tcPr>
          <w:p w14:paraId="434BE00B">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岗位职责</w:t>
            </w:r>
          </w:p>
        </w:tc>
        <w:tc>
          <w:tcPr>
            <w:tcW w:w="2587" w:type="dxa"/>
            <w:vAlign w:val="center"/>
          </w:tcPr>
          <w:p w14:paraId="009FBA72">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岗位要求</w:t>
            </w:r>
          </w:p>
        </w:tc>
      </w:tr>
      <w:tr w14:paraId="0E8E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tcPr>
          <w:p w14:paraId="3E06CC0C">
            <w:pPr>
              <w:keepNext w:val="0"/>
              <w:keepLines w:val="0"/>
              <w:pageBreakBefore w:val="0"/>
              <w:kinsoku/>
              <w:wordWrap/>
              <w:overflowPunct/>
              <w:topLinePunct w:val="0"/>
              <w:autoSpaceDE/>
              <w:autoSpaceDN/>
              <w:bidi w:val="0"/>
              <w:snapToGrid/>
              <w:spacing w:before="100" w:beforeAutospacing="1" w:after="100" w:afterAutospacing="1"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管理人员</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岗位</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不少于3个</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tc>
      </w:tr>
      <w:tr w14:paraId="0DDC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11ED1DA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2008" w:type="dxa"/>
            <w:vAlign w:val="center"/>
          </w:tcPr>
          <w:p w14:paraId="4DA5406B">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项目经理</w:t>
            </w:r>
          </w:p>
        </w:tc>
        <w:tc>
          <w:tcPr>
            <w:tcW w:w="901" w:type="dxa"/>
            <w:vAlign w:val="center"/>
          </w:tcPr>
          <w:p w14:paraId="3B010D1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2658" w:type="dxa"/>
            <w:vAlign w:val="center"/>
          </w:tcPr>
          <w:p w14:paraId="75406225">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全面负责项目整体服务</w:t>
            </w:r>
          </w:p>
        </w:tc>
        <w:tc>
          <w:tcPr>
            <w:tcW w:w="2587" w:type="dxa"/>
            <w:vAlign w:val="center"/>
          </w:tcPr>
          <w:p w14:paraId="5DB75CD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076D566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8:30-17:30）</w:t>
            </w:r>
          </w:p>
        </w:tc>
      </w:tr>
      <w:tr w14:paraId="6623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7A810F1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w:t>
            </w:r>
          </w:p>
        </w:tc>
        <w:tc>
          <w:tcPr>
            <w:tcW w:w="2008" w:type="dxa"/>
            <w:vAlign w:val="center"/>
          </w:tcPr>
          <w:p w14:paraId="7A474FA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项目经理助理</w:t>
            </w:r>
          </w:p>
        </w:tc>
        <w:tc>
          <w:tcPr>
            <w:tcW w:w="901" w:type="dxa"/>
            <w:vAlign w:val="center"/>
          </w:tcPr>
          <w:p w14:paraId="5BEE538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2658" w:type="dxa"/>
            <w:vAlign w:val="center"/>
          </w:tcPr>
          <w:p w14:paraId="2A0B4DD8">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协助物业经理开展工作</w:t>
            </w:r>
          </w:p>
        </w:tc>
        <w:tc>
          <w:tcPr>
            <w:tcW w:w="2587" w:type="dxa"/>
            <w:vAlign w:val="center"/>
          </w:tcPr>
          <w:p w14:paraId="5F11F632">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45364A3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8:30-17:30）</w:t>
            </w:r>
          </w:p>
        </w:tc>
      </w:tr>
      <w:tr w14:paraId="6B50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1C2E1868">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3</w:t>
            </w:r>
          </w:p>
        </w:tc>
        <w:tc>
          <w:tcPr>
            <w:tcW w:w="2008" w:type="dxa"/>
            <w:vAlign w:val="center"/>
          </w:tcPr>
          <w:p w14:paraId="1B72ADB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品质运营管理员</w:t>
            </w:r>
          </w:p>
        </w:tc>
        <w:tc>
          <w:tcPr>
            <w:tcW w:w="901" w:type="dxa"/>
            <w:vAlign w:val="center"/>
          </w:tcPr>
          <w:p w14:paraId="2D19287A">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2658" w:type="dxa"/>
            <w:vAlign w:val="center"/>
          </w:tcPr>
          <w:p w14:paraId="1D1BECCC">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协助物业经理开展项目日常品质服务监管工作及项目行政人事工作</w:t>
            </w:r>
          </w:p>
        </w:tc>
        <w:tc>
          <w:tcPr>
            <w:tcW w:w="2587" w:type="dxa"/>
            <w:vAlign w:val="center"/>
          </w:tcPr>
          <w:p w14:paraId="79267ED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2A9FC8BB">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8:30-17:30）</w:t>
            </w:r>
          </w:p>
        </w:tc>
      </w:tr>
      <w:tr w14:paraId="0986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tcPr>
          <w:p w14:paraId="09AB0D98">
            <w:pPr>
              <w:keepNext w:val="0"/>
              <w:keepLines w:val="0"/>
              <w:pageBreakBefore w:val="0"/>
              <w:kinsoku/>
              <w:wordWrap/>
              <w:overflowPunct/>
              <w:topLinePunct w:val="0"/>
              <w:autoSpaceDE/>
              <w:autoSpaceDN/>
              <w:bidi w:val="0"/>
              <w:snapToGrid/>
              <w:spacing w:before="100" w:beforeAutospacing="1" w:after="100" w:afterAutospacing="1"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综合服务部</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岗位</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不少于7个</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tc>
      </w:tr>
      <w:tr w14:paraId="1A36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0F3F212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2008" w:type="dxa"/>
            <w:vAlign w:val="center"/>
          </w:tcPr>
          <w:p w14:paraId="7AFAF002">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综合服务主管</w:t>
            </w:r>
          </w:p>
        </w:tc>
        <w:tc>
          <w:tcPr>
            <w:tcW w:w="901" w:type="dxa"/>
            <w:vAlign w:val="center"/>
          </w:tcPr>
          <w:p w14:paraId="67CD535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2658" w:type="dxa"/>
            <w:vAlign w:val="center"/>
          </w:tcPr>
          <w:p w14:paraId="2875C6EB">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负责客服中心运营、仓库管理、订餐管理、辅助用工管理、车辆调度、对外接待等日常综合事务管理</w:t>
            </w:r>
          </w:p>
        </w:tc>
        <w:tc>
          <w:tcPr>
            <w:tcW w:w="2587" w:type="dxa"/>
            <w:vAlign w:val="center"/>
          </w:tcPr>
          <w:p w14:paraId="2CE5981C">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53591F7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8:</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0-17:30）</w:t>
            </w:r>
          </w:p>
        </w:tc>
      </w:tr>
      <w:tr w14:paraId="477E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6336D68C">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p>
        </w:tc>
        <w:tc>
          <w:tcPr>
            <w:tcW w:w="2008" w:type="dxa"/>
            <w:vAlign w:val="center"/>
          </w:tcPr>
          <w:p w14:paraId="365606C2">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客服中心</w:t>
            </w:r>
          </w:p>
        </w:tc>
        <w:tc>
          <w:tcPr>
            <w:tcW w:w="901" w:type="dxa"/>
            <w:vAlign w:val="center"/>
          </w:tcPr>
          <w:p w14:paraId="6D8E97BC">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p>
        </w:tc>
        <w:tc>
          <w:tcPr>
            <w:tcW w:w="2658" w:type="dxa"/>
            <w:vAlign w:val="center"/>
          </w:tcPr>
          <w:p w14:paraId="49AA8E87">
            <w:pPr>
              <w:keepNext w:val="0"/>
              <w:keepLines w:val="0"/>
              <w:pageBreakBefore w:val="0"/>
              <w:kinsoku/>
              <w:wordWrap/>
              <w:overflowPunct/>
              <w:topLinePunct w:val="0"/>
              <w:autoSpaceDE/>
              <w:autoSpaceDN/>
              <w:bidi w:val="0"/>
              <w:snapToGrid/>
              <w:spacing w:line="240" w:lineRule="auto"/>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负责日常保修电话接听、派单、邮件收发管理</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、洗衣房</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日常事务</w:t>
            </w:r>
          </w:p>
        </w:tc>
        <w:tc>
          <w:tcPr>
            <w:tcW w:w="2587" w:type="dxa"/>
            <w:vAlign w:val="center"/>
          </w:tcPr>
          <w:p w14:paraId="66DEA6A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5F47AEC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8:</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0-17:30）</w:t>
            </w:r>
          </w:p>
        </w:tc>
      </w:tr>
      <w:tr w14:paraId="3519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02CB044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p>
        </w:tc>
        <w:tc>
          <w:tcPr>
            <w:tcW w:w="2008" w:type="dxa"/>
            <w:vAlign w:val="center"/>
          </w:tcPr>
          <w:p w14:paraId="328AA1D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客服管理员</w:t>
            </w:r>
          </w:p>
        </w:tc>
        <w:tc>
          <w:tcPr>
            <w:tcW w:w="901" w:type="dxa"/>
            <w:vAlign w:val="center"/>
          </w:tcPr>
          <w:p w14:paraId="6489A93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p>
        </w:tc>
        <w:tc>
          <w:tcPr>
            <w:tcW w:w="2658" w:type="dxa"/>
            <w:vAlign w:val="center"/>
          </w:tcPr>
          <w:p w14:paraId="3A645411">
            <w:pPr>
              <w:keepNext w:val="0"/>
              <w:keepLines w:val="0"/>
              <w:pageBreakBefore w:val="0"/>
              <w:kinsoku/>
              <w:wordWrap/>
              <w:overflowPunct/>
              <w:topLinePunct w:val="0"/>
              <w:autoSpaceDE/>
              <w:autoSpaceDN/>
              <w:bidi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负责区域内日常巡检、报修、服务质量上门回访、重要领导区域日常环境管理、4楼5楼会议室服务</w:t>
            </w:r>
          </w:p>
        </w:tc>
        <w:tc>
          <w:tcPr>
            <w:tcW w:w="2587" w:type="dxa"/>
            <w:vAlign w:val="center"/>
          </w:tcPr>
          <w:p w14:paraId="52E2DAD8">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2911323A">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8:</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0-17:30）</w:t>
            </w:r>
          </w:p>
        </w:tc>
      </w:tr>
      <w:tr w14:paraId="2440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6DDEA51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w:t>
            </w:r>
          </w:p>
        </w:tc>
        <w:tc>
          <w:tcPr>
            <w:tcW w:w="2008" w:type="dxa"/>
            <w:vAlign w:val="center"/>
          </w:tcPr>
          <w:p w14:paraId="0691E84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车辆调度员</w:t>
            </w:r>
          </w:p>
        </w:tc>
        <w:tc>
          <w:tcPr>
            <w:tcW w:w="901" w:type="dxa"/>
            <w:vAlign w:val="center"/>
          </w:tcPr>
          <w:p w14:paraId="32290FB1">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p>
        </w:tc>
        <w:tc>
          <w:tcPr>
            <w:tcW w:w="2658" w:type="dxa"/>
            <w:vAlign w:val="center"/>
          </w:tcPr>
          <w:p w14:paraId="1703670D">
            <w:pPr>
              <w:keepNext w:val="0"/>
              <w:keepLines w:val="0"/>
              <w:pageBreakBefore w:val="0"/>
              <w:kinsoku/>
              <w:wordWrap/>
              <w:overflowPunct/>
              <w:topLinePunct w:val="0"/>
              <w:autoSpaceDE/>
              <w:autoSpaceDN/>
              <w:bidi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负责机关服务中心日常公务车辆调度管理</w:t>
            </w:r>
          </w:p>
        </w:tc>
        <w:tc>
          <w:tcPr>
            <w:tcW w:w="2587" w:type="dxa"/>
            <w:vAlign w:val="center"/>
          </w:tcPr>
          <w:p w14:paraId="06A6D63A">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4924A81D">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8:30-17:30）</w:t>
            </w:r>
          </w:p>
        </w:tc>
      </w:tr>
      <w:tr w14:paraId="0C72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08A031BC">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p>
        </w:tc>
        <w:tc>
          <w:tcPr>
            <w:tcW w:w="2008" w:type="dxa"/>
            <w:vAlign w:val="center"/>
          </w:tcPr>
          <w:p w14:paraId="08CA7B4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理发师</w:t>
            </w:r>
          </w:p>
        </w:tc>
        <w:tc>
          <w:tcPr>
            <w:tcW w:w="901" w:type="dxa"/>
            <w:vAlign w:val="center"/>
          </w:tcPr>
          <w:p w14:paraId="2B0AA04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2658" w:type="dxa"/>
            <w:vAlign w:val="center"/>
          </w:tcPr>
          <w:p w14:paraId="6BCE1A89">
            <w:pPr>
              <w:keepNext w:val="0"/>
              <w:keepLines w:val="0"/>
              <w:pageBreakBefore w:val="0"/>
              <w:kinsoku/>
              <w:wordWrap/>
              <w:overflowPunct/>
              <w:topLinePunct w:val="0"/>
              <w:autoSpaceDE/>
              <w:autoSpaceDN/>
              <w:bidi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负责日常理发工作</w:t>
            </w:r>
          </w:p>
        </w:tc>
        <w:tc>
          <w:tcPr>
            <w:tcW w:w="2587" w:type="dxa"/>
            <w:vAlign w:val="center"/>
          </w:tcPr>
          <w:p w14:paraId="43355BF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5CA0E7FB">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8:30-17:30）</w:t>
            </w:r>
          </w:p>
        </w:tc>
      </w:tr>
      <w:tr w14:paraId="5EC3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vAlign w:val="center"/>
          </w:tcPr>
          <w:p w14:paraId="1F859001">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工程维修部</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岗位</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个</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tc>
      </w:tr>
      <w:tr w14:paraId="0AA4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1888CD8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2008" w:type="dxa"/>
            <w:vAlign w:val="center"/>
          </w:tcPr>
          <w:p w14:paraId="127786C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维修人员</w:t>
            </w:r>
          </w:p>
        </w:tc>
        <w:tc>
          <w:tcPr>
            <w:tcW w:w="901" w:type="dxa"/>
            <w:vAlign w:val="center"/>
          </w:tcPr>
          <w:p w14:paraId="407BD5E2">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3</w:t>
            </w:r>
          </w:p>
        </w:tc>
        <w:tc>
          <w:tcPr>
            <w:tcW w:w="2658" w:type="dxa"/>
            <w:vAlign w:val="center"/>
          </w:tcPr>
          <w:p w14:paraId="5C7A4EBB">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机电、工程类维护协调、维修质量检查、养护计划制定、维修质量检查、公共设备设施维护和巡检</w:t>
            </w:r>
          </w:p>
        </w:tc>
        <w:tc>
          <w:tcPr>
            <w:tcW w:w="2587" w:type="dxa"/>
            <w:vAlign w:val="center"/>
          </w:tcPr>
          <w:p w14:paraId="7FB5498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0186B918">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8:30-17:30）</w:t>
            </w:r>
          </w:p>
        </w:tc>
      </w:tr>
      <w:tr w14:paraId="3E83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73C5479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w:t>
            </w:r>
          </w:p>
        </w:tc>
        <w:tc>
          <w:tcPr>
            <w:tcW w:w="2008" w:type="dxa"/>
            <w:vAlign w:val="center"/>
          </w:tcPr>
          <w:p w14:paraId="5EAD9CB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电脑、网络维修人员</w:t>
            </w:r>
          </w:p>
        </w:tc>
        <w:tc>
          <w:tcPr>
            <w:tcW w:w="901" w:type="dxa"/>
            <w:vAlign w:val="center"/>
          </w:tcPr>
          <w:p w14:paraId="5995CAD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2658" w:type="dxa"/>
            <w:vAlign w:val="center"/>
          </w:tcPr>
          <w:p w14:paraId="45F8BE06">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负责网络，电脑软、硬件维护检查</w:t>
            </w:r>
          </w:p>
        </w:tc>
        <w:tc>
          <w:tcPr>
            <w:tcW w:w="2587" w:type="dxa"/>
            <w:vAlign w:val="center"/>
          </w:tcPr>
          <w:p w14:paraId="1E87648B">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47BFD0AC">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8:30-17:30）</w:t>
            </w:r>
          </w:p>
        </w:tc>
      </w:tr>
      <w:tr w14:paraId="1A04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4C016C2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p>
        </w:tc>
        <w:tc>
          <w:tcPr>
            <w:tcW w:w="2008" w:type="dxa"/>
            <w:vAlign w:val="center"/>
          </w:tcPr>
          <w:p w14:paraId="10C3D69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电梯管理员</w:t>
            </w:r>
          </w:p>
        </w:tc>
        <w:tc>
          <w:tcPr>
            <w:tcW w:w="901" w:type="dxa"/>
            <w:vAlign w:val="center"/>
          </w:tcPr>
          <w:p w14:paraId="19B35888">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p>
        </w:tc>
        <w:tc>
          <w:tcPr>
            <w:tcW w:w="2658" w:type="dxa"/>
            <w:vAlign w:val="center"/>
          </w:tcPr>
          <w:p w14:paraId="52229BF4">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6台电梯运行巡检</w:t>
            </w:r>
          </w:p>
        </w:tc>
        <w:tc>
          <w:tcPr>
            <w:tcW w:w="2587" w:type="dxa"/>
            <w:vAlign w:val="center"/>
          </w:tcPr>
          <w:p w14:paraId="5E232D0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7845257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8:30-17:30）</w:t>
            </w:r>
          </w:p>
        </w:tc>
      </w:tr>
      <w:tr w14:paraId="503C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vAlign w:val="center"/>
          </w:tcPr>
          <w:p w14:paraId="313D7D7A">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安全管理部</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岗位</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w:t>
            </w:r>
            <w:r>
              <w:rPr>
                <w:rFonts w:hint="eastAsia" w:asciiTheme="minorEastAsia" w:hAnsiTheme="minorEastAsia" w:eastAsiaTheme="minorEastAsia" w:cstheme="minorEastAsia"/>
                <w:b w:val="0"/>
                <w:bCs w:val="0"/>
                <w:color w:val="000000" w:themeColor="text1"/>
                <w:sz w:val="24"/>
                <w:szCs w:val="24"/>
                <w:highlight w:val="none"/>
                <w:lang w:val="en-US"/>
                <w14:textFill>
                  <w14:solidFill>
                    <w14:schemeClr w14:val="tx1"/>
                  </w14:solidFill>
                </w14:textFill>
              </w:rPr>
              <w:t>41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个</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tc>
      </w:tr>
      <w:tr w14:paraId="2453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1275751D">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p>
        </w:tc>
        <w:tc>
          <w:tcPr>
            <w:tcW w:w="2008" w:type="dxa"/>
            <w:vAlign w:val="center"/>
          </w:tcPr>
          <w:p w14:paraId="7442D72D">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安全主管</w:t>
            </w:r>
          </w:p>
        </w:tc>
        <w:tc>
          <w:tcPr>
            <w:tcW w:w="901" w:type="dxa"/>
            <w:vAlign w:val="center"/>
          </w:tcPr>
          <w:p w14:paraId="5637C9F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2658" w:type="dxa"/>
            <w:vAlign w:val="center"/>
          </w:tcPr>
          <w:p w14:paraId="66E04048">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负责行政中心整体安全管理工作</w:t>
            </w:r>
          </w:p>
        </w:tc>
        <w:tc>
          <w:tcPr>
            <w:tcW w:w="2587" w:type="dxa"/>
            <w:vAlign w:val="center"/>
          </w:tcPr>
          <w:p w14:paraId="40A9A588">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37446D7A">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（8:00-1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w:t>
            </w:r>
          </w:p>
        </w:tc>
      </w:tr>
      <w:tr w14:paraId="4974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5DB15EC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2008" w:type="dxa"/>
            <w:vAlign w:val="center"/>
          </w:tcPr>
          <w:p w14:paraId="5AE341C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保安队长</w:t>
            </w:r>
          </w:p>
        </w:tc>
        <w:tc>
          <w:tcPr>
            <w:tcW w:w="901" w:type="dxa"/>
            <w:vAlign w:val="center"/>
          </w:tcPr>
          <w:p w14:paraId="18C11E9C">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2658" w:type="dxa"/>
            <w:vAlign w:val="center"/>
          </w:tcPr>
          <w:p w14:paraId="04292068">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协助安全主管负责安保人员</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日常管理、培训（换休班长）</w:t>
            </w:r>
          </w:p>
        </w:tc>
        <w:tc>
          <w:tcPr>
            <w:tcW w:w="2587" w:type="dxa"/>
            <w:vAlign w:val="center"/>
          </w:tcPr>
          <w:p w14:paraId="3868203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16024AC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:00-1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0）</w:t>
            </w:r>
          </w:p>
        </w:tc>
      </w:tr>
      <w:tr w14:paraId="5382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629403BC">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p>
        </w:tc>
        <w:tc>
          <w:tcPr>
            <w:tcW w:w="2008" w:type="dxa"/>
            <w:vAlign w:val="center"/>
          </w:tcPr>
          <w:p w14:paraId="00C061A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保安班长</w:t>
            </w:r>
          </w:p>
        </w:tc>
        <w:tc>
          <w:tcPr>
            <w:tcW w:w="901" w:type="dxa"/>
            <w:vAlign w:val="center"/>
          </w:tcPr>
          <w:p w14:paraId="4F1CBC51">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w:t>
            </w:r>
          </w:p>
        </w:tc>
        <w:tc>
          <w:tcPr>
            <w:tcW w:w="2658" w:type="dxa"/>
            <w:vAlign w:val="center"/>
          </w:tcPr>
          <w:p w14:paraId="02AB8B12">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大院门岗领班，负责班组管理及应急处置</w:t>
            </w:r>
          </w:p>
        </w:tc>
        <w:tc>
          <w:tcPr>
            <w:tcW w:w="2587" w:type="dxa"/>
            <w:vAlign w:val="center"/>
          </w:tcPr>
          <w:p w14:paraId="7106479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tc>
      </w:tr>
      <w:tr w14:paraId="1463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193DB8B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p>
        </w:tc>
        <w:tc>
          <w:tcPr>
            <w:tcW w:w="2008" w:type="dxa"/>
            <w:vAlign w:val="center"/>
          </w:tcPr>
          <w:p w14:paraId="77705D1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东门岗</w:t>
            </w:r>
          </w:p>
        </w:tc>
        <w:tc>
          <w:tcPr>
            <w:tcW w:w="901" w:type="dxa"/>
            <w:vAlign w:val="center"/>
          </w:tcPr>
          <w:p w14:paraId="1763665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6</w:t>
            </w:r>
          </w:p>
        </w:tc>
        <w:tc>
          <w:tcPr>
            <w:tcW w:w="2658" w:type="dxa"/>
            <w:vAlign w:val="center"/>
          </w:tcPr>
          <w:p w14:paraId="5ACB0D7C">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负责东门进口门岗安全管控</w:t>
            </w:r>
          </w:p>
        </w:tc>
        <w:tc>
          <w:tcPr>
            <w:tcW w:w="2587" w:type="dxa"/>
            <w:vAlign w:val="center"/>
          </w:tcPr>
          <w:p w14:paraId="61A1E5F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tc>
      </w:tr>
      <w:tr w14:paraId="6403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7A936A6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p>
        </w:tc>
        <w:tc>
          <w:tcPr>
            <w:tcW w:w="2008" w:type="dxa"/>
            <w:vAlign w:val="center"/>
          </w:tcPr>
          <w:p w14:paraId="3AFAA77C">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南门岗（进口）</w:t>
            </w:r>
          </w:p>
        </w:tc>
        <w:tc>
          <w:tcPr>
            <w:tcW w:w="901" w:type="dxa"/>
            <w:vAlign w:val="center"/>
          </w:tcPr>
          <w:p w14:paraId="01153EF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w:t>
            </w:r>
          </w:p>
        </w:tc>
        <w:tc>
          <w:tcPr>
            <w:tcW w:w="2658" w:type="dxa"/>
            <w:vAlign w:val="center"/>
          </w:tcPr>
          <w:p w14:paraId="1F18F234">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负责南门进口门岗安全管控</w:t>
            </w:r>
          </w:p>
        </w:tc>
        <w:tc>
          <w:tcPr>
            <w:tcW w:w="2587" w:type="dxa"/>
            <w:vAlign w:val="center"/>
          </w:tcPr>
          <w:p w14:paraId="33BC3AC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tc>
      </w:tr>
      <w:tr w14:paraId="0F0F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6A01FDEB">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w:t>
            </w:r>
          </w:p>
        </w:tc>
        <w:tc>
          <w:tcPr>
            <w:tcW w:w="2008" w:type="dxa"/>
            <w:vAlign w:val="center"/>
          </w:tcPr>
          <w:p w14:paraId="6EBC157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南门岗（出口）</w:t>
            </w:r>
          </w:p>
        </w:tc>
        <w:tc>
          <w:tcPr>
            <w:tcW w:w="901" w:type="dxa"/>
            <w:vAlign w:val="center"/>
          </w:tcPr>
          <w:p w14:paraId="6C5D8FA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w:t>
            </w:r>
          </w:p>
        </w:tc>
        <w:tc>
          <w:tcPr>
            <w:tcW w:w="2658" w:type="dxa"/>
            <w:vAlign w:val="center"/>
          </w:tcPr>
          <w:p w14:paraId="2CC0D47F">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负责南门出口门岗安全管控</w:t>
            </w:r>
          </w:p>
        </w:tc>
        <w:tc>
          <w:tcPr>
            <w:tcW w:w="2587" w:type="dxa"/>
            <w:vAlign w:val="center"/>
          </w:tcPr>
          <w:p w14:paraId="3969CED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tc>
      </w:tr>
      <w:tr w14:paraId="19FF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1B6245F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7</w:t>
            </w:r>
          </w:p>
        </w:tc>
        <w:tc>
          <w:tcPr>
            <w:tcW w:w="2008" w:type="dxa"/>
            <w:vAlign w:val="center"/>
          </w:tcPr>
          <w:p w14:paraId="31CC9B18">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主楼大厅岗</w:t>
            </w:r>
          </w:p>
        </w:tc>
        <w:tc>
          <w:tcPr>
            <w:tcW w:w="901" w:type="dxa"/>
            <w:vAlign w:val="center"/>
          </w:tcPr>
          <w:p w14:paraId="46C7A03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w:t>
            </w:r>
          </w:p>
        </w:tc>
        <w:tc>
          <w:tcPr>
            <w:tcW w:w="2658" w:type="dxa"/>
            <w:vAlign w:val="center"/>
          </w:tcPr>
          <w:p w14:paraId="427BEA51">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负责主楼楼内安全管控、来访人员登记</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和邮站、收发室工作</w:t>
            </w:r>
          </w:p>
        </w:tc>
        <w:tc>
          <w:tcPr>
            <w:tcW w:w="2587" w:type="dxa"/>
            <w:vAlign w:val="center"/>
          </w:tcPr>
          <w:p w14:paraId="06E11AB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tc>
      </w:tr>
      <w:tr w14:paraId="6972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7FBE26D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w:t>
            </w:r>
          </w:p>
        </w:tc>
        <w:tc>
          <w:tcPr>
            <w:tcW w:w="2008" w:type="dxa"/>
            <w:vAlign w:val="center"/>
          </w:tcPr>
          <w:p w14:paraId="6AE0C4C9">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消监控室值班</w:t>
            </w:r>
          </w:p>
        </w:tc>
        <w:tc>
          <w:tcPr>
            <w:tcW w:w="901" w:type="dxa"/>
            <w:vAlign w:val="center"/>
          </w:tcPr>
          <w:p w14:paraId="01F8C21D">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6</w:t>
            </w:r>
          </w:p>
        </w:tc>
        <w:tc>
          <w:tcPr>
            <w:tcW w:w="2658" w:type="dxa"/>
            <w:vAlign w:val="center"/>
          </w:tcPr>
          <w:p w14:paraId="6E4EB31D">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落实消控室值班制度；负责</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监控</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设施设备的正常运行和异常情况的处置</w:t>
            </w:r>
          </w:p>
        </w:tc>
        <w:tc>
          <w:tcPr>
            <w:tcW w:w="2587" w:type="dxa"/>
            <w:vAlign w:val="center"/>
          </w:tcPr>
          <w:p w14:paraId="0910C9D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tc>
      </w:tr>
      <w:tr w14:paraId="1D3F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1AB9F3AB">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9</w:t>
            </w:r>
          </w:p>
        </w:tc>
        <w:tc>
          <w:tcPr>
            <w:tcW w:w="2008" w:type="dxa"/>
            <w:vAlign w:val="center"/>
          </w:tcPr>
          <w:p w14:paraId="41070D6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安保巡逻岗</w:t>
            </w:r>
          </w:p>
        </w:tc>
        <w:tc>
          <w:tcPr>
            <w:tcW w:w="901" w:type="dxa"/>
            <w:vAlign w:val="center"/>
          </w:tcPr>
          <w:p w14:paraId="175C6FD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4</w:t>
            </w:r>
          </w:p>
        </w:tc>
        <w:tc>
          <w:tcPr>
            <w:tcW w:w="2658" w:type="dxa"/>
            <w:vAlign w:val="center"/>
          </w:tcPr>
          <w:p w14:paraId="49B579E7">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负责指定区域巡查及应急处置</w:t>
            </w:r>
          </w:p>
        </w:tc>
        <w:tc>
          <w:tcPr>
            <w:tcW w:w="2587" w:type="dxa"/>
            <w:vAlign w:val="center"/>
          </w:tcPr>
          <w:p w14:paraId="46235DE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年每天</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24小时</w:t>
            </w:r>
          </w:p>
        </w:tc>
      </w:tr>
      <w:tr w14:paraId="3834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4241D369">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10</w:t>
            </w:r>
          </w:p>
        </w:tc>
        <w:tc>
          <w:tcPr>
            <w:tcW w:w="2008" w:type="dxa"/>
            <w:vAlign w:val="center"/>
          </w:tcPr>
          <w:p w14:paraId="6D0B53F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车辆</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引导</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指挥岗</w:t>
            </w:r>
          </w:p>
        </w:tc>
        <w:tc>
          <w:tcPr>
            <w:tcW w:w="901" w:type="dxa"/>
            <w:vAlign w:val="center"/>
          </w:tcPr>
          <w:p w14:paraId="256CA3D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6</w:t>
            </w:r>
          </w:p>
        </w:tc>
        <w:tc>
          <w:tcPr>
            <w:tcW w:w="2658" w:type="dxa"/>
            <w:vAlign w:val="center"/>
          </w:tcPr>
          <w:p w14:paraId="4B484503">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负责行政中心南广场、北大院车辆日常指挥和安全管控</w:t>
            </w:r>
          </w:p>
        </w:tc>
        <w:tc>
          <w:tcPr>
            <w:tcW w:w="2587" w:type="dxa"/>
            <w:vAlign w:val="center"/>
          </w:tcPr>
          <w:p w14:paraId="3907F9C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周一到周日</w:t>
            </w:r>
          </w:p>
          <w:p w14:paraId="202527F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:00-</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22</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0）</w:t>
            </w:r>
          </w:p>
        </w:tc>
      </w:tr>
      <w:tr w14:paraId="68B9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vAlign w:val="center"/>
          </w:tcPr>
          <w:p w14:paraId="6647F3A2">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会务服务部</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岗位</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12</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个</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tc>
      </w:tr>
      <w:tr w14:paraId="427F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4BE674A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p>
        </w:tc>
        <w:tc>
          <w:tcPr>
            <w:tcW w:w="2008" w:type="dxa"/>
            <w:vAlign w:val="center"/>
          </w:tcPr>
          <w:p w14:paraId="3393A02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会务主管</w:t>
            </w:r>
          </w:p>
        </w:tc>
        <w:tc>
          <w:tcPr>
            <w:tcW w:w="901" w:type="dxa"/>
            <w:vAlign w:val="center"/>
          </w:tcPr>
          <w:p w14:paraId="5466DF8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p>
        </w:tc>
        <w:tc>
          <w:tcPr>
            <w:tcW w:w="2658" w:type="dxa"/>
            <w:vAlign w:val="center"/>
          </w:tcPr>
          <w:p w14:paraId="0DF8B744">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负责项目会展中心会务接待服务工作及日常会场及人员培训管理、服务质量监管等工作</w:t>
            </w:r>
          </w:p>
        </w:tc>
        <w:tc>
          <w:tcPr>
            <w:tcW w:w="2587" w:type="dxa"/>
            <w:vAlign w:val="center"/>
          </w:tcPr>
          <w:p w14:paraId="476D7A79">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49D425C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8:00-17:30）</w:t>
            </w:r>
          </w:p>
        </w:tc>
      </w:tr>
      <w:tr w14:paraId="58CC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70D82CA2">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p>
        </w:tc>
        <w:tc>
          <w:tcPr>
            <w:tcW w:w="2008" w:type="dxa"/>
            <w:vAlign w:val="center"/>
          </w:tcPr>
          <w:p w14:paraId="2E00382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会务员</w:t>
            </w:r>
          </w:p>
        </w:tc>
        <w:tc>
          <w:tcPr>
            <w:tcW w:w="901" w:type="dxa"/>
            <w:vAlign w:val="center"/>
          </w:tcPr>
          <w:p w14:paraId="4189A8F2">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w:t>
            </w:r>
          </w:p>
        </w:tc>
        <w:tc>
          <w:tcPr>
            <w:tcW w:w="2658" w:type="dxa"/>
            <w:vAlign w:val="center"/>
          </w:tcPr>
          <w:p w14:paraId="34BB59DA">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负责项目会展中心会务接待服务工作及日常会场设施搬运、物品管理、报修</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、咖啡吧</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等</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服务工作</w:t>
            </w:r>
          </w:p>
        </w:tc>
        <w:tc>
          <w:tcPr>
            <w:tcW w:w="2587" w:type="dxa"/>
            <w:vAlign w:val="center"/>
          </w:tcPr>
          <w:p w14:paraId="389577A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8:00-17:30）</w:t>
            </w:r>
          </w:p>
        </w:tc>
      </w:tr>
      <w:tr w14:paraId="6FA3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43AFF63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p>
        </w:tc>
        <w:tc>
          <w:tcPr>
            <w:tcW w:w="2008" w:type="dxa"/>
            <w:vAlign w:val="center"/>
          </w:tcPr>
          <w:p w14:paraId="1AF28791">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音响师（弱电）</w:t>
            </w:r>
          </w:p>
        </w:tc>
        <w:tc>
          <w:tcPr>
            <w:tcW w:w="901" w:type="dxa"/>
            <w:vAlign w:val="center"/>
          </w:tcPr>
          <w:p w14:paraId="0177E15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p>
        </w:tc>
        <w:tc>
          <w:tcPr>
            <w:tcW w:w="2658" w:type="dxa"/>
            <w:vAlign w:val="center"/>
          </w:tcPr>
          <w:p w14:paraId="735F9537">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负责会展中心音响弱电设备调试、维护、维修等日常管理工作</w:t>
            </w:r>
          </w:p>
        </w:tc>
        <w:tc>
          <w:tcPr>
            <w:tcW w:w="2587" w:type="dxa"/>
            <w:vAlign w:val="center"/>
          </w:tcPr>
          <w:p w14:paraId="4E75E71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8:00-17:30）</w:t>
            </w:r>
          </w:p>
        </w:tc>
      </w:tr>
      <w:tr w14:paraId="1A3F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vAlign w:val="center"/>
          </w:tcPr>
          <w:p w14:paraId="7BAA9CA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保洁管理部</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岗位</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不少于</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8个</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p>
        </w:tc>
      </w:tr>
      <w:tr w14:paraId="0E00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5BF98F3D">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p>
        </w:tc>
        <w:tc>
          <w:tcPr>
            <w:tcW w:w="2008" w:type="dxa"/>
            <w:vAlign w:val="center"/>
          </w:tcPr>
          <w:p w14:paraId="5DFD9C2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环境主管</w:t>
            </w:r>
          </w:p>
        </w:tc>
        <w:tc>
          <w:tcPr>
            <w:tcW w:w="901" w:type="dxa"/>
            <w:vAlign w:val="center"/>
          </w:tcPr>
          <w:p w14:paraId="26AD5762">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p>
        </w:tc>
        <w:tc>
          <w:tcPr>
            <w:tcW w:w="2658" w:type="dxa"/>
            <w:vAlign w:val="center"/>
          </w:tcPr>
          <w:p w14:paraId="03D4CD92">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负责项目整体环境工作的全面调配和监督检查，并实施环境文明建设工作</w:t>
            </w:r>
          </w:p>
        </w:tc>
        <w:tc>
          <w:tcPr>
            <w:tcW w:w="2587" w:type="dxa"/>
            <w:vAlign w:val="center"/>
          </w:tcPr>
          <w:p w14:paraId="0F90D91D">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p>
          <w:p w14:paraId="6EB2A459">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8:</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0-17:30）</w:t>
            </w:r>
          </w:p>
        </w:tc>
      </w:tr>
      <w:tr w14:paraId="11A4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2AFD5A5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p>
        </w:tc>
        <w:tc>
          <w:tcPr>
            <w:tcW w:w="2008" w:type="dxa"/>
            <w:vAlign w:val="center"/>
          </w:tcPr>
          <w:p w14:paraId="6E76059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主楼保洁</w:t>
            </w:r>
          </w:p>
        </w:tc>
        <w:tc>
          <w:tcPr>
            <w:tcW w:w="901" w:type="dxa"/>
            <w:vAlign w:val="center"/>
          </w:tcPr>
          <w:p w14:paraId="3C6FE2A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w:t>
            </w:r>
          </w:p>
        </w:tc>
        <w:tc>
          <w:tcPr>
            <w:tcW w:w="2658" w:type="dxa"/>
            <w:vAlign w:val="center"/>
          </w:tcPr>
          <w:p w14:paraId="4B05EAC0">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负责主楼1-9层区域环境卫生，1-2层1人，3层1人，4层1人，5层1人，6层1人，7层1人，8-9层1人，机动2人</w:t>
            </w:r>
          </w:p>
        </w:tc>
        <w:tc>
          <w:tcPr>
            <w:tcW w:w="2587" w:type="dxa"/>
            <w:vAlign w:val="center"/>
          </w:tcPr>
          <w:p w14:paraId="5BFECDBB">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          </w:t>
            </w:r>
          </w:p>
          <w:p w14:paraId="257F771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7:00-17:30   </w:t>
            </w:r>
          </w:p>
        </w:tc>
      </w:tr>
      <w:tr w14:paraId="7259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6E5B9AE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p>
        </w:tc>
        <w:tc>
          <w:tcPr>
            <w:tcW w:w="2008" w:type="dxa"/>
            <w:vAlign w:val="center"/>
          </w:tcPr>
          <w:p w14:paraId="13F5901B">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会展中心保洁</w:t>
            </w:r>
          </w:p>
        </w:tc>
        <w:tc>
          <w:tcPr>
            <w:tcW w:w="901" w:type="dxa"/>
            <w:vAlign w:val="center"/>
          </w:tcPr>
          <w:p w14:paraId="5770C961">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p>
        </w:tc>
        <w:tc>
          <w:tcPr>
            <w:tcW w:w="2658" w:type="dxa"/>
            <w:vAlign w:val="center"/>
          </w:tcPr>
          <w:p w14:paraId="1A4F31D0">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4号楼</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、会展中心环境卫生</w:t>
            </w:r>
          </w:p>
        </w:tc>
        <w:tc>
          <w:tcPr>
            <w:tcW w:w="2587" w:type="dxa"/>
            <w:vAlign w:val="center"/>
          </w:tcPr>
          <w:p w14:paraId="630F3868">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         </w:t>
            </w:r>
          </w:p>
          <w:p w14:paraId="7E2978D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7:00-17:30</w:t>
            </w:r>
          </w:p>
        </w:tc>
      </w:tr>
      <w:tr w14:paraId="4A84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286E968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w:t>
            </w:r>
          </w:p>
        </w:tc>
        <w:tc>
          <w:tcPr>
            <w:tcW w:w="2008" w:type="dxa"/>
            <w:vAlign w:val="center"/>
          </w:tcPr>
          <w:p w14:paraId="2641DF3E">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食堂保洁</w:t>
            </w:r>
          </w:p>
        </w:tc>
        <w:tc>
          <w:tcPr>
            <w:tcW w:w="901" w:type="dxa"/>
            <w:vAlign w:val="center"/>
          </w:tcPr>
          <w:p w14:paraId="6BA8F2EC">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1</w:t>
            </w:r>
          </w:p>
        </w:tc>
        <w:tc>
          <w:tcPr>
            <w:tcW w:w="2658" w:type="dxa"/>
            <w:vAlign w:val="center"/>
          </w:tcPr>
          <w:p w14:paraId="1F806E74">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负责食堂环境卫生</w:t>
            </w:r>
          </w:p>
        </w:tc>
        <w:tc>
          <w:tcPr>
            <w:tcW w:w="2587" w:type="dxa"/>
            <w:vAlign w:val="center"/>
          </w:tcPr>
          <w:p w14:paraId="3B2A5E61">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        </w:t>
            </w:r>
          </w:p>
          <w:p w14:paraId="6D13217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 7:00-17:30</w:t>
            </w:r>
          </w:p>
        </w:tc>
      </w:tr>
      <w:tr w14:paraId="3649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6AFE582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w:t>
            </w:r>
          </w:p>
        </w:tc>
        <w:tc>
          <w:tcPr>
            <w:tcW w:w="2008" w:type="dxa"/>
            <w:vAlign w:val="center"/>
          </w:tcPr>
          <w:p w14:paraId="46A60D3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6号楼</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保洁</w:t>
            </w:r>
          </w:p>
        </w:tc>
        <w:tc>
          <w:tcPr>
            <w:tcW w:w="901" w:type="dxa"/>
            <w:vAlign w:val="center"/>
          </w:tcPr>
          <w:p w14:paraId="0FCFC96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w:t>
            </w:r>
          </w:p>
        </w:tc>
        <w:tc>
          <w:tcPr>
            <w:tcW w:w="2658" w:type="dxa"/>
            <w:vAlign w:val="center"/>
          </w:tcPr>
          <w:p w14:paraId="37224E8F">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6号楼</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日常清洁及房间用品清洗、整理</w:t>
            </w:r>
          </w:p>
        </w:tc>
        <w:tc>
          <w:tcPr>
            <w:tcW w:w="2587" w:type="dxa"/>
            <w:vAlign w:val="center"/>
          </w:tcPr>
          <w:p w14:paraId="1A320C2C">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     </w:t>
            </w:r>
          </w:p>
          <w:p w14:paraId="5EA88B78">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    早班7:00-17:30   </w:t>
            </w:r>
          </w:p>
        </w:tc>
      </w:tr>
      <w:tr w14:paraId="3BCD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68C25FD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w:t>
            </w:r>
          </w:p>
        </w:tc>
        <w:tc>
          <w:tcPr>
            <w:tcW w:w="2008" w:type="dxa"/>
            <w:vAlign w:val="center"/>
          </w:tcPr>
          <w:p w14:paraId="33111498">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外围保洁</w:t>
            </w:r>
          </w:p>
        </w:tc>
        <w:tc>
          <w:tcPr>
            <w:tcW w:w="901" w:type="dxa"/>
            <w:vAlign w:val="center"/>
          </w:tcPr>
          <w:p w14:paraId="692A331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p>
        </w:tc>
        <w:tc>
          <w:tcPr>
            <w:tcW w:w="2658" w:type="dxa"/>
            <w:vAlign w:val="center"/>
          </w:tcPr>
          <w:p w14:paraId="13EBC576">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负责外围区域</w:t>
            </w:r>
          </w:p>
        </w:tc>
        <w:tc>
          <w:tcPr>
            <w:tcW w:w="2587" w:type="dxa"/>
            <w:vAlign w:val="center"/>
          </w:tcPr>
          <w:p w14:paraId="10158E6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eastAsia="zh-CN" w:bidi="ar"/>
              </w:rPr>
              <w:t>工作日</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              7:00-17:30</w:t>
            </w:r>
          </w:p>
        </w:tc>
      </w:tr>
      <w:tr w14:paraId="6C0F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gridSpan w:val="5"/>
            <w:vAlign w:val="center"/>
          </w:tcPr>
          <w:p w14:paraId="52D8F65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餐厅</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岗位</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（不少于23个）</w:t>
            </w:r>
          </w:p>
        </w:tc>
      </w:tr>
      <w:tr w14:paraId="1BE9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08173C1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1</w:t>
            </w:r>
          </w:p>
        </w:tc>
        <w:tc>
          <w:tcPr>
            <w:tcW w:w="2008" w:type="dxa"/>
            <w:vAlign w:val="center"/>
          </w:tcPr>
          <w:p w14:paraId="564DEF2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sz w:val="24"/>
                <w:szCs w:val="24"/>
                <w:highlight w:val="none"/>
                <w:lang w:val="en-US" w:eastAsia="zh-CN"/>
              </w:rPr>
              <w:t>餐厅</w:t>
            </w:r>
            <w:r>
              <w:rPr>
                <w:rFonts w:hint="eastAsia" w:ascii="宋体" w:hAnsi="宋体" w:eastAsia="宋体" w:cs="宋体"/>
                <w:b w:val="0"/>
                <w:bCs w:val="0"/>
                <w:color w:val="000000"/>
                <w:sz w:val="24"/>
                <w:szCs w:val="24"/>
                <w:highlight w:val="none"/>
                <w:lang w:val="en-US" w:eastAsia="zh-CN"/>
              </w:rPr>
              <w:t>经理</w:t>
            </w:r>
          </w:p>
        </w:tc>
        <w:tc>
          <w:tcPr>
            <w:tcW w:w="901" w:type="dxa"/>
            <w:vAlign w:val="center"/>
          </w:tcPr>
          <w:p w14:paraId="1AFAE1C1">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1</w:t>
            </w:r>
          </w:p>
        </w:tc>
        <w:tc>
          <w:tcPr>
            <w:tcW w:w="2658" w:type="dxa"/>
            <w:vAlign w:val="center"/>
          </w:tcPr>
          <w:p w14:paraId="7AB6889F">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val="en-US" w:eastAsia="zh-CN" w:bidi="ar"/>
              </w:rPr>
              <w:t>负责</w:t>
            </w:r>
            <w:r>
              <w:rPr>
                <w:rFonts w:hint="eastAsia" w:ascii="宋体" w:hAnsi="宋体" w:cs="宋体"/>
                <w:b w:val="0"/>
                <w:bCs w:val="0"/>
                <w:kern w:val="2"/>
                <w:sz w:val="24"/>
                <w:szCs w:val="24"/>
                <w:highlight w:val="none"/>
                <w:shd w:val="clear" w:color="auto" w:fill="auto"/>
                <w:lang w:val="en-US" w:eastAsia="zh-CN" w:bidi="ar"/>
              </w:rPr>
              <w:t>2号餐厅</w:t>
            </w:r>
            <w:r>
              <w:rPr>
                <w:rFonts w:hint="eastAsia" w:ascii="宋体" w:hAnsi="宋体" w:eastAsia="宋体" w:cs="宋体"/>
                <w:b w:val="0"/>
                <w:bCs w:val="0"/>
                <w:kern w:val="2"/>
                <w:sz w:val="24"/>
                <w:szCs w:val="24"/>
                <w:highlight w:val="none"/>
                <w:shd w:val="clear" w:color="auto" w:fill="auto"/>
                <w:lang w:val="en-US" w:eastAsia="zh-CN" w:bidi="ar"/>
              </w:rPr>
              <w:t>的工作及日常巡检、报修、成本控制及人员管理工作。</w:t>
            </w:r>
          </w:p>
        </w:tc>
        <w:tc>
          <w:tcPr>
            <w:tcW w:w="2587" w:type="dxa"/>
            <w:vAlign w:val="center"/>
          </w:tcPr>
          <w:p w14:paraId="597237A0">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val="en-US" w:eastAsia="zh-CN" w:bidi="ar"/>
              </w:rPr>
            </w:pPr>
            <w:r>
              <w:rPr>
                <w:rFonts w:hint="eastAsia" w:ascii="宋体" w:hAnsi="宋体" w:eastAsia="宋体" w:cs="宋体"/>
                <w:b w:val="0"/>
                <w:bCs w:val="0"/>
                <w:kern w:val="2"/>
                <w:sz w:val="24"/>
                <w:szCs w:val="24"/>
                <w:highlight w:val="none"/>
                <w:shd w:val="clear" w:color="auto" w:fill="auto"/>
                <w:lang w:eastAsia="zh-CN" w:bidi="ar"/>
              </w:rPr>
              <w:t>工作日</w:t>
            </w:r>
          </w:p>
          <w:p w14:paraId="7D256C8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bidi="ar"/>
              </w:rPr>
              <w:t>8：30-1</w:t>
            </w:r>
            <w:r>
              <w:rPr>
                <w:rFonts w:hint="eastAsia" w:ascii="宋体" w:hAnsi="宋体" w:eastAsia="宋体" w:cs="宋体"/>
                <w:b w:val="0"/>
                <w:bCs w:val="0"/>
                <w:kern w:val="2"/>
                <w:sz w:val="24"/>
                <w:szCs w:val="24"/>
                <w:highlight w:val="none"/>
                <w:shd w:val="clear" w:color="auto" w:fill="auto"/>
                <w:lang w:val="en-US" w:eastAsia="zh-CN" w:bidi="ar"/>
              </w:rPr>
              <w:t>9</w:t>
            </w:r>
            <w:r>
              <w:rPr>
                <w:rFonts w:hint="eastAsia" w:ascii="宋体" w:hAnsi="宋体" w:eastAsia="宋体" w:cs="宋体"/>
                <w:b w:val="0"/>
                <w:bCs w:val="0"/>
                <w:kern w:val="2"/>
                <w:sz w:val="24"/>
                <w:szCs w:val="24"/>
                <w:highlight w:val="none"/>
                <w:shd w:val="clear" w:color="auto" w:fill="auto"/>
                <w:lang w:bidi="ar"/>
              </w:rPr>
              <w:t>：</w:t>
            </w:r>
            <w:r>
              <w:rPr>
                <w:rFonts w:hint="eastAsia" w:ascii="宋体" w:hAnsi="宋体" w:eastAsia="宋体" w:cs="宋体"/>
                <w:b w:val="0"/>
                <w:bCs w:val="0"/>
                <w:kern w:val="2"/>
                <w:sz w:val="24"/>
                <w:szCs w:val="24"/>
                <w:highlight w:val="none"/>
                <w:shd w:val="clear" w:color="auto" w:fill="auto"/>
                <w:lang w:val="en-US" w:eastAsia="zh-CN" w:bidi="ar"/>
              </w:rPr>
              <w:t>0</w:t>
            </w:r>
            <w:r>
              <w:rPr>
                <w:rFonts w:hint="eastAsia" w:ascii="宋体" w:hAnsi="宋体" w:eastAsia="宋体" w:cs="宋体"/>
                <w:b w:val="0"/>
                <w:bCs w:val="0"/>
                <w:kern w:val="2"/>
                <w:sz w:val="24"/>
                <w:szCs w:val="24"/>
                <w:highlight w:val="none"/>
                <w:shd w:val="clear" w:color="auto" w:fill="auto"/>
                <w:lang w:bidi="ar"/>
              </w:rPr>
              <w:t>0</w:t>
            </w:r>
          </w:p>
        </w:tc>
      </w:tr>
      <w:tr w14:paraId="0789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70D9536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2</w:t>
            </w:r>
          </w:p>
        </w:tc>
        <w:tc>
          <w:tcPr>
            <w:tcW w:w="2008" w:type="dxa"/>
            <w:vAlign w:val="center"/>
          </w:tcPr>
          <w:p w14:paraId="15BF7008">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sz w:val="24"/>
                <w:szCs w:val="24"/>
                <w:highlight w:val="none"/>
                <w:lang w:val="en-US" w:eastAsia="zh-CN"/>
              </w:rPr>
              <w:t>餐厅</w:t>
            </w:r>
            <w:r>
              <w:rPr>
                <w:rFonts w:hint="eastAsia" w:ascii="宋体" w:hAnsi="宋体" w:eastAsia="宋体" w:cs="宋体"/>
                <w:b w:val="0"/>
                <w:bCs w:val="0"/>
                <w:color w:val="000000"/>
                <w:sz w:val="24"/>
                <w:szCs w:val="24"/>
                <w:highlight w:val="none"/>
                <w:lang w:val="en-US" w:eastAsia="zh-CN"/>
              </w:rPr>
              <w:t>前厅主管</w:t>
            </w:r>
          </w:p>
        </w:tc>
        <w:tc>
          <w:tcPr>
            <w:tcW w:w="901" w:type="dxa"/>
            <w:vAlign w:val="center"/>
          </w:tcPr>
          <w:p w14:paraId="4AB2ADF8">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1</w:t>
            </w:r>
          </w:p>
        </w:tc>
        <w:tc>
          <w:tcPr>
            <w:tcW w:w="2658" w:type="dxa"/>
            <w:vAlign w:val="center"/>
          </w:tcPr>
          <w:p w14:paraId="400AF92C">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val="en-US" w:eastAsia="zh-CN" w:bidi="ar"/>
              </w:rPr>
              <w:t>协助</w:t>
            </w:r>
            <w:r>
              <w:rPr>
                <w:rFonts w:hint="eastAsia" w:ascii="宋体" w:hAnsi="宋体" w:cs="宋体"/>
                <w:b w:val="0"/>
                <w:bCs w:val="0"/>
                <w:kern w:val="2"/>
                <w:sz w:val="24"/>
                <w:szCs w:val="24"/>
                <w:highlight w:val="none"/>
                <w:shd w:val="clear" w:color="auto" w:fill="auto"/>
                <w:lang w:val="en-US" w:eastAsia="zh-CN" w:bidi="ar"/>
              </w:rPr>
              <w:t>2号餐厅</w:t>
            </w:r>
            <w:r>
              <w:rPr>
                <w:rFonts w:hint="eastAsia" w:ascii="宋体" w:hAnsi="宋体" w:eastAsia="宋体" w:cs="宋体"/>
                <w:b w:val="0"/>
                <w:bCs w:val="0"/>
                <w:kern w:val="2"/>
                <w:sz w:val="24"/>
                <w:szCs w:val="24"/>
                <w:highlight w:val="none"/>
                <w:shd w:val="clear" w:color="auto" w:fill="auto"/>
                <w:lang w:val="en-US" w:eastAsia="zh-CN" w:bidi="ar"/>
              </w:rPr>
              <w:t>的工作及日常培训、报修、清洁、设备管理等工作。</w:t>
            </w:r>
          </w:p>
        </w:tc>
        <w:tc>
          <w:tcPr>
            <w:tcW w:w="2587" w:type="dxa"/>
            <w:vAlign w:val="center"/>
          </w:tcPr>
          <w:p w14:paraId="029051E4">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val="en-US" w:eastAsia="zh-CN" w:bidi="ar"/>
              </w:rPr>
            </w:pPr>
            <w:r>
              <w:rPr>
                <w:rFonts w:hint="eastAsia" w:ascii="宋体" w:hAnsi="宋体" w:eastAsia="宋体" w:cs="宋体"/>
                <w:b w:val="0"/>
                <w:bCs w:val="0"/>
                <w:kern w:val="2"/>
                <w:sz w:val="24"/>
                <w:szCs w:val="24"/>
                <w:highlight w:val="none"/>
                <w:shd w:val="clear" w:color="auto" w:fill="auto"/>
                <w:lang w:eastAsia="zh-CN" w:bidi="ar"/>
              </w:rPr>
              <w:t>工作日</w:t>
            </w:r>
          </w:p>
          <w:p w14:paraId="65E8D44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bidi="ar"/>
              </w:rPr>
              <w:t>8：30-1</w:t>
            </w:r>
            <w:r>
              <w:rPr>
                <w:rFonts w:hint="eastAsia" w:ascii="宋体" w:hAnsi="宋体" w:eastAsia="宋体" w:cs="宋体"/>
                <w:b w:val="0"/>
                <w:bCs w:val="0"/>
                <w:kern w:val="2"/>
                <w:sz w:val="24"/>
                <w:szCs w:val="24"/>
                <w:highlight w:val="none"/>
                <w:shd w:val="clear" w:color="auto" w:fill="auto"/>
                <w:lang w:val="en-US" w:eastAsia="zh-CN" w:bidi="ar"/>
              </w:rPr>
              <w:t>9</w:t>
            </w:r>
            <w:r>
              <w:rPr>
                <w:rFonts w:hint="eastAsia" w:ascii="宋体" w:hAnsi="宋体" w:eastAsia="宋体" w:cs="宋体"/>
                <w:b w:val="0"/>
                <w:bCs w:val="0"/>
                <w:kern w:val="2"/>
                <w:sz w:val="24"/>
                <w:szCs w:val="24"/>
                <w:highlight w:val="none"/>
                <w:shd w:val="clear" w:color="auto" w:fill="auto"/>
                <w:lang w:bidi="ar"/>
              </w:rPr>
              <w:t>：</w:t>
            </w:r>
            <w:r>
              <w:rPr>
                <w:rFonts w:hint="eastAsia" w:ascii="宋体" w:hAnsi="宋体" w:eastAsia="宋体" w:cs="宋体"/>
                <w:b w:val="0"/>
                <w:bCs w:val="0"/>
                <w:kern w:val="2"/>
                <w:sz w:val="24"/>
                <w:szCs w:val="24"/>
                <w:highlight w:val="none"/>
                <w:shd w:val="clear" w:color="auto" w:fill="auto"/>
                <w:lang w:val="en-US" w:eastAsia="zh-CN" w:bidi="ar"/>
              </w:rPr>
              <w:t>0</w:t>
            </w:r>
            <w:r>
              <w:rPr>
                <w:rFonts w:hint="eastAsia" w:ascii="宋体" w:hAnsi="宋体" w:eastAsia="宋体" w:cs="宋体"/>
                <w:b w:val="0"/>
                <w:bCs w:val="0"/>
                <w:kern w:val="2"/>
                <w:sz w:val="24"/>
                <w:szCs w:val="24"/>
                <w:highlight w:val="none"/>
                <w:shd w:val="clear" w:color="auto" w:fill="auto"/>
                <w:lang w:bidi="ar"/>
              </w:rPr>
              <w:t>0</w:t>
            </w:r>
          </w:p>
        </w:tc>
      </w:tr>
      <w:tr w14:paraId="0E76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4554982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3</w:t>
            </w:r>
          </w:p>
        </w:tc>
        <w:tc>
          <w:tcPr>
            <w:tcW w:w="2008" w:type="dxa"/>
            <w:vAlign w:val="center"/>
          </w:tcPr>
          <w:p w14:paraId="31AEF10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sz w:val="24"/>
                <w:szCs w:val="24"/>
                <w:highlight w:val="none"/>
                <w:lang w:eastAsia="zh-CN"/>
              </w:rPr>
              <w:t>厨师长</w:t>
            </w:r>
          </w:p>
        </w:tc>
        <w:tc>
          <w:tcPr>
            <w:tcW w:w="901" w:type="dxa"/>
            <w:vAlign w:val="center"/>
          </w:tcPr>
          <w:p w14:paraId="484FC93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1</w:t>
            </w:r>
          </w:p>
        </w:tc>
        <w:tc>
          <w:tcPr>
            <w:tcW w:w="2658" w:type="dxa"/>
            <w:vAlign w:val="center"/>
          </w:tcPr>
          <w:p w14:paraId="07C87DC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val="en-US" w:eastAsia="zh-CN" w:bidi="ar"/>
              </w:rPr>
              <w:t>全面负责</w:t>
            </w:r>
            <w:r>
              <w:rPr>
                <w:rFonts w:hint="eastAsia" w:ascii="宋体" w:hAnsi="宋体" w:cs="宋体"/>
                <w:b w:val="0"/>
                <w:bCs w:val="0"/>
                <w:kern w:val="2"/>
                <w:sz w:val="24"/>
                <w:szCs w:val="24"/>
                <w:highlight w:val="none"/>
                <w:shd w:val="clear" w:color="auto" w:fill="auto"/>
                <w:lang w:val="en-US" w:eastAsia="zh-CN" w:bidi="ar"/>
              </w:rPr>
              <w:t>2号餐厅</w:t>
            </w:r>
            <w:r>
              <w:rPr>
                <w:rFonts w:hint="eastAsia" w:ascii="宋体" w:hAnsi="宋体" w:eastAsia="宋体" w:cs="宋体"/>
                <w:b w:val="0"/>
                <w:bCs w:val="0"/>
                <w:kern w:val="2"/>
                <w:sz w:val="24"/>
                <w:szCs w:val="24"/>
                <w:highlight w:val="none"/>
                <w:shd w:val="clear" w:color="auto" w:fill="auto"/>
                <w:lang w:val="en-US" w:eastAsia="zh-CN" w:bidi="ar"/>
              </w:rPr>
              <w:t>菜品的出品、成本控制和后厨管理工作。</w:t>
            </w:r>
          </w:p>
        </w:tc>
        <w:tc>
          <w:tcPr>
            <w:tcW w:w="2587" w:type="dxa"/>
            <w:vAlign w:val="center"/>
          </w:tcPr>
          <w:p w14:paraId="6B847434">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val="en-US" w:eastAsia="zh-CN" w:bidi="ar"/>
              </w:rPr>
            </w:pPr>
            <w:r>
              <w:rPr>
                <w:rFonts w:hint="eastAsia" w:ascii="宋体" w:hAnsi="宋体" w:eastAsia="宋体" w:cs="宋体"/>
                <w:b w:val="0"/>
                <w:bCs w:val="0"/>
                <w:kern w:val="2"/>
                <w:sz w:val="24"/>
                <w:szCs w:val="24"/>
                <w:highlight w:val="none"/>
                <w:shd w:val="clear" w:color="auto" w:fill="auto"/>
                <w:lang w:eastAsia="zh-CN" w:bidi="ar"/>
              </w:rPr>
              <w:t>工作日</w:t>
            </w:r>
          </w:p>
          <w:p w14:paraId="4B9DD43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bidi="ar"/>
              </w:rPr>
              <w:t>8：30-1</w:t>
            </w:r>
            <w:r>
              <w:rPr>
                <w:rFonts w:hint="eastAsia" w:ascii="宋体" w:hAnsi="宋体" w:eastAsia="宋体" w:cs="宋体"/>
                <w:b w:val="0"/>
                <w:bCs w:val="0"/>
                <w:kern w:val="2"/>
                <w:sz w:val="24"/>
                <w:szCs w:val="24"/>
                <w:highlight w:val="none"/>
                <w:shd w:val="clear" w:color="auto" w:fill="auto"/>
                <w:lang w:val="en-US" w:eastAsia="zh-CN" w:bidi="ar"/>
              </w:rPr>
              <w:t>9</w:t>
            </w:r>
            <w:r>
              <w:rPr>
                <w:rFonts w:hint="eastAsia" w:ascii="宋体" w:hAnsi="宋体" w:eastAsia="宋体" w:cs="宋体"/>
                <w:b w:val="0"/>
                <w:bCs w:val="0"/>
                <w:kern w:val="2"/>
                <w:sz w:val="24"/>
                <w:szCs w:val="24"/>
                <w:highlight w:val="none"/>
                <w:shd w:val="clear" w:color="auto" w:fill="auto"/>
                <w:lang w:bidi="ar"/>
              </w:rPr>
              <w:t>：</w:t>
            </w:r>
            <w:r>
              <w:rPr>
                <w:rFonts w:hint="eastAsia" w:ascii="宋体" w:hAnsi="宋体" w:eastAsia="宋体" w:cs="宋体"/>
                <w:b w:val="0"/>
                <w:bCs w:val="0"/>
                <w:kern w:val="2"/>
                <w:sz w:val="24"/>
                <w:szCs w:val="24"/>
                <w:highlight w:val="none"/>
                <w:shd w:val="clear" w:color="auto" w:fill="auto"/>
                <w:lang w:val="en-US" w:eastAsia="zh-CN" w:bidi="ar"/>
              </w:rPr>
              <w:t>0</w:t>
            </w:r>
            <w:r>
              <w:rPr>
                <w:rFonts w:hint="eastAsia" w:ascii="宋体" w:hAnsi="宋体" w:eastAsia="宋体" w:cs="宋体"/>
                <w:b w:val="0"/>
                <w:bCs w:val="0"/>
                <w:kern w:val="2"/>
                <w:sz w:val="24"/>
                <w:szCs w:val="24"/>
                <w:highlight w:val="none"/>
                <w:shd w:val="clear" w:color="auto" w:fill="auto"/>
                <w:lang w:bidi="ar"/>
              </w:rPr>
              <w:t>0</w:t>
            </w:r>
          </w:p>
        </w:tc>
      </w:tr>
      <w:tr w14:paraId="20BC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3900614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4</w:t>
            </w:r>
          </w:p>
        </w:tc>
        <w:tc>
          <w:tcPr>
            <w:tcW w:w="2008" w:type="dxa"/>
            <w:vAlign w:val="center"/>
          </w:tcPr>
          <w:p w14:paraId="5AB0246A">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厨师</w:t>
            </w:r>
          </w:p>
        </w:tc>
        <w:tc>
          <w:tcPr>
            <w:tcW w:w="901" w:type="dxa"/>
            <w:vAlign w:val="center"/>
          </w:tcPr>
          <w:p w14:paraId="21451A5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sz w:val="24"/>
                <w:szCs w:val="24"/>
                <w:highlight w:val="none"/>
                <w:lang w:val="en-US"/>
              </w:rPr>
              <w:t>2</w:t>
            </w:r>
          </w:p>
        </w:tc>
        <w:tc>
          <w:tcPr>
            <w:tcW w:w="2658" w:type="dxa"/>
            <w:vAlign w:val="center"/>
          </w:tcPr>
          <w:p w14:paraId="342FFFCA">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热菜和冷菜厨师各一名，</w:t>
            </w:r>
            <w:r>
              <w:rPr>
                <w:rFonts w:hint="eastAsia" w:ascii="宋体" w:hAnsi="宋体" w:eastAsia="宋体" w:cs="宋体"/>
                <w:b w:val="0"/>
                <w:bCs w:val="0"/>
                <w:kern w:val="2"/>
                <w:sz w:val="24"/>
                <w:szCs w:val="24"/>
                <w:highlight w:val="none"/>
                <w:shd w:val="clear" w:color="auto" w:fill="auto"/>
                <w:lang w:val="en-US" w:eastAsia="zh-CN" w:bidi="ar"/>
              </w:rPr>
              <w:t>负责</w:t>
            </w:r>
            <w:r>
              <w:rPr>
                <w:rFonts w:hint="eastAsia" w:ascii="宋体" w:hAnsi="宋体" w:cs="宋体"/>
                <w:b w:val="0"/>
                <w:bCs w:val="0"/>
                <w:kern w:val="2"/>
                <w:sz w:val="24"/>
                <w:szCs w:val="24"/>
                <w:highlight w:val="none"/>
                <w:shd w:val="clear" w:color="auto" w:fill="auto"/>
                <w:lang w:val="en-US" w:eastAsia="zh-CN" w:bidi="ar"/>
              </w:rPr>
              <w:t>2号餐厅</w:t>
            </w:r>
            <w:r>
              <w:rPr>
                <w:rFonts w:hint="eastAsia" w:ascii="宋体" w:hAnsi="宋体" w:eastAsia="宋体" w:cs="宋体"/>
                <w:b w:val="0"/>
                <w:bCs w:val="0"/>
                <w:kern w:val="2"/>
                <w:sz w:val="24"/>
                <w:szCs w:val="24"/>
                <w:highlight w:val="none"/>
                <w:shd w:val="clear" w:color="auto" w:fill="auto"/>
                <w:lang w:val="en-US" w:eastAsia="zh-CN" w:bidi="ar"/>
              </w:rPr>
              <w:t>菜品的制备、成本控制和安全管理等工作。</w:t>
            </w:r>
          </w:p>
        </w:tc>
        <w:tc>
          <w:tcPr>
            <w:tcW w:w="2587" w:type="dxa"/>
            <w:vAlign w:val="center"/>
          </w:tcPr>
          <w:p w14:paraId="250BC2D0">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val="en-US" w:eastAsia="zh-CN" w:bidi="ar"/>
              </w:rPr>
            </w:pPr>
            <w:r>
              <w:rPr>
                <w:rFonts w:hint="eastAsia" w:ascii="宋体" w:hAnsi="宋体" w:eastAsia="宋体" w:cs="宋体"/>
                <w:b w:val="0"/>
                <w:bCs w:val="0"/>
                <w:kern w:val="2"/>
                <w:sz w:val="24"/>
                <w:szCs w:val="24"/>
                <w:highlight w:val="none"/>
                <w:shd w:val="clear" w:color="auto" w:fill="auto"/>
                <w:lang w:eastAsia="zh-CN" w:bidi="ar"/>
              </w:rPr>
              <w:t>工作日</w:t>
            </w:r>
          </w:p>
          <w:p w14:paraId="042E5A72">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bidi="ar"/>
              </w:rPr>
              <w:t>8：30-1</w:t>
            </w:r>
            <w:r>
              <w:rPr>
                <w:rFonts w:hint="eastAsia" w:ascii="宋体" w:hAnsi="宋体" w:eastAsia="宋体" w:cs="宋体"/>
                <w:b w:val="0"/>
                <w:bCs w:val="0"/>
                <w:kern w:val="2"/>
                <w:sz w:val="24"/>
                <w:szCs w:val="24"/>
                <w:highlight w:val="none"/>
                <w:shd w:val="clear" w:color="auto" w:fill="auto"/>
                <w:lang w:val="en-US" w:eastAsia="zh-CN" w:bidi="ar"/>
              </w:rPr>
              <w:t>9</w:t>
            </w:r>
            <w:r>
              <w:rPr>
                <w:rFonts w:hint="eastAsia" w:ascii="宋体" w:hAnsi="宋体" w:eastAsia="宋体" w:cs="宋体"/>
                <w:b w:val="0"/>
                <w:bCs w:val="0"/>
                <w:kern w:val="2"/>
                <w:sz w:val="24"/>
                <w:szCs w:val="24"/>
                <w:highlight w:val="none"/>
                <w:shd w:val="clear" w:color="auto" w:fill="auto"/>
                <w:lang w:bidi="ar"/>
              </w:rPr>
              <w:t>：</w:t>
            </w:r>
            <w:r>
              <w:rPr>
                <w:rFonts w:hint="eastAsia" w:ascii="宋体" w:hAnsi="宋体" w:eastAsia="宋体" w:cs="宋体"/>
                <w:b w:val="0"/>
                <w:bCs w:val="0"/>
                <w:kern w:val="2"/>
                <w:sz w:val="24"/>
                <w:szCs w:val="24"/>
                <w:highlight w:val="none"/>
                <w:shd w:val="clear" w:color="auto" w:fill="auto"/>
                <w:lang w:val="en-US" w:eastAsia="zh-CN" w:bidi="ar"/>
              </w:rPr>
              <w:t>0</w:t>
            </w:r>
            <w:r>
              <w:rPr>
                <w:rFonts w:hint="eastAsia" w:ascii="宋体" w:hAnsi="宋体" w:eastAsia="宋体" w:cs="宋体"/>
                <w:b w:val="0"/>
                <w:bCs w:val="0"/>
                <w:kern w:val="2"/>
                <w:sz w:val="24"/>
                <w:szCs w:val="24"/>
                <w:highlight w:val="none"/>
                <w:shd w:val="clear" w:color="auto" w:fill="auto"/>
                <w:lang w:bidi="ar"/>
              </w:rPr>
              <w:t>0</w:t>
            </w:r>
          </w:p>
        </w:tc>
      </w:tr>
      <w:tr w14:paraId="2953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4DA6613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5</w:t>
            </w:r>
          </w:p>
        </w:tc>
        <w:tc>
          <w:tcPr>
            <w:tcW w:w="2008" w:type="dxa"/>
            <w:vAlign w:val="center"/>
          </w:tcPr>
          <w:p w14:paraId="34CE6AE5">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切配</w:t>
            </w:r>
          </w:p>
        </w:tc>
        <w:tc>
          <w:tcPr>
            <w:tcW w:w="901" w:type="dxa"/>
            <w:vAlign w:val="center"/>
          </w:tcPr>
          <w:p w14:paraId="6C3181C0">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1</w:t>
            </w:r>
          </w:p>
        </w:tc>
        <w:tc>
          <w:tcPr>
            <w:tcW w:w="2658" w:type="dxa"/>
            <w:vAlign w:val="center"/>
          </w:tcPr>
          <w:p w14:paraId="586499F4">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val="en-US" w:eastAsia="zh-CN" w:bidi="ar"/>
              </w:rPr>
              <w:t>负责</w:t>
            </w:r>
            <w:r>
              <w:rPr>
                <w:rFonts w:hint="eastAsia" w:ascii="宋体" w:hAnsi="宋体" w:cs="宋体"/>
                <w:b w:val="0"/>
                <w:bCs w:val="0"/>
                <w:kern w:val="2"/>
                <w:sz w:val="24"/>
                <w:szCs w:val="24"/>
                <w:highlight w:val="none"/>
                <w:shd w:val="clear" w:color="auto" w:fill="auto"/>
                <w:lang w:val="en-US" w:eastAsia="zh-CN" w:bidi="ar"/>
              </w:rPr>
              <w:t>2号餐厅</w:t>
            </w:r>
            <w:r>
              <w:rPr>
                <w:rFonts w:hint="eastAsia" w:ascii="宋体" w:hAnsi="宋体" w:eastAsia="宋体" w:cs="宋体"/>
                <w:b w:val="0"/>
                <w:bCs w:val="0"/>
                <w:kern w:val="2"/>
                <w:sz w:val="24"/>
                <w:szCs w:val="24"/>
                <w:highlight w:val="none"/>
                <w:shd w:val="clear" w:color="auto" w:fill="auto"/>
                <w:lang w:val="en-US" w:eastAsia="zh-CN" w:bidi="ar"/>
              </w:rPr>
              <w:t>原材料的切配工作、食材管理、设备管理等工作。</w:t>
            </w:r>
          </w:p>
        </w:tc>
        <w:tc>
          <w:tcPr>
            <w:tcW w:w="2587" w:type="dxa"/>
            <w:vAlign w:val="center"/>
          </w:tcPr>
          <w:p w14:paraId="78C5BCD5">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val="en-US" w:eastAsia="zh-CN" w:bidi="ar"/>
              </w:rPr>
            </w:pPr>
            <w:r>
              <w:rPr>
                <w:rFonts w:hint="eastAsia" w:ascii="宋体" w:hAnsi="宋体" w:eastAsia="宋体" w:cs="宋体"/>
                <w:b w:val="0"/>
                <w:bCs w:val="0"/>
                <w:kern w:val="2"/>
                <w:sz w:val="24"/>
                <w:szCs w:val="24"/>
                <w:highlight w:val="none"/>
                <w:shd w:val="clear" w:color="auto" w:fill="auto"/>
                <w:lang w:eastAsia="zh-CN" w:bidi="ar"/>
              </w:rPr>
              <w:t>工作日</w:t>
            </w:r>
          </w:p>
          <w:p w14:paraId="6BD9A6C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bidi="ar"/>
              </w:rPr>
              <w:t>8：30-1</w:t>
            </w:r>
            <w:r>
              <w:rPr>
                <w:rFonts w:hint="eastAsia" w:ascii="宋体" w:hAnsi="宋体" w:eastAsia="宋体" w:cs="宋体"/>
                <w:b w:val="0"/>
                <w:bCs w:val="0"/>
                <w:kern w:val="2"/>
                <w:sz w:val="24"/>
                <w:szCs w:val="24"/>
                <w:highlight w:val="none"/>
                <w:shd w:val="clear" w:color="auto" w:fill="auto"/>
                <w:lang w:val="en-US" w:eastAsia="zh-CN" w:bidi="ar"/>
              </w:rPr>
              <w:t>9</w:t>
            </w:r>
            <w:r>
              <w:rPr>
                <w:rFonts w:hint="eastAsia" w:ascii="宋体" w:hAnsi="宋体" w:eastAsia="宋体" w:cs="宋体"/>
                <w:b w:val="0"/>
                <w:bCs w:val="0"/>
                <w:kern w:val="2"/>
                <w:sz w:val="24"/>
                <w:szCs w:val="24"/>
                <w:highlight w:val="none"/>
                <w:shd w:val="clear" w:color="auto" w:fill="auto"/>
                <w:lang w:bidi="ar"/>
              </w:rPr>
              <w:t>：</w:t>
            </w:r>
            <w:r>
              <w:rPr>
                <w:rFonts w:hint="eastAsia" w:ascii="宋体" w:hAnsi="宋体" w:eastAsia="宋体" w:cs="宋体"/>
                <w:b w:val="0"/>
                <w:bCs w:val="0"/>
                <w:kern w:val="2"/>
                <w:sz w:val="24"/>
                <w:szCs w:val="24"/>
                <w:highlight w:val="none"/>
                <w:shd w:val="clear" w:color="auto" w:fill="auto"/>
                <w:lang w:val="en-US" w:eastAsia="zh-CN" w:bidi="ar"/>
              </w:rPr>
              <w:t>0</w:t>
            </w:r>
            <w:r>
              <w:rPr>
                <w:rFonts w:hint="eastAsia" w:ascii="宋体" w:hAnsi="宋体" w:eastAsia="宋体" w:cs="宋体"/>
                <w:b w:val="0"/>
                <w:bCs w:val="0"/>
                <w:kern w:val="2"/>
                <w:sz w:val="24"/>
                <w:szCs w:val="24"/>
                <w:highlight w:val="none"/>
                <w:shd w:val="clear" w:color="auto" w:fill="auto"/>
                <w:lang w:bidi="ar"/>
              </w:rPr>
              <w:t>0</w:t>
            </w:r>
          </w:p>
        </w:tc>
      </w:tr>
      <w:tr w14:paraId="12C1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4C48DD81">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6</w:t>
            </w:r>
          </w:p>
        </w:tc>
        <w:tc>
          <w:tcPr>
            <w:tcW w:w="2008" w:type="dxa"/>
            <w:vAlign w:val="center"/>
          </w:tcPr>
          <w:p w14:paraId="5F60B049">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kern w:val="2"/>
                <w:sz w:val="24"/>
                <w:szCs w:val="24"/>
                <w:highlight w:val="none"/>
                <w:shd w:val="clear" w:color="auto" w:fill="auto"/>
                <w:lang w:val="en-US" w:eastAsia="zh-CN" w:bidi="ar"/>
              </w:rPr>
              <w:t>2号餐厅</w:t>
            </w:r>
            <w:r>
              <w:rPr>
                <w:rFonts w:hint="eastAsia" w:ascii="宋体" w:hAnsi="宋体" w:eastAsia="宋体" w:cs="宋体"/>
                <w:b w:val="0"/>
                <w:bCs w:val="0"/>
                <w:color w:val="000000"/>
                <w:sz w:val="24"/>
                <w:szCs w:val="24"/>
                <w:highlight w:val="none"/>
                <w:lang w:val="en-US" w:eastAsia="zh-CN"/>
              </w:rPr>
              <w:t>接待员</w:t>
            </w:r>
          </w:p>
        </w:tc>
        <w:tc>
          <w:tcPr>
            <w:tcW w:w="901" w:type="dxa"/>
            <w:vAlign w:val="center"/>
          </w:tcPr>
          <w:p w14:paraId="5EF6E44F">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2658" w:type="dxa"/>
            <w:vAlign w:val="center"/>
          </w:tcPr>
          <w:p w14:paraId="25575EB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sz w:val="24"/>
                <w:szCs w:val="24"/>
                <w:highlight w:val="none"/>
                <w:lang w:eastAsia="zh-CN"/>
              </w:rPr>
              <w:t>负责</w:t>
            </w:r>
            <w:r>
              <w:rPr>
                <w:rFonts w:hint="eastAsia" w:ascii="宋体" w:hAnsi="宋体" w:cs="宋体"/>
                <w:b w:val="0"/>
                <w:bCs w:val="0"/>
                <w:kern w:val="2"/>
                <w:sz w:val="24"/>
                <w:szCs w:val="24"/>
                <w:highlight w:val="none"/>
                <w:shd w:val="clear" w:color="auto" w:fill="auto"/>
                <w:lang w:val="en-US" w:eastAsia="zh-CN" w:bidi="ar"/>
              </w:rPr>
              <w:t>2号餐厅</w:t>
            </w:r>
            <w:r>
              <w:rPr>
                <w:rFonts w:hint="eastAsia" w:ascii="宋体" w:hAnsi="宋体" w:eastAsia="宋体" w:cs="宋体"/>
                <w:b w:val="0"/>
                <w:bCs w:val="0"/>
                <w:sz w:val="24"/>
                <w:szCs w:val="24"/>
                <w:highlight w:val="none"/>
                <w:lang w:eastAsia="zh-CN"/>
              </w:rPr>
              <w:t>工作及日常巡检、报修及人员管理工作。</w:t>
            </w:r>
          </w:p>
        </w:tc>
        <w:tc>
          <w:tcPr>
            <w:tcW w:w="2587" w:type="dxa"/>
            <w:vAlign w:val="center"/>
          </w:tcPr>
          <w:p w14:paraId="7661DE4F">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val="en-US" w:eastAsia="zh-CN" w:bidi="ar"/>
              </w:rPr>
            </w:pPr>
            <w:r>
              <w:rPr>
                <w:rFonts w:hint="eastAsia" w:ascii="宋体" w:hAnsi="宋体" w:eastAsia="宋体" w:cs="宋体"/>
                <w:b w:val="0"/>
                <w:bCs w:val="0"/>
                <w:kern w:val="2"/>
                <w:sz w:val="24"/>
                <w:szCs w:val="24"/>
                <w:highlight w:val="none"/>
                <w:shd w:val="clear" w:color="auto" w:fill="auto"/>
                <w:lang w:eastAsia="zh-CN" w:bidi="ar"/>
              </w:rPr>
              <w:t>工作日</w:t>
            </w:r>
          </w:p>
          <w:p w14:paraId="7B5D1F2A">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kern w:val="2"/>
                <w:sz w:val="24"/>
                <w:szCs w:val="24"/>
                <w:highlight w:val="none"/>
                <w:shd w:val="clear" w:color="auto" w:fill="auto"/>
                <w:lang w:bidi="ar"/>
              </w:rPr>
            </w:pPr>
            <w:r>
              <w:rPr>
                <w:rFonts w:hint="eastAsia" w:ascii="宋体" w:hAnsi="宋体" w:eastAsia="宋体" w:cs="宋体"/>
                <w:b w:val="0"/>
                <w:bCs w:val="0"/>
                <w:kern w:val="2"/>
                <w:sz w:val="24"/>
                <w:szCs w:val="24"/>
                <w:highlight w:val="none"/>
                <w:shd w:val="clear" w:color="auto" w:fill="auto"/>
                <w:lang w:bidi="ar"/>
              </w:rPr>
              <w:t>8：30-1</w:t>
            </w:r>
            <w:r>
              <w:rPr>
                <w:rFonts w:hint="eastAsia" w:ascii="宋体" w:hAnsi="宋体" w:eastAsia="宋体" w:cs="宋体"/>
                <w:b w:val="0"/>
                <w:bCs w:val="0"/>
                <w:kern w:val="2"/>
                <w:sz w:val="24"/>
                <w:szCs w:val="24"/>
                <w:highlight w:val="none"/>
                <w:shd w:val="clear" w:color="auto" w:fill="auto"/>
                <w:lang w:val="en-US" w:eastAsia="zh-CN" w:bidi="ar"/>
              </w:rPr>
              <w:t>9</w:t>
            </w:r>
            <w:r>
              <w:rPr>
                <w:rFonts w:hint="eastAsia" w:ascii="宋体" w:hAnsi="宋体" w:eastAsia="宋体" w:cs="宋体"/>
                <w:b w:val="0"/>
                <w:bCs w:val="0"/>
                <w:kern w:val="2"/>
                <w:sz w:val="24"/>
                <w:szCs w:val="24"/>
                <w:highlight w:val="none"/>
                <w:shd w:val="clear" w:color="auto" w:fill="auto"/>
                <w:lang w:bidi="ar"/>
              </w:rPr>
              <w:t>：</w:t>
            </w:r>
            <w:r>
              <w:rPr>
                <w:rFonts w:hint="eastAsia" w:ascii="宋体" w:hAnsi="宋体" w:eastAsia="宋体" w:cs="宋体"/>
                <w:b w:val="0"/>
                <w:bCs w:val="0"/>
                <w:kern w:val="2"/>
                <w:sz w:val="24"/>
                <w:szCs w:val="24"/>
                <w:highlight w:val="none"/>
                <w:shd w:val="clear" w:color="auto" w:fill="auto"/>
                <w:lang w:val="en-US" w:eastAsia="zh-CN" w:bidi="ar"/>
              </w:rPr>
              <w:t>0</w:t>
            </w:r>
            <w:r>
              <w:rPr>
                <w:rFonts w:hint="eastAsia" w:ascii="宋体" w:hAnsi="宋体" w:eastAsia="宋体" w:cs="宋体"/>
                <w:b w:val="0"/>
                <w:bCs w:val="0"/>
                <w:kern w:val="2"/>
                <w:sz w:val="24"/>
                <w:szCs w:val="24"/>
                <w:highlight w:val="none"/>
                <w:shd w:val="clear" w:color="auto" w:fill="auto"/>
                <w:lang w:bidi="ar"/>
              </w:rPr>
              <w:t>0</w:t>
            </w:r>
          </w:p>
        </w:tc>
      </w:tr>
      <w:tr w14:paraId="2F71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7C72F1A2">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sz w:val="24"/>
                <w:szCs w:val="24"/>
                <w:highlight w:val="none"/>
                <w:lang w:val="en-US" w:eastAsia="zh-CN"/>
              </w:rPr>
              <w:t>7</w:t>
            </w:r>
          </w:p>
        </w:tc>
        <w:tc>
          <w:tcPr>
            <w:tcW w:w="2008" w:type="dxa"/>
            <w:vAlign w:val="center"/>
          </w:tcPr>
          <w:p w14:paraId="0138A6C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kern w:val="2"/>
                <w:sz w:val="24"/>
                <w:szCs w:val="24"/>
                <w:highlight w:val="none"/>
                <w:shd w:val="clear" w:color="auto" w:fill="auto"/>
                <w:lang w:val="en-US" w:eastAsia="zh-CN" w:bidi="ar"/>
              </w:rPr>
              <w:t>2号餐厅</w:t>
            </w:r>
            <w:r>
              <w:rPr>
                <w:rFonts w:hint="eastAsia" w:ascii="宋体" w:hAnsi="宋体" w:eastAsia="宋体" w:cs="宋体"/>
                <w:b w:val="0"/>
                <w:bCs w:val="0"/>
                <w:color w:val="000000"/>
                <w:sz w:val="24"/>
                <w:szCs w:val="24"/>
                <w:highlight w:val="none"/>
                <w:lang w:val="en-US" w:eastAsia="zh-CN"/>
              </w:rPr>
              <w:t>厨房帮工</w:t>
            </w:r>
          </w:p>
        </w:tc>
        <w:tc>
          <w:tcPr>
            <w:tcW w:w="901" w:type="dxa"/>
            <w:vAlign w:val="center"/>
          </w:tcPr>
          <w:p w14:paraId="010FDF56">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2658" w:type="dxa"/>
            <w:vAlign w:val="center"/>
          </w:tcPr>
          <w:p w14:paraId="17876DDF">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sz w:val="24"/>
                <w:szCs w:val="24"/>
                <w:highlight w:val="none"/>
                <w:lang w:eastAsia="zh-CN"/>
              </w:rPr>
              <w:t>负责</w:t>
            </w:r>
            <w:r>
              <w:rPr>
                <w:rFonts w:hint="eastAsia" w:ascii="宋体" w:hAnsi="宋体" w:cs="宋体"/>
                <w:b w:val="0"/>
                <w:bCs w:val="0"/>
                <w:kern w:val="2"/>
                <w:sz w:val="24"/>
                <w:szCs w:val="24"/>
                <w:highlight w:val="none"/>
                <w:shd w:val="clear" w:color="auto" w:fill="auto"/>
                <w:lang w:val="en-US" w:eastAsia="zh-CN" w:bidi="ar"/>
              </w:rPr>
              <w:t>2号餐厅</w:t>
            </w:r>
            <w:r>
              <w:rPr>
                <w:rFonts w:hint="eastAsia" w:ascii="宋体" w:hAnsi="宋体" w:eastAsia="宋体" w:cs="宋体"/>
                <w:b w:val="0"/>
                <w:bCs w:val="0"/>
                <w:sz w:val="24"/>
                <w:szCs w:val="24"/>
                <w:highlight w:val="none"/>
                <w:lang w:eastAsia="zh-CN"/>
              </w:rPr>
              <w:t>日常开餐运营辅助帮工工作。</w:t>
            </w:r>
          </w:p>
        </w:tc>
        <w:tc>
          <w:tcPr>
            <w:tcW w:w="2587" w:type="dxa"/>
            <w:vAlign w:val="center"/>
          </w:tcPr>
          <w:p w14:paraId="5E60F893">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val="en-US" w:eastAsia="zh-CN" w:bidi="ar"/>
              </w:rPr>
            </w:pPr>
            <w:r>
              <w:rPr>
                <w:rFonts w:hint="eastAsia" w:ascii="宋体" w:hAnsi="宋体" w:eastAsia="宋体" w:cs="宋体"/>
                <w:b w:val="0"/>
                <w:bCs w:val="0"/>
                <w:kern w:val="2"/>
                <w:sz w:val="24"/>
                <w:szCs w:val="24"/>
                <w:highlight w:val="none"/>
                <w:shd w:val="clear" w:color="auto" w:fill="auto"/>
                <w:lang w:eastAsia="zh-CN" w:bidi="ar"/>
              </w:rPr>
              <w:t>工作日</w:t>
            </w:r>
          </w:p>
          <w:p w14:paraId="23FF2DD3">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kern w:val="2"/>
                <w:sz w:val="24"/>
                <w:szCs w:val="24"/>
                <w:highlight w:val="none"/>
                <w:shd w:val="clear" w:color="auto" w:fill="auto"/>
                <w:lang w:bidi="ar"/>
              </w:rPr>
            </w:pPr>
            <w:r>
              <w:rPr>
                <w:rFonts w:hint="eastAsia" w:ascii="宋体" w:hAnsi="宋体" w:eastAsia="宋体" w:cs="宋体"/>
                <w:b w:val="0"/>
                <w:bCs w:val="0"/>
                <w:kern w:val="2"/>
                <w:sz w:val="24"/>
                <w:szCs w:val="24"/>
                <w:highlight w:val="none"/>
                <w:shd w:val="clear" w:color="auto" w:fill="auto"/>
                <w:lang w:bidi="ar"/>
              </w:rPr>
              <w:t>8：30-1</w:t>
            </w:r>
            <w:r>
              <w:rPr>
                <w:rFonts w:hint="eastAsia" w:ascii="宋体" w:hAnsi="宋体" w:eastAsia="宋体" w:cs="宋体"/>
                <w:b w:val="0"/>
                <w:bCs w:val="0"/>
                <w:kern w:val="2"/>
                <w:sz w:val="24"/>
                <w:szCs w:val="24"/>
                <w:highlight w:val="none"/>
                <w:shd w:val="clear" w:color="auto" w:fill="auto"/>
                <w:lang w:val="en-US" w:eastAsia="zh-CN" w:bidi="ar"/>
              </w:rPr>
              <w:t>9</w:t>
            </w:r>
            <w:r>
              <w:rPr>
                <w:rFonts w:hint="eastAsia" w:ascii="宋体" w:hAnsi="宋体" w:eastAsia="宋体" w:cs="宋体"/>
                <w:b w:val="0"/>
                <w:bCs w:val="0"/>
                <w:kern w:val="2"/>
                <w:sz w:val="24"/>
                <w:szCs w:val="24"/>
                <w:highlight w:val="none"/>
                <w:shd w:val="clear" w:color="auto" w:fill="auto"/>
                <w:lang w:bidi="ar"/>
              </w:rPr>
              <w:t>：</w:t>
            </w:r>
            <w:r>
              <w:rPr>
                <w:rFonts w:hint="eastAsia" w:ascii="宋体" w:hAnsi="宋体" w:eastAsia="宋体" w:cs="宋体"/>
                <w:b w:val="0"/>
                <w:bCs w:val="0"/>
                <w:kern w:val="2"/>
                <w:sz w:val="24"/>
                <w:szCs w:val="24"/>
                <w:highlight w:val="none"/>
                <w:shd w:val="clear" w:color="auto" w:fill="auto"/>
                <w:lang w:val="en-US" w:eastAsia="zh-CN" w:bidi="ar"/>
              </w:rPr>
              <w:t>0</w:t>
            </w:r>
            <w:r>
              <w:rPr>
                <w:rFonts w:hint="eastAsia" w:ascii="宋体" w:hAnsi="宋体" w:eastAsia="宋体" w:cs="宋体"/>
                <w:b w:val="0"/>
                <w:bCs w:val="0"/>
                <w:kern w:val="2"/>
                <w:sz w:val="24"/>
                <w:szCs w:val="24"/>
                <w:highlight w:val="none"/>
                <w:shd w:val="clear" w:color="auto" w:fill="auto"/>
                <w:lang w:bidi="ar"/>
              </w:rPr>
              <w:t>0</w:t>
            </w:r>
          </w:p>
        </w:tc>
      </w:tr>
      <w:tr w14:paraId="172F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7F9A48DD">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8</w:t>
            </w:r>
          </w:p>
        </w:tc>
        <w:tc>
          <w:tcPr>
            <w:tcW w:w="2008" w:type="dxa"/>
            <w:vAlign w:val="center"/>
          </w:tcPr>
          <w:p w14:paraId="67B63909">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cs="宋体"/>
                <w:b w:val="0"/>
                <w:bCs w:val="0"/>
                <w:kern w:val="2"/>
                <w:sz w:val="24"/>
                <w:szCs w:val="24"/>
                <w:highlight w:val="none"/>
                <w:shd w:val="clear" w:color="auto" w:fill="auto"/>
                <w:lang w:val="en-US" w:eastAsia="zh-CN" w:bidi="ar"/>
              </w:rPr>
              <w:t>1号</w:t>
            </w:r>
            <w:r>
              <w:rPr>
                <w:rFonts w:hint="default" w:ascii="宋体" w:hAnsi="宋体" w:cs="宋体"/>
                <w:b w:val="0"/>
                <w:bCs w:val="0"/>
                <w:kern w:val="2"/>
                <w:sz w:val="24"/>
                <w:szCs w:val="24"/>
                <w:highlight w:val="none"/>
                <w:shd w:val="clear" w:color="auto" w:fill="auto"/>
                <w:lang w:eastAsia="zh-CN" w:bidi="ar"/>
                <w:woUserID w:val="1"/>
              </w:rPr>
              <w:t>食堂</w:t>
            </w:r>
            <w:r>
              <w:rPr>
                <w:rFonts w:hint="eastAsia" w:ascii="宋体" w:hAnsi="宋体" w:eastAsia="宋体" w:cs="宋体"/>
                <w:b w:val="0"/>
                <w:bCs w:val="0"/>
                <w:color w:val="000000"/>
                <w:sz w:val="24"/>
                <w:szCs w:val="24"/>
                <w:highlight w:val="none"/>
                <w:lang w:val="en-US" w:eastAsia="zh-CN"/>
              </w:rPr>
              <w:t>接待员</w:t>
            </w:r>
          </w:p>
        </w:tc>
        <w:tc>
          <w:tcPr>
            <w:tcW w:w="901" w:type="dxa"/>
            <w:vAlign w:val="center"/>
          </w:tcPr>
          <w:p w14:paraId="67198211">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2658" w:type="dxa"/>
            <w:vAlign w:val="center"/>
          </w:tcPr>
          <w:p w14:paraId="2F11ACA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sz w:val="24"/>
                <w:szCs w:val="24"/>
                <w:highlight w:val="none"/>
                <w:lang w:eastAsia="zh-CN"/>
              </w:rPr>
              <w:t>负责</w:t>
            </w:r>
            <w:r>
              <w:rPr>
                <w:rFonts w:hint="eastAsia" w:ascii="宋体" w:hAnsi="宋体" w:cs="宋体"/>
                <w:b w:val="0"/>
                <w:bCs w:val="0"/>
                <w:kern w:val="2"/>
                <w:sz w:val="24"/>
                <w:szCs w:val="24"/>
                <w:highlight w:val="none"/>
                <w:shd w:val="clear" w:color="auto" w:fill="auto"/>
                <w:lang w:val="en-US" w:eastAsia="zh-CN" w:bidi="ar"/>
              </w:rPr>
              <w:t>1号</w:t>
            </w:r>
            <w:r>
              <w:rPr>
                <w:rFonts w:hint="default" w:ascii="宋体" w:hAnsi="宋体" w:cs="宋体"/>
                <w:b w:val="0"/>
                <w:bCs w:val="0"/>
                <w:kern w:val="2"/>
                <w:sz w:val="24"/>
                <w:szCs w:val="24"/>
                <w:highlight w:val="none"/>
                <w:shd w:val="clear" w:color="auto" w:fill="auto"/>
                <w:lang w:eastAsia="zh-CN" w:bidi="ar"/>
                <w:woUserID w:val="1"/>
              </w:rPr>
              <w:t>食堂</w:t>
            </w:r>
            <w:r>
              <w:rPr>
                <w:rFonts w:hint="eastAsia" w:ascii="宋体" w:hAnsi="宋体" w:eastAsia="宋体" w:cs="宋体"/>
                <w:b w:val="0"/>
                <w:bCs w:val="0"/>
                <w:sz w:val="24"/>
                <w:szCs w:val="24"/>
                <w:highlight w:val="none"/>
                <w:lang w:eastAsia="zh-CN"/>
              </w:rPr>
              <w:t>工作及日常巡检、报修及人员管理工作。</w:t>
            </w:r>
          </w:p>
        </w:tc>
        <w:tc>
          <w:tcPr>
            <w:tcW w:w="2587" w:type="dxa"/>
            <w:vAlign w:val="center"/>
          </w:tcPr>
          <w:p w14:paraId="53972A9E">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val="en-US" w:eastAsia="zh-CN" w:bidi="ar"/>
              </w:rPr>
            </w:pPr>
            <w:r>
              <w:rPr>
                <w:rFonts w:hint="eastAsia" w:ascii="宋体" w:hAnsi="宋体" w:eastAsia="宋体" w:cs="宋体"/>
                <w:b w:val="0"/>
                <w:bCs w:val="0"/>
                <w:kern w:val="2"/>
                <w:sz w:val="24"/>
                <w:szCs w:val="24"/>
                <w:highlight w:val="none"/>
                <w:shd w:val="clear" w:color="auto" w:fill="auto"/>
                <w:lang w:eastAsia="zh-CN" w:bidi="ar"/>
              </w:rPr>
              <w:t>工作日</w:t>
            </w:r>
          </w:p>
          <w:p w14:paraId="0A9B254A">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bidi="ar"/>
              </w:rPr>
            </w:pPr>
            <w:r>
              <w:rPr>
                <w:rFonts w:hint="eastAsia" w:ascii="宋体" w:hAnsi="宋体" w:eastAsia="宋体" w:cs="宋体"/>
                <w:b w:val="0"/>
                <w:bCs w:val="0"/>
                <w:kern w:val="2"/>
                <w:sz w:val="24"/>
                <w:szCs w:val="24"/>
                <w:highlight w:val="none"/>
                <w:shd w:val="clear" w:color="auto" w:fill="auto"/>
                <w:lang w:bidi="ar"/>
              </w:rPr>
              <w:t>8：30-1</w:t>
            </w:r>
            <w:r>
              <w:rPr>
                <w:rFonts w:hint="eastAsia" w:ascii="宋体" w:hAnsi="宋体" w:eastAsia="宋体" w:cs="宋体"/>
                <w:b w:val="0"/>
                <w:bCs w:val="0"/>
                <w:kern w:val="2"/>
                <w:sz w:val="24"/>
                <w:szCs w:val="24"/>
                <w:highlight w:val="none"/>
                <w:shd w:val="clear" w:color="auto" w:fill="auto"/>
                <w:lang w:val="en-US" w:eastAsia="zh-CN" w:bidi="ar"/>
              </w:rPr>
              <w:t>9</w:t>
            </w:r>
            <w:r>
              <w:rPr>
                <w:rFonts w:hint="eastAsia" w:ascii="宋体" w:hAnsi="宋体" w:eastAsia="宋体" w:cs="宋体"/>
                <w:b w:val="0"/>
                <w:bCs w:val="0"/>
                <w:kern w:val="2"/>
                <w:sz w:val="24"/>
                <w:szCs w:val="24"/>
                <w:highlight w:val="none"/>
                <w:shd w:val="clear" w:color="auto" w:fill="auto"/>
                <w:lang w:bidi="ar"/>
              </w:rPr>
              <w:t>：</w:t>
            </w:r>
            <w:r>
              <w:rPr>
                <w:rFonts w:hint="eastAsia" w:ascii="宋体" w:hAnsi="宋体" w:eastAsia="宋体" w:cs="宋体"/>
                <w:b w:val="0"/>
                <w:bCs w:val="0"/>
                <w:kern w:val="2"/>
                <w:sz w:val="24"/>
                <w:szCs w:val="24"/>
                <w:highlight w:val="none"/>
                <w:shd w:val="clear" w:color="auto" w:fill="auto"/>
                <w:lang w:val="en-US" w:eastAsia="zh-CN" w:bidi="ar"/>
              </w:rPr>
              <w:t>0</w:t>
            </w:r>
            <w:r>
              <w:rPr>
                <w:rFonts w:hint="eastAsia" w:ascii="宋体" w:hAnsi="宋体" w:eastAsia="宋体" w:cs="宋体"/>
                <w:b w:val="0"/>
                <w:bCs w:val="0"/>
                <w:kern w:val="2"/>
                <w:sz w:val="24"/>
                <w:szCs w:val="24"/>
                <w:highlight w:val="none"/>
                <w:shd w:val="clear" w:color="auto" w:fill="auto"/>
                <w:lang w:bidi="ar"/>
              </w:rPr>
              <w:t>0</w:t>
            </w:r>
          </w:p>
        </w:tc>
      </w:tr>
      <w:tr w14:paraId="6126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49689272">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9</w:t>
            </w:r>
          </w:p>
        </w:tc>
        <w:tc>
          <w:tcPr>
            <w:tcW w:w="2008" w:type="dxa"/>
            <w:vAlign w:val="center"/>
          </w:tcPr>
          <w:p w14:paraId="459ECAFC">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cs="宋体"/>
                <w:b w:val="0"/>
                <w:bCs w:val="0"/>
                <w:kern w:val="2"/>
                <w:sz w:val="24"/>
                <w:szCs w:val="24"/>
                <w:highlight w:val="none"/>
                <w:shd w:val="clear" w:color="auto" w:fill="auto"/>
                <w:lang w:val="en-US" w:eastAsia="zh-CN" w:bidi="ar"/>
              </w:rPr>
              <w:t>1号</w:t>
            </w:r>
            <w:r>
              <w:rPr>
                <w:rFonts w:hint="default" w:ascii="宋体" w:hAnsi="宋体" w:cs="宋体"/>
                <w:b w:val="0"/>
                <w:bCs w:val="0"/>
                <w:kern w:val="2"/>
                <w:sz w:val="24"/>
                <w:szCs w:val="24"/>
                <w:highlight w:val="none"/>
                <w:shd w:val="clear" w:color="auto" w:fill="auto"/>
                <w:lang w:eastAsia="zh-CN" w:bidi="ar"/>
                <w:woUserID w:val="1"/>
              </w:rPr>
              <w:t>食堂</w:t>
            </w:r>
            <w:r>
              <w:rPr>
                <w:rFonts w:hint="eastAsia" w:ascii="宋体" w:hAnsi="宋体" w:eastAsia="宋体" w:cs="宋体"/>
                <w:b w:val="0"/>
                <w:bCs w:val="0"/>
                <w:color w:val="000000"/>
                <w:sz w:val="24"/>
                <w:szCs w:val="24"/>
                <w:highlight w:val="none"/>
                <w:lang w:val="en-US" w:eastAsia="zh-CN"/>
              </w:rPr>
              <w:t>厨房帮工</w:t>
            </w:r>
          </w:p>
        </w:tc>
        <w:tc>
          <w:tcPr>
            <w:tcW w:w="901" w:type="dxa"/>
            <w:vAlign w:val="center"/>
          </w:tcPr>
          <w:p w14:paraId="23F9786E">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2658" w:type="dxa"/>
            <w:vAlign w:val="center"/>
          </w:tcPr>
          <w:p w14:paraId="3881AE64">
            <w:pPr>
              <w:keepNext w:val="0"/>
              <w:keepLines w:val="0"/>
              <w:pageBreakBefore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sz w:val="24"/>
                <w:szCs w:val="24"/>
                <w:highlight w:val="none"/>
                <w:lang w:eastAsia="zh-CN"/>
              </w:rPr>
              <w:t>负责</w:t>
            </w:r>
            <w:r>
              <w:rPr>
                <w:rFonts w:hint="eastAsia" w:ascii="宋体" w:hAnsi="宋体" w:cs="宋体"/>
                <w:b w:val="0"/>
                <w:bCs w:val="0"/>
                <w:kern w:val="2"/>
                <w:sz w:val="24"/>
                <w:szCs w:val="24"/>
                <w:highlight w:val="none"/>
                <w:shd w:val="clear" w:color="auto" w:fill="auto"/>
                <w:lang w:val="en-US" w:eastAsia="zh-CN" w:bidi="ar"/>
              </w:rPr>
              <w:t>1号</w:t>
            </w:r>
            <w:r>
              <w:rPr>
                <w:rFonts w:hint="default" w:ascii="宋体" w:hAnsi="宋体" w:cs="宋体"/>
                <w:b w:val="0"/>
                <w:bCs w:val="0"/>
                <w:kern w:val="2"/>
                <w:sz w:val="24"/>
                <w:szCs w:val="24"/>
                <w:highlight w:val="none"/>
                <w:shd w:val="clear" w:color="auto" w:fill="auto"/>
                <w:lang w:eastAsia="zh-CN" w:bidi="ar"/>
                <w:woUserID w:val="1"/>
              </w:rPr>
              <w:t>食堂</w:t>
            </w:r>
            <w:r>
              <w:rPr>
                <w:rFonts w:hint="eastAsia" w:ascii="宋体" w:hAnsi="宋体" w:eastAsia="宋体" w:cs="宋体"/>
                <w:b w:val="0"/>
                <w:bCs w:val="0"/>
                <w:sz w:val="24"/>
                <w:szCs w:val="24"/>
                <w:highlight w:val="none"/>
                <w:lang w:eastAsia="zh-CN"/>
              </w:rPr>
              <w:t>日常开餐运营辅助帮工工作。</w:t>
            </w:r>
          </w:p>
        </w:tc>
        <w:tc>
          <w:tcPr>
            <w:tcW w:w="2587" w:type="dxa"/>
            <w:vAlign w:val="center"/>
          </w:tcPr>
          <w:p w14:paraId="3901B9F8">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val="en-US" w:eastAsia="zh-CN" w:bidi="ar"/>
              </w:rPr>
            </w:pPr>
            <w:r>
              <w:rPr>
                <w:rFonts w:hint="eastAsia" w:ascii="宋体" w:hAnsi="宋体" w:eastAsia="宋体" w:cs="宋体"/>
                <w:b w:val="0"/>
                <w:bCs w:val="0"/>
                <w:kern w:val="2"/>
                <w:sz w:val="24"/>
                <w:szCs w:val="24"/>
                <w:highlight w:val="none"/>
                <w:shd w:val="clear" w:color="auto" w:fill="auto"/>
                <w:lang w:eastAsia="zh-CN" w:bidi="ar"/>
              </w:rPr>
              <w:t>工作日</w:t>
            </w:r>
          </w:p>
          <w:p w14:paraId="5AA62FC2">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bidi="ar"/>
              </w:rPr>
            </w:pPr>
            <w:r>
              <w:rPr>
                <w:rFonts w:hint="eastAsia" w:ascii="宋体" w:hAnsi="宋体" w:eastAsia="宋体" w:cs="宋体"/>
                <w:b w:val="0"/>
                <w:bCs w:val="0"/>
                <w:kern w:val="2"/>
                <w:sz w:val="24"/>
                <w:szCs w:val="24"/>
                <w:highlight w:val="none"/>
                <w:shd w:val="clear" w:color="auto" w:fill="auto"/>
                <w:lang w:bidi="ar"/>
              </w:rPr>
              <w:t>8：30-1</w:t>
            </w:r>
            <w:r>
              <w:rPr>
                <w:rFonts w:hint="eastAsia" w:ascii="宋体" w:hAnsi="宋体" w:eastAsia="宋体" w:cs="宋体"/>
                <w:b w:val="0"/>
                <w:bCs w:val="0"/>
                <w:kern w:val="2"/>
                <w:sz w:val="24"/>
                <w:szCs w:val="24"/>
                <w:highlight w:val="none"/>
                <w:shd w:val="clear" w:color="auto" w:fill="auto"/>
                <w:lang w:val="en-US" w:eastAsia="zh-CN" w:bidi="ar"/>
              </w:rPr>
              <w:t>9</w:t>
            </w:r>
            <w:r>
              <w:rPr>
                <w:rFonts w:hint="eastAsia" w:ascii="宋体" w:hAnsi="宋体" w:eastAsia="宋体" w:cs="宋体"/>
                <w:b w:val="0"/>
                <w:bCs w:val="0"/>
                <w:kern w:val="2"/>
                <w:sz w:val="24"/>
                <w:szCs w:val="24"/>
                <w:highlight w:val="none"/>
                <w:shd w:val="clear" w:color="auto" w:fill="auto"/>
                <w:lang w:bidi="ar"/>
              </w:rPr>
              <w:t>：</w:t>
            </w:r>
            <w:r>
              <w:rPr>
                <w:rFonts w:hint="eastAsia" w:ascii="宋体" w:hAnsi="宋体" w:eastAsia="宋体" w:cs="宋体"/>
                <w:b w:val="0"/>
                <w:bCs w:val="0"/>
                <w:kern w:val="2"/>
                <w:sz w:val="24"/>
                <w:szCs w:val="24"/>
                <w:highlight w:val="none"/>
                <w:shd w:val="clear" w:color="auto" w:fill="auto"/>
                <w:lang w:val="en-US" w:eastAsia="zh-CN" w:bidi="ar"/>
              </w:rPr>
              <w:t>0</w:t>
            </w:r>
            <w:r>
              <w:rPr>
                <w:rFonts w:hint="eastAsia" w:ascii="宋体" w:hAnsi="宋体" w:eastAsia="宋体" w:cs="宋体"/>
                <w:b w:val="0"/>
                <w:bCs w:val="0"/>
                <w:kern w:val="2"/>
                <w:sz w:val="24"/>
                <w:szCs w:val="24"/>
                <w:highlight w:val="none"/>
                <w:shd w:val="clear" w:color="auto" w:fill="auto"/>
                <w:lang w:bidi="ar"/>
              </w:rPr>
              <w:t>0</w:t>
            </w:r>
          </w:p>
        </w:tc>
      </w:tr>
      <w:tr w14:paraId="0639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543347E6">
            <w:pPr>
              <w:keepNext w:val="0"/>
              <w:keepLines w:val="0"/>
              <w:pageBreakBefore w:val="0"/>
              <w:kinsoku/>
              <w:wordWrap/>
              <w:overflowPunct/>
              <w:topLinePunct w:val="0"/>
              <w:autoSpaceDE/>
              <w:autoSpaceDN/>
              <w:bidi w:val="0"/>
              <w:snapToGrid/>
              <w:spacing w:line="240" w:lineRule="auto"/>
              <w:jc w:val="center"/>
              <w:textAlignment w:val="auto"/>
              <w:rPr>
                <w:rFonts w:hint="default"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sz w:val="24"/>
                <w:szCs w:val="24"/>
                <w:highlight w:val="none"/>
                <w:lang w:val="en-US" w:eastAsia="zh-CN"/>
              </w:rPr>
              <w:t>10</w:t>
            </w:r>
          </w:p>
        </w:tc>
        <w:tc>
          <w:tcPr>
            <w:tcW w:w="2008" w:type="dxa"/>
            <w:vAlign w:val="center"/>
          </w:tcPr>
          <w:p w14:paraId="3CCBD587">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cs="宋体"/>
                <w:b w:val="0"/>
                <w:bCs w:val="0"/>
                <w:kern w:val="2"/>
                <w:sz w:val="24"/>
                <w:szCs w:val="24"/>
                <w:highlight w:val="none"/>
                <w:shd w:val="clear" w:color="auto" w:fill="auto"/>
                <w:lang w:val="en-US" w:eastAsia="zh-CN" w:bidi="ar"/>
              </w:rPr>
              <w:t>1号</w:t>
            </w:r>
            <w:r>
              <w:rPr>
                <w:rFonts w:hint="default" w:ascii="宋体" w:hAnsi="宋体" w:cs="宋体"/>
                <w:b w:val="0"/>
                <w:bCs w:val="0"/>
                <w:kern w:val="2"/>
                <w:sz w:val="24"/>
                <w:szCs w:val="24"/>
                <w:highlight w:val="none"/>
                <w:shd w:val="clear" w:color="auto" w:fill="auto"/>
                <w:lang w:eastAsia="zh-CN" w:bidi="ar"/>
                <w:woUserID w:val="1"/>
              </w:rPr>
              <w:t>食堂</w:t>
            </w:r>
            <w:r>
              <w:rPr>
                <w:rFonts w:hint="eastAsia" w:ascii="宋体" w:hAnsi="宋体" w:eastAsia="宋体" w:cs="宋体"/>
                <w:b w:val="0"/>
                <w:bCs w:val="0"/>
                <w:color w:val="000000"/>
                <w:sz w:val="24"/>
                <w:szCs w:val="24"/>
                <w:highlight w:val="none"/>
                <w:lang w:val="en-US" w:eastAsia="zh-CN"/>
              </w:rPr>
              <w:t>财务</w:t>
            </w:r>
          </w:p>
        </w:tc>
        <w:tc>
          <w:tcPr>
            <w:tcW w:w="901" w:type="dxa"/>
            <w:vAlign w:val="center"/>
          </w:tcPr>
          <w:p w14:paraId="732BDDC1">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2658" w:type="dxa"/>
            <w:vAlign w:val="center"/>
          </w:tcPr>
          <w:p w14:paraId="773D6EB9">
            <w:pPr>
              <w:keepNext w:val="0"/>
              <w:keepLines w:val="0"/>
              <w:pageBreakBefore w:val="0"/>
              <w:kinsoku/>
              <w:wordWrap/>
              <w:overflowPunct/>
              <w:topLinePunct w:val="0"/>
              <w:autoSpaceDE/>
              <w:autoSpaceDN/>
              <w:bidi w:val="0"/>
              <w:snapToGrid/>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sz w:val="24"/>
                <w:szCs w:val="24"/>
                <w:highlight w:val="none"/>
              </w:rPr>
              <w:t>负责</w:t>
            </w:r>
            <w:r>
              <w:rPr>
                <w:rFonts w:hint="eastAsia" w:ascii="宋体" w:hAnsi="宋体" w:cs="宋体"/>
                <w:b w:val="0"/>
                <w:bCs w:val="0"/>
                <w:kern w:val="2"/>
                <w:sz w:val="24"/>
                <w:szCs w:val="24"/>
                <w:highlight w:val="none"/>
                <w:shd w:val="clear" w:color="auto" w:fill="auto"/>
                <w:lang w:val="en-US" w:eastAsia="zh-CN" w:bidi="ar"/>
              </w:rPr>
              <w:t>1号</w:t>
            </w:r>
            <w:r>
              <w:rPr>
                <w:rFonts w:hint="default" w:ascii="宋体" w:hAnsi="宋体" w:cs="宋体"/>
                <w:b w:val="0"/>
                <w:bCs w:val="0"/>
                <w:kern w:val="2"/>
                <w:sz w:val="24"/>
                <w:szCs w:val="24"/>
                <w:highlight w:val="none"/>
                <w:shd w:val="clear" w:color="auto" w:fill="auto"/>
                <w:lang w:eastAsia="zh-CN" w:bidi="ar"/>
                <w:woUserID w:val="1"/>
              </w:rPr>
              <w:t>食堂</w:t>
            </w:r>
            <w:r>
              <w:rPr>
                <w:rFonts w:hint="eastAsia" w:asciiTheme="minorEastAsia" w:hAnsiTheme="minorEastAsia" w:eastAsiaTheme="minorEastAsia" w:cstheme="minorEastAsia"/>
                <w:b w:val="0"/>
                <w:bCs w:val="0"/>
                <w:color w:val="000000"/>
                <w:sz w:val="24"/>
                <w:szCs w:val="24"/>
                <w:highlight w:val="none"/>
              </w:rPr>
              <w:t>日常财务工作</w:t>
            </w:r>
          </w:p>
        </w:tc>
        <w:tc>
          <w:tcPr>
            <w:tcW w:w="2587" w:type="dxa"/>
            <w:vAlign w:val="center"/>
          </w:tcPr>
          <w:p w14:paraId="4D5C669D">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kern w:val="2"/>
                <w:sz w:val="24"/>
                <w:szCs w:val="24"/>
                <w:highlight w:val="none"/>
                <w:shd w:val="clear" w:color="auto" w:fill="auto"/>
                <w:lang w:val="en-US" w:eastAsia="zh-CN" w:bidi="ar"/>
              </w:rPr>
            </w:pPr>
            <w:r>
              <w:rPr>
                <w:rFonts w:hint="eastAsia" w:ascii="宋体" w:hAnsi="宋体" w:eastAsia="宋体" w:cs="宋体"/>
                <w:b w:val="0"/>
                <w:bCs w:val="0"/>
                <w:kern w:val="2"/>
                <w:sz w:val="24"/>
                <w:szCs w:val="24"/>
                <w:highlight w:val="none"/>
                <w:shd w:val="clear" w:color="auto" w:fill="auto"/>
                <w:lang w:eastAsia="zh-CN" w:bidi="ar"/>
              </w:rPr>
              <w:t>工作日</w:t>
            </w:r>
          </w:p>
          <w:p w14:paraId="0D769BB4">
            <w:pPr>
              <w:keepNext w:val="0"/>
              <w:keepLines w:val="0"/>
              <w:pageBreakBefore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kern w:val="2"/>
                <w:sz w:val="24"/>
                <w:szCs w:val="24"/>
                <w:highlight w:val="none"/>
                <w:shd w:val="clear" w:color="auto" w:fill="auto"/>
                <w:lang w:bidi="ar"/>
              </w:rPr>
              <w:t>8：30-1</w:t>
            </w:r>
            <w:r>
              <w:rPr>
                <w:rFonts w:hint="eastAsia" w:ascii="宋体" w:hAnsi="宋体" w:eastAsia="宋体" w:cs="宋体"/>
                <w:b w:val="0"/>
                <w:bCs w:val="0"/>
                <w:kern w:val="2"/>
                <w:sz w:val="24"/>
                <w:szCs w:val="24"/>
                <w:highlight w:val="none"/>
                <w:shd w:val="clear" w:color="auto" w:fill="auto"/>
                <w:lang w:val="en-US" w:eastAsia="zh-CN" w:bidi="ar"/>
              </w:rPr>
              <w:t>9</w:t>
            </w:r>
            <w:r>
              <w:rPr>
                <w:rFonts w:hint="eastAsia" w:ascii="宋体" w:hAnsi="宋体" w:eastAsia="宋体" w:cs="宋体"/>
                <w:b w:val="0"/>
                <w:bCs w:val="0"/>
                <w:kern w:val="2"/>
                <w:sz w:val="24"/>
                <w:szCs w:val="24"/>
                <w:highlight w:val="none"/>
                <w:shd w:val="clear" w:color="auto" w:fill="auto"/>
                <w:lang w:bidi="ar"/>
              </w:rPr>
              <w:t>：</w:t>
            </w:r>
            <w:r>
              <w:rPr>
                <w:rFonts w:hint="eastAsia" w:ascii="宋体" w:hAnsi="宋体" w:eastAsia="宋体" w:cs="宋体"/>
                <w:b w:val="0"/>
                <w:bCs w:val="0"/>
                <w:kern w:val="2"/>
                <w:sz w:val="24"/>
                <w:szCs w:val="24"/>
                <w:highlight w:val="none"/>
                <w:shd w:val="clear" w:color="auto" w:fill="auto"/>
                <w:lang w:val="en-US" w:eastAsia="zh-CN" w:bidi="ar"/>
              </w:rPr>
              <w:t>0</w:t>
            </w:r>
            <w:r>
              <w:rPr>
                <w:rFonts w:hint="eastAsia" w:ascii="宋体" w:hAnsi="宋体" w:eastAsia="宋体" w:cs="宋体"/>
                <w:b w:val="0"/>
                <w:bCs w:val="0"/>
                <w:kern w:val="2"/>
                <w:sz w:val="24"/>
                <w:szCs w:val="24"/>
                <w:highlight w:val="none"/>
                <w:shd w:val="clear" w:color="auto" w:fill="auto"/>
                <w:lang w:bidi="ar"/>
              </w:rPr>
              <w:t>0</w:t>
            </w:r>
          </w:p>
        </w:tc>
      </w:tr>
    </w:tbl>
    <w:p w14:paraId="6075D55D">
      <w:pPr>
        <w:pStyle w:val="6"/>
        <w:pageBreakBefore w:val="0"/>
        <w:kinsoku/>
        <w:wordWrap/>
        <w:overflowPunct/>
        <w:topLinePunct w:val="0"/>
        <w:bidi w:val="0"/>
        <w:spacing w:before="0" w:after="0" w:line="360" w:lineRule="auto"/>
        <w:ind w:left="0" w:leftChars="0"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20" w:name="_Toc23143954"/>
      <w:r>
        <w:rPr>
          <w:rFonts w:hint="eastAsia" w:asciiTheme="minorEastAsia" w:hAnsiTheme="minorEastAsia" w:eastAsiaTheme="minorEastAsia" w:cstheme="minorEastAsia"/>
          <w:b/>
          <w:bCs/>
          <w:color w:val="000000" w:themeColor="text1"/>
          <w:sz w:val="24"/>
          <w:szCs w:val="24"/>
          <w14:textFill>
            <w14:solidFill>
              <w14:schemeClr w14:val="tx1"/>
            </w14:solidFill>
          </w14:textFill>
        </w:rPr>
        <w:t>5. 管理要求</w:t>
      </w:r>
      <w:bookmarkEnd w:id="20"/>
    </w:p>
    <w:p w14:paraId="58A2D1EC">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5.1物业管理企业应根据本项目物业管理服务的具体情况和合同约定，设置相适应的办公楼物业管理服务机构，配备管理人员和服务设施。</w:t>
      </w:r>
    </w:p>
    <w:p w14:paraId="05983D39">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5.2管理人员应取得物业管理从业资格证书或岗位证书</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的</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优先考虑</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，专业技术、操作人员应取得相应专业技术证书或职业技能资格证书。</w:t>
      </w:r>
    </w:p>
    <w:p w14:paraId="3F43D387">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5.3管理服务人员在服务过程中应保持良好的精神状态；表情自然、亲切、举止大方、有礼；用语文明、规范；对待用户主动、热情、耐心、周到并及时为用户提供服务。</w:t>
      </w:r>
    </w:p>
    <w:p w14:paraId="19DEC8CC">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5.4管理服务人员应按规定统一着装、着装整洁清洁；仪表仪容整洁端庄；在指定位置佩戴标志，站姿端正，坐姿稳重，行为规范，服务主动。</w:t>
      </w:r>
    </w:p>
    <w:p w14:paraId="562A349A">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5.5管理服务人员应及时、认真做好工作日志、交接班记录、账册等记录工作，做到字迹清晰、数据准确。</w:t>
      </w:r>
    </w:p>
    <w:p w14:paraId="0D1952B5">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5.6管理服务人员应接受过相关专业技能的培训，掌握物业管理基本法律法规，熟悉本项目物业管理服务基本情况，能正确使用相关专业设备。</w:t>
      </w:r>
    </w:p>
    <w:p w14:paraId="35C7CC15">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5.7维护保养工作，应确保房屋建筑的完好和设施设备的正常运行。达到房屋建筑的完好率98%以上。</w:t>
      </w:r>
    </w:p>
    <w:p w14:paraId="6A62E9D2">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5.8维护保养工作宜从实际出发，根据有关《建筑节能管理办法》，制定合适、有效的节约能源方案，并付诸实施。</w:t>
      </w:r>
    </w:p>
    <w:p w14:paraId="06E847D7">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5.9维护保养工作应做好公用工程、即空调系统、电气设备系统、给排水系统、消防设备系统、安防系统、电梯、净水系统设备进行定期检查</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和监督，根据检查结果形成书面报告上报甲方及跟进维保单位整改维修，确保设备完好率98%以上</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p>
    <w:p w14:paraId="594F63C5">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5.10</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会务工作应按标准和要求提供会议服务，为参会人员提供整洁、卫生、舒适的参会环境，确保满意率</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98%以上。</w:t>
      </w:r>
    </w:p>
    <w:p w14:paraId="6AAA3976">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5.11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物业保洁工作应按时完成规定的环境保洁服务，为用户提供整洁、卫生、美观的环境，确保满意率90%以上。</w:t>
      </w:r>
    </w:p>
    <w:p w14:paraId="201DBD16">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执行安全生产相关法律法规和</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县行政</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中心安全生产相关制度，做好消防</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管理</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安全巡查、设备安全等</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工作</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安保从业人员必须符合《保安服务管理条例》相关要求</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p>
    <w:p w14:paraId="3E884347">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负责</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落实消防设施、消防器材、供配电设备每月2次经常性检查和重要节点及专项消防检查，建立检查记录，发现问题及时反馈，在供应商职责范围内的应及时处置</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p>
    <w:p w14:paraId="5ED664D3">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负责落实消监控室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24小时值班制度，时刻</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关注监控设备画面，熟练操作消防设备，发现</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异常及时处理并上报相关负责人，</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建立消监控室外来人员记录</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；会同维保单位按要求做好消防主机、烟感、手报、消防风机、泵房设备等联动维保检测，同时做好各类台账的收集工作。</w:t>
      </w:r>
    </w:p>
    <w:p w14:paraId="5DB15834">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负责地面及地下停车库的车辆指挥停放，做到有序规范，确保交通畅通。</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加强对汽车充电桩、电动自行车的充电桩的定期巡查，建立相关台账，确保设备运行安全，发现安全隐患和问题，应及时报告并进行整改，按规定要求做好相关记录。</w:t>
      </w:r>
    </w:p>
    <w:p w14:paraId="5933072E">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负责本项目物业管理范围内的安全保卫，保证24小时值勤，</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按要求做好</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来访人员通报、登记、证件检查。夜间对重要部位进行检查巡逻，防止盗窃等案件发生，下班后及节假日里对人员进出加强管理，无人员加班的情况下原则上关闭所有的进出门。</w:t>
      </w:r>
    </w:p>
    <w:p w14:paraId="157816DA">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物业项目部应对自然灾害，事故灾害、公共卫生事件和社会安全事件等突发公共事件建立应急预案，并组织实施培训、演练、评价和改进，事发时按规定途径及时报告有关部门，并采取相应措施。</w:t>
      </w:r>
    </w:p>
    <w:p w14:paraId="2AE645F6">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物业项目部根据业主要求，做好保密工作，监控及会务的影像资料、未经相关部门同意，不得随意调阅。</w:t>
      </w:r>
    </w:p>
    <w:p w14:paraId="40EF0F2E">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物业项目部对业主提出的意见做到及时处理，并以书面报告落实整改意见和结果。每年进行一次物业管理满意度调查，促进服务管理工作不断改进和提高。</w:t>
      </w:r>
      <w:bookmarkStart w:id="21" w:name="_Toc23143955"/>
    </w:p>
    <w:p w14:paraId="4B3255A7">
      <w:pPr>
        <w:pStyle w:val="25"/>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cs="宋体"/>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.16物业及餐饮服务人员服装根据季节更替，且款式、材质需经招标方确认。</w:t>
      </w:r>
    </w:p>
    <w:p w14:paraId="4189518B">
      <w:pPr>
        <w:pageBreakBefore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6. 商务要求</w:t>
      </w:r>
      <w:bookmarkEnd w:id="21"/>
    </w:p>
    <w:p w14:paraId="070BE065">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6.1付款方法：</w:t>
      </w:r>
    </w:p>
    <w:p w14:paraId="3BD6EE00">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（1）服务经费按季度支付。</w:t>
      </w:r>
    </w:p>
    <w:p w14:paraId="0D5450A8">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（2）业主按季进行服务检查，并按检查结果实行</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季</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度考核支付，达不到考核目标的按本办法规定扣除相应的服务经费。</w:t>
      </w:r>
    </w:p>
    <w:p w14:paraId="60CA1D57">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.2保安基础用品配置（服装、手套、防暑、防寒等物品）由中标单位提供。</w:t>
      </w:r>
    </w:p>
    <w:p w14:paraId="1B8DAADF">
      <w:pPr>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6.3</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会务所需热水壶、杯具、茶叶、小白毛巾等由采购人提供，小推车、水桶等工具以及咖啡吧所需的咖啡机、磨豆机、制冰机、冰箱、软水器等设施设备由中标单位提供。</w:t>
      </w:r>
    </w:p>
    <w:p w14:paraId="54D21FD8">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6.4</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物业保洁所需的水、电等能耗、卫生间易耗品（手纸和洗手液）</w:t>
      </w: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由</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采购人提供</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保洁工具及耗材、物业办公家具、电话、传真机、复印机、电脑、打印机、网络等办公设施及办公用品由中标单位自理。</w:t>
      </w:r>
    </w:p>
    <w:p w14:paraId="5F76A098">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日常维修</w:t>
      </w:r>
    </w:p>
    <w:p w14:paraId="126A2403">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日常维修所需的配品配件及材料由</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物业项目部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申报，经</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业主</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审核同意后</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物业项目部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领取。</w:t>
      </w:r>
    </w:p>
    <w:p w14:paraId="07E3654F">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大、中修和应急专项维修</w:t>
      </w:r>
    </w:p>
    <w:p w14:paraId="4A9914A6">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大、中修和应急专项维修，由</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物业项目部</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提出维修方案，</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业主</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审核确认，费用有</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业主</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承担。</w:t>
      </w:r>
    </w:p>
    <w:p w14:paraId="4EF76BA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6.7</w:t>
      </w:r>
      <w:r>
        <w:rPr>
          <w:rFonts w:hint="eastAsia" w:ascii="宋体" w:hAnsi="宋体" w:cs="宋体"/>
          <w:color w:val="000000" w:themeColor="text1"/>
          <w:sz w:val="24"/>
          <w:highlight w:val="none"/>
          <w14:textFill>
            <w14:solidFill>
              <w14:schemeClr w14:val="tx1"/>
            </w14:solidFill>
          </w14:textFill>
        </w:rPr>
        <w:t>特别说明</w:t>
      </w:r>
    </w:p>
    <w:p w14:paraId="3718A15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投标人在投标报价时，需充分考虑到国家调整职工最低工资保障线的情况以及物价上涨等因素。招标人不会因国家调整职工最低工资保障线以及物价上涨等因素而再追加物业管理服务费用。</w:t>
      </w:r>
    </w:p>
    <w:p w14:paraId="337EB575">
      <w:pPr>
        <w:pStyle w:val="2"/>
        <w:ind w:firstLine="480" w:firstLineChars="200"/>
        <w:rPr>
          <w:rFonts w:hint="eastAsia"/>
        </w:rPr>
      </w:pPr>
      <w:r>
        <w:rPr>
          <w:rFonts w:hint="eastAsia" w:hAnsi="宋体" w:cs="宋体"/>
          <w:color w:val="000000" w:themeColor="text1"/>
          <w:sz w:val="24"/>
          <w:highlight w:val="none"/>
          <w:lang w:val="en-US" w:eastAsia="zh-CN"/>
          <w14:textFill>
            <w14:solidFill>
              <w14:schemeClr w14:val="tx1"/>
            </w14:solidFill>
          </w14:textFill>
        </w:rPr>
        <w:t>投标人在报价时，需充分考虑各类用工成本、劳动力供求市场情况，避免出现远低于社会平均工资的报价而导致人员素质不达标、流动率高</w:t>
      </w:r>
      <w:r>
        <w:rPr>
          <w:rFonts w:hint="eastAsia" w:ascii="宋体" w:hAnsi="宋体" w:cs="宋体"/>
          <w:color w:val="000000" w:themeColor="text1"/>
          <w:sz w:val="24"/>
          <w:highlight w:val="none"/>
          <w14:textFill>
            <w14:solidFill>
              <w14:schemeClr w14:val="tx1"/>
            </w14:solidFill>
          </w14:textFill>
        </w:rPr>
        <w:t>。</w:t>
      </w:r>
    </w:p>
    <w:p w14:paraId="0885F962">
      <w:pPr>
        <w:pageBreakBefore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bookmarkStart w:id="22" w:name="_Toc23143956"/>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质量检查考核</w:t>
      </w:r>
      <w:bookmarkEnd w:id="22"/>
    </w:p>
    <w:p w14:paraId="42A0C32A">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采购人负责组织采购人员工开展物业及餐饮服务的日常监督与管理，员工通过日常管理及满意度调查等方式开展考核测评，考评范围包括但不限于保洁服务、安保服务、会议服务、工程服务、餐饮服务等。</w:t>
      </w:r>
      <w:r>
        <w:rPr>
          <w:rFonts w:hint="eastAsia" w:asciiTheme="minorEastAsia" w:hAnsiTheme="minorEastAsia" w:eastAsiaTheme="minorEastAsia" w:cstheme="minorEastAsia"/>
          <w:b w:val="0"/>
          <w:bCs w:val="0"/>
          <w:sz w:val="24"/>
          <w:szCs w:val="24"/>
          <w:highlight w:val="none"/>
        </w:rPr>
        <w:t>按照</w:t>
      </w:r>
      <w:r>
        <w:rPr>
          <w:rFonts w:hint="eastAsia" w:asciiTheme="minorEastAsia" w:hAnsiTheme="minorEastAsia" w:eastAsiaTheme="minorEastAsia" w:cstheme="minorEastAsia"/>
          <w:b w:val="0"/>
          <w:bCs w:val="0"/>
          <w:sz w:val="24"/>
          <w:szCs w:val="24"/>
          <w:highlight w:val="none"/>
          <w:lang w:eastAsia="zh-CN"/>
        </w:rPr>
        <w:t>《嘉善县机关事务管理中心物业管理考核办法》</w:t>
      </w:r>
      <w:r>
        <w:rPr>
          <w:rFonts w:hint="eastAsia" w:asciiTheme="minorEastAsia" w:hAnsiTheme="minorEastAsia" w:eastAsiaTheme="minorEastAsia" w:cstheme="minorEastAsia"/>
          <w:b w:val="0"/>
          <w:bCs w:val="0"/>
          <w:sz w:val="24"/>
          <w:szCs w:val="24"/>
          <w:highlight w:val="none"/>
        </w:rPr>
        <w:t>进行考核</w:t>
      </w:r>
      <w:r>
        <w:rPr>
          <w:rFonts w:hint="eastAsia" w:asciiTheme="minorEastAsia" w:hAnsiTheme="minorEastAsia" w:eastAsiaTheme="minorEastAsia" w:cstheme="minorEastAsia"/>
          <w:b w:val="0"/>
          <w:bCs w:val="0"/>
          <w:sz w:val="24"/>
          <w:szCs w:val="24"/>
          <w:highlight w:val="none"/>
          <w:lang w:eastAsia="zh-CN"/>
        </w:rPr>
        <w:t>，考核办法可能根据实际情况进行部分调整</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eastAsia="zh-CN"/>
        </w:rPr>
        <w:t>（详见附件）</w:t>
      </w:r>
    </w:p>
    <w:p w14:paraId="1070FD75">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7.2.</w:t>
      </w:r>
      <w:r>
        <w:rPr>
          <w:rFonts w:hint="eastAsia" w:asciiTheme="minorEastAsia" w:hAnsiTheme="minorEastAsia" w:eastAsiaTheme="minorEastAsia" w:cstheme="minorEastAsia"/>
          <w:b w:val="0"/>
          <w:bCs w:val="0"/>
          <w:sz w:val="24"/>
          <w:szCs w:val="24"/>
          <w:highlight w:val="none"/>
          <w:lang w:eastAsia="zh-CN"/>
        </w:rPr>
        <w:t>1季度考核</w:t>
      </w:r>
    </w:p>
    <w:p w14:paraId="75194301">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采购人按季对物业及餐饮服务进行考核评价，具体如下：</w:t>
      </w:r>
    </w:p>
    <w:p w14:paraId="0104667F">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（1）考核结果达到</w:t>
      </w:r>
      <w:r>
        <w:rPr>
          <w:rFonts w:hint="eastAsia" w:asciiTheme="minorEastAsia" w:hAnsiTheme="minorEastAsia" w:eastAsiaTheme="minorEastAsia" w:cstheme="minorEastAsia"/>
          <w:b w:val="0"/>
          <w:bCs w:val="0"/>
          <w:sz w:val="24"/>
          <w:szCs w:val="24"/>
          <w:highlight w:val="none"/>
          <w:lang w:val="en-US" w:eastAsia="zh-CN"/>
        </w:rPr>
        <w:t>90</w:t>
      </w:r>
      <w:r>
        <w:rPr>
          <w:rFonts w:hint="eastAsia" w:asciiTheme="minorEastAsia" w:hAnsiTheme="minorEastAsia" w:eastAsiaTheme="minorEastAsia" w:cstheme="minorEastAsia"/>
          <w:b w:val="0"/>
          <w:bCs w:val="0"/>
          <w:sz w:val="24"/>
          <w:szCs w:val="24"/>
          <w:highlight w:val="none"/>
          <w:lang w:eastAsia="zh-CN"/>
        </w:rPr>
        <w:t>分（含）及以上的，按合同约定支付服务费。</w:t>
      </w:r>
    </w:p>
    <w:p w14:paraId="6A0F87D7">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（2）考核结果在90分以下的，每降低1分，扣除当季度服务费的0.2%。采购人根据考核分数支付相应管理服务费，即实际支付管理服务费=应支付管理服务费×（1-（90-考核分数）×0.2%），同时要求供应商整改。</w:t>
      </w:r>
    </w:p>
    <w:p w14:paraId="055634B2">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（3）季度考核评价连续两次低于80分，采购人有权终止合同。</w:t>
      </w:r>
    </w:p>
    <w:p w14:paraId="0DB2C86A">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7.2.2</w:t>
      </w:r>
      <w:r>
        <w:rPr>
          <w:rFonts w:hint="eastAsia" w:asciiTheme="minorEastAsia" w:hAnsiTheme="minorEastAsia" w:eastAsiaTheme="minorEastAsia" w:cstheme="minorEastAsia"/>
          <w:b w:val="0"/>
          <w:bCs w:val="0"/>
          <w:sz w:val="24"/>
          <w:szCs w:val="24"/>
          <w:highlight w:val="none"/>
          <w:lang w:eastAsia="zh-CN"/>
        </w:rPr>
        <w:t>员工满意度调查</w:t>
      </w:r>
    </w:p>
    <w:p w14:paraId="55CF4EC9">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采购人可按季组织员工参与物业及餐饮服务满意度调查，投票参与率不低于人数的80%。员工满意度调查满意率低于80%，采购人有权终止合同。</w:t>
      </w:r>
    </w:p>
    <w:p w14:paraId="41610DEE">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7.3</w:t>
      </w:r>
      <w:r>
        <w:rPr>
          <w:rFonts w:hint="eastAsia" w:asciiTheme="minorEastAsia" w:hAnsiTheme="minorEastAsia" w:eastAsiaTheme="minorEastAsia" w:cstheme="minorEastAsia"/>
          <w:b w:val="0"/>
          <w:bCs w:val="0"/>
          <w:sz w:val="24"/>
          <w:szCs w:val="24"/>
          <w:highlight w:val="none"/>
          <w:lang w:eastAsia="zh-CN"/>
        </w:rPr>
        <w:t>处罚事项</w:t>
      </w:r>
    </w:p>
    <w:p w14:paraId="490A4E11">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1.因物业管理不到位，在本项目办公用房内发生刑事案件（以公安部门立案为准），扣除当月物业服务费5%。</w:t>
      </w:r>
    </w:p>
    <w:p w14:paraId="08EAF529">
      <w:pPr>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2.因物业管理不到位，在本项目办公用房内发生重大责任事故（以政府相关部门认定为准），扣除当月服务费3%。</w:t>
      </w:r>
    </w:p>
    <w:p w14:paraId="4BFF50E2">
      <w:pPr>
        <w:pageBreakBefore w:val="0"/>
        <w:kinsoku/>
        <w:wordWrap/>
        <w:overflowPunct/>
        <w:topLinePunct w:val="0"/>
        <w:bidi w:val="0"/>
        <w:adjustRightInd w:val="0"/>
        <w:snapToGrid w:val="0"/>
        <w:spacing w:line="360" w:lineRule="auto"/>
        <w:ind w:firstLine="480" w:firstLineChars="200"/>
        <w:jc w:val="left"/>
        <w:textAlignment w:val="auto"/>
        <w:rPr>
          <w:rFonts w:hint="eastAsia"/>
        </w:rPr>
      </w:pPr>
      <w:r>
        <w:rPr>
          <w:rFonts w:hint="eastAsia" w:asciiTheme="minorEastAsia" w:hAnsiTheme="minorEastAsia" w:eastAsiaTheme="minorEastAsia" w:cstheme="minorEastAsia"/>
          <w:b w:val="0"/>
          <w:bCs w:val="0"/>
          <w:sz w:val="24"/>
          <w:szCs w:val="24"/>
          <w:highlight w:val="none"/>
          <w:lang w:eastAsia="zh-CN"/>
        </w:rPr>
        <w:t>3.因物业执行不力、落实不到位，发生重大失误或给采购人造成不良影响（以物业监管部门或保卫部门认定为准），扣除当月服务费1%。</w:t>
      </w:r>
    </w:p>
    <w:p w14:paraId="219701A5">
      <w:pPr>
        <w:pageBreakBefore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23" w:name="_Toc23143957"/>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8. 管理服务目标</w:t>
      </w:r>
      <w:bookmarkEnd w:id="23"/>
    </w:p>
    <w:p w14:paraId="129D3204">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24" w:name="_Toc409173925"/>
      <w:bookmarkStart w:id="25" w:name="_Toc23143958"/>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8.1按照检查标准，频率，检查合格。</w:t>
      </w:r>
    </w:p>
    <w:p w14:paraId="3CB6B9DA">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8.2维修及时率达到100%，返修率不高于1%。</w:t>
      </w:r>
    </w:p>
    <w:p w14:paraId="51769876">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8.3邀请服务对象对物业管理服务进行满意度测评。测评满意率达到90%以上。</w:t>
      </w:r>
    </w:p>
    <w:p w14:paraId="7CF581FD">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8.4</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符合相关法律、法规与物业行业的规范有要求。</w:t>
      </w:r>
    </w:p>
    <w:p w14:paraId="09B59019">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8.5</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符合服务合同约定的服务标准、内容与管理要求，达到约定量化指标。</w:t>
      </w:r>
    </w:p>
    <w:p w14:paraId="0BE5CD10">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8.6</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符合 ISO 9001 质量管理体系、ISO 14001 环境管理体系、ISO 45001 职</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业健康安全管理体系认证要求。</w:t>
      </w:r>
    </w:p>
    <w:p w14:paraId="696E19EC">
      <w:pPr>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8.7 人员须满足招标文件要求，且人员流失率</w:t>
      </w:r>
      <w:r>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10%</w:t>
      </w:r>
    </w:p>
    <w:p w14:paraId="0BCED41B">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8.8按时提供高质量服务，严格遵守《食品安全法》、《餐饮服务食品安全监督管理办法》规定，食堂出品卫生合格率100%，无食品采购和卫生防疫责任事故，无安全生产事故，无火灾发生。厨房各项卫生、食品和原料卫生、工作人员卫生和操作要求以及相关卫生要求必须符合《卫生防疫要求》和《食品安全法》。</w:t>
      </w:r>
    </w:p>
    <w:p w14:paraId="1155D433">
      <w:pPr>
        <w:pageBreakBefore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9. 服务承诺</w:t>
      </w:r>
      <w:bookmarkEnd w:id="24"/>
      <w:bookmarkEnd w:id="25"/>
    </w:p>
    <w:p w14:paraId="7EAFE0C5">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9.1组织承诺：</w:t>
      </w:r>
    </w:p>
    <w:p w14:paraId="384F853F">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（1）项目经理（项目负责人）具有管理、协调、沟通、解决问题的综合能力。 </w:t>
      </w:r>
    </w:p>
    <w:p w14:paraId="49FB84DF">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xml:space="preserve">（2）项目经理根据本项目实际情况及特点，针对性地组建本项目团队，团队中的员工应具有丰富的类似工作经验。 </w:t>
      </w:r>
    </w:p>
    <w:p w14:paraId="39F86F63">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（3）相关人员必须遵守用户方有关的规章制度，服从用户方管理。如用户方对员工在技术水平或服务态度方面不满意的，项目经理将及时更换人员。</w:t>
      </w:r>
    </w:p>
    <w:p w14:paraId="2D6C6B19">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9.2管理承诺</w:t>
      </w:r>
    </w:p>
    <w:p w14:paraId="35B5E0F3">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 采用“定期巡检”和“主动抽检”相结合的管理方式，对每个岗位的区域进行检查，力争及早发现问题，及时整改。</w:t>
      </w:r>
    </w:p>
    <w:p w14:paraId="521F6B4C">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 做好工作的详细记录，定期提供本项目物业管理服务报告。</w:t>
      </w:r>
    </w:p>
    <w:p w14:paraId="76C8A108">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9.3响应承诺</w:t>
      </w:r>
    </w:p>
    <w:p w14:paraId="7271603C">
      <w:pPr>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接到用户方电话后，5分钟内提供响应，视情况需要，可1小时内提供现场服务。</w:t>
      </w:r>
      <w:bookmarkStart w:id="26" w:name="_Toc23143959"/>
    </w:p>
    <w:p w14:paraId="383256A3">
      <w:pPr>
        <w:pageBreakBefore w:val="0"/>
        <w:numPr>
          <w:ilvl w:val="0"/>
          <w:numId w:val="0"/>
        </w:numPr>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10. 其他</w:t>
      </w:r>
      <w:bookmarkEnd w:id="26"/>
    </w:p>
    <w:p w14:paraId="4397E077">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10.1以上采购的范围、内容，采购人保留对其作出部分调整或收回的权利，并据此调整相应费用。</w:t>
      </w:r>
    </w:p>
    <w:p w14:paraId="0275057C">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10.2本项目为嘉善县政府采购项目，已列入今年政府集中采购计划。资金由财政预算安排。</w:t>
      </w:r>
    </w:p>
    <w:p w14:paraId="74FD8D9A">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10.3投标要在采购文件规定的范围内进行，否则投标将被拒绝。</w:t>
      </w:r>
    </w:p>
    <w:p w14:paraId="631A59C5">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10.4中标企业负责妥善处理老员工的安置问题，做好新老物业人员平稳过渡工作。</w:t>
      </w:r>
    </w:p>
    <w:p w14:paraId="7FCD99BB">
      <w:pPr>
        <w:pStyle w:val="5"/>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21F945E1">
      <w:pPr>
        <w:pStyle w:val="5"/>
        <w:pageBreakBefore w:val="0"/>
        <w:numPr>
          <w:ilvl w:val="0"/>
          <w:numId w:val="0"/>
        </w:numPr>
        <w:kinsoku/>
        <w:wordWrap/>
        <w:overflowPunct/>
        <w:topLinePunct w:val="0"/>
        <w:autoSpaceDE/>
        <w:autoSpaceDN/>
        <w:bidi w:val="0"/>
        <w:spacing w:line="360" w:lineRule="auto"/>
        <w:ind w:leftChars="0" w:firstLine="480" w:firstLineChars="200"/>
        <w:textAlignment w:val="auto"/>
        <w:rPr>
          <w:rFonts w:ascii="仿宋" w:hAnsi="仿宋" w:eastAsia="仿宋" w:cs="仿宋_GB2312"/>
          <w:b/>
          <w:sz w:val="36"/>
          <w:szCs w:val="20"/>
        </w:rPr>
        <w:sectPr>
          <w:footerReference r:id="rId6" w:type="first"/>
          <w:headerReference r:id="rId3" w:type="default"/>
          <w:footerReference r:id="rId4"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val="0"/>
          <w:bCs w:val="0"/>
          <w:color w:val="auto"/>
          <w:sz w:val="24"/>
          <w:szCs w:val="24"/>
          <w:highlight w:val="none"/>
          <w:lang w:val="en-US" w:eastAsia="zh-CN"/>
        </w:rPr>
        <w:br w:type="page"/>
      </w:r>
    </w:p>
    <w:p w14:paraId="4AD3A309">
      <w:pPr>
        <w:keepNext/>
        <w:keepLines w:val="0"/>
        <w:pageBreakBefore/>
        <w:widowControl w:val="0"/>
        <w:kinsoku/>
        <w:wordWrap/>
        <w:overflowPunct/>
        <w:topLinePunct w:val="0"/>
        <w:autoSpaceDE/>
        <w:autoSpaceDN/>
        <w:bidi w:val="0"/>
        <w:adjustRightInd w:val="0"/>
        <w:snapToGrid/>
        <w:spacing w:before="120" w:beforeLines="50" w:line="360" w:lineRule="auto"/>
        <w:jc w:val="center"/>
        <w:textAlignment w:val="auto"/>
        <w:rPr>
          <w:rFonts w:hint="eastAsia" w:ascii="仿宋" w:hAnsi="仿宋" w:eastAsia="仿宋" w:cs="仿宋_GB2312"/>
          <w:b/>
          <w:sz w:val="36"/>
          <w:szCs w:val="36"/>
        </w:rPr>
      </w:pPr>
      <w:r>
        <w:rPr>
          <w:rFonts w:hint="eastAsia" w:ascii="仿宋" w:hAnsi="仿宋" w:eastAsia="仿宋" w:cs="仿宋_GB2312"/>
          <w:b/>
          <w:sz w:val="36"/>
          <w:szCs w:val="36"/>
        </w:rPr>
        <w:t>第</w:t>
      </w:r>
      <w:bookmarkEnd w:id="11"/>
      <w:r>
        <w:rPr>
          <w:rFonts w:hint="eastAsia" w:ascii="仿宋" w:hAnsi="仿宋" w:eastAsia="仿宋" w:cs="仿宋_GB2312"/>
          <w:b/>
          <w:sz w:val="36"/>
          <w:szCs w:val="36"/>
          <w:lang w:eastAsia="zh-CN"/>
        </w:rPr>
        <w:t>三章</w:t>
      </w:r>
      <w:r>
        <w:rPr>
          <w:rFonts w:hint="eastAsia" w:ascii="仿宋" w:hAnsi="仿宋" w:eastAsia="仿宋" w:cs="仿宋_GB2312"/>
          <w:b/>
          <w:sz w:val="36"/>
          <w:szCs w:val="36"/>
        </w:rPr>
        <w:t xml:space="preserve"> 投标人须知</w:t>
      </w:r>
      <w:bookmarkEnd w:id="12"/>
    </w:p>
    <w:bookmarkEnd w:id="13"/>
    <w:p w14:paraId="421E1265">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bCs/>
          <w:color w:val="auto"/>
          <w:sz w:val="28"/>
          <w:szCs w:val="28"/>
          <w:highlight w:val="none"/>
        </w:rPr>
      </w:pPr>
      <w:bookmarkStart w:id="27" w:name="_Toc91899903"/>
      <w:bookmarkStart w:id="28" w:name="_Toc164416483"/>
      <w:bookmarkStart w:id="29" w:name="第三部分"/>
      <w:r>
        <w:rPr>
          <w:rFonts w:hint="eastAsia" w:ascii="宋体" w:hAnsi="宋体" w:eastAsia="宋体" w:cs="宋体"/>
          <w:b/>
          <w:bCs/>
          <w:color w:val="auto"/>
          <w:sz w:val="28"/>
          <w:szCs w:val="28"/>
          <w:highlight w:val="none"/>
        </w:rPr>
        <w:t>电子交易注意事项</w:t>
      </w:r>
    </w:p>
    <w:p w14:paraId="2EF925C3">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政府采购项目电子交易活动适用《浙江省政府采购项目电子交易管理暂行办法》，现将相关注意事项告知如下：</w:t>
      </w:r>
    </w:p>
    <w:p w14:paraId="3B0843F6">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1.集中采购机构按照招标文件规定的时间通过电子交易平台组织开标、开启投标文件，所有供应商均应当准时在线参加，直至评审结束。</w:t>
      </w:r>
    </w:p>
    <w:p w14:paraId="7DCBF7CE">
      <w:pPr>
        <w:pStyle w:val="60"/>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240" w:firstLineChars="1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.采购过程中出现以下情形，导致电子交易平台无法正常运行，或者无法保证电子交易的公平、公正和安全时，集中采购机构可中止电子交易活动：</w:t>
      </w:r>
    </w:p>
    <w:p w14:paraId="2A44E735">
      <w:pPr>
        <w:pStyle w:val="60"/>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（一）电子交易平台发生故障而无法登录访问的； </w:t>
      </w:r>
    </w:p>
    <w:p w14:paraId="203F1F36">
      <w:pPr>
        <w:pStyle w:val="60"/>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（二）电子交易平台应用或数据库出现错误，不能进行正常操作的；</w:t>
      </w:r>
    </w:p>
    <w:p w14:paraId="24F922C5">
      <w:pPr>
        <w:pStyle w:val="60"/>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（三）电子交易平台发现严重安全漏洞，有潜在泄密危险的；</w:t>
      </w:r>
    </w:p>
    <w:p w14:paraId="11556F8D">
      <w:pPr>
        <w:pStyle w:val="60"/>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（四）病毒发作导致不能进行正常操作的； </w:t>
      </w:r>
    </w:p>
    <w:p w14:paraId="162502DE">
      <w:pPr>
        <w:pStyle w:val="60"/>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（五）其他无法保证电子交易的公平、公正和安全的情况。</w:t>
      </w:r>
    </w:p>
    <w:p w14:paraId="6F7A2828">
      <w:pPr>
        <w:pStyle w:val="60"/>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14:paraId="37AAEABD">
      <w:pPr>
        <w:pStyle w:val="60"/>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22A6DF73">
      <w:pPr>
        <w:pStyle w:val="63"/>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.供应商须在集中采购代理机构宣布评审结束、产生中标候选人</w:t>
      </w:r>
      <w:r>
        <w:rPr>
          <w:rFonts w:hint="eastAsia" w:ascii="宋体" w:hAnsi="宋体" w:eastAsia="宋体" w:cs="宋体"/>
          <w:color w:val="auto"/>
          <w:kern w:val="0"/>
          <w:sz w:val="24"/>
          <w:szCs w:val="24"/>
          <w:highlight w:val="none"/>
          <w:shd w:val="clear" w:color="auto" w:fill="FFFFFF"/>
          <w:lang w:eastAsia="zh-CN"/>
        </w:rPr>
        <w:t>前</w:t>
      </w:r>
      <w:r>
        <w:rPr>
          <w:rFonts w:hint="eastAsia" w:ascii="宋体" w:hAnsi="宋体" w:eastAsia="宋体" w:cs="宋体"/>
          <w:color w:val="auto"/>
          <w:kern w:val="0"/>
          <w:sz w:val="24"/>
          <w:szCs w:val="24"/>
          <w:highlight w:val="none"/>
          <w:shd w:val="clear" w:color="auto" w:fill="FFFFFF"/>
        </w:rPr>
        <w:t>时刻关注，配合专家组工作，如有询标（澄清、质疑），在约定时间内（具体时间以询标函上规定的时间为准备）通过</w:t>
      </w:r>
      <w:r>
        <w:rPr>
          <w:rFonts w:hint="eastAsia" w:ascii="宋体" w:hAnsi="宋体" w:eastAsia="宋体" w:cs="宋体"/>
          <w:color w:val="auto"/>
          <w:kern w:val="0"/>
          <w:sz w:val="24"/>
          <w:szCs w:val="24"/>
          <w:highlight w:val="none"/>
          <w:shd w:val="clear" w:color="auto" w:fill="FFFFFF"/>
          <w:lang w:val="en-US" w:eastAsia="zh-CN"/>
        </w:rPr>
        <w:t>CA</w:t>
      </w:r>
      <w:r>
        <w:rPr>
          <w:rFonts w:hint="eastAsia" w:ascii="宋体" w:hAnsi="宋体" w:eastAsia="宋体" w:cs="宋体"/>
          <w:color w:val="auto"/>
          <w:kern w:val="0"/>
          <w:sz w:val="24"/>
          <w:szCs w:val="24"/>
          <w:highlight w:val="none"/>
          <w:shd w:val="clear" w:color="auto" w:fill="FFFFFF"/>
        </w:rPr>
        <w:t>进行回复。未按要求回复的，视为放弃澄清。</w:t>
      </w:r>
    </w:p>
    <w:p w14:paraId="7A763554">
      <w:pPr>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前附表</w:t>
      </w:r>
    </w:p>
    <w:tbl>
      <w:tblPr>
        <w:tblStyle w:val="64"/>
        <w:tblW w:w="9143" w:type="dxa"/>
        <w:tblInd w:w="142" w:type="dxa"/>
        <w:tblLayout w:type="fixed"/>
        <w:tblCellMar>
          <w:top w:w="0" w:type="dxa"/>
          <w:left w:w="108" w:type="dxa"/>
          <w:bottom w:w="0" w:type="dxa"/>
          <w:right w:w="108" w:type="dxa"/>
        </w:tblCellMar>
      </w:tblPr>
      <w:tblGrid>
        <w:gridCol w:w="744"/>
        <w:gridCol w:w="8399"/>
      </w:tblGrid>
      <w:tr w14:paraId="26B17661">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14:paraId="530923DC">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noWrap w:val="0"/>
            <w:vAlign w:val="center"/>
          </w:tcPr>
          <w:p w14:paraId="14ED02EC">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内容、要求</w:t>
            </w:r>
          </w:p>
        </w:tc>
      </w:tr>
      <w:tr w14:paraId="279B8DDB">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7C0018E">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99" w:type="dxa"/>
            <w:tcBorders>
              <w:top w:val="single" w:color="auto" w:sz="4" w:space="0"/>
              <w:left w:val="nil"/>
              <w:bottom w:val="single" w:color="auto" w:sz="4" w:space="0"/>
              <w:right w:val="single" w:color="auto" w:sz="4" w:space="0"/>
            </w:tcBorders>
            <w:noWrap w:val="0"/>
            <w:vAlign w:val="center"/>
          </w:tcPr>
          <w:p w14:paraId="6B07D3E8">
            <w:pPr>
              <w:pStyle w:val="35"/>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嘉善县机关事务管理中心物业管理服务</w:t>
            </w:r>
            <w:r>
              <w:rPr>
                <w:rFonts w:hint="eastAsia" w:ascii="宋体" w:hAnsi="宋体" w:eastAsia="宋体" w:cs="宋体"/>
                <w:color w:val="auto"/>
                <w:sz w:val="24"/>
                <w:szCs w:val="24"/>
                <w:highlight w:val="none"/>
              </w:rPr>
              <w:t>项目</w:t>
            </w:r>
          </w:p>
        </w:tc>
      </w:tr>
      <w:tr w14:paraId="21922E1E">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36D3D67">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99" w:type="dxa"/>
            <w:tcBorders>
              <w:top w:val="single" w:color="auto" w:sz="4" w:space="0"/>
              <w:left w:val="nil"/>
              <w:bottom w:val="single" w:color="auto" w:sz="4" w:space="0"/>
              <w:right w:val="single" w:color="auto" w:sz="4" w:space="0"/>
            </w:tcBorders>
            <w:noWrap w:val="0"/>
            <w:vAlign w:val="center"/>
          </w:tcPr>
          <w:p w14:paraId="47DF0EE8">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详见第二章</w:t>
            </w:r>
            <w:r>
              <w:rPr>
                <w:rFonts w:hint="eastAsia" w:ascii="宋体" w:hAnsi="宋体" w:eastAsia="宋体" w:cs="宋体"/>
                <w:color w:val="auto"/>
                <w:sz w:val="24"/>
                <w:szCs w:val="24"/>
                <w:highlight w:val="none"/>
              </w:rPr>
              <w:t>。</w:t>
            </w:r>
          </w:p>
        </w:tc>
      </w:tr>
      <w:tr w14:paraId="4D856563">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29F4361">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99" w:type="dxa"/>
            <w:tcBorders>
              <w:top w:val="single" w:color="auto" w:sz="4" w:space="0"/>
              <w:left w:val="nil"/>
              <w:bottom w:val="single" w:color="auto" w:sz="4" w:space="0"/>
              <w:right w:val="single" w:color="auto" w:sz="4" w:space="0"/>
            </w:tcBorders>
            <w:noWrap w:val="0"/>
            <w:vAlign w:val="center"/>
          </w:tcPr>
          <w:p w14:paraId="5DB0EB0E">
            <w:pPr>
              <w:pStyle w:val="60"/>
              <w:keepNext w:val="0"/>
              <w:keepLines w:val="0"/>
              <w:pageBreakBefore w:val="0"/>
              <w:widowControl w:val="0"/>
              <w:kinsoku/>
              <w:overflowPunct w:val="0"/>
              <w:topLinePunct/>
              <w:autoSpaceDE w:val="0"/>
              <w:autoSpaceDN w:val="0"/>
              <w:bidi w:val="0"/>
              <w:spacing w:before="32" w:beforeLines="10" w:beforeAutospacing="0" w:after="32" w:afterLines="10" w:afterAutospacing="0" w:line="400" w:lineRule="exact"/>
              <w:ind w:right="0" w:right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r>
              <w:rPr>
                <w:rFonts w:hint="eastAsia" w:cs="宋体"/>
                <w:color w:val="auto"/>
                <w:sz w:val="24"/>
                <w:szCs w:val="24"/>
                <w:highlight w:val="none"/>
                <w:u w:val="single"/>
                <w:lang w:val="en-US" w:eastAsia="zh-CN"/>
              </w:rPr>
              <w:t>850</w:t>
            </w:r>
            <w:r>
              <w:rPr>
                <w:rFonts w:hint="eastAsia" w:eastAsia="宋体" w:cs="宋体"/>
                <w:color w:val="auto"/>
                <w:sz w:val="24"/>
                <w:szCs w:val="24"/>
                <w:highlight w:val="none"/>
                <w:u w:val="single"/>
                <w:lang w:eastAsia="zh-CN"/>
              </w:rPr>
              <w:t>万元</w:t>
            </w:r>
            <w:r>
              <w:rPr>
                <w:rFonts w:hint="eastAsia" w:eastAsia="宋体" w:cs="宋体"/>
                <w:color w:val="auto"/>
                <w:sz w:val="24"/>
                <w:szCs w:val="24"/>
                <w:highlight w:val="none"/>
                <w:lang w:eastAsia="zh-CN"/>
              </w:rPr>
              <w:t>。</w:t>
            </w:r>
          </w:p>
          <w:p w14:paraId="73AA0FB2">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最高限价为预算价，超预算价的投标文件无效。</w:t>
            </w:r>
          </w:p>
        </w:tc>
      </w:tr>
      <w:tr w14:paraId="6B48C211">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9538B5C">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8399" w:type="dxa"/>
            <w:tcBorders>
              <w:top w:val="single" w:color="auto" w:sz="4" w:space="0"/>
              <w:left w:val="nil"/>
              <w:bottom w:val="single" w:color="auto" w:sz="4" w:space="0"/>
              <w:right w:val="single" w:color="auto" w:sz="4" w:space="0"/>
            </w:tcBorders>
            <w:noWrap w:val="0"/>
            <w:vAlign w:val="center"/>
          </w:tcPr>
          <w:p w14:paraId="61146230">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投标报价及费用：</w:t>
            </w:r>
          </w:p>
          <w:p w14:paraId="45C83A25">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1.本项目投标应以人民币报价；</w:t>
            </w:r>
          </w:p>
          <w:p w14:paraId="3CFD59D0">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2.不论投标结果如何，投标人均应自行承担所有与投标有关的全部费用。</w:t>
            </w:r>
          </w:p>
        </w:tc>
      </w:tr>
      <w:tr w14:paraId="25D8FE04">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1FE6803E">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8399" w:type="dxa"/>
            <w:tcBorders>
              <w:top w:val="single" w:color="auto" w:sz="4" w:space="0"/>
              <w:left w:val="nil"/>
              <w:bottom w:val="single" w:color="auto" w:sz="4" w:space="0"/>
              <w:right w:val="single" w:color="auto" w:sz="4" w:space="0"/>
            </w:tcBorders>
            <w:noWrap w:val="0"/>
            <w:vAlign w:val="center"/>
          </w:tcPr>
          <w:p w14:paraId="18352C90">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投标保证金：无。</w:t>
            </w:r>
          </w:p>
        </w:tc>
      </w:tr>
      <w:tr w14:paraId="7CD19453">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0F685C3D">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8399" w:type="dxa"/>
            <w:tcBorders>
              <w:top w:val="single" w:color="auto" w:sz="4" w:space="0"/>
              <w:left w:val="nil"/>
              <w:bottom w:val="single" w:color="auto" w:sz="4" w:space="0"/>
              <w:right w:val="single" w:color="auto" w:sz="4" w:space="0"/>
            </w:tcBorders>
            <w:noWrap w:val="0"/>
            <w:vAlign w:val="center"/>
          </w:tcPr>
          <w:p w14:paraId="07BAC15A">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eastAsia="宋体" w:cs="宋体"/>
                <w:color w:val="auto"/>
                <w:sz w:val="24"/>
                <w:szCs w:val="24"/>
                <w:highlight w:val="none"/>
                <w:lang w:eastAsia="zh-CN"/>
              </w:rPr>
              <w:t>https://zfcg.czt.zj.gov.cn/</w:t>
            </w:r>
            <w:r>
              <w:rPr>
                <w:rFonts w:hint="eastAsia" w:ascii="宋体" w:hAnsi="宋体" w:eastAsia="宋体" w:cs="宋体"/>
                <w:color w:val="auto"/>
                <w:sz w:val="24"/>
                <w:szCs w:val="24"/>
                <w:highlight w:val="none"/>
              </w:rPr>
              <w:t>)上发布更正公告，请投标人在投标截止前及时关注。招标文件的要澄清、答复、修改或补充，一经在上述媒体发布，即视所有投标人都已经收到相关文件。</w:t>
            </w:r>
          </w:p>
        </w:tc>
      </w:tr>
      <w:tr w14:paraId="0846FCCA">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31AB3E7">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8399" w:type="dxa"/>
            <w:tcBorders>
              <w:top w:val="single" w:color="auto" w:sz="4" w:space="0"/>
              <w:left w:val="nil"/>
              <w:bottom w:val="single" w:color="auto" w:sz="4" w:space="0"/>
              <w:right w:val="single" w:color="auto" w:sz="4" w:space="0"/>
            </w:tcBorders>
            <w:noWrap w:val="0"/>
            <w:vAlign w:val="center"/>
          </w:tcPr>
          <w:p w14:paraId="6F02A5BB">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采购公告发布后，在政采云平台已完成注册的供应商</w:t>
            </w:r>
            <w:r>
              <w:rPr>
                <w:rFonts w:hint="eastAsia" w:ascii="宋体" w:hAnsi="宋体" w:eastAsia="宋体" w:cs="宋体"/>
                <w:bCs/>
                <w:color w:val="auto"/>
                <w:sz w:val="24"/>
                <w:szCs w:val="24"/>
                <w:highlight w:val="none"/>
                <w:lang w:eastAsia="zh-CN"/>
              </w:rPr>
              <w:t>登录</w:t>
            </w:r>
            <w:r>
              <w:rPr>
                <w:rFonts w:hint="eastAsia" w:ascii="宋体" w:hAnsi="宋体" w:eastAsia="宋体" w:cs="宋体"/>
                <w:bCs/>
                <w:color w:val="auto"/>
                <w:sz w:val="24"/>
                <w:szCs w:val="24"/>
                <w:highlight w:val="none"/>
              </w:rPr>
              <w:t>系统，申请获取采购文件，待审核通过后，可下载采购文件。如果“已申请”标签页显示状态为“审核通过”即为报名成功。</w:t>
            </w:r>
          </w:p>
          <w:p w14:paraId="2A9D9495">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路径：用户中心——项目采购——获取采购文件管理。</w:t>
            </w:r>
          </w:p>
          <w:p w14:paraId="3BDA7EE5">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在“已获取”的状态下，供应商可下载查看招标文件。</w:t>
            </w:r>
          </w:p>
          <w:p w14:paraId="75377ECB">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获取采购文件网址：浙江政府采购网</w:t>
            </w:r>
            <w:r>
              <w:rPr>
                <w:rFonts w:hint="eastAsia" w:ascii="宋体" w:hAnsi="宋体" w:eastAsia="宋体" w:cs="宋体"/>
                <w:bCs/>
                <w:color w:val="auto"/>
                <w:sz w:val="24"/>
                <w:szCs w:val="24"/>
                <w:highlight w:val="none"/>
                <w:lang w:eastAsia="zh-CN"/>
              </w:rPr>
              <w:t>（https://zfcg.czt.zj.gov.cn/）</w:t>
            </w:r>
          </w:p>
        </w:tc>
      </w:tr>
      <w:tr w14:paraId="4C6DDAD8">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2CD2010">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399" w:type="dxa"/>
            <w:tcBorders>
              <w:top w:val="single" w:color="auto" w:sz="4" w:space="0"/>
              <w:left w:val="nil"/>
              <w:bottom w:val="single" w:color="auto" w:sz="4" w:space="0"/>
              <w:right w:val="single" w:color="auto" w:sz="4" w:space="0"/>
            </w:tcBorders>
            <w:noWrap w:val="0"/>
            <w:vAlign w:val="center"/>
          </w:tcPr>
          <w:p w14:paraId="2DEACF9A">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投标文件形式、制作及组成：</w:t>
            </w:r>
          </w:p>
          <w:p w14:paraId="125EC2DE">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投标人应准备电子加密投标文件，按政采云平台供应商项目采购-电子招投标操作指南（网址：https://service.zcygov.cn/#/knowledges/CW1EtGwBFdiHxlNd6I3m/6IMVAG0BFdiHxlNdQ8Na?keyword）及本招标文件要求递交。</w:t>
            </w:r>
          </w:p>
          <w:p w14:paraId="7AA45209">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投标文件均由资格文件、商务技术文件、报价文件组成。</w:t>
            </w:r>
          </w:p>
        </w:tc>
      </w:tr>
      <w:tr w14:paraId="18090F9F">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2799C265">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8399" w:type="dxa"/>
            <w:tcBorders>
              <w:top w:val="single" w:color="auto" w:sz="4" w:space="0"/>
              <w:left w:val="nil"/>
              <w:bottom w:val="single" w:color="auto" w:sz="4" w:space="0"/>
              <w:right w:val="single" w:color="auto" w:sz="4" w:space="0"/>
            </w:tcBorders>
            <w:noWrap w:val="0"/>
            <w:vAlign w:val="center"/>
          </w:tcPr>
          <w:p w14:paraId="689A9769">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r>
              <w:rPr>
                <w:rFonts w:hint="eastAsia" w:ascii="仿宋_GB2312" w:hAnsi="仿宋" w:eastAsia="仿宋_GB2312"/>
                <w:sz w:val="24"/>
                <w:highlight w:val="none"/>
                <w:u w:val="single"/>
                <w:lang w:eastAsia="zh-CN"/>
              </w:rPr>
              <w:t>202</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年</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XX</w:t>
            </w:r>
            <w:r>
              <w:rPr>
                <w:rFonts w:hint="eastAsia" w:ascii="仿宋_GB2312" w:hAnsi="仿宋" w:eastAsia="仿宋_GB2312"/>
                <w:sz w:val="24"/>
                <w:highlight w:val="none"/>
                <w:u w:val="single"/>
                <w:lang w:eastAsia="zh-CN"/>
              </w:rPr>
              <w:t>日9</w:t>
            </w:r>
            <w:r>
              <w:rPr>
                <w:rFonts w:hint="eastAsia" w:ascii="仿宋_GB2312" w:hAnsi="仿宋" w:eastAsia="仿宋_GB2312"/>
                <w:sz w:val="24"/>
                <w:u w:val="single"/>
                <w:lang w:eastAsia="zh-CN"/>
              </w:rPr>
              <w:t>点30分</w:t>
            </w:r>
            <w:r>
              <w:rPr>
                <w:rFonts w:hint="eastAsia" w:ascii="仿宋_GB2312" w:hAnsi="仿宋" w:eastAsia="仿宋_GB2312"/>
                <w:bCs/>
                <w:sz w:val="24"/>
                <w:u w:val="single"/>
              </w:rPr>
              <w:t xml:space="preserve"> </w:t>
            </w:r>
          </w:p>
          <w:p w14:paraId="5E97C521">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投标地点：政采云平台（https://www.zcygov.cn/）</w:t>
            </w:r>
          </w:p>
        </w:tc>
      </w:tr>
      <w:tr w14:paraId="78EF1397">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05F0C04">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8399" w:type="dxa"/>
            <w:tcBorders>
              <w:top w:val="single" w:color="auto" w:sz="4" w:space="0"/>
              <w:left w:val="nil"/>
              <w:bottom w:val="single" w:color="auto" w:sz="4" w:space="0"/>
              <w:right w:val="single" w:color="auto" w:sz="4" w:space="0"/>
            </w:tcBorders>
            <w:noWrap w:val="0"/>
            <w:vAlign w:val="center"/>
          </w:tcPr>
          <w:p w14:paraId="6CA6A7AB">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电子加密投标文件的传输递交：</w:t>
            </w:r>
            <w:r>
              <w:rPr>
                <w:rFonts w:hint="eastAsia" w:ascii="宋体" w:hAnsi="宋体" w:eastAsia="宋体" w:cs="宋体"/>
                <w:color w:val="auto"/>
                <w:kern w:val="0"/>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08F97C83">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438B8A9">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8399" w:type="dxa"/>
            <w:tcBorders>
              <w:top w:val="single" w:color="auto" w:sz="4" w:space="0"/>
              <w:left w:val="nil"/>
              <w:bottom w:val="single" w:color="auto" w:sz="4" w:space="0"/>
              <w:right w:val="single" w:color="auto" w:sz="4" w:space="0"/>
            </w:tcBorders>
            <w:noWrap w:val="0"/>
            <w:vAlign w:val="center"/>
          </w:tcPr>
          <w:p w14:paraId="55FC03A8">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仿宋_GB2312" w:hAnsi="仿宋" w:eastAsia="仿宋_GB2312"/>
                <w:sz w:val="24"/>
                <w:highlight w:val="none"/>
                <w:u w:val="single"/>
                <w:lang w:eastAsia="zh-CN"/>
              </w:rPr>
              <w:t>202</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lang w:eastAsia="zh-CN"/>
              </w:rPr>
              <w:t>年</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XX</w:t>
            </w:r>
            <w:r>
              <w:rPr>
                <w:rFonts w:hint="eastAsia" w:ascii="仿宋_GB2312" w:hAnsi="仿宋" w:eastAsia="仿宋_GB2312"/>
                <w:sz w:val="24"/>
                <w:highlight w:val="none"/>
                <w:u w:val="single"/>
                <w:lang w:eastAsia="zh-CN"/>
              </w:rPr>
              <w:t>日9</w:t>
            </w:r>
            <w:r>
              <w:rPr>
                <w:rFonts w:hint="eastAsia" w:ascii="仿宋_GB2312" w:hAnsi="仿宋" w:eastAsia="仿宋_GB2312"/>
                <w:sz w:val="24"/>
                <w:u w:val="single"/>
                <w:lang w:eastAsia="zh-CN"/>
              </w:rPr>
              <w:t>点30分</w:t>
            </w:r>
            <w:r>
              <w:rPr>
                <w:rFonts w:hint="eastAsia" w:ascii="仿宋_GB2312" w:hAnsi="仿宋" w:eastAsia="仿宋_GB2312"/>
                <w:bCs/>
                <w:sz w:val="24"/>
                <w:u w:val="single"/>
              </w:rPr>
              <w:t xml:space="preserve"> </w:t>
            </w:r>
          </w:p>
          <w:p w14:paraId="2C7FB4B8">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rPr>
              <w:t>开标地点：政采云平台（https://www.zcygov.cn/）</w:t>
            </w:r>
          </w:p>
          <w:p w14:paraId="382CB755">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shd w:val="clear" w:color="auto" w:fill="FFFFFF"/>
                <w:lang w:eastAsia="zh-CN"/>
              </w:rPr>
              <w:t>供应商无需到</w:t>
            </w:r>
            <w:r>
              <w:rPr>
                <w:rFonts w:hint="eastAsia" w:ascii="宋体" w:hAnsi="宋体" w:eastAsia="宋体" w:cs="宋体"/>
                <w:b/>
                <w:bCs/>
                <w:color w:val="auto"/>
                <w:sz w:val="24"/>
                <w:szCs w:val="24"/>
                <w:highlight w:val="none"/>
                <w:shd w:val="clear" w:color="auto" w:fill="FFFFFF"/>
              </w:rPr>
              <w:t>开标现场，</w:t>
            </w:r>
            <w:r>
              <w:rPr>
                <w:rFonts w:hint="eastAsia" w:ascii="宋体" w:hAnsi="宋体" w:eastAsia="宋体" w:cs="宋体"/>
                <w:b/>
                <w:bCs/>
                <w:color w:val="auto"/>
                <w:sz w:val="24"/>
                <w:szCs w:val="24"/>
                <w:highlight w:val="none"/>
                <w:shd w:val="clear" w:color="auto" w:fill="FFFFFF"/>
                <w:lang w:eastAsia="zh-CN"/>
              </w:rPr>
              <w:t>但</w:t>
            </w:r>
            <w:r>
              <w:rPr>
                <w:rFonts w:hint="eastAsia" w:ascii="宋体" w:hAnsi="宋体" w:eastAsia="宋体" w:cs="宋体"/>
                <w:b/>
                <w:bCs/>
                <w:color w:val="auto"/>
                <w:sz w:val="24"/>
                <w:szCs w:val="24"/>
                <w:highlight w:val="none"/>
                <w:shd w:val="clear" w:color="auto" w:fill="FFFFFF"/>
              </w:rPr>
              <w:t>须准时在线参加，直至评审结束。</w:t>
            </w:r>
          </w:p>
        </w:tc>
      </w:tr>
      <w:tr w14:paraId="7FA5C9E1">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4ABBD70D">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8399" w:type="dxa"/>
            <w:tcBorders>
              <w:top w:val="single" w:color="auto" w:sz="4" w:space="0"/>
              <w:left w:val="nil"/>
              <w:bottom w:val="single" w:color="auto" w:sz="4" w:space="0"/>
              <w:right w:val="single" w:color="auto" w:sz="4" w:space="0"/>
            </w:tcBorders>
            <w:noWrap w:val="0"/>
            <w:vAlign w:val="center"/>
          </w:tcPr>
          <w:p w14:paraId="237AACFF">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评标办法及评分标准：详见第四章。</w:t>
            </w:r>
          </w:p>
        </w:tc>
      </w:tr>
      <w:tr w14:paraId="0F7CFD83">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73DE6B2E">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p>
        </w:tc>
        <w:tc>
          <w:tcPr>
            <w:tcW w:w="8399" w:type="dxa"/>
            <w:tcBorders>
              <w:top w:val="single" w:color="auto" w:sz="4" w:space="0"/>
              <w:left w:val="nil"/>
              <w:bottom w:val="single" w:color="auto" w:sz="4" w:space="0"/>
              <w:right w:val="single" w:color="auto" w:sz="4" w:space="0"/>
            </w:tcBorders>
            <w:noWrap w:val="0"/>
            <w:vAlign w:val="center"/>
          </w:tcPr>
          <w:p w14:paraId="0D02E33E">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中标公告及中标通知书：中标、成交供应商确定之日起2个工作日内，中标公告发布于浙江省政府采购网(</w:t>
            </w:r>
            <w:r>
              <w:rPr>
                <w:rFonts w:hint="eastAsia" w:ascii="宋体" w:hAnsi="宋体" w:eastAsia="宋体" w:cs="宋体"/>
                <w:color w:val="auto"/>
                <w:sz w:val="24"/>
                <w:szCs w:val="24"/>
                <w:highlight w:val="none"/>
                <w:lang w:eastAsia="zh-CN"/>
              </w:rPr>
              <w:t>http://zfcg.czt.zj.gov.cn/</w:t>
            </w:r>
            <w:r>
              <w:rPr>
                <w:rFonts w:hint="eastAsia" w:ascii="宋体" w:hAnsi="宋体" w:eastAsia="宋体" w:cs="宋体"/>
                <w:color w:val="auto"/>
                <w:sz w:val="24"/>
                <w:szCs w:val="24"/>
                <w:highlight w:val="none"/>
              </w:rPr>
              <w:t>)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14:paraId="57957865">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AA1BA3">
            <w:pPr>
              <w:pStyle w:val="63"/>
              <w:ind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14</w:t>
            </w:r>
          </w:p>
        </w:tc>
        <w:tc>
          <w:tcPr>
            <w:tcW w:w="8399" w:type="dxa"/>
            <w:tcBorders>
              <w:top w:val="single" w:color="auto" w:sz="4" w:space="0"/>
              <w:left w:val="nil"/>
              <w:bottom w:val="single" w:color="auto" w:sz="4" w:space="0"/>
              <w:right w:val="single" w:color="auto" w:sz="4" w:space="0"/>
            </w:tcBorders>
            <w:shd w:val="clear" w:color="auto" w:fill="auto"/>
            <w:noWrap w:val="0"/>
            <w:vAlign w:val="center"/>
          </w:tcPr>
          <w:p w14:paraId="55E57FF6">
            <w:pPr>
              <w:wordWrap w:val="0"/>
              <w:overflowPunct w:val="0"/>
              <w:autoSpaceDE w:val="0"/>
              <w:autoSpaceDN w:val="0"/>
              <w:snapToGrid w:val="0"/>
              <w:spacing w:before="24" w:beforeLines="10" w:after="24" w:afterLines="10" w:line="400" w:lineRule="exact"/>
              <w:textAlignment w:val="bottom"/>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中小企业预留份额情况：根据《政府采购促进中小企业发展管理办法》财库</w:t>
            </w:r>
          </w:p>
          <w:p w14:paraId="3D66380F">
            <w:pPr>
              <w:wordWrap w:val="0"/>
              <w:overflowPunct w:val="0"/>
              <w:autoSpaceDE w:val="0"/>
              <w:autoSpaceDN w:val="0"/>
              <w:snapToGrid w:val="0"/>
              <w:spacing w:before="24" w:beforeLines="10" w:after="24" w:afterLines="10" w:line="400" w:lineRule="exact"/>
              <w:textAlignment w:val="bottom"/>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〔2020〕46号文件的规定，本项目为</w:t>
            </w:r>
            <w:r>
              <w:rPr>
                <w:rFonts w:hint="eastAsia" w:ascii="宋体" w:hAnsi="宋体" w:eastAsia="宋体" w:cs="宋体"/>
                <w:snapToGrid/>
                <w:color w:val="auto"/>
                <w:kern w:val="2"/>
                <w:sz w:val="24"/>
                <w:szCs w:val="24"/>
                <w:highlight w:val="none"/>
                <w:u w:val="single"/>
                <w:lang w:val="en-US" w:eastAsia="zh-CN" w:bidi="ar-SA"/>
              </w:rPr>
              <w:t xml:space="preserve"> </w:t>
            </w:r>
            <w:r>
              <w:rPr>
                <w:rFonts w:hint="eastAsia" w:ascii="宋体" w:hAnsi="宋体" w:cs="宋体"/>
                <w:b/>
                <w:bCs/>
                <w:snapToGrid/>
                <w:color w:val="auto"/>
                <w:kern w:val="2"/>
                <w:sz w:val="24"/>
                <w:szCs w:val="24"/>
                <w:highlight w:val="none"/>
                <w:u w:val="single"/>
                <w:lang w:val="en-US" w:eastAsia="zh-CN" w:bidi="ar-SA"/>
              </w:rPr>
              <w:t>否</w:t>
            </w:r>
            <w:r>
              <w:rPr>
                <w:rFonts w:hint="eastAsia" w:ascii="宋体" w:hAnsi="宋体" w:eastAsia="宋体" w:cs="宋体"/>
                <w:snapToGrid/>
                <w:color w:val="auto"/>
                <w:kern w:val="2"/>
                <w:sz w:val="24"/>
                <w:szCs w:val="24"/>
                <w:highlight w:val="none"/>
                <w:u w:val="single"/>
                <w:lang w:val="en-US" w:eastAsia="zh-CN" w:bidi="ar-SA"/>
              </w:rPr>
              <w:t xml:space="preserve"> </w:t>
            </w:r>
            <w:r>
              <w:rPr>
                <w:rFonts w:hint="eastAsia" w:ascii="宋体" w:hAnsi="宋体" w:eastAsia="宋体" w:cs="宋体"/>
                <w:snapToGrid/>
                <w:color w:val="auto"/>
                <w:kern w:val="2"/>
                <w:sz w:val="24"/>
                <w:szCs w:val="24"/>
                <w:highlight w:val="none"/>
                <w:lang w:val="en-US" w:eastAsia="zh-CN" w:bidi="ar-SA"/>
              </w:rPr>
              <w:t>预留份额专门面向中小企业采购的项目。</w:t>
            </w:r>
          </w:p>
        </w:tc>
      </w:tr>
      <w:tr w14:paraId="6A40E0B2">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66F134">
            <w:pPr>
              <w:pStyle w:val="63"/>
              <w:ind w:firstLine="0" w:firstLineChars="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15</w:t>
            </w:r>
          </w:p>
        </w:tc>
        <w:tc>
          <w:tcPr>
            <w:tcW w:w="8399" w:type="dxa"/>
            <w:tcBorders>
              <w:top w:val="single" w:color="auto" w:sz="4" w:space="0"/>
              <w:left w:val="nil"/>
              <w:bottom w:val="single" w:color="auto" w:sz="4" w:space="0"/>
              <w:right w:val="single" w:color="auto" w:sz="4" w:space="0"/>
            </w:tcBorders>
            <w:shd w:val="clear" w:color="auto" w:fill="auto"/>
            <w:noWrap w:val="0"/>
            <w:vAlign w:val="center"/>
          </w:tcPr>
          <w:p w14:paraId="5A82EC31">
            <w:pPr>
              <w:wordWrap w:val="0"/>
              <w:overflowPunct w:val="0"/>
              <w:autoSpaceDE w:val="0"/>
              <w:autoSpaceDN w:val="0"/>
              <w:snapToGrid w:val="0"/>
              <w:spacing w:before="24" w:beforeLines="10" w:after="24" w:afterLines="10" w:line="400" w:lineRule="exact"/>
              <w:textAlignment w:val="bottom"/>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中小企业扶持政策：</w:t>
            </w:r>
          </w:p>
          <w:p w14:paraId="38AE5D3C">
            <w:pPr>
              <w:wordWrap w:val="0"/>
              <w:overflowPunct w:val="0"/>
              <w:autoSpaceDE w:val="0"/>
              <w:autoSpaceDN w:val="0"/>
              <w:snapToGrid w:val="0"/>
              <w:spacing w:before="24" w:beforeLines="10" w:after="24" w:afterLines="10" w:line="400" w:lineRule="exact"/>
              <w:textAlignment w:val="bottom"/>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1.项目属性（服务类）</w:t>
            </w:r>
          </w:p>
          <w:p w14:paraId="4D1FF8A8">
            <w:pPr>
              <w:wordWrap w:val="0"/>
              <w:overflowPunct w:val="0"/>
              <w:autoSpaceDE w:val="0"/>
              <w:autoSpaceDN w:val="0"/>
              <w:snapToGrid w:val="0"/>
              <w:spacing w:before="24" w:beforeLines="10" w:after="24" w:afterLines="10" w:line="400" w:lineRule="exact"/>
              <w:textAlignment w:val="bottom"/>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2.中小企业划分标准所属行业（具体根据《中小企业划型标准规定》执行）</w:t>
            </w:r>
          </w:p>
          <w:p w14:paraId="1EEB0122">
            <w:pPr>
              <w:wordWrap w:val="0"/>
              <w:overflowPunct w:val="0"/>
              <w:autoSpaceDE w:val="0"/>
              <w:autoSpaceDN w:val="0"/>
              <w:snapToGrid w:val="0"/>
              <w:spacing w:before="24" w:beforeLines="10" w:after="24" w:afterLines="10" w:line="400" w:lineRule="exact"/>
              <w:textAlignment w:val="bottom"/>
              <w:rPr>
                <w:rFonts w:hint="eastAsia" w:ascii="宋体" w:hAnsi="宋体" w:eastAsia="宋体" w:cs="宋体"/>
                <w:b/>
                <w:bCs/>
                <w:snapToGrid/>
                <w:color w:val="auto"/>
                <w:kern w:val="2"/>
                <w:sz w:val="24"/>
                <w:szCs w:val="24"/>
                <w:highlight w:val="none"/>
                <w:u w:val="single"/>
                <w:lang w:val="en-US" w:eastAsia="zh-CN" w:bidi="ar-SA"/>
              </w:rPr>
            </w:pPr>
            <w:r>
              <w:rPr>
                <w:rFonts w:hint="eastAsia" w:ascii="宋体" w:hAnsi="宋体" w:eastAsia="宋体" w:cs="宋体"/>
                <w:snapToGrid/>
                <w:color w:val="auto"/>
                <w:kern w:val="2"/>
                <w:sz w:val="24"/>
                <w:szCs w:val="24"/>
                <w:highlight w:val="none"/>
                <w:lang w:val="en-US" w:eastAsia="zh-CN" w:bidi="ar-SA"/>
              </w:rPr>
              <w:t>所属行业：</w:t>
            </w:r>
            <w:r>
              <w:rPr>
                <w:rFonts w:hint="eastAsia" w:ascii="宋体" w:hAnsi="宋体" w:eastAsia="宋体" w:cs="宋体"/>
                <w:b/>
                <w:bCs/>
                <w:snapToGrid/>
                <w:color w:val="auto"/>
                <w:kern w:val="2"/>
                <w:sz w:val="24"/>
                <w:szCs w:val="24"/>
                <w:highlight w:val="none"/>
                <w:u w:val="single"/>
                <w:lang w:val="en-US" w:eastAsia="zh-CN" w:bidi="ar-SA"/>
              </w:rPr>
              <w:t>物业管理</w:t>
            </w:r>
          </w:p>
          <w:p w14:paraId="4A8EAB6D">
            <w:pPr>
              <w:wordWrap w:val="0"/>
              <w:overflowPunct w:val="0"/>
              <w:autoSpaceDE w:val="0"/>
              <w:autoSpaceDN w:val="0"/>
              <w:snapToGrid w:val="0"/>
              <w:spacing w:before="24" w:beforeLines="10" w:after="24" w:afterLines="10" w:line="400" w:lineRule="exact"/>
              <w:textAlignment w:val="bottom"/>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76BF3A85">
            <w:pPr>
              <w:wordWrap w:val="0"/>
              <w:overflowPunct w:val="0"/>
              <w:autoSpaceDE w:val="0"/>
              <w:autoSpaceDN w:val="0"/>
              <w:snapToGrid w:val="0"/>
              <w:spacing w:before="24" w:beforeLines="10" w:after="24" w:afterLines="10" w:line="400" w:lineRule="exact"/>
              <w:textAlignment w:val="bottom"/>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4ADE331">
            <w:pPr>
              <w:pStyle w:val="25"/>
              <w:ind w:left="0" w:leftChars="0" w:firstLine="0" w:firstLineChars="0"/>
              <w:rPr>
                <w:rFonts w:hint="eastAsia"/>
                <w:lang w:val="en-US" w:eastAsia="zh-CN"/>
              </w:rPr>
            </w:pPr>
            <w:r>
              <w:rPr>
                <w:rFonts w:hint="default" w:ascii="宋体" w:hAnsi="宋体" w:eastAsia="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r>
      <w:tr w14:paraId="0AF913FB">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39A6C436">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8399" w:type="dxa"/>
            <w:tcBorders>
              <w:top w:val="single" w:color="auto" w:sz="4" w:space="0"/>
              <w:left w:val="nil"/>
              <w:bottom w:val="single" w:color="auto" w:sz="4" w:space="0"/>
              <w:right w:val="single" w:color="auto" w:sz="4" w:space="0"/>
            </w:tcBorders>
            <w:noWrap w:val="0"/>
            <w:vAlign w:val="center"/>
          </w:tcPr>
          <w:p w14:paraId="0648E2EB">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合同公告：本项目政府采购合同将于签订之日起2个工作日内发布于上述媒体，但政府采购合同中涉及国家秘密、商业秘密的内容除外。</w:t>
            </w:r>
          </w:p>
        </w:tc>
      </w:tr>
      <w:tr w14:paraId="131CCF59">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2CFC4BA4">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8399" w:type="dxa"/>
            <w:tcBorders>
              <w:top w:val="single" w:color="auto" w:sz="4" w:space="0"/>
              <w:left w:val="nil"/>
              <w:bottom w:val="single" w:color="auto" w:sz="4" w:space="0"/>
              <w:right w:val="single" w:color="auto" w:sz="4" w:space="0"/>
            </w:tcBorders>
            <w:noWrap w:val="0"/>
            <w:vAlign w:val="center"/>
          </w:tcPr>
          <w:p w14:paraId="033F09A9">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tc>
      </w:tr>
      <w:tr w14:paraId="5B1384AA">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3B3477CD">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8399" w:type="dxa"/>
            <w:tcBorders>
              <w:top w:val="single" w:color="auto" w:sz="4" w:space="0"/>
              <w:left w:val="nil"/>
              <w:bottom w:val="single" w:color="auto" w:sz="4" w:space="0"/>
              <w:right w:val="single" w:color="auto" w:sz="4" w:space="0"/>
            </w:tcBorders>
            <w:noWrap w:val="0"/>
            <w:vAlign w:val="center"/>
          </w:tcPr>
          <w:p w14:paraId="078410CC">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right="0" w:rightChars="0"/>
              <w:jc w:val="both"/>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付款方式：</w:t>
            </w:r>
            <w:r>
              <w:rPr>
                <w:rFonts w:hint="eastAsia" w:ascii="宋体" w:hAnsi="宋体" w:cs="宋体"/>
                <w:color w:val="auto"/>
                <w:sz w:val="24"/>
                <w:highlight w:val="none"/>
                <w:lang w:eastAsia="zh-CN"/>
              </w:rPr>
              <w:t>详见第二章“经费结算”</w:t>
            </w:r>
            <w:r>
              <w:rPr>
                <w:rFonts w:hint="eastAsia" w:ascii="宋体" w:hAnsi="宋体" w:cs="宋体"/>
                <w:color w:val="auto"/>
                <w:sz w:val="24"/>
                <w:highlight w:val="none"/>
                <w:lang w:val="en-US" w:eastAsia="zh-CN"/>
              </w:rPr>
              <w:t>。</w:t>
            </w:r>
          </w:p>
        </w:tc>
      </w:tr>
      <w:tr w14:paraId="40CE0E9B">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65CB8B7B">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p>
        </w:tc>
        <w:tc>
          <w:tcPr>
            <w:tcW w:w="8399" w:type="dxa"/>
            <w:tcBorders>
              <w:top w:val="single" w:color="auto" w:sz="4" w:space="0"/>
              <w:left w:val="nil"/>
              <w:bottom w:val="single" w:color="auto" w:sz="4" w:space="0"/>
              <w:right w:val="single" w:color="auto" w:sz="4" w:space="0"/>
            </w:tcBorders>
            <w:noWrap w:val="0"/>
            <w:vAlign w:val="center"/>
          </w:tcPr>
          <w:p w14:paraId="5724795A">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投标文件有效期：</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tc>
      </w:tr>
      <w:tr w14:paraId="175853FB">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3A04B9D6">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8399" w:type="dxa"/>
            <w:tcBorders>
              <w:top w:val="single" w:color="auto" w:sz="4" w:space="0"/>
              <w:left w:val="nil"/>
              <w:bottom w:val="single" w:color="auto" w:sz="4" w:space="0"/>
              <w:right w:val="single" w:color="auto" w:sz="4" w:space="0"/>
            </w:tcBorders>
            <w:noWrap w:val="0"/>
            <w:vAlign w:val="center"/>
          </w:tcPr>
          <w:p w14:paraId="0BD36621">
            <w:pPr>
              <w:pStyle w:val="35"/>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3CE14DE7">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14:paraId="5A6A9A86">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8399" w:type="dxa"/>
            <w:tcBorders>
              <w:top w:val="single" w:color="auto" w:sz="4" w:space="0"/>
              <w:left w:val="nil"/>
              <w:bottom w:val="single" w:color="auto" w:sz="4" w:space="0"/>
              <w:right w:val="single" w:color="auto" w:sz="4" w:space="0"/>
            </w:tcBorders>
            <w:noWrap w:val="0"/>
            <w:vAlign w:val="center"/>
          </w:tcPr>
          <w:p w14:paraId="596C296F">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解释：本招标文件的解释权属于采购</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lang w:val="en-US" w:eastAsia="zh-CN"/>
              </w:rPr>
              <w:t>和嘉善县公共资源交易中心</w:t>
            </w:r>
            <w:r>
              <w:rPr>
                <w:rFonts w:hint="eastAsia" w:ascii="宋体" w:hAnsi="宋体" w:eastAsia="宋体" w:cs="宋体"/>
                <w:color w:val="auto"/>
                <w:sz w:val="24"/>
                <w:szCs w:val="24"/>
                <w:highlight w:val="none"/>
              </w:rPr>
              <w:t>。</w:t>
            </w:r>
          </w:p>
        </w:tc>
      </w:tr>
    </w:tbl>
    <w:p w14:paraId="3D1CC9E9">
      <w:pPr>
        <w:pStyle w:val="35"/>
        <w:keepNext w:val="0"/>
        <w:keepLines w:val="0"/>
        <w:pageBreakBefore w:val="0"/>
        <w:widowControl w:val="0"/>
        <w:numPr>
          <w:ilvl w:val="0"/>
          <w:numId w:val="4"/>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总  则</w:t>
      </w:r>
    </w:p>
    <w:p w14:paraId="1841DCD8">
      <w:pPr>
        <w:pStyle w:val="35"/>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14:paraId="474F03E4">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本招标文件适用于本项目的招标、投标、评标、定标、验收、合同履约、付款等行为（法律、法规另有规定的，从其规定）。</w:t>
      </w:r>
    </w:p>
    <w:p w14:paraId="1FB8D7EE">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61605BAF">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1.招标采购单位系指组织本次招标的代理机构（“招标人”）和采购单位。</w:t>
      </w:r>
    </w:p>
    <w:p w14:paraId="2915E2D5">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2.“投标人”系指向招标方提交投标文件的单位或个人。</w:t>
      </w:r>
    </w:p>
    <w:p w14:paraId="372807D3">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3.“产品”系指供方按招标文件规定，须向采购人提供的一切设备、保险、税金、备品备件、工具、手册及其它有关技术资料和材料。</w:t>
      </w:r>
    </w:p>
    <w:p w14:paraId="1DB486E3">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4.“服务”系指招标文件规定投标人须承担的设计、安装、调试、技术协助、校准、培训、技术指导以及其他类似的义务。</w:t>
      </w:r>
    </w:p>
    <w:p w14:paraId="7CCB6EEF">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5.“项目”系指投标人按招标文件规定向采购人提供的产品和服务。</w:t>
      </w:r>
    </w:p>
    <w:p w14:paraId="7FBC8A59">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6.“书面形式”包括信函、传真、电报等。</w:t>
      </w:r>
    </w:p>
    <w:p w14:paraId="6975C1E0">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14:paraId="3F40B3DA">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14:paraId="6381BBA4">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本次招标采用公开招标方式进行。</w:t>
      </w:r>
    </w:p>
    <w:p w14:paraId="0097D5E6">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14:paraId="21F2092E">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供应商无需到开标现场，但须准时在线参加，直至评审结束。</w:t>
      </w:r>
    </w:p>
    <w:p w14:paraId="1E6F5806">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14:paraId="0CFE3F43">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不论投标结果如何，投标人均应自行承担所有与投标有关的全部费用（招标文件有相反规定除外）。</w:t>
      </w:r>
    </w:p>
    <w:p w14:paraId="4591E4E3">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14:paraId="3662A281">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接受联合体投标。</w:t>
      </w:r>
    </w:p>
    <w:p w14:paraId="063B752B">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（七）转包</w:t>
      </w:r>
    </w:p>
    <w:p w14:paraId="7592143B">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本项目不允许转包。</w:t>
      </w:r>
    </w:p>
    <w:p w14:paraId="17BFD285">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（八）是否允许采购进口产品</w:t>
      </w:r>
    </w:p>
    <w:p w14:paraId="02960DEF">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b w:val="0"/>
          <w:bCs w:val="0"/>
          <w:color w:val="auto"/>
          <w:kern w:val="2"/>
          <w:sz w:val="24"/>
          <w:szCs w:val="24"/>
          <w:highlight w:val="none"/>
        </w:rPr>
        <w:t>不允</w:t>
      </w:r>
      <w:r>
        <w:rPr>
          <w:rFonts w:hint="eastAsia" w:ascii="宋体" w:hAnsi="宋体" w:eastAsia="宋体" w:cs="宋体"/>
          <w:b w:val="0"/>
          <w:bCs w:val="0"/>
          <w:color w:val="auto"/>
          <w:kern w:val="2"/>
          <w:sz w:val="24"/>
          <w:szCs w:val="24"/>
          <w:highlight w:val="none"/>
          <w:lang w:eastAsia="zh-CN"/>
        </w:rPr>
        <w:t>许</w:t>
      </w:r>
      <w:r>
        <w:rPr>
          <w:rFonts w:hint="eastAsia" w:ascii="宋体" w:hAnsi="宋体" w:eastAsia="宋体" w:cs="宋体"/>
          <w:b w:val="0"/>
          <w:bCs w:val="0"/>
          <w:color w:val="auto"/>
          <w:kern w:val="2"/>
          <w:sz w:val="24"/>
          <w:szCs w:val="24"/>
          <w:highlight w:val="none"/>
        </w:rPr>
        <w:t>采购进口产品。</w:t>
      </w:r>
    </w:p>
    <w:p w14:paraId="2883EB49">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▲（九）特别说明：</w:t>
      </w:r>
    </w:p>
    <w:p w14:paraId="151BB3F9">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报价相同的，由采购人或者采购人委托评标委员会按照招标文件规定的方式确定一个参加评标的投标人，招标文件未规定的采取随机抽取方式确定，其他投标无效。</w:t>
      </w:r>
    </w:p>
    <w:p w14:paraId="7438C950">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2CADAA0">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14:paraId="4F56557D">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2.投标人投标所使用的资格、信誉、荣誉、业绩与企业认证必须为本投标人所拥有。</w:t>
      </w:r>
    </w:p>
    <w:p w14:paraId="5FD4B627">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3.投标人应仔细阅读招标文件的所有内容，按照招标文件的要求提交投标文件，并对所提供的全部资料的真实性承担法律责任。</w:t>
      </w:r>
    </w:p>
    <w:p w14:paraId="67FEC3FB">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3EF5332">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（十）质疑和投诉</w:t>
      </w:r>
    </w:p>
    <w:p w14:paraId="167FEF3A">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225D1B64">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F864B6">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E6217F5">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3.供应商须在法定质疑期内一次性提出针对同一采购程序环节的质疑。</w:t>
      </w:r>
    </w:p>
    <w:p w14:paraId="4D091E3D">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4.供应商认为集中采购机构在质疑答复程序中启用的调查和复评等程序，在该程序操作过程未明显违反法律禁止性规定时，不得提出疑义。</w:t>
      </w:r>
    </w:p>
    <w:p w14:paraId="030FBE27">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.质疑函须采用财政部发布的政府采购供应商质疑函范本（参考样式可从浙江政府采购网下载专区下载），否则采购代理机构有权要求质疑供应商改正后重新提出。</w:t>
      </w:r>
    </w:p>
    <w:p w14:paraId="67F01563">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1BB335D7">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供应商明确表示需要邮寄的除外。</w:t>
      </w:r>
    </w:p>
    <w:p w14:paraId="29FF2D6F">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.在线或者邮寄政府采购投诉材料当日下班时间点后收到的视为下一个工作日收到。</w:t>
      </w:r>
    </w:p>
    <w:p w14:paraId="0E90C092">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14:paraId="24C07F7F">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（一）招标文件的构成。本招标文件由以下部份组成：</w:t>
      </w:r>
    </w:p>
    <w:p w14:paraId="5E08D6CB">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5AF64ADD">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2.招标需求</w:t>
      </w:r>
    </w:p>
    <w:p w14:paraId="1336C572">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002B4A9D">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4.评标办法及标准</w:t>
      </w:r>
    </w:p>
    <w:p w14:paraId="4CDE5B8F">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14:paraId="50A39CCD">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1383895C">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7.本项目招标文件的澄清、答复、修改、补充的内容</w:t>
      </w:r>
    </w:p>
    <w:p w14:paraId="04765C91">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14:paraId="388CE79C">
      <w:pPr>
        <w:pStyle w:val="56"/>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投标人没有按照招标文件要求提供全部资料，或者投标人没有对招标文件在各方面作出实质性响应是投标人的风险，并可能导致其投标为无效标。</w:t>
      </w:r>
    </w:p>
    <w:p w14:paraId="7293E1E1">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14:paraId="2E819776">
      <w:pPr>
        <w:pStyle w:val="56"/>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112C4874">
      <w:pPr>
        <w:pStyle w:val="56"/>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2.采购代理机构以公告形式答复投标人要求澄清的问题，但不包含问题来源；除上述媒体发布的答复以外的其他澄清方式及澄清内容均无效。</w:t>
      </w:r>
    </w:p>
    <w:p w14:paraId="393B89AE">
      <w:pPr>
        <w:pStyle w:val="56"/>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3.招标文件澄清、答复、修改、补充的内容为招标文件的组成部分。当招标文件与招标文件的答复、澄清、修改、补充通知就同一内容的表述不一致时，以最后发出的文件为准。</w:t>
      </w:r>
    </w:p>
    <w:p w14:paraId="2D69C1E7">
      <w:pPr>
        <w:pStyle w:val="56"/>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4.招标文件的澄清、答复、修改或补充都应该通过本代理机构以法定形式发布，采购人非通过本机构，不得擅自澄清、答复、修改或补充招标文件。</w:t>
      </w:r>
    </w:p>
    <w:p w14:paraId="2A171F73">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三、投标文件的编制</w:t>
      </w:r>
    </w:p>
    <w:p w14:paraId="60782CD2">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(一)总体要求</w:t>
      </w:r>
    </w:p>
    <w:p w14:paraId="5DEF79F8">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2D36DDA7">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2.投标文件及投标人与采购有关的来往通知，函件和文件均应使用中文。</w:t>
      </w:r>
    </w:p>
    <w:p w14:paraId="5D3815E9">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3.投标文件的形式：投标文件为电子加密投标文件，按“政府采购项目电子交易管理操作指南-供应商”及本招标文件要求制作、加密并递交。</w:t>
      </w:r>
    </w:p>
    <w:p w14:paraId="3DB048E9">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（二）投标文件的组成</w:t>
      </w:r>
    </w:p>
    <w:p w14:paraId="0115F05A">
      <w:pPr>
        <w:pStyle w:val="35"/>
        <w:keepNext w:val="0"/>
        <w:keepLines w:val="0"/>
        <w:pageBreakBefore w:val="0"/>
        <w:widowControl w:val="0"/>
        <w:shd w:val="clear" w:color="auto" w:fill="auto"/>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本项目所涉投标文件格式请详见第六章，未给出的格式请自拟。资格文件及商务技术文件中不得出现报价，否则投标文件将被视为无效。</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文件中所须加盖公章部分均采用CA签章。</w:t>
      </w:r>
    </w:p>
    <w:p w14:paraId="66DA54B2">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投标文件由资格文件、商务技术文件、报价文件三部分组成。</w:t>
      </w:r>
    </w:p>
    <w:p w14:paraId="582B9E2C">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1.资格文件：</w:t>
      </w:r>
    </w:p>
    <w:p w14:paraId="7B0BDE75">
      <w:pPr>
        <w:pStyle w:val="60"/>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1.1营业执照</w:t>
      </w:r>
    </w:p>
    <w:p w14:paraId="447E41FD">
      <w:pPr>
        <w:pStyle w:val="60"/>
        <w:widowControl w:val="0"/>
        <w:overflowPunct w:val="0"/>
        <w:topLinePunct/>
        <w:autoSpaceDE w:val="0"/>
        <w:autoSpaceDN w:val="0"/>
        <w:adjustRightInd/>
        <w:spacing w:beforeAutospacing="0" w:afterAutospacing="0" w:line="400" w:lineRule="exact"/>
        <w:ind w:firstLine="481"/>
        <w:rPr>
          <w:rFonts w:cs="宋体"/>
          <w:color w:val="auto"/>
        </w:rPr>
      </w:pPr>
      <w:r>
        <w:rPr>
          <w:rFonts w:hint="eastAsia" w:cs="宋体"/>
          <w:color w:val="auto"/>
        </w:rPr>
        <w:t>1.2符合参加政府采购活动应当具备的一般条件的承诺函</w:t>
      </w:r>
      <w:r>
        <w:rPr>
          <w:rFonts w:hint="eastAsia" w:cs="宋体"/>
          <w:color w:val="auto"/>
          <w:lang w:eastAsia="zh-CN"/>
        </w:rPr>
        <w:t>（</w:t>
      </w:r>
      <w:r>
        <w:rPr>
          <w:rFonts w:hint="eastAsia" w:cs="宋体"/>
          <w:color w:val="auto"/>
        </w:rPr>
        <w:t>格式见第六章</w:t>
      </w:r>
      <w:r>
        <w:rPr>
          <w:rFonts w:hint="eastAsia" w:cs="宋体"/>
          <w:color w:val="auto"/>
          <w:lang w:eastAsia="zh-CN"/>
        </w:rPr>
        <w:t>）</w:t>
      </w:r>
    </w:p>
    <w:p w14:paraId="298DA443">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商务技术文件</w:t>
      </w:r>
    </w:p>
    <w:p w14:paraId="45D9CA2C">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自评表（格式见第六章）</w:t>
      </w:r>
    </w:p>
    <w:p w14:paraId="193A2C6B">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投标声明书（格式见第六章）</w:t>
      </w:r>
    </w:p>
    <w:p w14:paraId="0FA32974">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法定代表人授权委托书（格式见第六章）</w:t>
      </w:r>
    </w:p>
    <w:p w14:paraId="6CC34F6A">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诚信承诺书（格式见第六章）</w:t>
      </w:r>
    </w:p>
    <w:p w14:paraId="2B975E26">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cs="宋体"/>
          <w:color w:val="auto"/>
          <w:sz w:val="24"/>
          <w:highlight w:val="none"/>
          <w:lang w:val="en-US" w:eastAsia="zh-CN"/>
        </w:rPr>
      </w:pPr>
      <w:r>
        <w:rPr>
          <w:rFonts w:hint="eastAsia" w:ascii="宋体" w:hAnsi="宋体" w:eastAsia="宋体" w:cs="宋体"/>
          <w:color w:val="auto"/>
          <w:sz w:val="24"/>
          <w:highlight w:val="none"/>
          <w:lang w:val="en-US" w:eastAsia="zh-CN"/>
        </w:rPr>
        <w:t>2.5相关</w:t>
      </w:r>
      <w:r>
        <w:rPr>
          <w:rFonts w:hint="eastAsia" w:cs="宋体"/>
          <w:color w:val="auto"/>
          <w:sz w:val="24"/>
          <w:highlight w:val="none"/>
          <w:lang w:val="en-US" w:eastAsia="zh-CN"/>
        </w:rPr>
        <w:t>证书</w:t>
      </w:r>
    </w:p>
    <w:p w14:paraId="7E121C07">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default" w:eastAsia="宋体" w:cs="宋体"/>
          <w:color w:val="auto"/>
          <w:sz w:val="24"/>
          <w:highlight w:val="none"/>
          <w:lang w:val="en-US" w:eastAsia="zh-CN"/>
        </w:rPr>
      </w:pPr>
      <w:r>
        <w:rPr>
          <w:rFonts w:hint="eastAsia" w:eastAsia="宋体" w:cs="宋体"/>
          <w:color w:val="auto"/>
          <w:sz w:val="24"/>
          <w:highlight w:val="none"/>
          <w:lang w:val="en-US" w:eastAsia="zh-CN"/>
        </w:rPr>
        <w:t>2.</w:t>
      </w:r>
      <w:r>
        <w:rPr>
          <w:rFonts w:hint="eastAsia" w:cs="宋体"/>
          <w:color w:val="auto"/>
          <w:sz w:val="24"/>
          <w:highlight w:val="none"/>
          <w:lang w:val="en-US" w:eastAsia="zh-CN"/>
        </w:rPr>
        <w:t>6</w:t>
      </w:r>
      <w:r>
        <w:rPr>
          <w:rFonts w:hint="eastAsia" w:ascii="宋体" w:hAnsi="宋体" w:eastAsia="宋体" w:cs="宋体"/>
          <w:color w:val="auto"/>
          <w:sz w:val="24"/>
          <w:highlight w:val="none"/>
          <w:lang w:val="en-US" w:eastAsia="zh-CN"/>
        </w:rPr>
        <w:t>同类业绩</w:t>
      </w:r>
      <w:r>
        <w:rPr>
          <w:rFonts w:hint="eastAsia" w:ascii="宋体" w:hAnsi="宋体" w:eastAsia="宋体" w:cs="宋体"/>
          <w:color w:val="auto"/>
          <w:sz w:val="24"/>
          <w:highlight w:val="none"/>
        </w:rPr>
        <w:t>（格式见第六章）</w:t>
      </w:r>
    </w:p>
    <w:p w14:paraId="6CB0DC77">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cs="宋体"/>
          <w:color w:val="auto"/>
          <w:sz w:val="24"/>
          <w:highlight w:val="none"/>
          <w:lang w:val="en-US" w:eastAsia="zh-CN"/>
        </w:rPr>
      </w:pPr>
      <w:r>
        <w:rPr>
          <w:rFonts w:hint="eastAsia" w:eastAsia="宋体" w:cs="宋体"/>
          <w:color w:val="auto"/>
          <w:sz w:val="24"/>
          <w:highlight w:val="none"/>
          <w:lang w:val="en-US" w:eastAsia="zh-CN"/>
        </w:rPr>
        <w:t>2.</w:t>
      </w:r>
      <w:r>
        <w:rPr>
          <w:rFonts w:hint="eastAsia" w:cs="宋体"/>
          <w:color w:val="auto"/>
          <w:sz w:val="24"/>
          <w:highlight w:val="none"/>
          <w:lang w:val="en-US" w:eastAsia="zh-CN"/>
        </w:rPr>
        <w:t>7保障承诺</w:t>
      </w:r>
    </w:p>
    <w:p w14:paraId="793E1142">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default" w:cs="宋体"/>
          <w:color w:val="auto"/>
          <w:sz w:val="24"/>
          <w:highlight w:val="none"/>
          <w:lang w:val="en-US" w:eastAsia="zh-CN"/>
        </w:rPr>
      </w:pPr>
      <w:r>
        <w:rPr>
          <w:rFonts w:hint="eastAsia" w:cs="宋体"/>
          <w:color w:val="auto"/>
          <w:sz w:val="24"/>
          <w:highlight w:val="none"/>
          <w:lang w:val="en-US" w:eastAsia="zh-CN"/>
        </w:rPr>
        <w:t>2.8服务方案</w:t>
      </w:r>
      <w:r>
        <w:rPr>
          <w:rFonts w:hint="eastAsia" w:cs="宋体"/>
          <w:color w:val="auto"/>
          <w:szCs w:val="21"/>
          <w:highlight w:val="none"/>
          <w:lang w:eastAsia="zh-CN"/>
        </w:rPr>
        <w:t>（</w:t>
      </w:r>
      <w:r>
        <w:rPr>
          <w:rFonts w:hint="eastAsia" w:ascii="宋体" w:hAnsi="宋体" w:eastAsia="宋体" w:cs="宋体"/>
          <w:color w:val="auto"/>
          <w:kern w:val="0"/>
          <w:szCs w:val="21"/>
          <w:highlight w:val="none"/>
          <w:lang w:val="en-US" w:eastAsia="zh-CN"/>
        </w:rPr>
        <w:t>综合管理服务方案</w:t>
      </w:r>
      <w:r>
        <w:rPr>
          <w:rFonts w:hint="eastAsia" w:cs="宋体"/>
          <w:color w:val="auto"/>
          <w:kern w:val="0"/>
          <w:szCs w:val="21"/>
          <w:highlight w:val="none"/>
          <w:lang w:val="en-US" w:eastAsia="zh-CN"/>
        </w:rPr>
        <w:t>、安保</w:t>
      </w:r>
      <w:r>
        <w:rPr>
          <w:rFonts w:hint="eastAsia" w:ascii="宋体" w:hAnsi="宋体" w:eastAsia="宋体" w:cs="宋体"/>
          <w:color w:val="auto"/>
          <w:kern w:val="0"/>
          <w:szCs w:val="21"/>
          <w:highlight w:val="none"/>
          <w:lang w:val="en-US" w:eastAsia="zh-CN"/>
        </w:rPr>
        <w:t>服务方案</w:t>
      </w:r>
      <w:r>
        <w:rPr>
          <w:rFonts w:hint="eastAsia" w:cs="宋体"/>
          <w:color w:val="auto"/>
          <w:kern w:val="0"/>
          <w:szCs w:val="21"/>
          <w:highlight w:val="none"/>
          <w:lang w:val="en-US" w:eastAsia="zh-CN"/>
        </w:rPr>
        <w:t>、保洁</w:t>
      </w:r>
      <w:r>
        <w:rPr>
          <w:rFonts w:hint="eastAsia" w:ascii="宋体" w:hAnsi="宋体" w:cs="宋体"/>
          <w:color w:val="auto"/>
          <w:kern w:val="0"/>
          <w:szCs w:val="21"/>
          <w:lang w:val="en-US" w:eastAsia="zh-CN"/>
        </w:rPr>
        <w:t>服务</w:t>
      </w:r>
      <w:r>
        <w:rPr>
          <w:rFonts w:hint="eastAsia" w:ascii="宋体" w:hAnsi="宋体" w:eastAsia="宋体" w:cs="宋体"/>
          <w:color w:val="auto"/>
          <w:kern w:val="0"/>
          <w:szCs w:val="21"/>
          <w:lang w:val="en-US" w:eastAsia="zh-CN"/>
        </w:rPr>
        <w:t>方案</w:t>
      </w:r>
      <w:r>
        <w:rPr>
          <w:rFonts w:hint="eastAsia" w:cs="宋体"/>
          <w:color w:val="auto"/>
          <w:kern w:val="0"/>
          <w:szCs w:val="21"/>
          <w:lang w:val="en-US" w:eastAsia="zh-CN"/>
        </w:rPr>
        <w:t>、工程</w:t>
      </w:r>
      <w:r>
        <w:rPr>
          <w:rFonts w:hint="eastAsia" w:ascii="宋体" w:hAnsi="宋体" w:eastAsia="宋体" w:cs="宋体"/>
          <w:color w:val="auto"/>
          <w:kern w:val="0"/>
          <w:szCs w:val="21"/>
          <w:highlight w:val="none"/>
          <w:lang w:val="en-US" w:eastAsia="zh-CN"/>
        </w:rPr>
        <w:t>维</w:t>
      </w:r>
      <w:r>
        <w:rPr>
          <w:rFonts w:hint="eastAsia" w:cs="宋体"/>
          <w:color w:val="auto"/>
          <w:kern w:val="0"/>
          <w:szCs w:val="21"/>
          <w:highlight w:val="none"/>
          <w:lang w:val="en-US" w:eastAsia="zh-CN"/>
        </w:rPr>
        <w:t>修服务</w:t>
      </w:r>
      <w:r>
        <w:rPr>
          <w:rFonts w:hint="eastAsia" w:ascii="宋体" w:hAnsi="宋体" w:eastAsia="宋体" w:cs="宋体"/>
          <w:color w:val="auto"/>
          <w:kern w:val="0"/>
          <w:szCs w:val="21"/>
          <w:highlight w:val="none"/>
          <w:lang w:val="en-US" w:eastAsia="zh-CN"/>
        </w:rPr>
        <w:t>方案</w:t>
      </w:r>
      <w:r>
        <w:rPr>
          <w:rFonts w:hint="eastAsia" w:cs="宋体"/>
          <w:color w:val="auto"/>
          <w:kern w:val="0"/>
          <w:szCs w:val="21"/>
          <w:highlight w:val="none"/>
          <w:lang w:val="en-US" w:eastAsia="zh-CN"/>
        </w:rPr>
        <w:t>、会务</w:t>
      </w:r>
      <w:r>
        <w:rPr>
          <w:rFonts w:hint="eastAsia" w:ascii="宋体" w:hAnsi="宋体" w:cs="宋体"/>
          <w:color w:val="auto"/>
          <w:kern w:val="0"/>
          <w:szCs w:val="21"/>
          <w:lang w:val="en-US" w:eastAsia="zh-CN"/>
        </w:rPr>
        <w:t>服务</w:t>
      </w:r>
      <w:r>
        <w:rPr>
          <w:rFonts w:hint="eastAsia" w:cs="宋体"/>
          <w:color w:val="auto"/>
          <w:kern w:val="0"/>
          <w:szCs w:val="21"/>
          <w:lang w:val="en-US" w:eastAsia="zh-CN"/>
        </w:rPr>
        <w:t>保障</w:t>
      </w:r>
      <w:r>
        <w:rPr>
          <w:rFonts w:hint="eastAsia" w:ascii="宋体" w:hAnsi="宋体" w:eastAsia="宋体" w:cs="宋体"/>
          <w:color w:val="auto"/>
          <w:kern w:val="0"/>
          <w:szCs w:val="21"/>
          <w:lang w:val="en-US" w:eastAsia="zh-CN"/>
        </w:rPr>
        <w:t>方案</w:t>
      </w:r>
      <w:r>
        <w:rPr>
          <w:rFonts w:hint="eastAsia" w:cs="宋体"/>
          <w:color w:val="auto"/>
          <w:kern w:val="0"/>
          <w:szCs w:val="21"/>
          <w:lang w:val="en-US" w:eastAsia="zh-CN"/>
        </w:rPr>
        <w:t>、</w:t>
      </w:r>
      <w:r>
        <w:rPr>
          <w:rFonts w:hint="eastAsia" w:ascii="宋体" w:hAnsi="宋体" w:cs="宋体"/>
          <w:color w:val="auto"/>
          <w:kern w:val="0"/>
          <w:szCs w:val="21"/>
          <w:lang w:val="en-US" w:eastAsia="zh-CN"/>
        </w:rPr>
        <w:t>餐饮服务</w:t>
      </w:r>
      <w:r>
        <w:rPr>
          <w:rFonts w:hint="eastAsia" w:ascii="宋体" w:hAnsi="宋体" w:eastAsia="宋体" w:cs="宋体"/>
          <w:color w:val="auto"/>
          <w:kern w:val="0"/>
          <w:szCs w:val="21"/>
          <w:lang w:val="en-US" w:eastAsia="zh-CN"/>
        </w:rPr>
        <w:t>方案</w:t>
      </w:r>
      <w:r>
        <w:rPr>
          <w:rFonts w:hint="eastAsia" w:cs="宋体"/>
          <w:color w:val="auto"/>
          <w:kern w:val="0"/>
          <w:szCs w:val="21"/>
          <w:lang w:val="en-US" w:eastAsia="zh-CN"/>
        </w:rPr>
        <w:t>、特色服务</w:t>
      </w:r>
      <w:r>
        <w:rPr>
          <w:rFonts w:hint="eastAsia" w:ascii="宋体" w:hAnsi="宋体" w:eastAsia="宋体" w:cs="宋体"/>
          <w:color w:val="auto"/>
          <w:kern w:val="0"/>
          <w:szCs w:val="21"/>
          <w:lang w:val="en-US" w:eastAsia="zh-CN"/>
        </w:rPr>
        <w:t>方案</w:t>
      </w:r>
      <w:r>
        <w:rPr>
          <w:rFonts w:hint="eastAsia" w:cs="宋体"/>
          <w:color w:val="auto"/>
          <w:kern w:val="0"/>
          <w:szCs w:val="21"/>
          <w:lang w:val="en-US" w:eastAsia="zh-CN"/>
        </w:rPr>
        <w:t>等</w:t>
      </w:r>
      <w:r>
        <w:rPr>
          <w:rFonts w:hint="eastAsia" w:cs="宋体"/>
          <w:color w:val="auto"/>
          <w:szCs w:val="21"/>
          <w:highlight w:val="none"/>
          <w:lang w:eastAsia="zh-CN"/>
        </w:rPr>
        <w:t>）</w:t>
      </w:r>
    </w:p>
    <w:p w14:paraId="1BC39A50">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eastAsia="宋体" w:cs="宋体"/>
          <w:color w:val="auto"/>
          <w:sz w:val="24"/>
          <w:highlight w:val="none"/>
          <w:lang w:val="en-US" w:eastAsia="zh-CN"/>
        </w:rPr>
        <w:t>9</w:t>
      </w:r>
      <w:r>
        <w:rPr>
          <w:rFonts w:hint="eastAsia" w:cs="宋体"/>
          <w:color w:val="auto"/>
          <w:sz w:val="24"/>
          <w:highlight w:val="none"/>
          <w:lang w:val="en-US" w:eastAsia="zh-CN"/>
        </w:rPr>
        <w:t>投入本项目服务团队人员</w:t>
      </w:r>
    </w:p>
    <w:p w14:paraId="5083775C">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eastAsia="宋体" w:cs="宋体"/>
          <w:color w:val="auto"/>
          <w:sz w:val="24"/>
          <w:highlight w:val="none"/>
          <w:lang w:val="en-US" w:eastAsia="zh-CN"/>
        </w:rPr>
        <w:t>10</w:t>
      </w:r>
      <w:r>
        <w:rPr>
          <w:rFonts w:hint="eastAsia" w:cs="宋体"/>
          <w:color w:val="auto"/>
          <w:sz w:val="24"/>
          <w:highlight w:val="none"/>
          <w:lang w:val="en-US" w:eastAsia="zh-CN"/>
        </w:rPr>
        <w:t>物业管理</w:t>
      </w:r>
      <w:r>
        <w:rPr>
          <w:rFonts w:hint="eastAsia" w:eastAsia="宋体" w:cs="宋体"/>
          <w:color w:val="auto"/>
          <w:sz w:val="24"/>
          <w:highlight w:val="none"/>
          <w:lang w:val="en-US" w:eastAsia="zh-CN"/>
        </w:rPr>
        <w:t>制度情况</w:t>
      </w:r>
    </w:p>
    <w:p w14:paraId="0453D4A9">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eastAsia="宋体" w:cs="宋体"/>
          <w:color w:val="auto"/>
          <w:sz w:val="24"/>
          <w:highlight w:val="none"/>
          <w:lang w:val="en-US" w:eastAsia="zh-CN"/>
        </w:rPr>
        <w:t>11</w:t>
      </w:r>
      <w:r>
        <w:rPr>
          <w:rFonts w:hint="eastAsia" w:cs="宋体"/>
          <w:color w:val="auto"/>
          <w:sz w:val="24"/>
          <w:highlight w:val="none"/>
          <w:lang w:val="en-US" w:eastAsia="zh-CN"/>
        </w:rPr>
        <w:t>组织架构及管理制度</w:t>
      </w:r>
    </w:p>
    <w:p w14:paraId="54BD9504">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eastAsia="宋体" w:cs="宋体"/>
          <w:color w:val="auto"/>
          <w:sz w:val="24"/>
          <w:highlight w:val="none"/>
          <w:lang w:val="en-US" w:eastAsia="zh-CN"/>
        </w:rPr>
        <w:t>2承诺情况</w:t>
      </w:r>
    </w:p>
    <w:p w14:paraId="7971099F">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default"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cs="宋体"/>
          <w:color w:val="auto"/>
          <w:sz w:val="24"/>
          <w:highlight w:val="none"/>
          <w:lang w:val="en-US" w:eastAsia="zh-CN"/>
        </w:rPr>
        <w:t>3合理化建议</w:t>
      </w:r>
    </w:p>
    <w:p w14:paraId="30B394EA">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r>
        <w:rPr>
          <w:rFonts w:hint="eastAsia" w:cs="宋体"/>
          <w:color w:val="auto"/>
          <w:sz w:val="24"/>
          <w:highlight w:val="none"/>
          <w:lang w:val="en-US" w:eastAsia="zh-CN"/>
        </w:rPr>
        <w:t>4</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p>
    <w:p w14:paraId="23C7F163">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3.报价文件：</w:t>
      </w:r>
    </w:p>
    <w:p w14:paraId="0540775A">
      <w:pPr>
        <w:pStyle w:val="35"/>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投标函（格式见第六章）</w:t>
      </w:r>
    </w:p>
    <w:p w14:paraId="7DE782E3">
      <w:pPr>
        <w:pStyle w:val="35"/>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开标一览表（格式见第六章）</w:t>
      </w:r>
    </w:p>
    <w:p w14:paraId="31E63C36">
      <w:pPr>
        <w:pStyle w:val="35"/>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投标报价明细表</w:t>
      </w:r>
    </w:p>
    <w:p w14:paraId="5A08548A">
      <w:pPr>
        <w:pStyle w:val="60"/>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highlight w:val="none"/>
          <w:lang w:val="en-US" w:eastAsia="zh-CN"/>
        </w:rPr>
        <w:t>4其他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p>
    <w:p w14:paraId="1E7C13BE">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4.投标文件内容填写说明 </w:t>
      </w:r>
    </w:p>
    <w:p w14:paraId="37BF624A">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eastAsia="宋体" w:cs="宋体"/>
          <w:bCs/>
          <w:color w:val="auto"/>
          <w:sz w:val="24"/>
          <w:szCs w:val="24"/>
          <w:highlight w:val="none"/>
        </w:rPr>
        <w:t>电子投标文件按政采云平台供应商项目采购-电子招投标操作指南（网址：https://service.zcygov.cn/#/knowledges/CW1EtGwBFdiHxlNd6I3m/6IMVAG0BFdiHxlNdQ8Na?keyword）及本招标文件要求制作、加密。</w:t>
      </w:r>
    </w:p>
    <w:p w14:paraId="528B48EF">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（2）招标文件对投标文件格式有要求的应按格式逐项填写内容，不准有空项；无相应内容可填的项应填写“无”、“未测试”、“没有相应指标”等明确的回答文字。</w:t>
      </w:r>
    </w:p>
    <w:p w14:paraId="70D4AA97">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（3）投标人必须保证投标文件所提供的全部资料真实可靠，并接受招标人对其中任何资料进一步审查的要求。</w:t>
      </w:r>
    </w:p>
    <w:p w14:paraId="1CCE8D97">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（4）《开标一览表》为在开标仪式上唱标的内容，要求按格式填写、统一规范，不得自行增减内容。</w:t>
      </w:r>
    </w:p>
    <w:p w14:paraId="5B54133B">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1CE96DA2">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14:paraId="7DBC1AB5">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（7）投标响应文件不得涂改和增删，如有错漏必须修改。</w:t>
      </w:r>
    </w:p>
    <w:p w14:paraId="2CC2FC3F">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（8）由于字迹模糊或表达不清引起的后果由供应商负责。</w:t>
      </w:r>
    </w:p>
    <w:p w14:paraId="3AAFF553">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（三）投标文件的语言及计量</w:t>
      </w:r>
    </w:p>
    <w:p w14:paraId="11E590E0">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14:paraId="48F241DA">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14:paraId="7BB7C4D9">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14:paraId="74C8D8F7">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1.投标报价应按招标文件中相关附表格式填写。</w:t>
      </w:r>
    </w:p>
    <w:p w14:paraId="033A2C06">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2.投标报价是履行合同的最终价格，应包括</w:t>
      </w:r>
      <w:r>
        <w:rPr>
          <w:rFonts w:hint="eastAsia" w:ascii="宋体" w:hAnsi="宋体" w:eastAsia="宋体" w:cs="宋体"/>
          <w:color w:val="auto"/>
          <w:sz w:val="24"/>
          <w:szCs w:val="24"/>
          <w:highlight w:val="none"/>
          <w:lang w:eastAsia="zh-CN"/>
        </w:rPr>
        <w:t>所需的一切费用及不可预见的其他</w:t>
      </w:r>
      <w:r>
        <w:rPr>
          <w:rFonts w:hint="eastAsia" w:ascii="宋体" w:hAnsi="宋体" w:eastAsia="宋体" w:cs="宋体"/>
          <w:color w:val="auto"/>
          <w:sz w:val="24"/>
          <w:szCs w:val="24"/>
          <w:highlight w:val="none"/>
        </w:rPr>
        <w:t>全部费用</w:t>
      </w:r>
      <w:r>
        <w:rPr>
          <w:rFonts w:hint="eastAsia" w:ascii="宋体" w:hAnsi="宋体" w:eastAsia="宋体" w:cs="宋体"/>
          <w:color w:val="auto"/>
          <w:sz w:val="24"/>
          <w:szCs w:val="24"/>
          <w:highlight w:val="none"/>
          <w:lang w:eastAsia="zh-CN"/>
        </w:rPr>
        <w:t>和税金</w:t>
      </w:r>
      <w:r>
        <w:rPr>
          <w:rFonts w:hint="eastAsia" w:ascii="宋体" w:hAnsi="宋体" w:eastAsia="宋体" w:cs="宋体"/>
          <w:color w:val="auto"/>
          <w:sz w:val="24"/>
          <w:szCs w:val="24"/>
          <w:highlight w:val="none"/>
        </w:rPr>
        <w:t>。</w:t>
      </w:r>
    </w:p>
    <w:p w14:paraId="78D5B33F">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3.投标文件只允许有一个报价，有选择的或有条件的报价将不予接受。</w:t>
      </w:r>
    </w:p>
    <w:p w14:paraId="7C5CECEE">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（五）投标文件的有效期</w:t>
      </w:r>
    </w:p>
    <w:p w14:paraId="3A81E399">
      <w:pPr>
        <w:pStyle w:val="17"/>
        <w:keepNext w:val="0"/>
        <w:keepLines w:val="0"/>
        <w:pageBreakBefore w:val="0"/>
        <w:widowControl w:val="0"/>
        <w:tabs>
          <w:tab w:val="left" w:pos="720"/>
          <w:tab w:val="clear" w:pos="390"/>
        </w:tabs>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90</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天投标文件应保持有效。有效期不足的投标文件将被拒绝。</w:t>
      </w:r>
    </w:p>
    <w:p w14:paraId="3C4269E9">
      <w:pPr>
        <w:pStyle w:val="17"/>
        <w:keepNext w:val="0"/>
        <w:keepLines w:val="0"/>
        <w:pageBreakBefore w:val="0"/>
        <w:widowControl w:val="0"/>
        <w:tabs>
          <w:tab w:val="left" w:pos="720"/>
          <w:tab w:val="clear" w:pos="390"/>
        </w:tabs>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14:paraId="50BAF67F">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3.中标人的投标文件自开标之日起至合同履行完毕止均应保持有效。</w:t>
      </w:r>
    </w:p>
    <w:p w14:paraId="79F3E381">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（六）投标保证金：</w:t>
      </w:r>
      <w:r>
        <w:rPr>
          <w:rFonts w:hint="eastAsia" w:ascii="宋体" w:hAnsi="宋体" w:eastAsia="宋体" w:cs="宋体"/>
          <w:b/>
          <w:color w:val="auto"/>
          <w:sz w:val="24"/>
          <w:szCs w:val="24"/>
          <w:highlight w:val="none"/>
          <w:lang w:val="en-US" w:eastAsia="zh-CN"/>
        </w:rPr>
        <w:t>无</w:t>
      </w:r>
    </w:p>
    <w:p w14:paraId="4DA2E662">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bookmarkStart w:id="30" w:name="_Toc359856802"/>
      <w:r>
        <w:rPr>
          <w:rFonts w:hint="eastAsia" w:ascii="宋体" w:hAnsi="宋体" w:eastAsia="宋体" w:cs="宋体"/>
          <w:b/>
          <w:color w:val="auto"/>
          <w:sz w:val="24"/>
          <w:szCs w:val="24"/>
          <w:highlight w:val="none"/>
        </w:rPr>
        <w:t>（七）投标文件的签署及规定</w:t>
      </w:r>
      <w:bookmarkEnd w:id="30"/>
    </w:p>
    <w:p w14:paraId="2FD80672">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电子投标文件按政采云平台供应商项目采购-电子招投标操作指南（网址：</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https://service.zcygov.cn/#/knowledges/CW1EtGwBFdiHxlNd6I3m/6IMVAG0BFdiHxlNdQ8Na?keyword</w:t>
      </w:r>
      <w:r>
        <w:rPr>
          <w:rStyle w:val="78"/>
          <w:rFonts w:hint="eastAsia" w:ascii="宋体" w:hAnsi="宋体" w:eastAsia="宋体" w:cs="宋体"/>
          <w:bCs/>
          <w:color w:val="auto"/>
          <w:sz w:val="24"/>
          <w:szCs w:val="24"/>
          <w:highlight w:val="none"/>
        </w:rPr>
        <w:t>）及本招标文件规定的格式和顺序编制电子投标文件并进行关联定位。</w:t>
      </w:r>
      <w:r>
        <w:rPr>
          <w:rFonts w:hint="eastAsia" w:ascii="宋体" w:hAnsi="宋体" w:eastAsia="宋体" w:cs="宋体"/>
          <w:bCs/>
          <w:color w:val="auto"/>
          <w:sz w:val="24"/>
          <w:szCs w:val="24"/>
          <w:highlight w:val="none"/>
        </w:rPr>
        <w:fldChar w:fldCharType="end"/>
      </w:r>
    </w:p>
    <w:p w14:paraId="423D64E5">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bookmarkStart w:id="31" w:name="_Toc356371437"/>
      <w:bookmarkStart w:id="32" w:name="_Toc359856803"/>
      <w:r>
        <w:rPr>
          <w:rFonts w:hint="eastAsia" w:ascii="宋体" w:hAnsi="宋体" w:eastAsia="宋体" w:cs="宋体"/>
          <w:b/>
          <w:color w:val="auto"/>
          <w:sz w:val="24"/>
          <w:szCs w:val="24"/>
          <w:highlight w:val="none"/>
        </w:rPr>
        <w:t>（八）投标文件的递交</w:t>
      </w:r>
      <w:bookmarkEnd w:id="31"/>
      <w:bookmarkEnd w:id="32"/>
    </w:p>
    <w:p w14:paraId="30349730">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1.递交投标文件截止期</w:t>
      </w:r>
    </w:p>
    <w:p w14:paraId="26DF1467">
      <w:pPr>
        <w:keepNext w:val="0"/>
        <w:keepLines w:val="0"/>
        <w:pageBreakBefore w:val="0"/>
        <w:widowControl w:val="0"/>
        <w:kinsoku/>
        <w:wordWrap w:val="0"/>
        <w:overflowPunct w:val="0"/>
        <w:topLinePunct w:val="0"/>
        <w:autoSpaceDE w:val="0"/>
        <w:autoSpaceDN w:val="0"/>
        <w:bidi w:val="0"/>
        <w:adjustRightInd w:val="0"/>
        <w:snapToGrid w:val="0"/>
        <w:spacing w:line="400" w:lineRule="exact"/>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5DEA0BFC">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2.投标文件的修改和撤销</w:t>
      </w:r>
    </w:p>
    <w:p w14:paraId="0BC1F136">
      <w:pPr>
        <w:keepNext w:val="0"/>
        <w:keepLines w:val="0"/>
        <w:pageBreakBefore w:val="0"/>
        <w:widowControl w:val="0"/>
        <w:kinsoku/>
        <w:wordWrap w:val="0"/>
        <w:overflowPunct w:val="0"/>
        <w:topLinePunct w:val="0"/>
        <w:autoSpaceDE w:val="0"/>
        <w:autoSpaceDN w:val="0"/>
        <w:bidi w:val="0"/>
        <w:adjustRightInd w:val="0"/>
        <w:snapToGrid w:val="0"/>
        <w:spacing w:line="400" w:lineRule="exact"/>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（1）投标人在递交投标文件后，可以修改或撤回其投标文件：递交投标文件截止时间之前补充或者修改电子投标文件的，应当先行撤回原文件，补充、修改后重新传输递交。</w:t>
      </w:r>
    </w:p>
    <w:p w14:paraId="571DDFEC">
      <w:pPr>
        <w:keepNext w:val="0"/>
        <w:keepLines w:val="0"/>
        <w:pageBreakBefore w:val="0"/>
        <w:widowControl w:val="0"/>
        <w:kinsoku/>
        <w:wordWrap w:val="0"/>
        <w:overflowPunct w:val="0"/>
        <w:topLinePunct w:val="0"/>
        <w:autoSpaceDE w:val="0"/>
        <w:autoSpaceDN w:val="0"/>
        <w:bidi w:val="0"/>
        <w:adjustRightInd w:val="0"/>
        <w:snapToGrid w:val="0"/>
        <w:spacing w:line="400" w:lineRule="exact"/>
        <w:ind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（2）投标人修改后的投标文件应按原来的规定编制、密封、标记和递交。</w:t>
      </w:r>
    </w:p>
    <w:p w14:paraId="2957E182">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（3）在递交投标文件截止期之后，投标人不得对其投标文件做任何修改。</w:t>
      </w:r>
    </w:p>
    <w:p w14:paraId="47D23E8E">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（4）递交投标文件截止期后，投标人不得撤回其投标文件。</w:t>
      </w:r>
    </w:p>
    <w:p w14:paraId="3C51D469">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（5）实质上没有响应本文件要求的投标文件将被拒绝。投标人不得通过修正或撤销不合要求的偏离或保留从而使其投标文件成为实质上响应的文件。</w:t>
      </w:r>
    </w:p>
    <w:p w14:paraId="60080B6A">
      <w:pPr>
        <w:keepNext w:val="0"/>
        <w:keepLines w:val="0"/>
        <w:pageBreakBefore w:val="0"/>
        <w:widowControl w:val="0"/>
        <w:kinsoku/>
        <w:wordWrap w:val="0"/>
        <w:overflowPunct w:val="0"/>
        <w:topLinePunct w:val="0"/>
        <w:autoSpaceDE w:val="0"/>
        <w:autoSpaceDN w:val="0"/>
        <w:bidi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.备份投标文件</w:t>
      </w:r>
    </w:p>
    <w:p w14:paraId="2D09079A">
      <w:pPr>
        <w:keepNext w:val="0"/>
        <w:keepLines w:val="0"/>
        <w:pageBreakBefore w:val="0"/>
        <w:widowControl w:val="0"/>
        <w:kinsoku/>
        <w:wordWrap w:val="0"/>
        <w:overflowPunct w:val="0"/>
        <w:topLinePunct w:val="0"/>
        <w:autoSpaceDE w:val="0"/>
        <w:autoSpaceDN w:val="0"/>
        <w:bidi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14:paraId="1B36EF06">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备份投标文件须在“政采云投标客户端”制作生成，并储存在</w:t>
      </w:r>
      <w:r>
        <w:rPr>
          <w:rFonts w:hint="eastAsia" w:ascii="宋体" w:hAnsi="宋体" w:cs="宋体"/>
          <w:color w:val="auto"/>
          <w:sz w:val="24"/>
          <w:szCs w:val="24"/>
          <w:highlight w:val="none"/>
          <w:lang w:val="en-US" w:eastAsia="zh-CN"/>
        </w:rPr>
        <w:t>U盘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58BCA52">
      <w:pPr>
        <w:keepNext w:val="0"/>
        <w:keepLines w:val="0"/>
        <w:pageBreakBefore w:val="0"/>
        <w:widowControl w:val="0"/>
        <w:kinsoku/>
        <w:wordWrap w:val="0"/>
        <w:overflowPunct w:val="0"/>
        <w:topLinePunct w:val="0"/>
        <w:autoSpaceDE w:val="0"/>
        <w:autoSpaceDN w:val="0"/>
        <w:bidi w:val="0"/>
        <w:snapToGrid w:val="0"/>
        <w:spacing w:line="4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直接提交备份投标文件的，投标人应于投标截止时间前在招标公告中载明的开标地点将备份投标文件提交给采购机构，采购机构将拒绝接受逾期送达的备份投标文件。</w:t>
      </w:r>
    </w:p>
    <w:p w14:paraId="2EE7F8AB">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以邮政快递方式递交备份投标文件的，投标人应先将备份投标文件按要求密封和标记，再进行邮政快递包装后邮寄。</w:t>
      </w:r>
    </w:p>
    <w:p w14:paraId="667A1913">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投标人仅提交备份投标文件，没有在电子交易平台传输递交投标文件的，投标无效。</w:t>
      </w:r>
    </w:p>
    <w:p w14:paraId="39937F50">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（九）投标无效的情形</w:t>
      </w:r>
    </w:p>
    <w:p w14:paraId="29EAC404">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根据《政府采购货物和服务招标投标管理办法》有下列情形之一的，视为投标人串通投标，其投标无效：</w:t>
      </w:r>
    </w:p>
    <w:p w14:paraId="4AD4D4B1">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(一)不同投标人的投标文件由同一单位或者个人编制；</w:t>
      </w:r>
    </w:p>
    <w:p w14:paraId="6E531C8A">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(二)不同投标人委托同一单位或者个人办理投标事宜；</w:t>
      </w:r>
    </w:p>
    <w:p w14:paraId="622CA620">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(三)不同投标人的投标文件载明的项目管理成员或者联系人员为同一人；</w:t>
      </w:r>
    </w:p>
    <w:p w14:paraId="2EFAB4EB">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(四)不同投标人的投标文件异常一致或者投标报价呈规律性差异；</w:t>
      </w:r>
    </w:p>
    <w:p w14:paraId="45F84AFB">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(五)不同投标人的投标文件相互混装；</w:t>
      </w:r>
    </w:p>
    <w:p w14:paraId="64A8AC36">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(六)不同投标人的投标保证金从同一单位或者个人的账户转出。</w:t>
      </w:r>
    </w:p>
    <w:p w14:paraId="5983AC76">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30C3A73">
      <w:pPr>
        <w:keepNext w:val="0"/>
        <w:keepLines w:val="0"/>
        <w:pageBreakBefore w:val="0"/>
        <w:widowControl w:val="0"/>
        <w:numPr>
          <w:ilvl w:val="0"/>
          <w:numId w:val="5"/>
        </w:numPr>
        <w:kinsoku/>
        <w:wordWrap w:val="0"/>
        <w:overflowPunct w:val="0"/>
        <w:topLinePunct w:val="0"/>
        <w:autoSpaceDE w:val="0"/>
        <w:autoSpaceDN w:val="0"/>
        <w:bidi w:val="0"/>
        <w:snapToGrid w:val="0"/>
        <w:spacing w:line="400" w:lineRule="exact"/>
        <w:ind w:left="0" w:leftChars="0" w:right="0" w:rightChars="0" w:firstLine="466"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电</w:t>
      </w:r>
      <w:r>
        <w:rPr>
          <w:rFonts w:hint="eastAsia" w:ascii="宋体" w:hAnsi="宋体" w:eastAsia="宋体" w:cs="宋体"/>
          <w:b/>
          <w:bCs/>
          <w:color w:val="auto"/>
          <w:sz w:val="24"/>
          <w:szCs w:val="24"/>
          <w:highlight w:val="none"/>
        </w:rPr>
        <w:t xml:space="preserve">子加密投标文件解密失败的；   </w:t>
      </w:r>
    </w:p>
    <w:p w14:paraId="5F16AA95">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2.没有通过资格审查的，投标文件将被视为无效。</w:t>
      </w:r>
    </w:p>
    <w:p w14:paraId="704227A6">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3.在符合性审查和资信商务评审时，如发现下列情形之一的，投标文件将被视为无效：</w:t>
      </w:r>
    </w:p>
    <w:p w14:paraId="10688487">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14:paraId="076291F4">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（2）在资格文件或商务技术文件中出现报价的；</w:t>
      </w:r>
    </w:p>
    <w:p w14:paraId="532654F4">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（3）资格证明文件不全的，或者不符合招标文件标明的资格要求的；</w:t>
      </w:r>
    </w:p>
    <w:p w14:paraId="4A9EE3C5">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（4）投标文件无法定代表人签字（或盖章）,或未</w:t>
      </w:r>
      <w:r>
        <w:rPr>
          <w:rFonts w:hint="eastAsia" w:ascii="宋体" w:hAnsi="宋体" w:eastAsia="宋体" w:cs="宋体"/>
          <w:bCs/>
          <w:color w:val="auto"/>
          <w:kern w:val="0"/>
          <w:sz w:val="24"/>
          <w:szCs w:val="24"/>
          <w:highlight w:val="none"/>
        </w:rPr>
        <w:t>提供法定代表人授权委托书、投标声明书或者填写项目不齐全的；</w:t>
      </w:r>
    </w:p>
    <w:p w14:paraId="71BEBD88">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（5）投标代表人未能出具身份证明或与法定代表人授权委托人身份不符的；</w:t>
      </w:r>
    </w:p>
    <w:p w14:paraId="32FCDD63">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（6）投标文件项目不齐全或者内容虚假的；</w:t>
      </w:r>
    </w:p>
    <w:p w14:paraId="7B53251A">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7）</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14:paraId="10CD8526">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snapToGrid w:val="0"/>
          <w:color w:val="auto"/>
          <w:sz w:val="24"/>
          <w:szCs w:val="24"/>
          <w:highlight w:val="none"/>
        </w:rPr>
        <w:t>投标有效期、交货时间、质保期等商务条款不能满足招标文件要求的；</w:t>
      </w:r>
    </w:p>
    <w:p w14:paraId="5CCB0462">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9）</w:t>
      </w:r>
      <w:r>
        <w:rPr>
          <w:rFonts w:hint="eastAsia" w:ascii="宋体" w:hAnsi="宋体" w:eastAsia="宋体" w:cs="宋体"/>
          <w:color w:val="auto"/>
          <w:sz w:val="24"/>
          <w:szCs w:val="24"/>
          <w:highlight w:val="none"/>
        </w:rPr>
        <w:t>未实质性响应招标文件要求或者投标文件有招标方不能接受的附加条件的</w:t>
      </w:r>
      <w:r>
        <w:rPr>
          <w:rFonts w:hint="eastAsia" w:ascii="宋体" w:hAnsi="宋体" w:eastAsia="宋体" w:cs="宋体"/>
          <w:snapToGrid w:val="0"/>
          <w:color w:val="auto"/>
          <w:sz w:val="24"/>
          <w:szCs w:val="24"/>
          <w:highlight w:val="none"/>
        </w:rPr>
        <w:t>；</w:t>
      </w:r>
    </w:p>
    <w:p w14:paraId="234FE95A">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4.在技术评审时，如发现下列情形之一的，投标文件将被视为无效：</w:t>
      </w:r>
    </w:p>
    <w:p w14:paraId="34FDD1F6">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（1）未提供或未如实提供投标货物的技术参数，或者投标文件标明的响应或偏离与事实不符或虚假投标的；</w:t>
      </w:r>
    </w:p>
    <w:p w14:paraId="6B023C9B">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napToGrid w:val="0"/>
          <w:color w:val="auto"/>
          <w:sz w:val="24"/>
          <w:szCs w:val="24"/>
          <w:highlight w:val="none"/>
        </w:rPr>
        <w:t>明显不符合招标文件要求的规格型号、质量标准，或者与</w:t>
      </w:r>
      <w:r>
        <w:rPr>
          <w:rFonts w:hint="eastAsia" w:ascii="宋体" w:hAnsi="宋体" w:eastAsia="宋体" w:cs="宋体"/>
          <w:color w:val="auto"/>
          <w:sz w:val="24"/>
          <w:szCs w:val="24"/>
          <w:highlight w:val="none"/>
        </w:rPr>
        <w:t>招标文件中标“▲”的技术指标、主要功能项目发生实质性偏离的；</w:t>
      </w:r>
    </w:p>
    <w:p w14:paraId="5291CC83">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14:paraId="2D88E6CE">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5.在报价评审时，如发现下列情形之一的，投标文件将被视为无效：</w:t>
      </w:r>
    </w:p>
    <w:p w14:paraId="43FF2AC5">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（1）未采用人民币报价或者未按照招标文件标明的币种报价的；</w:t>
      </w:r>
    </w:p>
    <w:p w14:paraId="4605D807">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（2）报价超出最高限价，或者超出采购预算金额(自主创新产品除外)；</w:t>
      </w:r>
    </w:p>
    <w:p w14:paraId="4F1681BD">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（3）投标报价具有选择性，或者开标价格与投标文件承诺的优惠（折扣）价格不一致的；</w:t>
      </w:r>
    </w:p>
    <w:p w14:paraId="4285727C">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6.被拒绝的投标文件为无效；</w:t>
      </w:r>
    </w:p>
    <w:p w14:paraId="550FBF55">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7.存在带“▲”条款的负偏离的；</w:t>
      </w:r>
    </w:p>
    <w:p w14:paraId="27997003">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8.本招标文件其他部分已规定为无效标的情形；</w:t>
      </w:r>
    </w:p>
    <w:p w14:paraId="35F08A0C">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9.评标专家认定的其他必须按无效标处理的。</w:t>
      </w:r>
    </w:p>
    <w:p w14:paraId="6C277626">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出现以下情形，导致电子交易平台无法正常运行，或者无法保证电子交易的公平、公正和安全时，中止电子交易活动：</w:t>
      </w:r>
    </w:p>
    <w:p w14:paraId="6661F3DD">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1.电子交易平台发生</w:t>
      </w:r>
      <w:r>
        <w:rPr>
          <w:rFonts w:hint="eastAsia" w:ascii="宋体" w:hAnsi="宋体" w:eastAsia="宋体" w:cs="宋体"/>
          <w:color w:val="auto"/>
          <w:sz w:val="24"/>
          <w:szCs w:val="24"/>
          <w:highlight w:val="none"/>
        </w:rPr>
        <w:t>故障而无法登录访问的；</w:t>
      </w:r>
    </w:p>
    <w:p w14:paraId="485B6E47">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14:paraId="07250383">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14:paraId="3572A4DF">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14:paraId="35AF3FCB">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14:paraId="1D559159">
      <w:pPr>
        <w:pStyle w:val="25"/>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2D78D6E8">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w:t>
      </w:r>
    </w:p>
    <w:p w14:paraId="74826FA8">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14:paraId="2FA27DA3">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采购组织机构原则上采用电子评标，按照招标文件规定的时间通过“政府采购云平台”组织开标、开启投标文件，所有供应商可以派授权代表参加或准时在线参加。</w:t>
      </w:r>
      <w:r>
        <w:rPr>
          <w:rFonts w:hint="eastAsia" w:ascii="宋体" w:hAnsi="宋体" w:eastAsia="宋体" w:cs="宋体"/>
          <w:b/>
          <w:color w:val="auto"/>
          <w:kern w:val="0"/>
          <w:sz w:val="24"/>
          <w:szCs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2D2D3BDA">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 采购人或者集中采购机构职责</w:t>
      </w:r>
    </w:p>
    <w:p w14:paraId="4D696A82">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采购人或者集中采购机构负责组织评标工作，并履行下列职责：</w:t>
      </w:r>
    </w:p>
    <w:p w14:paraId="1A09099E">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14:paraId="41C271FB">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2.宣布评标纪律；</w:t>
      </w:r>
    </w:p>
    <w:p w14:paraId="488147D9">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3.公布投标人名单，告知评审专家应当回避的情形；</w:t>
      </w:r>
    </w:p>
    <w:p w14:paraId="53E1E52F">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4.组织评标委员会推选评标组长，采购人代表不得担任组长；</w:t>
      </w:r>
    </w:p>
    <w:p w14:paraId="6E910C69">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5.在评标期间采取必要的通讯管理措施，保证评标活动不受外界干扰；</w:t>
      </w:r>
    </w:p>
    <w:p w14:paraId="3C7F7D8A">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6.根据评标委员会的要求介绍政府采购相关政策法规、招标文件；</w:t>
      </w:r>
    </w:p>
    <w:p w14:paraId="6ED8AB8C">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7.维护评标秩序，监督评标委员会依照招标文件规定的评标程序、方法和标准进行独立评审，及时制止和纠正采购人代表、评审专家的倾向性言论或者违法违规行为；</w:t>
      </w:r>
    </w:p>
    <w:p w14:paraId="748892F1">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8.核对评标结果，有本办法第六十四条规定情形的，要求评标委员会复核或者书面说明理由，评标委员会拒绝的，应予记录并向本级财政部门报告；</w:t>
      </w:r>
    </w:p>
    <w:p w14:paraId="34668EB2">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9.评审工作完成后，按照规定向评审专家支付劳务报酬和异地评审差旅费，不得向评审专家以外的其他人员支付评审劳务报酬；</w:t>
      </w:r>
    </w:p>
    <w:p w14:paraId="0CBB7816">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10.处理与评标有关的其他事项。</w:t>
      </w:r>
    </w:p>
    <w:p w14:paraId="0B88AB6F">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（三）开标程序</w:t>
      </w:r>
    </w:p>
    <w:p w14:paraId="1D64B3D3">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本项目原则上采用政采云电子招投标开标及评审程序，但有下情形之一的，按以下情况处理：</w:t>
      </w:r>
    </w:p>
    <w:p w14:paraId="452743A3">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1.开标会由采购代理机构主持，主持人宣布开标会议开始；</w:t>
      </w:r>
    </w:p>
    <w:p w14:paraId="2DB1EF8A">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2.主持人介绍参加开标会的人员名单； </w:t>
      </w:r>
    </w:p>
    <w:p w14:paraId="6AAAA34D">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3.主持人宣布评标期间的有关事项；告知应当回避的情形,提请有关人员回避；</w:t>
      </w:r>
    </w:p>
    <w:p w14:paraId="6013C806">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4.电子投标文件开标:</w:t>
      </w:r>
    </w:p>
    <w:p w14:paraId="457E46C4">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（1）投标截止时间后，投标人登录政采云平台，用“项目采购-开标评标”功能对电子投标文件进行在线解密。在线解密电子投标文件时间为开标时间起半个小时内。</w:t>
      </w:r>
    </w:p>
    <w:p w14:paraId="44860B8D">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（2）由采购人代表对资格审查文件进行评审，评标委员会对技术商务文件进行评审。</w:t>
      </w:r>
    </w:p>
    <w:p w14:paraId="3104771E">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（3）在系统上公开资格审查和技术商务评审结果；</w:t>
      </w:r>
    </w:p>
    <w:p w14:paraId="23FB9615">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（4）在系统上公开报价开标情况；</w:t>
      </w:r>
    </w:p>
    <w:p w14:paraId="3631B1DC">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（5）评标委员会对报价情况进行评审；</w:t>
      </w:r>
    </w:p>
    <w:p w14:paraId="78C0FDF1">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（6）在系统上公布评审结果。</w:t>
      </w:r>
    </w:p>
    <w:p w14:paraId="6EAFF192">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特别说明：政采云公司如对电子化开标及评审程序有调整的，按调整后的程序操作。</w:t>
      </w:r>
    </w:p>
    <w:p w14:paraId="56748893">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14:paraId="41A52E17">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kern w:val="2"/>
          <w:sz w:val="24"/>
          <w:szCs w:val="24"/>
          <w:highlight w:val="none"/>
          <w:lang w:val="en-US" w:eastAsia="zh-CN" w:bidi="ar-SA"/>
        </w:rPr>
        <w:t>组建评标委员会</w:t>
      </w:r>
    </w:p>
    <w:p w14:paraId="53944F9F">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本项目评标委员会由采购人代表和</w:t>
      </w:r>
      <w:r>
        <w:rPr>
          <w:rFonts w:hint="eastAsia" w:ascii="宋体" w:hAnsi="宋体" w:cs="宋体"/>
          <w:color w:val="auto"/>
          <w:sz w:val="24"/>
          <w:szCs w:val="24"/>
          <w:highlight w:val="none"/>
          <w:lang w:eastAsia="zh-CN"/>
        </w:rPr>
        <w:t>相关专业</w:t>
      </w:r>
      <w:r>
        <w:rPr>
          <w:rFonts w:hint="eastAsia" w:ascii="宋体" w:hAnsi="宋体" w:eastAsia="宋体" w:cs="宋体"/>
          <w:color w:val="auto"/>
          <w:sz w:val="24"/>
          <w:szCs w:val="24"/>
          <w:highlight w:val="none"/>
        </w:rPr>
        <w:t>专家组成。评标委员会负责具体评标事务，并独立履行下列职责：</w:t>
      </w:r>
    </w:p>
    <w:p w14:paraId="0ECF0D17">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1.审查、评价投标文件是否符合招标文件的商务、技术等实质性要求；</w:t>
      </w:r>
    </w:p>
    <w:p w14:paraId="68FC00E7">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2.要求投标人对投标文件有关事项作出澄清或者说明；</w:t>
      </w:r>
    </w:p>
    <w:p w14:paraId="5FA53FE7">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14:paraId="69D79E1D">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14:paraId="77268A8A">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5.向采购人、集中采购机构或者有关部门报告评标中发现的违法行为。</w:t>
      </w:r>
    </w:p>
    <w:p w14:paraId="72523B42">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除采购人代表、评标现场组织人员外，采购人的其他工作人员以及与评标工作无关的人员不得进入评标现场。</w:t>
      </w:r>
    </w:p>
    <w:p w14:paraId="34B6DBF1">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（二）</w:t>
      </w:r>
      <w:r>
        <w:rPr>
          <w:rFonts w:hint="eastAsia" w:ascii="宋体" w:hAnsi="宋体" w:eastAsia="宋体" w:cs="宋体"/>
          <w:b/>
          <w:bCs/>
          <w:color w:val="auto"/>
          <w:kern w:val="2"/>
          <w:sz w:val="24"/>
          <w:szCs w:val="24"/>
          <w:highlight w:val="none"/>
          <w:lang w:val="en-US" w:eastAsia="zh-CN" w:bidi="ar-SA"/>
        </w:rPr>
        <w:t>评标的方式</w:t>
      </w:r>
    </w:p>
    <w:p w14:paraId="45EBF9F5">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val="en-US" w:eastAsia="zh-CN" w:bidi="ar-SA"/>
        </w:rPr>
        <w:t>本项目采用不公开方式评标，评标的依据为招标文件和投标文件</w:t>
      </w:r>
      <w:r>
        <w:rPr>
          <w:rFonts w:hint="eastAsia" w:ascii="宋体" w:hAnsi="宋体" w:eastAsia="宋体" w:cs="宋体"/>
          <w:color w:val="auto"/>
          <w:sz w:val="24"/>
          <w:szCs w:val="24"/>
          <w:highlight w:val="none"/>
        </w:rPr>
        <w:t>。</w:t>
      </w:r>
    </w:p>
    <w:p w14:paraId="71F32DC2">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6C3D84E4">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采购人可以在评标前说明项目背景和采购需求，说明内容不得含有歧视性、倾向性意见，不得超出招标文件所述范围。说明应当提交书面材料，并随采购文件一并存档。</w:t>
      </w:r>
    </w:p>
    <w:p w14:paraId="5B9094B7">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1.形式审查</w:t>
      </w:r>
    </w:p>
    <w:p w14:paraId="30DDDBB1">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采购人代表和代理机构工作人员协助评标委员会对投标人的资格和投标文件的完整性、合法性等进行审查。</w:t>
      </w:r>
    </w:p>
    <w:p w14:paraId="6D5146B2">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2.实质审查与比较</w:t>
      </w:r>
    </w:p>
    <w:p w14:paraId="425035A1">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（1）评标委员会审查投标文件的实质性内容是否符合招标文件的实质性要求。</w:t>
      </w:r>
    </w:p>
    <w:p w14:paraId="29354AEA">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（2）评标委员会将根据投标人的投标文件进行审查、核对,如有疑问,将对投标人进行询标,投标人要向评标委员会澄清有关问题,并最终以书面形式进行答复。</w:t>
      </w:r>
    </w:p>
    <w:p w14:paraId="090D7CD3">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投标人代表未到场、未在线或者拒绝澄清或者澄清的内容改变了投标文件的实质性内容的，评标委员会有权对该投标文件作出不利于投标人的评判。</w:t>
      </w:r>
    </w:p>
    <w:p w14:paraId="62F1AC18">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（3）各投标人的技术得分为所有评委的有效评分的算术平均数，由指定专人进行计算复核。</w:t>
      </w:r>
    </w:p>
    <w:p w14:paraId="1223F96A">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嘉善县公共资源交易中心</w:t>
      </w:r>
      <w:r>
        <w:rPr>
          <w:rFonts w:hint="eastAsia" w:ascii="宋体" w:hAnsi="宋体" w:eastAsia="宋体" w:cs="宋体"/>
          <w:color w:val="auto"/>
          <w:sz w:val="24"/>
          <w:szCs w:val="24"/>
          <w:highlight w:val="none"/>
        </w:rPr>
        <w:t>工作人员协助评标委员会根据本项目的评分标准计算各投标人的商务报价得分。</w:t>
      </w:r>
    </w:p>
    <w:p w14:paraId="7CC79FF1">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（5）评标委员会完成评标后,评委对各部分得分汇总,计算出本项目最终得分、性价比、评标价等。评标委员会按评标原则推荐中标候选人同时起草评标报告。</w:t>
      </w:r>
    </w:p>
    <w:p w14:paraId="734910ED">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（四）澄清问题的形式</w:t>
      </w:r>
    </w:p>
    <w:p w14:paraId="1A5D9FCF">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对投标文件中含义不明确、同类问题表述不一致或者有明显文字和计算错误的内容，评标委员会可要求供应商作出必要的澄清、说明或者纠正。</w:t>
      </w:r>
    </w:p>
    <w:p w14:paraId="0D85DB30">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6A1A1AD0">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2.如果供应商代表拒绝或未按评标委员会要求在“政采云”平台作出在线回复且无其他有效回复方式的，评标委员会可以对其作出无效标处理。</w:t>
      </w:r>
    </w:p>
    <w:p w14:paraId="113EA5BD">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bCs/>
          <w:color w:val="auto"/>
          <w:kern w:val="2"/>
          <w:sz w:val="24"/>
          <w:szCs w:val="24"/>
          <w:highlight w:val="none"/>
          <w:lang w:val="en-US" w:eastAsia="zh-CN" w:bidi="ar-SA"/>
        </w:rPr>
        <w:t>错误修正</w:t>
      </w:r>
    </w:p>
    <w:p w14:paraId="126554DE">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投标文件报价出现前后不一致的，除招标文件另有规定外按照下列规定修正：</w:t>
      </w:r>
    </w:p>
    <w:p w14:paraId="261A68AA">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14:paraId="6769EAAE">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325DBD3B">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031D6867">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r>
        <w:rPr>
          <w:rFonts w:hint="eastAsia" w:ascii="宋体" w:hAnsi="宋体" w:eastAsia="宋体" w:cs="宋体"/>
          <w:color w:val="auto"/>
          <w:sz w:val="24"/>
          <w:szCs w:val="24"/>
          <w:highlight w:val="none"/>
          <w:lang w:eastAsia="zh-CN"/>
        </w:rPr>
        <w:t>；</w:t>
      </w:r>
    </w:p>
    <w:p w14:paraId="009F832E">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5.电子投标流程中，客户端填写的报价与以pdf格式上传文件中的报价不一致的，应以Pdf格式上传文件中的报价为准。</w:t>
      </w:r>
    </w:p>
    <w:p w14:paraId="17784ECA">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39A15759">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bCs/>
          <w:color w:val="auto"/>
          <w:kern w:val="2"/>
          <w:sz w:val="24"/>
          <w:szCs w:val="24"/>
          <w:highlight w:val="none"/>
          <w:lang w:val="en-US" w:eastAsia="zh-CN" w:bidi="ar-SA"/>
        </w:rPr>
        <w:t>评标原则和评标办法</w:t>
      </w:r>
    </w:p>
    <w:p w14:paraId="038AEA5C">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D56578E">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w:t>
      </w:r>
      <w:r>
        <w:rPr>
          <w:rFonts w:hint="eastAsia" w:ascii="宋体" w:hAnsi="宋体" w:eastAsia="宋体" w:cs="宋体"/>
          <w:color w:val="auto"/>
          <w:sz w:val="24"/>
          <w:szCs w:val="24"/>
          <w:highlight w:val="none"/>
          <w:u w:val="single"/>
        </w:rPr>
        <w:t xml:space="preserve"> 综合评分法 </w:t>
      </w:r>
      <w:r>
        <w:rPr>
          <w:rFonts w:hint="eastAsia" w:ascii="宋体" w:hAnsi="宋体" w:eastAsia="宋体" w:cs="宋体"/>
          <w:color w:val="auto"/>
          <w:sz w:val="24"/>
          <w:szCs w:val="24"/>
          <w:highlight w:val="none"/>
        </w:rPr>
        <w:t>，具体评标内容及评分标准等详见《第四章：评标办法及评分标准》。</w:t>
      </w:r>
    </w:p>
    <w:p w14:paraId="6682CDDF">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kern w:val="2"/>
          <w:sz w:val="24"/>
          <w:szCs w:val="24"/>
          <w:highlight w:val="none"/>
          <w:lang w:val="en-US" w:eastAsia="zh-CN" w:bidi="ar-SA"/>
        </w:rPr>
        <w:t>评标过程的监控</w:t>
      </w:r>
    </w:p>
    <w:p w14:paraId="36399C69">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本项目评标过程实行全程录音、录像监控，且有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嘉善县公证处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进行现场</w:t>
      </w:r>
      <w:r>
        <w:rPr>
          <w:rFonts w:hint="eastAsia" w:ascii="宋体" w:hAnsi="宋体" w:eastAsia="宋体" w:cs="宋体"/>
          <w:color w:val="auto"/>
          <w:sz w:val="24"/>
          <w:szCs w:val="24"/>
          <w:highlight w:val="none"/>
          <w:lang w:val="en-US" w:eastAsia="zh-CN"/>
        </w:rPr>
        <w:t>公证</w:t>
      </w:r>
      <w:r>
        <w:rPr>
          <w:rFonts w:hint="eastAsia" w:ascii="宋体" w:hAnsi="宋体" w:eastAsia="宋体" w:cs="宋体"/>
          <w:color w:val="auto"/>
          <w:sz w:val="24"/>
          <w:szCs w:val="24"/>
          <w:highlight w:val="none"/>
        </w:rPr>
        <w:t>，投标人在评标过程中所进行的试图影响评标结果的不公正活动，可能导致其投标被拒绝。</w:t>
      </w:r>
    </w:p>
    <w:p w14:paraId="4025DF8B">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六、定标</w:t>
      </w:r>
    </w:p>
    <w:p w14:paraId="26A71A3C">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1.采购代理机构在评标结束后2个工作日内将评标报告交采购人确认，同时在发布招标公告的网站上对评标结果进行公示。</w:t>
      </w:r>
    </w:p>
    <w:p w14:paraId="4879EEB5">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25407D76">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如有投标人对评标结果提出质疑的，采购人可在质疑处理完毕后确定中标人。</w:t>
      </w:r>
    </w:p>
    <w:p w14:paraId="5BDD527A">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3.采购人依法确定中标人后2个工作日内，采购代理机构以书面形式发出《中标通知书》,并同时在相关网站上发布中标公告。</w:t>
      </w:r>
    </w:p>
    <w:p w14:paraId="5A557175">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七、合同授予</w:t>
      </w:r>
    </w:p>
    <w:p w14:paraId="16A2153F">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（一）签订合同</w:t>
      </w:r>
    </w:p>
    <w:p w14:paraId="2F6E72B8">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1.采购人与中标人应当在《中标通知书》发出之日起30日内签订政府采购合同。同时，集中采购机构对合同内容进行审查，如发现与采购结果和投标承诺内容不一致的，将予以纠正。</w:t>
      </w:r>
    </w:p>
    <w:p w14:paraId="0B0B2DCD">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2.中标人拖延、拒签合同的,将被列入不良行为记录或黑名单，由此产生的一切不利后果由中标人自行承担。</w:t>
      </w:r>
    </w:p>
    <w:p w14:paraId="08FC3B24">
      <w:pPr>
        <w:pStyle w:val="35"/>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（二）履约保证金及质量保证金</w:t>
      </w:r>
    </w:p>
    <w:p w14:paraId="537ACD57">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1.中标人应按照与采购人约定的履约保证金金额，向采购人交纳履约保证金，中标人可以银行、保险公司出具保函形式提交履约保证金；否则，由此产生的一切不利后果由中标人自行承担。</w:t>
      </w:r>
    </w:p>
    <w:p w14:paraId="3ADABD40">
      <w:pPr>
        <w:tabs>
          <w:tab w:val="left" w:pos="0"/>
        </w:tabs>
        <w:spacing w:line="360" w:lineRule="auto"/>
        <w:ind w:firstLine="480"/>
        <w:rPr>
          <w:rFonts w:ascii="仿宋_GB2312" w:hAnsi="仿宋" w:eastAsia="仿宋_GB2312" w:cs="仿宋_GB2312"/>
          <w:sz w:val="18"/>
          <w:szCs w:val="18"/>
        </w:rPr>
      </w:pPr>
      <w:r>
        <w:rPr>
          <w:rFonts w:hint="eastAsia" w:ascii="宋体" w:hAnsi="宋体" w:eastAsia="宋体" w:cs="宋体"/>
          <w:color w:val="auto"/>
          <w:sz w:val="24"/>
          <w:szCs w:val="24"/>
          <w:highlight w:val="none"/>
        </w:rPr>
        <w:t>2.签订合同后，如中标人不按双方合同约定履约，则没收其全部履约保证金，履约保证金不足以赔偿损失的，按实际损失赔偿。</w:t>
      </w:r>
    </w:p>
    <w:bookmarkEnd w:id="27"/>
    <w:p w14:paraId="0E49785E">
      <w:pPr>
        <w:tabs>
          <w:tab w:val="left" w:pos="0"/>
        </w:tabs>
        <w:spacing w:line="360" w:lineRule="auto"/>
        <w:ind w:firstLine="480"/>
        <w:rPr>
          <w:rFonts w:ascii="仿宋_GB2312" w:hAnsi="仿宋" w:eastAsia="仿宋_GB2312" w:cs="Helvetica"/>
          <w:kern w:val="0"/>
          <w:sz w:val="24"/>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33" w:name="_Hlt68072990"/>
      <w:bookmarkEnd w:id="33"/>
      <w:bookmarkStart w:id="34" w:name="_Hlt75236101"/>
      <w:bookmarkEnd w:id="34"/>
      <w:bookmarkStart w:id="35" w:name="_Hlt68057669"/>
      <w:bookmarkEnd w:id="35"/>
      <w:bookmarkStart w:id="36" w:name="_Hlt74730295"/>
      <w:bookmarkEnd w:id="36"/>
      <w:bookmarkStart w:id="37" w:name="_Hlt74707468"/>
      <w:bookmarkEnd w:id="37"/>
      <w:bookmarkStart w:id="38" w:name="_Hlt68073093"/>
      <w:bookmarkEnd w:id="38"/>
      <w:bookmarkStart w:id="39" w:name="_Hlt74729768"/>
      <w:bookmarkEnd w:id="39"/>
      <w:bookmarkStart w:id="40" w:name="_Hlt68072998"/>
      <w:bookmarkEnd w:id="40"/>
      <w:bookmarkStart w:id="41" w:name="_Hlt68403820"/>
      <w:bookmarkEnd w:id="41"/>
      <w:bookmarkStart w:id="42" w:name="_Hlt75236290"/>
      <w:bookmarkEnd w:id="42"/>
      <w:bookmarkStart w:id="43" w:name="_Hlt74714665"/>
      <w:bookmarkEnd w:id="43"/>
      <w:bookmarkStart w:id="44" w:name="_Hlt75236011"/>
      <w:bookmarkEnd w:id="44"/>
    </w:p>
    <w:bookmarkEnd w:id="28"/>
    <w:bookmarkEnd w:id="29"/>
    <w:p w14:paraId="06E5D28B">
      <w:pPr>
        <w:keepNext/>
        <w:keepLines w:val="0"/>
        <w:pageBreakBefore/>
        <w:widowControl w:val="0"/>
        <w:kinsoku/>
        <w:wordWrap/>
        <w:overflowPunct/>
        <w:topLinePunct w:val="0"/>
        <w:autoSpaceDE/>
        <w:autoSpaceDN/>
        <w:bidi w:val="0"/>
        <w:adjustRightInd w:val="0"/>
        <w:snapToGrid w:val="0"/>
        <w:spacing w:line="360" w:lineRule="auto"/>
        <w:jc w:val="center"/>
        <w:textAlignment w:val="auto"/>
        <w:rPr>
          <w:rFonts w:ascii="仿宋" w:hAnsi="仿宋" w:eastAsia="仿宋" w:cs="仿宋_GB2312"/>
          <w:b/>
          <w:sz w:val="36"/>
          <w:szCs w:val="36"/>
        </w:rPr>
      </w:pPr>
      <w:bookmarkStart w:id="45" w:name="第四部分"/>
      <w:r>
        <w:rPr>
          <w:rFonts w:hint="eastAsia" w:ascii="仿宋" w:hAnsi="仿宋" w:eastAsia="仿宋" w:cs="仿宋_GB2312"/>
          <w:b/>
          <w:sz w:val="36"/>
          <w:szCs w:val="36"/>
        </w:rPr>
        <w:t>第四章 评标办法及评分标准</w:t>
      </w:r>
    </w:p>
    <w:bookmarkEnd w:id="45"/>
    <w:p w14:paraId="0CAAEA2B">
      <w:pPr>
        <w:spacing w:line="480" w:lineRule="exact"/>
        <w:ind w:firstLine="420"/>
        <w:rPr>
          <w:rFonts w:hint="eastAsia" w:ascii="宋体" w:hAnsi="宋体" w:cs="宋体"/>
          <w:color w:val="auto"/>
          <w:sz w:val="24"/>
          <w:highlight w:val="none"/>
        </w:rPr>
      </w:pPr>
      <w:bookmarkStart w:id="46"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4238B497">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一 、总则</w:t>
      </w:r>
    </w:p>
    <w:p w14:paraId="33EBA72D">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10</w:t>
      </w:r>
      <w:r>
        <w:rPr>
          <w:rFonts w:hint="eastAsia" w:ascii="宋体" w:hAnsi="宋体"/>
          <w:color w:val="auto"/>
          <w:sz w:val="24"/>
          <w:highlight w:val="none"/>
        </w:rPr>
        <w:t>分、商务技术</w:t>
      </w:r>
      <w:r>
        <w:rPr>
          <w:rFonts w:hint="eastAsia" w:ascii="宋体" w:hAnsi="宋体"/>
          <w:color w:val="auto"/>
          <w:sz w:val="24"/>
          <w:highlight w:val="none"/>
          <w:lang w:val="en-US" w:eastAsia="zh-CN"/>
        </w:rPr>
        <w:t>90</w:t>
      </w:r>
      <w:r>
        <w:rPr>
          <w:rFonts w:hint="eastAsia" w:ascii="宋体" w:hAnsi="宋体"/>
          <w:color w:val="auto"/>
          <w:sz w:val="24"/>
          <w:highlight w:val="none"/>
        </w:rPr>
        <w:t>分（其中：商务资信分</w:t>
      </w:r>
      <w:r>
        <w:rPr>
          <w:rFonts w:hint="eastAsia" w:ascii="宋体" w:hAnsi="宋体"/>
          <w:color w:val="auto"/>
          <w:sz w:val="24"/>
          <w:highlight w:val="none"/>
          <w:lang w:val="en-US" w:eastAsia="zh-CN"/>
        </w:rPr>
        <w:t>10</w:t>
      </w:r>
      <w:r>
        <w:rPr>
          <w:rFonts w:hint="eastAsia" w:ascii="宋体" w:hAnsi="宋体"/>
          <w:color w:val="auto"/>
          <w:sz w:val="24"/>
          <w:highlight w:val="none"/>
        </w:rPr>
        <w:t>分，技术分</w:t>
      </w:r>
      <w:r>
        <w:rPr>
          <w:rFonts w:hint="eastAsia" w:ascii="宋体" w:hAnsi="宋体"/>
          <w:color w:val="auto"/>
          <w:sz w:val="24"/>
          <w:highlight w:val="none"/>
          <w:lang w:val="en-US" w:eastAsia="zh-CN"/>
        </w:rPr>
        <w:t>80</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评分过程中采用四舍五入法，并保留小数 2 位。</w:t>
      </w:r>
    </w:p>
    <w:p w14:paraId="15C08957">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投标人评标综合得分=价格分+商务技术分</w:t>
      </w:r>
    </w:p>
    <w:p w14:paraId="7C2EABA5">
      <w:pPr>
        <w:spacing w:line="480" w:lineRule="exact"/>
        <w:rPr>
          <w:rFonts w:hint="eastAsia"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14:paraId="50FC98E0">
      <w:pPr>
        <w:pStyle w:val="25"/>
        <w:spacing w:line="480" w:lineRule="exact"/>
        <w:ind w:left="0" w:leftChars="0" w:firstLine="0" w:firstLineChars="0"/>
        <w:rPr>
          <w:rFonts w:hint="eastAsia" w:hAnsi="宋体"/>
          <w:b/>
          <w:bCs/>
          <w:color w:val="auto"/>
          <w:sz w:val="24"/>
          <w:szCs w:val="24"/>
          <w:highlight w:val="none"/>
        </w:rPr>
      </w:pPr>
      <w:r>
        <w:rPr>
          <w:rFonts w:hAnsi="宋体"/>
          <w:b/>
          <w:color w:val="auto"/>
          <w:sz w:val="24"/>
          <w:szCs w:val="24"/>
          <w:highlight w:val="none"/>
        </w:rPr>
        <w:t>（一）</w:t>
      </w:r>
      <w:r>
        <w:rPr>
          <w:rFonts w:hAnsi="宋体"/>
          <w:b/>
          <w:bCs/>
          <w:color w:val="auto"/>
          <w:sz w:val="24"/>
          <w:szCs w:val="24"/>
          <w:highlight w:val="none"/>
        </w:rPr>
        <w:t>价格分（</w:t>
      </w:r>
      <w:r>
        <w:rPr>
          <w:rFonts w:hint="eastAsia"/>
          <w:b/>
          <w:bCs/>
          <w:color w:val="auto"/>
          <w:sz w:val="24"/>
          <w:szCs w:val="24"/>
          <w:highlight w:val="none"/>
          <w:lang w:val="en-US" w:eastAsia="zh-CN"/>
        </w:rPr>
        <w:t>1</w:t>
      </w:r>
      <w:r>
        <w:rPr>
          <w:rFonts w:hint="eastAsia" w:hAnsi="宋体"/>
          <w:b/>
          <w:bCs/>
          <w:color w:val="auto"/>
          <w:sz w:val="24"/>
          <w:szCs w:val="24"/>
          <w:highlight w:val="none"/>
          <w:lang w:val="en-US" w:eastAsia="zh-CN"/>
        </w:rPr>
        <w:t>0</w:t>
      </w:r>
      <w:r>
        <w:rPr>
          <w:rFonts w:hint="eastAsia" w:hAnsi="宋体"/>
          <w:b/>
          <w:bCs/>
          <w:color w:val="auto"/>
          <w:sz w:val="24"/>
          <w:szCs w:val="24"/>
          <w:highlight w:val="none"/>
        </w:rPr>
        <w:t>分）</w:t>
      </w:r>
    </w:p>
    <w:p w14:paraId="66D031C9">
      <w:pPr>
        <w:pStyle w:val="25"/>
        <w:spacing w:line="480" w:lineRule="exact"/>
        <w:ind w:left="0" w:leftChars="0" w:firstLine="480" w:firstLineChars="200"/>
        <w:rPr>
          <w:rFonts w:hAnsi="宋体"/>
          <w:color w:val="auto"/>
          <w:spacing w:val="0"/>
          <w:sz w:val="24"/>
          <w:szCs w:val="24"/>
          <w:highlight w:val="none"/>
        </w:rPr>
      </w:pPr>
      <w:r>
        <w:rPr>
          <w:rFonts w:hint="eastAsia" w:hAnsi="宋体"/>
          <w:color w:val="auto"/>
          <w:spacing w:val="0"/>
          <w:sz w:val="24"/>
          <w:szCs w:val="24"/>
          <w:highlight w:val="none"/>
        </w:rPr>
        <w:t>1.价格分采用低价优先法计算，即满足招标文件要求且投标价格最低的投标报价为评标基准价，其他投标人的价格分按照下列公式计算：</w:t>
      </w:r>
    </w:p>
    <w:p w14:paraId="69C77EDA">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10</w:t>
      </w:r>
      <w:r>
        <w:rPr>
          <w:rFonts w:hint="eastAsia" w:ascii="宋体" w:hAnsi="宋体"/>
          <w:color w:val="auto"/>
          <w:sz w:val="24"/>
          <w:highlight w:val="none"/>
        </w:rPr>
        <w:t>%×100</w:t>
      </w:r>
    </w:p>
    <w:p w14:paraId="46315EA8">
      <w:pPr>
        <w:spacing w:line="480" w:lineRule="exact"/>
        <w:ind w:firstLine="480" w:firstLineChars="200"/>
      </w:pPr>
      <w:r>
        <w:rPr>
          <w:rFonts w:hint="eastAsia" w:ascii="宋体" w:hAnsi="宋体" w:eastAsia="宋体" w:cs="Times New Roman"/>
          <w:sz w:val="24"/>
          <w:lang w:val="en-US" w:eastAsia="zh-CN"/>
        </w:rPr>
        <w:t>对于未预留份额专门面向中小企业的政府采购服务项目，以及预留份额政府采购服务项目中的非预留部分标项，对小型和微型企业的投标报价给予10%的扣除，用扣除后的价格参与评审。</w:t>
      </w:r>
    </w:p>
    <w:p w14:paraId="52E15373">
      <w:pPr>
        <w:numPr>
          <w:ilvl w:val="0"/>
          <w:numId w:val="0"/>
        </w:numPr>
        <w:spacing w:line="480" w:lineRule="exact"/>
        <w:ind w:firstLine="480" w:firstLineChars="200"/>
        <w:rPr>
          <w:rFonts w:hint="eastAsia" w:hAnsi="宋体" w:eastAsia="宋体"/>
          <w:bCs/>
          <w:color w:val="auto"/>
          <w:sz w:val="24"/>
          <w:highlight w:val="none"/>
        </w:rPr>
      </w:pPr>
      <w:r>
        <w:rPr>
          <w:rFonts w:hint="eastAsia" w:hAnsi="宋体"/>
          <w:bCs/>
          <w:color w:val="auto"/>
          <w:sz w:val="24"/>
          <w:highlight w:val="none"/>
          <w:lang w:val="en-US" w:eastAsia="zh-CN"/>
        </w:rPr>
        <w:t>2.</w:t>
      </w:r>
      <w:r>
        <w:rPr>
          <w:rFonts w:hint="eastAsia" w:hAnsi="宋体"/>
          <w:bCs/>
          <w:color w:val="auto"/>
          <w:sz w:val="24"/>
          <w:highlight w:val="none"/>
        </w:rPr>
        <w:t>投标人的投标报价超过采购人设定的最高限价，将作为无效标。评标委员会认为投标人的报价明显低于其他通过符合性审查投标人的报价，有可能影响产品质量或者不能诚</w:t>
      </w:r>
      <w:r>
        <w:rPr>
          <w:rFonts w:hint="eastAsia" w:hAnsi="宋体" w:eastAsia="宋体"/>
          <w:bCs/>
          <w:color w:val="auto"/>
          <w:sz w:val="24"/>
          <w:highlight w:val="none"/>
        </w:rPr>
        <w:t>信履约的，应当要求其在评标现场合理的时间内提供书面说明，必要时提交相关证明材料</w:t>
      </w:r>
      <w:r>
        <w:rPr>
          <w:rFonts w:hint="eastAsia" w:hAnsi="宋体"/>
          <w:bCs/>
          <w:color w:val="auto"/>
          <w:sz w:val="24"/>
          <w:highlight w:val="none"/>
          <w:lang w:eastAsia="zh-CN"/>
        </w:rPr>
        <w:t>；</w:t>
      </w:r>
      <w:r>
        <w:rPr>
          <w:rFonts w:hint="eastAsia" w:hAnsi="宋体" w:eastAsia="宋体"/>
          <w:bCs/>
          <w:color w:val="auto"/>
          <w:sz w:val="24"/>
          <w:highlight w:val="none"/>
        </w:rPr>
        <w:t>投标人不能证明其报价合理性的，评标委员会应当将其作为无效投标处理。</w:t>
      </w:r>
    </w:p>
    <w:p w14:paraId="0A853CE4">
      <w:pPr>
        <w:pStyle w:val="25"/>
        <w:spacing w:line="480" w:lineRule="exact"/>
        <w:ind w:left="0" w:leftChars="0" w:firstLine="0" w:firstLineChars="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二</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商务资信分（</w:t>
      </w:r>
      <w:r>
        <w:rPr>
          <w:rFonts w:hint="eastAsia" w:cs="Times New Roman"/>
          <w:b/>
          <w:color w:val="auto"/>
          <w:sz w:val="24"/>
          <w:szCs w:val="24"/>
          <w:highlight w:val="none"/>
          <w:lang w:val="en-US" w:eastAsia="zh-CN"/>
        </w:rPr>
        <w:t>10</w:t>
      </w:r>
      <w:r>
        <w:rPr>
          <w:rFonts w:hint="eastAsia" w:ascii="宋体" w:hAnsi="宋体" w:eastAsia="宋体" w:cs="Times New Roman"/>
          <w:b/>
          <w:color w:val="auto"/>
          <w:sz w:val="24"/>
          <w:szCs w:val="24"/>
          <w:highlight w:val="none"/>
        </w:rPr>
        <w:t>分）</w:t>
      </w:r>
    </w:p>
    <w:tbl>
      <w:tblPr>
        <w:tblStyle w:val="64"/>
        <w:tblW w:w="10291"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022"/>
        <w:gridCol w:w="1244"/>
        <w:gridCol w:w="6030"/>
        <w:gridCol w:w="840"/>
        <w:gridCol w:w="1155"/>
      </w:tblGrid>
      <w:tr w14:paraId="6170090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790" w:hRule="exact"/>
          <w:jc w:val="center"/>
        </w:trPr>
        <w:tc>
          <w:tcPr>
            <w:tcW w:w="1022" w:type="dxa"/>
            <w:vMerge w:val="restart"/>
            <w:tcBorders>
              <w:tl2br w:val="nil"/>
              <w:tr2bl w:val="nil"/>
            </w:tcBorders>
            <w:noWrap w:val="0"/>
            <w:vAlign w:val="center"/>
          </w:tcPr>
          <w:p w14:paraId="685A185F">
            <w:pPr>
              <w:pStyle w:val="840"/>
              <w:widowControl/>
              <w:tabs>
                <w:tab w:val="left" w:pos="0"/>
                <w:tab w:val="clear" w:pos="8268"/>
              </w:tabs>
              <w:spacing w:line="400" w:lineRule="atLeast"/>
              <w:ind w:left="0" w:leftChars="0" w:firstLine="0" w:firstLineChars="0"/>
              <w:jc w:val="both"/>
              <w:rPr>
                <w:rFonts w:hint="eastAsia" w:ascii="宋体" w:hAnsi="宋体" w:eastAsia="宋体" w:cs="宋体"/>
                <w:b w:val="0"/>
                <w:color w:val="auto"/>
                <w:kern w:val="0"/>
                <w:sz w:val="21"/>
                <w:szCs w:val="21"/>
                <w:highlight w:val="none"/>
                <w:lang w:val="en-US" w:eastAsia="zh-CN" w:bidi="ar-SA"/>
              </w:rPr>
            </w:pPr>
          </w:p>
          <w:p w14:paraId="450FC3C3">
            <w:pPr>
              <w:pStyle w:val="840"/>
              <w:widowControl/>
              <w:tabs>
                <w:tab w:val="left" w:pos="0"/>
                <w:tab w:val="clear" w:pos="8268"/>
              </w:tabs>
              <w:spacing w:line="400" w:lineRule="atLeast"/>
              <w:ind w:left="0" w:leftChars="0" w:firstLine="0" w:firstLineChars="0"/>
              <w:jc w:val="both"/>
              <w:rPr>
                <w:rFonts w:hint="eastAsia" w:ascii="宋体" w:hAnsi="宋体" w:eastAsia="宋体" w:cs="宋体"/>
                <w:b w:val="0"/>
                <w:color w:val="auto"/>
                <w:kern w:val="0"/>
                <w:sz w:val="21"/>
                <w:szCs w:val="21"/>
                <w:highlight w:val="none"/>
                <w:lang w:val="en-US" w:eastAsia="zh-CN" w:bidi="ar-SA"/>
              </w:rPr>
            </w:pPr>
          </w:p>
          <w:p w14:paraId="178A96E4">
            <w:pPr>
              <w:pStyle w:val="840"/>
              <w:widowControl/>
              <w:tabs>
                <w:tab w:val="left" w:pos="0"/>
                <w:tab w:val="clear" w:pos="8268"/>
              </w:tabs>
              <w:spacing w:line="400" w:lineRule="atLeast"/>
              <w:ind w:left="0" w:leftChars="0" w:firstLine="0" w:firstLineChars="0"/>
              <w:jc w:val="both"/>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商资信分10分</w:t>
            </w:r>
          </w:p>
          <w:p w14:paraId="4102F264">
            <w:pPr>
              <w:pStyle w:val="840"/>
              <w:tabs>
                <w:tab w:val="left" w:pos="0"/>
                <w:tab w:val="clear" w:pos="8268"/>
              </w:tabs>
              <w:spacing w:line="302" w:lineRule="auto"/>
              <w:jc w:val="center"/>
              <w:rPr>
                <w:rFonts w:hint="eastAsia" w:ascii="宋体" w:hAnsi="宋体" w:eastAsia="宋体" w:cs="宋体"/>
                <w:b w:val="0"/>
                <w:color w:val="auto"/>
                <w:kern w:val="0"/>
                <w:sz w:val="21"/>
                <w:szCs w:val="21"/>
                <w:highlight w:val="none"/>
                <w:lang w:val="en-US" w:eastAsia="zh-CN" w:bidi="ar-SA"/>
              </w:rPr>
            </w:pPr>
          </w:p>
          <w:p w14:paraId="02055653">
            <w:pPr>
              <w:pStyle w:val="840"/>
              <w:tabs>
                <w:tab w:val="left" w:pos="0"/>
                <w:tab w:val="clear" w:pos="8268"/>
              </w:tabs>
              <w:spacing w:line="302" w:lineRule="auto"/>
              <w:jc w:val="center"/>
              <w:rPr>
                <w:rFonts w:hint="eastAsia" w:ascii="宋体" w:hAnsi="宋体" w:eastAsia="宋体" w:cs="宋体"/>
                <w:color w:val="auto"/>
                <w:highlight w:val="none"/>
              </w:rPr>
            </w:pPr>
          </w:p>
        </w:tc>
        <w:tc>
          <w:tcPr>
            <w:tcW w:w="1244" w:type="dxa"/>
            <w:tcBorders>
              <w:bottom w:val="single" w:color="auto" w:sz="4" w:space="0"/>
              <w:tl2br w:val="nil"/>
              <w:tr2bl w:val="nil"/>
            </w:tcBorders>
            <w:noWrap w:val="0"/>
            <w:vAlign w:val="center"/>
          </w:tcPr>
          <w:p w14:paraId="0636828B">
            <w:pPr>
              <w:pStyle w:val="963"/>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诚信分</w:t>
            </w:r>
          </w:p>
          <w:p w14:paraId="04D5D6B9">
            <w:pPr>
              <w:pStyle w:val="963"/>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6030" w:type="dxa"/>
            <w:tcBorders>
              <w:bottom w:val="single" w:color="auto" w:sz="4" w:space="0"/>
              <w:tl2br w:val="nil"/>
              <w:tr2bl w:val="nil"/>
            </w:tcBorders>
            <w:noWrap w:val="0"/>
            <w:vAlign w:val="center"/>
          </w:tcPr>
          <w:p w14:paraId="34978F87">
            <w:pPr>
              <w:pStyle w:val="963"/>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凡在投标截止时间前三年受到行政处罚、行政处理（含通报）或记入不良行为的，此项得分为0，若无处罚、行政处理（含通报）或记入不良行为的得</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分（供应商自行提供，如有不良记录又虚假隐瞒的，一经发现将取消投标资格）。</w:t>
            </w:r>
          </w:p>
        </w:tc>
        <w:tc>
          <w:tcPr>
            <w:tcW w:w="840" w:type="dxa"/>
            <w:tcBorders>
              <w:tl2br w:val="nil"/>
              <w:tr2bl w:val="nil"/>
            </w:tcBorders>
            <w:noWrap w:val="0"/>
            <w:vAlign w:val="center"/>
          </w:tcPr>
          <w:p w14:paraId="7D5321C4">
            <w:pPr>
              <w:pStyle w:val="963"/>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w:t>
            </w:r>
            <w:r>
              <w:rPr>
                <w:rFonts w:hint="eastAsia" w:ascii="宋体" w:hAnsi="宋体" w:eastAsia="宋体" w:cs="宋体"/>
                <w:color w:val="auto"/>
                <w:kern w:val="0"/>
                <w:szCs w:val="21"/>
                <w:highlight w:val="none"/>
                <w:lang w:val="en-US" w:eastAsia="zh-CN"/>
              </w:rPr>
              <w:t>3</w:t>
            </w:r>
          </w:p>
        </w:tc>
        <w:tc>
          <w:tcPr>
            <w:tcW w:w="1155" w:type="dxa"/>
            <w:tcBorders>
              <w:tl2br w:val="nil"/>
              <w:tr2bl w:val="nil"/>
            </w:tcBorders>
            <w:noWrap w:val="0"/>
            <w:vAlign w:val="center"/>
          </w:tcPr>
          <w:p w14:paraId="7888EFA7">
            <w:pPr>
              <w:pStyle w:val="963"/>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客观分</w:t>
            </w:r>
          </w:p>
        </w:tc>
      </w:tr>
      <w:tr w14:paraId="3E01BD6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665" w:hRule="exact"/>
          <w:jc w:val="center"/>
        </w:trPr>
        <w:tc>
          <w:tcPr>
            <w:tcW w:w="1022" w:type="dxa"/>
            <w:vMerge w:val="continue"/>
            <w:tcBorders>
              <w:tl2br w:val="nil"/>
              <w:tr2bl w:val="nil"/>
            </w:tcBorders>
            <w:noWrap w:val="0"/>
            <w:vAlign w:val="center"/>
          </w:tcPr>
          <w:p w14:paraId="78684340">
            <w:pPr>
              <w:pStyle w:val="840"/>
              <w:widowControl/>
              <w:tabs>
                <w:tab w:val="left" w:pos="0"/>
                <w:tab w:val="clear" w:pos="8268"/>
              </w:tabs>
              <w:spacing w:line="400" w:lineRule="atLeast"/>
              <w:rPr>
                <w:rFonts w:hint="eastAsia" w:ascii="宋体" w:hAnsi="宋体" w:eastAsia="宋体" w:cs="宋体"/>
                <w:color w:val="auto"/>
                <w:highlight w:val="none"/>
              </w:rPr>
            </w:pPr>
          </w:p>
        </w:tc>
        <w:tc>
          <w:tcPr>
            <w:tcW w:w="1244" w:type="dxa"/>
            <w:tcBorders>
              <w:top w:val="single" w:color="auto" w:sz="4" w:space="0"/>
              <w:bottom w:val="single" w:color="auto" w:sz="4" w:space="0"/>
            </w:tcBorders>
            <w:noWrap w:val="0"/>
            <w:vAlign w:val="center"/>
          </w:tcPr>
          <w:p w14:paraId="3E40DF2A">
            <w:pPr>
              <w:spacing w:line="30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相关</w:t>
            </w:r>
            <w:r>
              <w:rPr>
                <w:rFonts w:hint="eastAsia" w:ascii="宋体" w:hAnsi="宋体" w:cs="宋体"/>
                <w:color w:val="auto"/>
                <w:kern w:val="0"/>
                <w:szCs w:val="21"/>
                <w:highlight w:val="none"/>
                <w:lang w:val="en-US" w:eastAsia="zh-CN"/>
              </w:rPr>
              <w:t>证书3</w:t>
            </w:r>
            <w:r>
              <w:rPr>
                <w:rFonts w:hint="eastAsia" w:ascii="宋体" w:hAnsi="宋体" w:eastAsia="宋体" w:cs="宋体"/>
                <w:color w:val="auto"/>
                <w:kern w:val="0"/>
                <w:szCs w:val="21"/>
                <w:highlight w:val="none"/>
              </w:rPr>
              <w:t>分</w:t>
            </w:r>
          </w:p>
        </w:tc>
        <w:tc>
          <w:tcPr>
            <w:tcW w:w="6030" w:type="dxa"/>
            <w:tcBorders>
              <w:top w:val="single" w:color="auto" w:sz="4" w:space="0"/>
              <w:bottom w:val="single" w:color="auto" w:sz="4" w:space="0"/>
            </w:tcBorders>
            <w:noWrap w:val="0"/>
            <w:vAlign w:val="center"/>
          </w:tcPr>
          <w:p w14:paraId="1B1E3AD3">
            <w:pPr>
              <w:widowControl/>
              <w:spacing w:line="400" w:lineRule="exact"/>
              <w:jc w:val="left"/>
              <w:rPr>
                <w:rFonts w:hint="eastAsia" w:ascii="宋体" w:hAnsi="宋体" w:eastAsia="宋体" w:cs="宋体"/>
                <w:color w:val="auto"/>
                <w:lang w:val="en-US" w:eastAsia="zh-CN"/>
              </w:rPr>
            </w:pPr>
            <w:r>
              <w:rPr>
                <w:rFonts w:hint="eastAsia" w:ascii="宋体" w:hAnsi="宋体" w:eastAsia="宋体" w:cs="宋体"/>
                <w:color w:val="auto"/>
              </w:rPr>
              <w:t>具有效期内的ISO9001质量管理体系认证证书</w:t>
            </w:r>
            <w:r>
              <w:rPr>
                <w:rFonts w:hint="eastAsia" w:ascii="宋体" w:hAnsi="宋体" w:cs="宋体"/>
                <w:color w:val="auto"/>
                <w:lang w:eastAsia="zh-CN"/>
              </w:rPr>
              <w:t>、</w:t>
            </w:r>
            <w:r>
              <w:rPr>
                <w:rFonts w:hint="eastAsia" w:ascii="宋体" w:hAnsi="宋体" w:eastAsia="宋体" w:cs="宋体"/>
                <w:color w:val="auto"/>
              </w:rPr>
              <w:t>ISO14001环境管理体系认证证书</w:t>
            </w:r>
            <w:r>
              <w:rPr>
                <w:rFonts w:hint="eastAsia" w:ascii="宋体" w:hAnsi="宋体" w:eastAsia="宋体" w:cs="宋体"/>
                <w:color w:val="auto"/>
                <w:lang w:val="en-US" w:eastAsia="zh-CN"/>
              </w:rPr>
              <w:t>、</w:t>
            </w:r>
            <w:r>
              <w:rPr>
                <w:rFonts w:hint="eastAsia" w:ascii="宋体" w:hAnsi="宋体" w:eastAsia="宋体" w:cs="宋体"/>
                <w:color w:val="auto"/>
              </w:rPr>
              <w:t>ISO45001职业健康安全管理体系认证证书或(GB/T 28001职业健康安全管理体系认证证书)的</w:t>
            </w:r>
            <w:r>
              <w:rPr>
                <w:rFonts w:hint="eastAsia" w:ascii="宋体" w:hAnsi="宋体" w:eastAsia="宋体" w:cs="宋体"/>
                <w:color w:val="auto"/>
                <w:lang w:eastAsia="zh-CN"/>
              </w:rPr>
              <w:t>，最高得</w:t>
            </w:r>
            <w:r>
              <w:rPr>
                <w:rFonts w:hint="eastAsia" w:ascii="宋体" w:hAnsi="宋体" w:cs="宋体"/>
                <w:color w:val="auto"/>
                <w:lang w:val="en-US" w:eastAsia="zh-CN"/>
              </w:rPr>
              <w:t>3</w:t>
            </w:r>
            <w:r>
              <w:rPr>
                <w:rFonts w:hint="eastAsia" w:ascii="宋体" w:hAnsi="宋体" w:eastAsia="宋体" w:cs="宋体"/>
                <w:color w:val="auto"/>
                <w:lang w:val="en-US" w:eastAsia="zh-CN"/>
              </w:rPr>
              <w:t>分。</w:t>
            </w:r>
          </w:p>
        </w:tc>
        <w:tc>
          <w:tcPr>
            <w:tcW w:w="840" w:type="dxa"/>
            <w:tcBorders>
              <w:bottom w:val="single" w:color="auto" w:sz="4" w:space="0"/>
              <w:tl2br w:val="nil"/>
              <w:tr2bl w:val="nil"/>
            </w:tcBorders>
            <w:noWrap w:val="0"/>
            <w:vAlign w:val="center"/>
          </w:tcPr>
          <w:p w14:paraId="12D6C3DB">
            <w:pPr>
              <w:pStyle w:val="840"/>
              <w:tabs>
                <w:tab w:val="left" w:pos="0"/>
                <w:tab w:val="clear" w:pos="8268"/>
              </w:tabs>
              <w:snapToGrid w:val="0"/>
              <w:spacing w:line="360" w:lineRule="auto"/>
              <w:ind w:left="0" w:leftChars="0" w:firstLine="0" w:firstLineChars="0"/>
              <w:jc w:val="center"/>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0-3</w:t>
            </w:r>
          </w:p>
        </w:tc>
        <w:tc>
          <w:tcPr>
            <w:tcW w:w="1155" w:type="dxa"/>
            <w:tcBorders>
              <w:bottom w:val="single" w:color="auto" w:sz="4" w:space="0"/>
              <w:tl2br w:val="nil"/>
              <w:tr2bl w:val="nil"/>
            </w:tcBorders>
            <w:noWrap w:val="0"/>
            <w:vAlign w:val="center"/>
          </w:tcPr>
          <w:p w14:paraId="3901F50E">
            <w:pPr>
              <w:pStyle w:val="840"/>
              <w:tabs>
                <w:tab w:val="left" w:pos="0"/>
                <w:tab w:val="clear" w:pos="8268"/>
              </w:tabs>
              <w:spacing w:line="360" w:lineRule="auto"/>
              <w:ind w:left="0" w:leftChars="0" w:firstLine="0" w:firstLineChars="0"/>
              <w:jc w:val="center"/>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客观分</w:t>
            </w:r>
          </w:p>
        </w:tc>
      </w:tr>
      <w:tr w14:paraId="2540D4A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54" w:hRule="exact"/>
          <w:jc w:val="center"/>
        </w:trPr>
        <w:tc>
          <w:tcPr>
            <w:tcW w:w="1022" w:type="dxa"/>
            <w:vMerge w:val="continue"/>
            <w:tcBorders>
              <w:tl2br w:val="nil"/>
              <w:tr2bl w:val="nil"/>
            </w:tcBorders>
            <w:noWrap w:val="0"/>
            <w:vAlign w:val="center"/>
          </w:tcPr>
          <w:p w14:paraId="35EB2465">
            <w:pPr>
              <w:pStyle w:val="840"/>
              <w:widowControl/>
              <w:tabs>
                <w:tab w:val="left" w:pos="0"/>
                <w:tab w:val="clear" w:pos="8268"/>
              </w:tabs>
              <w:spacing w:line="400" w:lineRule="atLeast"/>
              <w:rPr>
                <w:rFonts w:hint="eastAsia" w:ascii="宋体" w:hAnsi="宋体" w:eastAsia="宋体" w:cs="宋体"/>
                <w:color w:val="auto"/>
                <w:highlight w:val="none"/>
              </w:rPr>
            </w:pPr>
          </w:p>
        </w:tc>
        <w:tc>
          <w:tcPr>
            <w:tcW w:w="1244" w:type="dxa"/>
            <w:tcBorders>
              <w:top w:val="single" w:color="auto" w:sz="4" w:space="0"/>
              <w:bottom w:val="single" w:color="auto" w:sz="4" w:space="0"/>
              <w:tl2br w:val="nil"/>
              <w:tr2bl w:val="nil"/>
            </w:tcBorders>
            <w:noWrap w:val="0"/>
            <w:vAlign w:val="center"/>
          </w:tcPr>
          <w:p w14:paraId="3B7A6534">
            <w:pPr>
              <w:spacing w:line="30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同类业绩</w:t>
            </w:r>
          </w:p>
          <w:p w14:paraId="00D05D3A">
            <w:pPr>
              <w:spacing w:line="30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tc>
        <w:tc>
          <w:tcPr>
            <w:tcW w:w="6030" w:type="dxa"/>
            <w:tcBorders>
              <w:top w:val="single" w:color="auto" w:sz="4" w:space="0"/>
              <w:bottom w:val="single" w:color="auto" w:sz="4" w:space="0"/>
              <w:tl2br w:val="nil"/>
              <w:tr2bl w:val="nil"/>
            </w:tcBorders>
            <w:noWrap w:val="0"/>
            <w:vAlign w:val="center"/>
          </w:tcPr>
          <w:p w14:paraId="3F55D985">
            <w:pPr>
              <w:spacing w:line="30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近三年以来（自投标截止日起往前追溯3年）的同类业绩，每提供一个同类业绩得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提供合同和验收材料</w:t>
            </w:r>
            <w:r>
              <w:rPr>
                <w:rFonts w:hint="eastAsia" w:ascii="宋体" w:hAnsi="宋体" w:cs="宋体"/>
                <w:color w:val="auto"/>
                <w:szCs w:val="21"/>
                <w:highlight w:val="none"/>
                <w:lang w:eastAsia="zh-CN"/>
              </w:rPr>
              <w:t>）</w:t>
            </w:r>
          </w:p>
        </w:tc>
        <w:tc>
          <w:tcPr>
            <w:tcW w:w="840" w:type="dxa"/>
            <w:tcBorders>
              <w:top w:val="single" w:color="auto" w:sz="4" w:space="0"/>
              <w:bottom w:val="single" w:color="auto" w:sz="4" w:space="0"/>
              <w:tl2br w:val="nil"/>
              <w:tr2bl w:val="nil"/>
            </w:tcBorders>
            <w:noWrap w:val="0"/>
            <w:vAlign w:val="center"/>
          </w:tcPr>
          <w:p w14:paraId="673D9E6D">
            <w:pPr>
              <w:pStyle w:val="840"/>
              <w:tabs>
                <w:tab w:val="left" w:pos="0"/>
                <w:tab w:val="clear" w:pos="8268"/>
              </w:tabs>
              <w:snapToGrid w:val="0"/>
              <w:spacing w:line="360" w:lineRule="auto"/>
              <w:ind w:left="0" w:leftChars="0" w:firstLine="0" w:firstLineChars="0"/>
              <w:jc w:val="center"/>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0-1</w:t>
            </w:r>
          </w:p>
        </w:tc>
        <w:tc>
          <w:tcPr>
            <w:tcW w:w="1155" w:type="dxa"/>
            <w:tcBorders>
              <w:top w:val="single" w:color="auto" w:sz="4" w:space="0"/>
              <w:bottom w:val="single" w:color="auto" w:sz="4" w:space="0"/>
              <w:tl2br w:val="nil"/>
              <w:tr2bl w:val="nil"/>
            </w:tcBorders>
            <w:noWrap w:val="0"/>
            <w:vAlign w:val="center"/>
          </w:tcPr>
          <w:p w14:paraId="343B9122">
            <w:pPr>
              <w:pStyle w:val="840"/>
              <w:tabs>
                <w:tab w:val="left" w:pos="0"/>
                <w:tab w:val="clear" w:pos="8268"/>
              </w:tabs>
              <w:spacing w:line="360" w:lineRule="auto"/>
              <w:ind w:left="0" w:leftChars="0" w:firstLine="0" w:firstLineChars="0"/>
              <w:jc w:val="center"/>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客观分</w:t>
            </w:r>
          </w:p>
        </w:tc>
      </w:tr>
      <w:tr w14:paraId="3F81CA3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29" w:hRule="exact"/>
          <w:jc w:val="center"/>
        </w:trPr>
        <w:tc>
          <w:tcPr>
            <w:tcW w:w="1022" w:type="dxa"/>
            <w:vMerge w:val="continue"/>
            <w:tcBorders>
              <w:tl2br w:val="nil"/>
              <w:tr2bl w:val="nil"/>
            </w:tcBorders>
            <w:noWrap w:val="0"/>
            <w:vAlign w:val="center"/>
          </w:tcPr>
          <w:p w14:paraId="401B6A18">
            <w:pPr>
              <w:pStyle w:val="840"/>
              <w:widowControl/>
              <w:tabs>
                <w:tab w:val="left" w:pos="0"/>
                <w:tab w:val="clear" w:pos="8268"/>
              </w:tabs>
              <w:spacing w:line="400" w:lineRule="atLeast"/>
              <w:rPr>
                <w:rFonts w:hint="eastAsia" w:ascii="宋体" w:hAnsi="宋体" w:eastAsia="宋体" w:cs="宋体"/>
                <w:color w:val="auto"/>
                <w:highlight w:val="none"/>
              </w:rPr>
            </w:pPr>
          </w:p>
        </w:tc>
        <w:tc>
          <w:tcPr>
            <w:tcW w:w="1244" w:type="dxa"/>
            <w:tcBorders>
              <w:top w:val="single" w:color="auto" w:sz="4" w:space="0"/>
              <w:tl2br w:val="nil"/>
              <w:tr2bl w:val="nil"/>
            </w:tcBorders>
            <w:noWrap w:val="0"/>
            <w:vAlign w:val="center"/>
          </w:tcPr>
          <w:p w14:paraId="2D0CD721">
            <w:pPr>
              <w:widowControl/>
              <w:spacing w:line="280" w:lineRule="exact"/>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保障承诺</w:t>
            </w:r>
          </w:p>
          <w:p w14:paraId="71BB2DBC">
            <w:pPr>
              <w:widowControl/>
              <w:spacing w:line="2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3分</w:t>
            </w:r>
          </w:p>
        </w:tc>
        <w:tc>
          <w:tcPr>
            <w:tcW w:w="6030" w:type="dxa"/>
            <w:tcBorders>
              <w:top w:val="single" w:color="auto" w:sz="4" w:space="0"/>
              <w:tl2br w:val="nil"/>
              <w:tr2bl w:val="nil"/>
            </w:tcBorders>
            <w:noWrap w:val="0"/>
            <w:vAlign w:val="center"/>
          </w:tcPr>
          <w:p w14:paraId="1DB513FC">
            <w:pPr>
              <w:tabs>
                <w:tab w:val="left" w:pos="217"/>
              </w:tabs>
              <w:spacing w:before="53" w:line="261" w:lineRule="auto"/>
              <w:ind w:right="155"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投标供应商承诺中标后在服务过程中，因</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人员过失造成第三方人员人身伤亡或财产损失的，供应商负责处理及赔偿事宜的得3分，提供承诺并加盖公章，否则不得分。</w:t>
            </w:r>
          </w:p>
        </w:tc>
        <w:tc>
          <w:tcPr>
            <w:tcW w:w="840" w:type="dxa"/>
            <w:tcBorders>
              <w:top w:val="single" w:color="auto" w:sz="4" w:space="0"/>
              <w:tl2br w:val="nil"/>
              <w:tr2bl w:val="nil"/>
            </w:tcBorders>
            <w:noWrap w:val="0"/>
            <w:vAlign w:val="center"/>
          </w:tcPr>
          <w:p w14:paraId="744204F6">
            <w:pPr>
              <w:widowControl/>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0-3</w:t>
            </w:r>
          </w:p>
        </w:tc>
        <w:tc>
          <w:tcPr>
            <w:tcW w:w="1155" w:type="dxa"/>
            <w:tcBorders>
              <w:top w:val="single" w:color="auto" w:sz="4" w:space="0"/>
              <w:tl2br w:val="nil"/>
              <w:tr2bl w:val="nil"/>
            </w:tcBorders>
            <w:noWrap w:val="0"/>
            <w:vAlign w:val="center"/>
          </w:tcPr>
          <w:p w14:paraId="1E09E14F">
            <w:pPr>
              <w:pStyle w:val="840"/>
              <w:tabs>
                <w:tab w:val="left" w:pos="0"/>
                <w:tab w:val="clear" w:pos="8268"/>
              </w:tabs>
              <w:spacing w:line="360" w:lineRule="auto"/>
              <w:ind w:left="0" w:leftChars="0" w:firstLine="0" w:firstLineChars="0"/>
              <w:jc w:val="center"/>
              <w:rPr>
                <w:rFonts w:hint="eastAsia" w:ascii="宋体" w:hAnsi="宋体" w:eastAsia="宋体" w:cs="宋体"/>
                <w:b w:val="0"/>
                <w:color w:val="auto"/>
                <w:kern w:val="0"/>
                <w:sz w:val="21"/>
                <w:szCs w:val="21"/>
                <w:highlight w:val="yellow"/>
                <w:lang w:val="en-US" w:eastAsia="zh-CN" w:bidi="ar-SA"/>
              </w:rPr>
            </w:pPr>
            <w:r>
              <w:rPr>
                <w:rFonts w:hint="eastAsia" w:ascii="宋体" w:hAnsi="宋体" w:eastAsia="宋体" w:cs="宋体"/>
                <w:b w:val="0"/>
                <w:color w:val="auto"/>
                <w:kern w:val="0"/>
                <w:sz w:val="21"/>
                <w:szCs w:val="21"/>
                <w:highlight w:val="none"/>
                <w:lang w:val="en-US" w:eastAsia="zh-CN" w:bidi="ar-SA"/>
              </w:rPr>
              <w:t>客观分</w:t>
            </w:r>
          </w:p>
        </w:tc>
      </w:tr>
    </w:tbl>
    <w:p w14:paraId="0961AC36">
      <w:pPr>
        <w:pStyle w:val="25"/>
        <w:spacing w:line="480" w:lineRule="exact"/>
        <w:ind w:left="0" w:leftChars="0" w:firstLine="241" w:firstLineChars="100"/>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（三）技术分（</w:t>
      </w:r>
      <w:r>
        <w:rPr>
          <w:rFonts w:hint="eastAsia" w:cs="Times New Roman"/>
          <w:b/>
          <w:color w:val="auto"/>
          <w:sz w:val="24"/>
          <w:szCs w:val="24"/>
          <w:highlight w:val="none"/>
          <w:lang w:val="en-US" w:eastAsia="zh-CN"/>
        </w:rPr>
        <w:t>80</w:t>
      </w:r>
      <w:r>
        <w:rPr>
          <w:rFonts w:hint="eastAsia" w:ascii="宋体" w:hAnsi="宋体" w:eastAsia="宋体" w:cs="Times New Roman"/>
          <w:b/>
          <w:color w:val="auto"/>
          <w:sz w:val="24"/>
          <w:szCs w:val="24"/>
          <w:highlight w:val="none"/>
          <w:lang w:eastAsia="zh-CN"/>
        </w:rPr>
        <w:t>分）</w:t>
      </w:r>
    </w:p>
    <w:tbl>
      <w:tblPr>
        <w:tblStyle w:val="64"/>
        <w:tblW w:w="10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245"/>
        <w:gridCol w:w="6060"/>
        <w:gridCol w:w="780"/>
        <w:gridCol w:w="1236"/>
      </w:tblGrid>
      <w:tr w14:paraId="6517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042" w:type="dxa"/>
            <w:vMerge w:val="restart"/>
            <w:tcBorders>
              <w:tl2br w:val="nil"/>
              <w:tr2bl w:val="nil"/>
            </w:tcBorders>
            <w:noWrap w:val="0"/>
            <w:vAlign w:val="center"/>
          </w:tcPr>
          <w:p w14:paraId="133786C0">
            <w:pPr>
              <w:pStyle w:val="840"/>
              <w:widowControl/>
              <w:tabs>
                <w:tab w:val="left" w:pos="0"/>
                <w:tab w:val="clear" w:pos="8268"/>
              </w:tabs>
              <w:spacing w:line="360" w:lineRule="atLeast"/>
              <w:ind w:left="0" w:leftChars="0" w:firstLine="0" w:firstLineChars="0"/>
              <w:jc w:val="center"/>
              <w:rPr>
                <w:rFonts w:hint="eastAsia" w:ascii="宋体" w:hAnsi="宋体" w:eastAsia="宋体" w:cs="宋体"/>
                <w:color w:val="auto"/>
                <w:highlight w:val="none"/>
                <w:lang w:eastAsia="zh-CN"/>
              </w:rPr>
            </w:pPr>
            <w:r>
              <w:rPr>
                <w:rFonts w:hint="eastAsia" w:ascii="宋体" w:hAnsi="宋体" w:eastAsia="宋体" w:cs="宋体"/>
                <w:kern w:val="0"/>
                <w:sz w:val="21"/>
                <w:szCs w:val="24"/>
                <w:lang w:val="en-US" w:eastAsia="zh-CN" w:bidi="ar-SA"/>
              </w:rPr>
              <w:t>技术分80分</w:t>
            </w:r>
          </w:p>
        </w:tc>
        <w:tc>
          <w:tcPr>
            <w:tcW w:w="1245" w:type="dxa"/>
            <w:vMerge w:val="restart"/>
            <w:tcBorders>
              <w:tl2br w:val="nil"/>
              <w:tr2bl w:val="nil"/>
            </w:tcBorders>
            <w:noWrap w:val="0"/>
            <w:vAlign w:val="center"/>
          </w:tcPr>
          <w:p w14:paraId="1F07DC05">
            <w:pPr>
              <w:spacing w:line="30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服务方案</w:t>
            </w:r>
            <w:r>
              <w:rPr>
                <w:rFonts w:hint="eastAsia" w:ascii="宋体" w:hAnsi="宋体" w:cs="宋体"/>
                <w:color w:val="auto"/>
                <w:szCs w:val="21"/>
                <w:highlight w:val="none"/>
                <w:lang w:val="en-US" w:eastAsia="zh-CN"/>
              </w:rPr>
              <w:t>34分</w:t>
            </w:r>
          </w:p>
        </w:tc>
        <w:tc>
          <w:tcPr>
            <w:tcW w:w="6060" w:type="dxa"/>
            <w:tcBorders>
              <w:tl2br w:val="nil"/>
              <w:tr2bl w:val="nil"/>
            </w:tcBorders>
            <w:noWrap w:val="0"/>
            <w:vAlign w:val="top"/>
          </w:tcPr>
          <w:p w14:paraId="6D274D9A">
            <w:pPr>
              <w:numPr>
                <w:ilvl w:val="0"/>
                <w:numId w:val="0"/>
              </w:numPr>
              <w:adjustRightInd w:val="0"/>
              <w:spacing w:line="360" w:lineRule="exact"/>
              <w:rPr>
                <w:rFonts w:hint="eastAsia" w:ascii="宋体" w:hAnsi="宋体"/>
                <w:kern w:val="0"/>
                <w:lang w:eastAsia="zh-CN"/>
              </w:rPr>
            </w:pPr>
            <w:r>
              <w:rPr>
                <w:rFonts w:hint="eastAsia" w:ascii="宋体" w:hAnsi="宋体"/>
                <w:kern w:val="0"/>
              </w:rPr>
              <w:t>针对本项目</w:t>
            </w:r>
            <w:r>
              <w:rPr>
                <w:rFonts w:hint="eastAsia" w:ascii="宋体" w:hAnsi="宋体"/>
                <w:kern w:val="0"/>
                <w:lang w:val="en-US" w:eastAsia="zh-CN"/>
              </w:rPr>
              <w:t>综合管理</w:t>
            </w:r>
            <w:r>
              <w:rPr>
                <w:rFonts w:hint="eastAsia" w:ascii="宋体" w:hAnsi="宋体"/>
                <w:kern w:val="0"/>
              </w:rPr>
              <w:t>服务方案，综合打分</w:t>
            </w:r>
            <w:r>
              <w:rPr>
                <w:rFonts w:hint="eastAsia" w:ascii="宋体" w:hAnsi="宋体"/>
                <w:kern w:val="0"/>
                <w:lang w:eastAsia="zh-CN"/>
              </w:rPr>
              <w:t>：</w:t>
            </w:r>
          </w:p>
          <w:p w14:paraId="6DBE29BC">
            <w:pPr>
              <w:numPr>
                <w:ilvl w:val="0"/>
                <w:numId w:val="0"/>
              </w:numPr>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cs="宋体"/>
                <w:szCs w:val="21"/>
                <w:highlight w:val="none"/>
                <w:lang w:eastAsia="zh-CN"/>
              </w:rPr>
              <w:t>方案</w:t>
            </w:r>
            <w:r>
              <w:rPr>
                <w:rFonts w:hint="eastAsia" w:ascii="宋体" w:hAnsi="宋体" w:cs="宋体"/>
                <w:szCs w:val="21"/>
                <w:highlight w:val="none"/>
              </w:rPr>
              <w:t>包括但不限于：</w:t>
            </w:r>
            <w:r>
              <w:rPr>
                <w:rFonts w:hint="eastAsia" w:ascii="宋体" w:hAnsi="宋体"/>
                <w:kern w:val="0"/>
                <w:lang w:val="en-US" w:eastAsia="zh-CN"/>
              </w:rPr>
              <w:t>提供完善的综合</w:t>
            </w:r>
            <w:r>
              <w:rPr>
                <w:rFonts w:hint="eastAsia" w:ascii="宋体" w:hAnsi="宋体"/>
                <w:kern w:val="0"/>
              </w:rPr>
              <w:t>管理服务方案</w:t>
            </w:r>
            <w:r>
              <w:rPr>
                <w:rFonts w:hint="eastAsia" w:ascii="宋体" w:hAnsi="宋体"/>
                <w:kern w:val="0"/>
                <w:lang w:val="en-US" w:eastAsia="zh-CN"/>
              </w:rPr>
              <w:t>，针对性强，内容规范科学、实用有效</w:t>
            </w:r>
            <w:r>
              <w:rPr>
                <w:rFonts w:hint="eastAsia" w:ascii="宋体" w:hAnsi="宋体"/>
                <w:kern w:val="0"/>
              </w:rPr>
              <w:t>、符合或优于招标文件要求的得</w:t>
            </w:r>
            <w:r>
              <w:rPr>
                <w:rFonts w:hint="eastAsia" w:ascii="宋体" w:hAnsi="宋体"/>
                <w:kern w:val="0"/>
                <w:lang w:val="en-US" w:eastAsia="zh-CN"/>
              </w:rPr>
              <w:t>5</w:t>
            </w:r>
            <w:r>
              <w:rPr>
                <w:rFonts w:hint="eastAsia" w:ascii="宋体" w:hAnsi="宋体"/>
                <w:kern w:val="0"/>
              </w:rPr>
              <w:t>分，方案基本完整、较符合招标文件要求的得</w:t>
            </w:r>
            <w:r>
              <w:rPr>
                <w:rFonts w:hint="eastAsia" w:ascii="宋体" w:hAnsi="宋体"/>
                <w:kern w:val="0"/>
                <w:lang w:val="en-US" w:eastAsia="zh-CN"/>
              </w:rPr>
              <w:t>3</w:t>
            </w:r>
            <w:r>
              <w:rPr>
                <w:rFonts w:hint="eastAsia" w:ascii="宋体" w:hAnsi="宋体"/>
                <w:kern w:val="0"/>
              </w:rPr>
              <w:t>分，方案较差或不</w:t>
            </w:r>
            <w:r>
              <w:rPr>
                <w:rFonts w:hint="eastAsia" w:ascii="宋体" w:hAnsi="宋体"/>
                <w:kern w:val="0"/>
                <w:lang w:val="en-US" w:eastAsia="zh-CN"/>
              </w:rPr>
              <w:t>太</w:t>
            </w:r>
            <w:r>
              <w:rPr>
                <w:rFonts w:hint="eastAsia" w:ascii="宋体" w:hAnsi="宋体"/>
                <w:kern w:val="0"/>
              </w:rPr>
              <w:t>符合招标文件的得</w:t>
            </w:r>
            <w:r>
              <w:rPr>
                <w:rFonts w:hint="eastAsia" w:ascii="宋体" w:hAnsi="宋体"/>
                <w:kern w:val="0"/>
                <w:lang w:val="en-US" w:eastAsia="zh-CN"/>
              </w:rPr>
              <w:t>1</w:t>
            </w:r>
            <w:r>
              <w:rPr>
                <w:rFonts w:hint="eastAsia" w:ascii="宋体" w:hAnsi="宋体"/>
                <w:kern w:val="0"/>
              </w:rPr>
              <w:t>分，方案不提供不得分</w:t>
            </w:r>
            <w:r>
              <w:rPr>
                <w:rFonts w:hint="eastAsia" w:ascii="宋体" w:hAnsi="宋体"/>
                <w:kern w:val="0"/>
                <w:lang w:eastAsia="zh-CN"/>
              </w:rPr>
              <w:t>。</w:t>
            </w:r>
          </w:p>
        </w:tc>
        <w:tc>
          <w:tcPr>
            <w:tcW w:w="780" w:type="dxa"/>
            <w:tcBorders>
              <w:tl2br w:val="nil"/>
              <w:tr2bl w:val="nil"/>
            </w:tcBorders>
            <w:noWrap w:val="0"/>
            <w:vAlign w:val="center"/>
          </w:tcPr>
          <w:p w14:paraId="5957C6A1">
            <w:pPr>
              <w:adjustRightIn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0-5</w:t>
            </w:r>
          </w:p>
        </w:tc>
        <w:tc>
          <w:tcPr>
            <w:tcW w:w="1236" w:type="dxa"/>
            <w:vMerge w:val="restart"/>
            <w:tcBorders>
              <w:tl2br w:val="nil"/>
              <w:tr2bl w:val="nil"/>
            </w:tcBorders>
            <w:noWrap w:val="0"/>
            <w:vAlign w:val="center"/>
          </w:tcPr>
          <w:p w14:paraId="13622E6B">
            <w:pPr>
              <w:adjustRightInd w:val="0"/>
              <w:spacing w:line="360" w:lineRule="exact"/>
              <w:jc w:val="center"/>
              <w:rPr>
                <w:rFonts w:hint="eastAsia" w:ascii="宋体" w:hAnsi="宋体" w:cs="宋体"/>
                <w:color w:val="auto"/>
                <w:szCs w:val="21"/>
                <w:highlight w:val="none"/>
                <w:lang w:eastAsia="zh-CN"/>
              </w:rPr>
            </w:pPr>
          </w:p>
          <w:p w14:paraId="45AE014A">
            <w:pPr>
              <w:adjustRightInd w:val="0"/>
              <w:spacing w:line="360" w:lineRule="exact"/>
              <w:jc w:val="center"/>
              <w:rPr>
                <w:rFonts w:hint="eastAsia" w:ascii="宋体" w:hAnsi="宋体" w:cs="宋体"/>
                <w:color w:val="auto"/>
                <w:szCs w:val="21"/>
                <w:highlight w:val="none"/>
                <w:lang w:eastAsia="zh-CN"/>
              </w:rPr>
            </w:pPr>
          </w:p>
          <w:p w14:paraId="68DA5750">
            <w:pPr>
              <w:adjustRightInd w:val="0"/>
              <w:spacing w:line="360" w:lineRule="exact"/>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主观分</w:t>
            </w:r>
          </w:p>
          <w:p w14:paraId="02C4D0F4">
            <w:pPr>
              <w:adjustRightInd w:val="0"/>
              <w:spacing w:line="360" w:lineRule="exact"/>
              <w:rPr>
                <w:rFonts w:hint="eastAsia"/>
              </w:rPr>
            </w:pPr>
          </w:p>
          <w:p w14:paraId="27F617A7">
            <w:pPr>
              <w:pStyle w:val="25"/>
              <w:rPr>
                <w:rFonts w:hint="eastAsia"/>
              </w:rPr>
            </w:pPr>
          </w:p>
        </w:tc>
      </w:tr>
      <w:tr w14:paraId="48B9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42" w:type="dxa"/>
            <w:vMerge w:val="continue"/>
            <w:tcBorders>
              <w:tl2br w:val="nil"/>
              <w:tr2bl w:val="nil"/>
            </w:tcBorders>
            <w:noWrap w:val="0"/>
            <w:vAlign w:val="center"/>
          </w:tcPr>
          <w:p w14:paraId="715D0F5B">
            <w:pPr>
              <w:pStyle w:val="840"/>
              <w:widowControl/>
              <w:tabs>
                <w:tab w:val="left" w:pos="0"/>
                <w:tab w:val="clear" w:pos="8268"/>
              </w:tabs>
              <w:spacing w:line="360" w:lineRule="atLeast"/>
              <w:ind w:left="0" w:leftChars="0" w:firstLine="0" w:firstLineChars="0"/>
              <w:jc w:val="center"/>
              <w:rPr>
                <w:rFonts w:hint="eastAsia" w:ascii="宋体" w:hAnsi="宋体" w:eastAsia="宋体" w:cs="宋体"/>
                <w:kern w:val="0"/>
                <w:sz w:val="21"/>
                <w:szCs w:val="24"/>
                <w:lang w:val="en-US" w:eastAsia="zh-CN" w:bidi="ar-SA"/>
              </w:rPr>
            </w:pPr>
          </w:p>
        </w:tc>
        <w:tc>
          <w:tcPr>
            <w:tcW w:w="1245" w:type="dxa"/>
            <w:vMerge w:val="continue"/>
            <w:tcBorders>
              <w:tl2br w:val="nil"/>
              <w:tr2bl w:val="nil"/>
            </w:tcBorders>
            <w:noWrap w:val="0"/>
            <w:vAlign w:val="center"/>
          </w:tcPr>
          <w:p w14:paraId="37490740">
            <w:pPr>
              <w:spacing w:line="300" w:lineRule="auto"/>
              <w:jc w:val="center"/>
              <w:rPr>
                <w:rFonts w:hint="eastAsia" w:ascii="宋体" w:hAnsi="宋体" w:cs="宋体"/>
                <w:color w:val="auto"/>
                <w:szCs w:val="21"/>
                <w:highlight w:val="none"/>
                <w:lang w:eastAsia="zh-CN"/>
              </w:rPr>
            </w:pPr>
          </w:p>
        </w:tc>
        <w:tc>
          <w:tcPr>
            <w:tcW w:w="6060" w:type="dxa"/>
            <w:tcBorders>
              <w:tl2br w:val="nil"/>
              <w:tr2bl w:val="nil"/>
            </w:tcBorders>
            <w:noWrap w:val="0"/>
            <w:vAlign w:val="top"/>
          </w:tcPr>
          <w:p w14:paraId="733ECA2A">
            <w:pPr>
              <w:numPr>
                <w:ilvl w:val="0"/>
                <w:numId w:val="0"/>
              </w:numPr>
              <w:adjustRightInd w:val="0"/>
              <w:spacing w:line="360" w:lineRule="exact"/>
              <w:rPr>
                <w:rFonts w:hint="eastAsia" w:ascii="宋体" w:hAnsi="宋体"/>
                <w:kern w:val="0"/>
                <w:lang w:eastAsia="zh-CN"/>
              </w:rPr>
            </w:pPr>
            <w:r>
              <w:rPr>
                <w:rFonts w:hint="eastAsia" w:ascii="宋体" w:hAnsi="宋体"/>
                <w:kern w:val="0"/>
              </w:rPr>
              <w:t>针对本项目</w:t>
            </w:r>
            <w:r>
              <w:rPr>
                <w:rFonts w:hint="eastAsia" w:ascii="宋体" w:hAnsi="宋体"/>
                <w:lang w:eastAsia="zh-CN"/>
              </w:rPr>
              <w:t>安保</w:t>
            </w:r>
            <w:r>
              <w:rPr>
                <w:rFonts w:hint="eastAsia" w:ascii="宋体" w:hAnsi="宋体"/>
              </w:rPr>
              <w:t>服务方案</w:t>
            </w:r>
            <w:r>
              <w:rPr>
                <w:rFonts w:hint="eastAsia" w:ascii="宋体" w:hAnsi="宋体"/>
                <w:kern w:val="0"/>
              </w:rPr>
              <w:t>，综合打分</w:t>
            </w:r>
            <w:r>
              <w:rPr>
                <w:rFonts w:hint="eastAsia" w:ascii="宋体" w:hAnsi="宋体"/>
                <w:kern w:val="0"/>
                <w:lang w:eastAsia="zh-CN"/>
              </w:rPr>
              <w:t>：</w:t>
            </w:r>
          </w:p>
          <w:p w14:paraId="18708B64">
            <w:pPr>
              <w:numPr>
                <w:ilvl w:val="0"/>
                <w:numId w:val="0"/>
              </w:numPr>
              <w:adjustRightInd w:val="0"/>
              <w:spacing w:line="360" w:lineRule="exact"/>
              <w:rPr>
                <w:rFonts w:hint="eastAsia" w:ascii="宋体" w:hAnsi="宋体"/>
                <w:kern w:val="0"/>
                <w:lang w:val="en-US" w:eastAsia="zh-CN"/>
              </w:rPr>
            </w:pPr>
            <w:r>
              <w:rPr>
                <w:rFonts w:hint="eastAsia" w:ascii="宋体" w:hAnsi="宋体" w:cs="宋体"/>
                <w:szCs w:val="21"/>
                <w:highlight w:val="none"/>
                <w:lang w:eastAsia="zh-CN"/>
              </w:rPr>
              <w:t>方案</w:t>
            </w:r>
            <w:r>
              <w:rPr>
                <w:rFonts w:hint="eastAsia" w:ascii="宋体" w:hAnsi="宋体" w:cs="宋体"/>
                <w:szCs w:val="21"/>
                <w:highlight w:val="none"/>
              </w:rPr>
              <w:t>包括但不限于：</w:t>
            </w:r>
            <w:r>
              <w:rPr>
                <w:rFonts w:hint="eastAsia" w:ascii="宋体" w:hAnsi="宋体"/>
                <w:kern w:val="0"/>
                <w:lang w:val="en-US" w:eastAsia="zh-CN"/>
              </w:rPr>
              <w:t>制定</w:t>
            </w:r>
            <w:r>
              <w:rPr>
                <w:rFonts w:hint="eastAsia" w:ascii="宋体" w:hAnsi="宋体" w:eastAsia="宋体" w:cs="宋体"/>
              </w:rPr>
              <w:t>公共秩序维护、消防、安全防范等事项的管理服务方案</w:t>
            </w:r>
            <w:r>
              <w:rPr>
                <w:rFonts w:hint="eastAsia" w:ascii="宋体" w:hAnsi="宋体" w:eastAsia="宋体" w:cs="宋体"/>
                <w:color w:val="auto"/>
                <w:kern w:val="0"/>
                <w:szCs w:val="21"/>
                <w:highlight w:val="none"/>
                <w:lang w:val="en-US" w:eastAsia="zh-CN"/>
              </w:rPr>
              <w:t>，</w:t>
            </w:r>
            <w:r>
              <w:rPr>
                <w:rFonts w:hint="eastAsia" w:ascii="宋体" w:hAnsi="宋体" w:cs="宋体"/>
                <w:szCs w:val="21"/>
                <w:highlight w:val="none"/>
              </w:rPr>
              <w:t>方案完善、符合或优于招标文件要求的得</w:t>
            </w:r>
            <w:r>
              <w:rPr>
                <w:rFonts w:hint="eastAsia" w:ascii="宋体" w:hAnsi="宋体" w:cs="宋体"/>
                <w:szCs w:val="21"/>
                <w:highlight w:val="none"/>
                <w:lang w:val="en-US" w:eastAsia="zh-CN"/>
              </w:rPr>
              <w:t>5</w:t>
            </w:r>
            <w:r>
              <w:rPr>
                <w:rFonts w:hint="eastAsia" w:ascii="宋体" w:hAnsi="宋体" w:cs="宋体"/>
                <w:szCs w:val="21"/>
                <w:highlight w:val="none"/>
              </w:rPr>
              <w:t>分，方案基本完整、较符合招标文件要求的得</w:t>
            </w:r>
            <w:r>
              <w:rPr>
                <w:rFonts w:hint="eastAsia" w:ascii="宋体" w:hAnsi="宋体" w:cs="宋体"/>
                <w:szCs w:val="21"/>
                <w:highlight w:val="none"/>
                <w:lang w:val="en-US" w:eastAsia="zh-CN"/>
              </w:rPr>
              <w:t>3</w:t>
            </w:r>
            <w:r>
              <w:rPr>
                <w:rFonts w:hint="eastAsia" w:ascii="宋体" w:hAnsi="宋体" w:cs="宋体"/>
                <w:szCs w:val="21"/>
                <w:highlight w:val="none"/>
              </w:rPr>
              <w:t>分，方案较差或不</w:t>
            </w:r>
            <w:r>
              <w:rPr>
                <w:rFonts w:hint="eastAsia" w:ascii="宋体" w:hAnsi="宋体" w:cs="宋体"/>
                <w:szCs w:val="21"/>
                <w:highlight w:val="none"/>
                <w:lang w:val="en-US" w:eastAsia="zh-CN"/>
              </w:rPr>
              <w:t>太</w:t>
            </w:r>
            <w:r>
              <w:rPr>
                <w:rFonts w:hint="eastAsia" w:ascii="宋体" w:hAnsi="宋体" w:cs="宋体"/>
                <w:szCs w:val="21"/>
                <w:highlight w:val="none"/>
              </w:rPr>
              <w:t>符合招标文件的得</w:t>
            </w:r>
            <w:r>
              <w:rPr>
                <w:rFonts w:hint="eastAsia" w:ascii="宋体" w:hAnsi="宋体" w:cs="宋体"/>
                <w:szCs w:val="21"/>
                <w:highlight w:val="none"/>
                <w:lang w:val="en-US" w:eastAsia="zh-CN"/>
              </w:rPr>
              <w:t>1</w:t>
            </w:r>
            <w:r>
              <w:rPr>
                <w:rFonts w:hint="eastAsia" w:ascii="宋体" w:hAnsi="宋体" w:cs="宋体"/>
                <w:szCs w:val="21"/>
                <w:highlight w:val="none"/>
              </w:rPr>
              <w:t>分，方案不提供不得分</w:t>
            </w:r>
            <w:r>
              <w:rPr>
                <w:rFonts w:hint="eastAsia" w:ascii="宋体" w:hAnsi="宋体" w:cs="宋体"/>
                <w:szCs w:val="21"/>
                <w:highlight w:val="none"/>
                <w:lang w:eastAsia="zh-CN"/>
              </w:rPr>
              <w:t>。</w:t>
            </w:r>
          </w:p>
        </w:tc>
        <w:tc>
          <w:tcPr>
            <w:tcW w:w="780" w:type="dxa"/>
            <w:tcBorders>
              <w:tl2br w:val="nil"/>
              <w:tr2bl w:val="nil"/>
            </w:tcBorders>
            <w:noWrap w:val="0"/>
            <w:vAlign w:val="center"/>
          </w:tcPr>
          <w:p w14:paraId="7F986522">
            <w:pPr>
              <w:adjustRightInd w:val="0"/>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0-5</w:t>
            </w:r>
          </w:p>
        </w:tc>
        <w:tc>
          <w:tcPr>
            <w:tcW w:w="1236" w:type="dxa"/>
            <w:vMerge w:val="continue"/>
            <w:tcBorders>
              <w:tl2br w:val="nil"/>
              <w:tr2bl w:val="nil"/>
            </w:tcBorders>
            <w:noWrap w:val="0"/>
            <w:vAlign w:val="center"/>
          </w:tcPr>
          <w:p w14:paraId="3A2AD453">
            <w:pPr>
              <w:pStyle w:val="25"/>
              <w:rPr>
                <w:rFonts w:hint="eastAsia"/>
              </w:rPr>
            </w:pPr>
          </w:p>
        </w:tc>
      </w:tr>
      <w:tr w14:paraId="5813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42" w:type="dxa"/>
            <w:vMerge w:val="continue"/>
            <w:tcBorders>
              <w:tl2br w:val="nil"/>
              <w:tr2bl w:val="nil"/>
            </w:tcBorders>
            <w:noWrap w:val="0"/>
            <w:vAlign w:val="center"/>
          </w:tcPr>
          <w:p w14:paraId="5423A7FC">
            <w:pPr>
              <w:pStyle w:val="840"/>
              <w:widowControl/>
              <w:tabs>
                <w:tab w:val="left" w:pos="0"/>
                <w:tab w:val="clear" w:pos="8268"/>
              </w:tabs>
              <w:spacing w:line="360" w:lineRule="atLeast"/>
              <w:jc w:val="center"/>
              <w:rPr>
                <w:rFonts w:hint="eastAsia" w:ascii="宋体" w:hAnsi="宋体" w:eastAsia="宋体" w:cs="宋体"/>
                <w:color w:val="auto"/>
                <w:highlight w:val="none"/>
              </w:rPr>
            </w:pPr>
          </w:p>
          <w:p w14:paraId="4B8BF96E">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245" w:type="dxa"/>
            <w:vMerge w:val="continue"/>
            <w:tcBorders>
              <w:tl2br w:val="nil"/>
              <w:tr2bl w:val="nil"/>
            </w:tcBorders>
            <w:noWrap w:val="0"/>
            <w:vAlign w:val="center"/>
          </w:tcPr>
          <w:p w14:paraId="6F2FDBB7">
            <w:pPr>
              <w:spacing w:line="300" w:lineRule="auto"/>
              <w:jc w:val="center"/>
              <w:rPr>
                <w:rFonts w:hint="eastAsia" w:ascii="宋体" w:hAnsi="宋体" w:eastAsia="宋体" w:cs="宋体"/>
                <w:color w:val="auto"/>
                <w:szCs w:val="21"/>
                <w:highlight w:val="none"/>
              </w:rPr>
            </w:pPr>
          </w:p>
        </w:tc>
        <w:tc>
          <w:tcPr>
            <w:tcW w:w="6060" w:type="dxa"/>
            <w:tcBorders>
              <w:tl2br w:val="nil"/>
              <w:tr2bl w:val="nil"/>
            </w:tcBorders>
            <w:noWrap w:val="0"/>
            <w:vAlign w:val="top"/>
          </w:tcPr>
          <w:p w14:paraId="109CACD3">
            <w:pPr>
              <w:adjustRightInd w:val="0"/>
              <w:spacing w:line="360" w:lineRule="exact"/>
              <w:rPr>
                <w:rFonts w:hint="eastAsia" w:ascii="宋体" w:hAnsi="宋体"/>
                <w:kern w:val="0"/>
                <w:lang w:eastAsia="zh-CN"/>
              </w:rPr>
            </w:pPr>
            <w:r>
              <w:rPr>
                <w:rFonts w:hint="eastAsia" w:ascii="宋体" w:hAnsi="宋体"/>
                <w:kern w:val="0"/>
              </w:rPr>
              <w:t>针对本项目</w:t>
            </w:r>
            <w:r>
              <w:rPr>
                <w:rFonts w:hint="eastAsia" w:ascii="宋体" w:hAnsi="宋体"/>
                <w:kern w:val="0"/>
                <w:lang w:val="en-US" w:eastAsia="zh-CN"/>
              </w:rPr>
              <w:t>制定</w:t>
            </w:r>
            <w:r>
              <w:rPr>
                <w:rFonts w:hint="eastAsia" w:ascii="宋体" w:hAnsi="宋体"/>
              </w:rPr>
              <w:t>保洁服务方案</w:t>
            </w:r>
            <w:r>
              <w:rPr>
                <w:rFonts w:hint="eastAsia" w:ascii="宋体" w:hAnsi="宋体"/>
                <w:kern w:val="0"/>
              </w:rPr>
              <w:t>，综合打分</w:t>
            </w:r>
            <w:r>
              <w:rPr>
                <w:rFonts w:hint="eastAsia" w:ascii="宋体" w:hAnsi="宋体"/>
                <w:kern w:val="0"/>
                <w:lang w:eastAsia="zh-CN"/>
              </w:rPr>
              <w:t>：</w:t>
            </w:r>
          </w:p>
          <w:p w14:paraId="57BD7F0D">
            <w:pPr>
              <w:adjustRightInd w:val="0"/>
              <w:spacing w:line="360" w:lineRule="exact"/>
              <w:rPr>
                <w:rFonts w:hint="eastAsia" w:ascii="宋体" w:hAnsi="宋体" w:eastAsia="宋体" w:cs="宋体"/>
                <w:color w:val="auto"/>
                <w:kern w:val="0"/>
                <w:szCs w:val="21"/>
                <w:highlight w:val="none"/>
                <w:lang w:val="en-US" w:eastAsia="zh-CN"/>
              </w:rPr>
            </w:pPr>
            <w:r>
              <w:rPr>
                <w:rFonts w:hint="eastAsia" w:ascii="宋体" w:hAnsi="宋体" w:cs="宋体"/>
                <w:szCs w:val="21"/>
                <w:highlight w:val="none"/>
                <w:lang w:eastAsia="zh-CN"/>
              </w:rPr>
              <w:t>方案</w:t>
            </w:r>
            <w:r>
              <w:rPr>
                <w:rFonts w:hint="eastAsia" w:ascii="宋体" w:hAnsi="宋体" w:cs="宋体"/>
                <w:szCs w:val="21"/>
                <w:highlight w:val="none"/>
              </w:rPr>
              <w:t>包括但不限于：保洁方案、频率等。</w:t>
            </w:r>
            <w:r>
              <w:rPr>
                <w:rFonts w:hint="eastAsia" w:ascii="宋体" w:hAnsi="宋体" w:cs="宋体"/>
                <w:szCs w:val="21"/>
                <w:highlight w:val="none"/>
                <w:lang w:eastAsia="zh-CN"/>
              </w:rPr>
              <w:t>根据服务</w:t>
            </w:r>
            <w:r>
              <w:rPr>
                <w:rFonts w:hint="eastAsia" w:ascii="宋体" w:hAnsi="宋体"/>
                <w:kern w:val="0"/>
                <w:lang w:eastAsia="zh-CN"/>
              </w:rPr>
              <w:t>区域内实际情况设计，能满足采购需求中的服务质量标准和要求，</w:t>
            </w:r>
            <w:r>
              <w:rPr>
                <w:rFonts w:hint="eastAsia" w:ascii="宋体" w:hAnsi="宋体" w:cs="宋体"/>
                <w:szCs w:val="21"/>
                <w:highlight w:val="none"/>
              </w:rPr>
              <w:t>方案完善、符合或优于招标文件要求的得</w:t>
            </w:r>
            <w:r>
              <w:rPr>
                <w:rFonts w:hint="eastAsia" w:ascii="宋体" w:hAnsi="宋体" w:cs="宋体"/>
                <w:szCs w:val="21"/>
                <w:highlight w:val="none"/>
                <w:lang w:val="en-US" w:eastAsia="zh-CN"/>
              </w:rPr>
              <w:t>5</w:t>
            </w:r>
            <w:r>
              <w:rPr>
                <w:rFonts w:hint="eastAsia" w:ascii="宋体" w:hAnsi="宋体" w:cs="宋体"/>
                <w:szCs w:val="21"/>
                <w:highlight w:val="none"/>
              </w:rPr>
              <w:t>分，方案基本完整、较符合招标文件要求的得</w:t>
            </w:r>
            <w:r>
              <w:rPr>
                <w:rFonts w:hint="eastAsia" w:ascii="宋体" w:hAnsi="宋体" w:cs="宋体"/>
                <w:szCs w:val="21"/>
                <w:highlight w:val="none"/>
                <w:lang w:val="en-US" w:eastAsia="zh-CN"/>
              </w:rPr>
              <w:t>3</w:t>
            </w:r>
            <w:r>
              <w:rPr>
                <w:rFonts w:hint="eastAsia" w:ascii="宋体" w:hAnsi="宋体" w:cs="宋体"/>
                <w:szCs w:val="21"/>
                <w:highlight w:val="none"/>
              </w:rPr>
              <w:t>分，方案较差或不</w:t>
            </w:r>
            <w:r>
              <w:rPr>
                <w:rFonts w:hint="eastAsia" w:ascii="宋体" w:hAnsi="宋体" w:cs="宋体"/>
                <w:szCs w:val="21"/>
                <w:highlight w:val="none"/>
                <w:lang w:val="en-US" w:eastAsia="zh-CN"/>
              </w:rPr>
              <w:t>太</w:t>
            </w:r>
            <w:r>
              <w:rPr>
                <w:rFonts w:hint="eastAsia" w:ascii="宋体" w:hAnsi="宋体" w:cs="宋体"/>
                <w:szCs w:val="21"/>
                <w:highlight w:val="none"/>
              </w:rPr>
              <w:t>符合招标文件的得</w:t>
            </w:r>
            <w:r>
              <w:rPr>
                <w:rFonts w:hint="eastAsia" w:ascii="宋体" w:hAnsi="宋体" w:cs="宋体"/>
                <w:szCs w:val="21"/>
                <w:highlight w:val="none"/>
                <w:lang w:val="en-US" w:eastAsia="zh-CN"/>
              </w:rPr>
              <w:t>1</w:t>
            </w:r>
            <w:r>
              <w:rPr>
                <w:rFonts w:hint="eastAsia" w:ascii="宋体" w:hAnsi="宋体" w:cs="宋体"/>
                <w:szCs w:val="21"/>
                <w:highlight w:val="none"/>
              </w:rPr>
              <w:t>分，方案不提供不得分</w:t>
            </w:r>
            <w:r>
              <w:rPr>
                <w:rFonts w:hint="eastAsia" w:ascii="宋体" w:hAnsi="宋体" w:cs="宋体"/>
                <w:szCs w:val="21"/>
                <w:highlight w:val="none"/>
                <w:lang w:eastAsia="zh-CN"/>
              </w:rPr>
              <w:t>。</w:t>
            </w:r>
          </w:p>
        </w:tc>
        <w:tc>
          <w:tcPr>
            <w:tcW w:w="780" w:type="dxa"/>
            <w:tcBorders>
              <w:tl2br w:val="nil"/>
              <w:tr2bl w:val="nil"/>
            </w:tcBorders>
            <w:noWrap w:val="0"/>
            <w:vAlign w:val="center"/>
          </w:tcPr>
          <w:p w14:paraId="61345CB6">
            <w:pPr>
              <w:adjustRightInd w:val="0"/>
              <w:spacing w:line="360" w:lineRule="exact"/>
              <w:jc w:val="center"/>
              <w:rPr>
                <w:rFonts w:hint="eastAsia"/>
                <w:lang w:eastAsia="zh-CN"/>
              </w:rPr>
            </w:pPr>
            <w:r>
              <w:rPr>
                <w:rFonts w:hint="eastAsia" w:ascii="宋体" w:hAnsi="宋体" w:cs="宋体"/>
                <w:color w:val="auto"/>
                <w:szCs w:val="21"/>
                <w:highlight w:val="none"/>
                <w:lang w:val="en-US" w:eastAsia="zh-CN"/>
              </w:rPr>
              <w:t>0-5</w:t>
            </w:r>
          </w:p>
        </w:tc>
        <w:tc>
          <w:tcPr>
            <w:tcW w:w="1236" w:type="dxa"/>
            <w:vMerge w:val="continue"/>
            <w:tcBorders>
              <w:tl2br w:val="nil"/>
              <w:tr2bl w:val="nil"/>
            </w:tcBorders>
            <w:noWrap w:val="0"/>
            <w:vAlign w:val="center"/>
          </w:tcPr>
          <w:p w14:paraId="012797BD">
            <w:pPr>
              <w:adjustRightInd w:val="0"/>
              <w:spacing w:line="360" w:lineRule="exact"/>
              <w:rPr>
                <w:rFonts w:hint="eastAsia" w:ascii="宋体" w:hAnsi="宋体" w:eastAsia="宋体" w:cs="宋体"/>
                <w:color w:val="auto"/>
                <w:kern w:val="0"/>
                <w:szCs w:val="21"/>
                <w:highlight w:val="none"/>
              </w:rPr>
            </w:pPr>
          </w:p>
        </w:tc>
      </w:tr>
      <w:tr w14:paraId="7B45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42" w:type="dxa"/>
            <w:vMerge w:val="continue"/>
            <w:tcBorders>
              <w:tl2br w:val="nil"/>
              <w:tr2bl w:val="nil"/>
            </w:tcBorders>
            <w:noWrap w:val="0"/>
            <w:vAlign w:val="center"/>
          </w:tcPr>
          <w:p w14:paraId="4056A94C">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245" w:type="dxa"/>
            <w:vMerge w:val="continue"/>
            <w:tcBorders>
              <w:tl2br w:val="nil"/>
              <w:tr2bl w:val="nil"/>
            </w:tcBorders>
            <w:noWrap w:val="0"/>
            <w:vAlign w:val="center"/>
          </w:tcPr>
          <w:p w14:paraId="3F00E9FD">
            <w:pPr>
              <w:spacing w:line="300" w:lineRule="auto"/>
              <w:jc w:val="center"/>
              <w:rPr>
                <w:rFonts w:hint="eastAsia" w:ascii="宋体" w:hAnsi="宋体" w:eastAsia="宋体" w:cs="宋体"/>
                <w:color w:val="auto"/>
                <w:szCs w:val="21"/>
                <w:highlight w:val="none"/>
              </w:rPr>
            </w:pPr>
          </w:p>
        </w:tc>
        <w:tc>
          <w:tcPr>
            <w:tcW w:w="6060" w:type="dxa"/>
            <w:tcBorders>
              <w:tl2br w:val="nil"/>
              <w:tr2bl w:val="nil"/>
            </w:tcBorders>
            <w:noWrap w:val="0"/>
            <w:vAlign w:val="top"/>
          </w:tcPr>
          <w:p w14:paraId="62827868">
            <w:pPr>
              <w:adjustRightInd w:val="0"/>
              <w:spacing w:line="360" w:lineRule="exact"/>
              <w:rPr>
                <w:rFonts w:hint="eastAsia" w:ascii="宋体" w:hAnsi="宋体" w:eastAsia="宋体" w:cs="Times New Roman"/>
                <w:kern w:val="0"/>
                <w:lang w:val="en-US" w:eastAsia="zh-CN"/>
              </w:rPr>
            </w:pPr>
            <w:r>
              <w:rPr>
                <w:rFonts w:hint="eastAsia" w:ascii="宋体" w:hAnsi="宋体" w:eastAsia="宋体" w:cs="Times New Roman"/>
                <w:kern w:val="0"/>
                <w:lang w:eastAsia="zh-CN"/>
              </w:rPr>
              <w:t>针对本项目工程维修服务方案，综合打分</w:t>
            </w:r>
            <w:r>
              <w:rPr>
                <w:rFonts w:hint="eastAsia" w:ascii="宋体" w:hAnsi="宋体" w:cs="Times New Roman"/>
                <w:kern w:val="0"/>
                <w:lang w:eastAsia="zh-CN"/>
              </w:rPr>
              <w:t>：</w:t>
            </w:r>
          </w:p>
          <w:p w14:paraId="6B724B1E">
            <w:pPr>
              <w:adjustRightInd w:val="0"/>
              <w:spacing w:line="360" w:lineRule="exact"/>
              <w:rPr>
                <w:rFonts w:hint="eastAsia" w:eastAsia="宋体"/>
                <w:lang w:val="en-US" w:eastAsia="zh-CN"/>
              </w:rPr>
            </w:pPr>
            <w:r>
              <w:rPr>
                <w:rFonts w:hint="eastAsia" w:ascii="宋体" w:hAnsi="宋体" w:cs="宋体"/>
                <w:szCs w:val="21"/>
                <w:highlight w:val="none"/>
                <w:lang w:eastAsia="zh-CN"/>
              </w:rPr>
              <w:t>方案包括但不限于：照明及供电设备管理维护方案；给排水设备运行维护方案；空调系统运行维护方案；电梯管理维护方案；房屋及设备设施日常养护；消防设备维护方案；以及其他相关维修方案，方案完善、符合或优于招标文件要求的得</w:t>
            </w:r>
            <w:r>
              <w:rPr>
                <w:rFonts w:hint="eastAsia" w:ascii="宋体" w:hAnsi="宋体" w:cs="宋体"/>
                <w:szCs w:val="21"/>
                <w:highlight w:val="none"/>
                <w:lang w:val="en-US" w:eastAsia="zh-CN"/>
              </w:rPr>
              <w:t>5</w:t>
            </w:r>
            <w:r>
              <w:rPr>
                <w:rFonts w:hint="eastAsia" w:ascii="宋体" w:hAnsi="宋体" w:cs="宋体"/>
                <w:szCs w:val="21"/>
                <w:highlight w:val="none"/>
                <w:lang w:eastAsia="zh-CN"/>
              </w:rPr>
              <w:t>分，方案基本完整、较符合招</w:t>
            </w:r>
            <w:r>
              <w:rPr>
                <w:rFonts w:hint="eastAsia" w:ascii="宋体" w:hAnsi="宋体" w:cs="宋体"/>
                <w:szCs w:val="21"/>
                <w:highlight w:val="none"/>
              </w:rPr>
              <w:t>标文件要求的得</w:t>
            </w:r>
            <w:r>
              <w:rPr>
                <w:rFonts w:hint="eastAsia" w:ascii="宋体" w:hAnsi="宋体" w:cs="宋体"/>
                <w:szCs w:val="21"/>
                <w:highlight w:val="none"/>
                <w:lang w:val="en-US" w:eastAsia="zh-CN"/>
              </w:rPr>
              <w:t>3</w:t>
            </w:r>
            <w:r>
              <w:rPr>
                <w:rFonts w:hint="eastAsia" w:ascii="宋体" w:hAnsi="宋体" w:cs="宋体"/>
                <w:szCs w:val="21"/>
                <w:highlight w:val="none"/>
              </w:rPr>
              <w:t>分，方案较差或不</w:t>
            </w:r>
            <w:r>
              <w:rPr>
                <w:rFonts w:hint="eastAsia" w:ascii="宋体" w:hAnsi="宋体" w:cs="宋体"/>
                <w:szCs w:val="21"/>
                <w:highlight w:val="none"/>
                <w:lang w:val="en-US" w:eastAsia="zh-CN"/>
              </w:rPr>
              <w:t>太</w:t>
            </w:r>
            <w:r>
              <w:rPr>
                <w:rFonts w:hint="eastAsia" w:ascii="宋体" w:hAnsi="宋体" w:cs="宋体"/>
                <w:szCs w:val="21"/>
                <w:highlight w:val="none"/>
              </w:rPr>
              <w:t>符合招标文件的得</w:t>
            </w:r>
            <w:r>
              <w:rPr>
                <w:rFonts w:hint="eastAsia" w:ascii="宋体" w:hAnsi="宋体" w:cs="宋体"/>
                <w:szCs w:val="21"/>
                <w:highlight w:val="none"/>
                <w:lang w:val="en-US" w:eastAsia="zh-CN"/>
              </w:rPr>
              <w:t>1</w:t>
            </w:r>
            <w:r>
              <w:rPr>
                <w:rFonts w:hint="eastAsia" w:ascii="宋体" w:hAnsi="宋体" w:cs="宋体"/>
                <w:szCs w:val="21"/>
                <w:highlight w:val="none"/>
              </w:rPr>
              <w:t>分，方案不提供不得分</w:t>
            </w:r>
            <w:r>
              <w:rPr>
                <w:rFonts w:hint="eastAsia" w:ascii="宋体" w:hAnsi="宋体" w:cs="宋体"/>
                <w:szCs w:val="21"/>
                <w:highlight w:val="none"/>
                <w:lang w:eastAsia="zh-CN"/>
              </w:rPr>
              <w:t>。</w:t>
            </w:r>
          </w:p>
        </w:tc>
        <w:tc>
          <w:tcPr>
            <w:tcW w:w="780" w:type="dxa"/>
            <w:tcBorders>
              <w:tl2br w:val="nil"/>
              <w:tr2bl w:val="nil"/>
            </w:tcBorders>
            <w:noWrap w:val="0"/>
            <w:vAlign w:val="center"/>
          </w:tcPr>
          <w:p w14:paraId="72BF1133">
            <w:pPr>
              <w:adjustRightInd w:val="0"/>
              <w:spacing w:line="360" w:lineRule="exact"/>
              <w:jc w:val="center"/>
              <w:rPr>
                <w:rFonts w:hint="default"/>
                <w:lang w:val="en-US"/>
              </w:rPr>
            </w:pPr>
            <w:r>
              <w:rPr>
                <w:rFonts w:hint="eastAsia" w:ascii="宋体" w:hAnsi="宋体" w:cs="宋体"/>
                <w:color w:val="auto"/>
                <w:szCs w:val="21"/>
                <w:highlight w:val="none"/>
                <w:lang w:val="en-US" w:eastAsia="zh-CN"/>
              </w:rPr>
              <w:t>0-5</w:t>
            </w:r>
          </w:p>
        </w:tc>
        <w:tc>
          <w:tcPr>
            <w:tcW w:w="1236" w:type="dxa"/>
            <w:vMerge w:val="continue"/>
            <w:tcBorders>
              <w:tl2br w:val="nil"/>
              <w:tr2bl w:val="nil"/>
            </w:tcBorders>
            <w:noWrap w:val="0"/>
            <w:vAlign w:val="center"/>
          </w:tcPr>
          <w:p w14:paraId="6DB6BCC6">
            <w:pPr>
              <w:adjustRightInd w:val="0"/>
              <w:spacing w:line="360" w:lineRule="exact"/>
              <w:rPr>
                <w:rFonts w:hint="eastAsia" w:ascii="宋体" w:hAnsi="宋体" w:eastAsia="宋体" w:cs="宋体"/>
                <w:color w:val="auto"/>
                <w:kern w:val="0"/>
                <w:szCs w:val="21"/>
                <w:highlight w:val="none"/>
              </w:rPr>
            </w:pPr>
          </w:p>
        </w:tc>
      </w:tr>
      <w:tr w14:paraId="0C4B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42" w:type="dxa"/>
            <w:vMerge w:val="continue"/>
            <w:tcBorders>
              <w:tl2br w:val="nil"/>
              <w:tr2bl w:val="nil"/>
            </w:tcBorders>
            <w:noWrap w:val="0"/>
            <w:vAlign w:val="center"/>
          </w:tcPr>
          <w:p w14:paraId="0DB4C6A6">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245" w:type="dxa"/>
            <w:vMerge w:val="continue"/>
            <w:tcBorders>
              <w:tl2br w:val="nil"/>
              <w:tr2bl w:val="nil"/>
            </w:tcBorders>
            <w:noWrap w:val="0"/>
            <w:vAlign w:val="center"/>
          </w:tcPr>
          <w:p w14:paraId="31CF3569">
            <w:pPr>
              <w:spacing w:line="300" w:lineRule="auto"/>
              <w:jc w:val="center"/>
              <w:rPr>
                <w:rFonts w:hint="eastAsia" w:ascii="宋体" w:hAnsi="宋体" w:eastAsia="宋体" w:cs="宋体"/>
                <w:color w:val="auto"/>
                <w:szCs w:val="21"/>
                <w:highlight w:val="none"/>
              </w:rPr>
            </w:pPr>
          </w:p>
        </w:tc>
        <w:tc>
          <w:tcPr>
            <w:tcW w:w="6060" w:type="dxa"/>
            <w:tcBorders>
              <w:tl2br w:val="nil"/>
              <w:tr2bl w:val="nil"/>
            </w:tcBorders>
            <w:noWrap w:val="0"/>
            <w:vAlign w:val="top"/>
          </w:tcPr>
          <w:p w14:paraId="5694A7C8">
            <w:pPr>
              <w:adjustRightInd w:val="0"/>
              <w:spacing w:line="360" w:lineRule="exact"/>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针对本项目制定的</w:t>
            </w:r>
            <w:r>
              <w:rPr>
                <w:rFonts w:hint="eastAsia" w:ascii="宋体" w:hAnsi="宋体" w:cs="Times New Roman"/>
                <w:kern w:val="0"/>
                <w:highlight w:val="none"/>
                <w:lang w:val="en-US" w:eastAsia="zh-CN"/>
              </w:rPr>
              <w:t>会务</w:t>
            </w:r>
            <w:r>
              <w:rPr>
                <w:rFonts w:hint="eastAsia" w:ascii="宋体" w:hAnsi="宋体" w:eastAsia="宋体" w:cs="Times New Roman"/>
                <w:kern w:val="0"/>
                <w:highlight w:val="none"/>
                <w:lang w:val="en-US" w:eastAsia="zh-CN"/>
              </w:rPr>
              <w:t>服务保障方案，综合打分：</w:t>
            </w:r>
          </w:p>
          <w:p w14:paraId="389A0979">
            <w:pPr>
              <w:numPr>
                <w:ilvl w:val="0"/>
                <w:numId w:val="0"/>
              </w:numPr>
              <w:adjustRightInd w:val="0"/>
              <w:spacing w:line="360" w:lineRule="exact"/>
              <w:rPr>
                <w:rFonts w:hint="eastAsia" w:ascii="宋体" w:hAnsi="宋体" w:cs="宋体"/>
                <w:sz w:val="20"/>
                <w:szCs w:val="20"/>
                <w:highlight w:val="yellow"/>
                <w:shd w:val="clear" w:color="auto" w:fill="FFFFFF"/>
                <w:lang w:val="en-US" w:eastAsia="zh-CN"/>
              </w:rPr>
            </w:pPr>
            <w:r>
              <w:rPr>
                <w:rFonts w:hint="eastAsia" w:ascii="宋体" w:hAnsi="宋体" w:cs="Times New Roman"/>
                <w:kern w:val="0"/>
                <w:highlight w:val="none"/>
                <w:lang w:val="en-US" w:eastAsia="zh-CN"/>
              </w:rPr>
              <w:t>根</w:t>
            </w:r>
            <w:r>
              <w:rPr>
                <w:rFonts w:hint="eastAsia" w:ascii="宋体" w:hAnsi="宋体" w:eastAsia="宋体" w:cs="Times New Roman"/>
                <w:kern w:val="0"/>
                <w:highlight w:val="none"/>
                <w:lang w:val="en-US" w:eastAsia="zh-CN"/>
              </w:rPr>
              <w:t>据采购单位需要提供</w:t>
            </w:r>
            <w:r>
              <w:rPr>
                <w:rFonts w:hint="eastAsia" w:ascii="宋体" w:hAnsi="宋体" w:cs="Times New Roman"/>
                <w:kern w:val="0"/>
                <w:highlight w:val="none"/>
                <w:lang w:val="en-US" w:eastAsia="zh-CN"/>
              </w:rPr>
              <w:t>完善的会务</w:t>
            </w:r>
            <w:r>
              <w:rPr>
                <w:rFonts w:hint="eastAsia" w:ascii="宋体" w:hAnsi="宋体" w:eastAsia="宋体" w:cs="Times New Roman"/>
                <w:kern w:val="0"/>
                <w:highlight w:val="none"/>
                <w:lang w:val="en-US" w:eastAsia="zh-CN"/>
              </w:rPr>
              <w:t>服务</w:t>
            </w:r>
            <w:r>
              <w:rPr>
                <w:rFonts w:hint="eastAsia" w:ascii="宋体" w:hAnsi="宋体" w:cs="Times New Roman"/>
                <w:kern w:val="0"/>
                <w:highlight w:val="none"/>
                <w:lang w:val="en-US" w:eastAsia="zh-CN"/>
              </w:rPr>
              <w:t>方案</w:t>
            </w:r>
            <w:r>
              <w:rPr>
                <w:rFonts w:hint="eastAsia" w:ascii="宋体" w:hAnsi="宋体" w:eastAsia="宋体" w:cs="Times New Roman"/>
                <w:kern w:val="0"/>
                <w:highlight w:val="none"/>
                <w:lang w:val="en-US" w:eastAsia="zh-CN"/>
              </w:rPr>
              <w:t>，方案包括</w:t>
            </w:r>
            <w:r>
              <w:rPr>
                <w:rFonts w:hint="eastAsia" w:ascii="宋体" w:hAnsi="宋体" w:cs="宋体"/>
                <w:szCs w:val="21"/>
                <w:highlight w:val="none"/>
                <w:lang w:eastAsia="zh-CN"/>
              </w:rPr>
              <w:t>但不限于：</w:t>
            </w:r>
            <w:r>
              <w:rPr>
                <w:rFonts w:hint="eastAsia" w:ascii="宋体" w:hAnsi="宋体" w:eastAsia="宋体" w:cs="Times New Roman"/>
                <w:kern w:val="0"/>
                <w:highlight w:val="none"/>
                <w:lang w:val="en-US" w:eastAsia="zh-CN"/>
              </w:rPr>
              <w:t>布置会场、横幅悬挂、搬运器材、桌椅、空调、茶水、会后清场等工作，保障各项会议正常运行</w:t>
            </w:r>
            <w:r>
              <w:rPr>
                <w:rFonts w:hint="eastAsia" w:ascii="宋体" w:hAnsi="宋体" w:cs="Times New Roman"/>
                <w:kern w:val="0"/>
                <w:highlight w:val="none"/>
                <w:lang w:val="en-US" w:eastAsia="zh-CN"/>
              </w:rPr>
              <w:t>，</w:t>
            </w:r>
            <w:r>
              <w:rPr>
                <w:rFonts w:hint="eastAsia" w:ascii="宋体" w:hAnsi="宋体" w:cs="宋体"/>
                <w:szCs w:val="21"/>
                <w:highlight w:val="none"/>
              </w:rPr>
              <w:t>方案完善、符合或优于招标文件要求的得</w:t>
            </w:r>
            <w:r>
              <w:rPr>
                <w:rFonts w:hint="eastAsia" w:ascii="宋体" w:hAnsi="宋体" w:cs="宋体"/>
                <w:szCs w:val="21"/>
                <w:highlight w:val="none"/>
                <w:lang w:val="en-US" w:eastAsia="zh-CN"/>
              </w:rPr>
              <w:t>5</w:t>
            </w:r>
            <w:r>
              <w:rPr>
                <w:rFonts w:hint="eastAsia" w:ascii="宋体" w:hAnsi="宋体" w:cs="宋体"/>
                <w:szCs w:val="21"/>
                <w:highlight w:val="none"/>
              </w:rPr>
              <w:t>分，方案基本完整、较符合招标文件要求的得</w:t>
            </w:r>
            <w:r>
              <w:rPr>
                <w:rFonts w:hint="eastAsia" w:ascii="宋体" w:hAnsi="宋体" w:cs="宋体"/>
                <w:szCs w:val="21"/>
                <w:highlight w:val="none"/>
                <w:lang w:val="en-US" w:eastAsia="zh-CN"/>
              </w:rPr>
              <w:t>3</w:t>
            </w:r>
            <w:r>
              <w:rPr>
                <w:rFonts w:hint="eastAsia" w:ascii="宋体" w:hAnsi="宋体" w:cs="宋体"/>
                <w:szCs w:val="21"/>
                <w:highlight w:val="none"/>
              </w:rPr>
              <w:t>分，方案较差或不</w:t>
            </w:r>
            <w:r>
              <w:rPr>
                <w:rFonts w:hint="eastAsia" w:ascii="宋体" w:hAnsi="宋体" w:cs="宋体"/>
                <w:szCs w:val="21"/>
                <w:highlight w:val="none"/>
                <w:lang w:val="en-US" w:eastAsia="zh-CN"/>
              </w:rPr>
              <w:t>太</w:t>
            </w:r>
            <w:r>
              <w:rPr>
                <w:rFonts w:hint="eastAsia" w:ascii="宋体" w:hAnsi="宋体" w:cs="宋体"/>
                <w:szCs w:val="21"/>
                <w:highlight w:val="none"/>
              </w:rPr>
              <w:t>符合招标文件的得</w:t>
            </w:r>
            <w:r>
              <w:rPr>
                <w:rFonts w:hint="eastAsia" w:ascii="宋体" w:hAnsi="宋体" w:cs="宋体"/>
                <w:szCs w:val="21"/>
                <w:highlight w:val="none"/>
                <w:lang w:val="en-US" w:eastAsia="zh-CN"/>
              </w:rPr>
              <w:t>1</w:t>
            </w:r>
            <w:r>
              <w:rPr>
                <w:rFonts w:hint="eastAsia" w:ascii="宋体" w:hAnsi="宋体" w:cs="宋体"/>
                <w:szCs w:val="21"/>
                <w:highlight w:val="none"/>
              </w:rPr>
              <w:t>分，方案不提供不得分</w:t>
            </w:r>
            <w:r>
              <w:rPr>
                <w:rFonts w:hint="eastAsia" w:ascii="宋体" w:hAnsi="宋体" w:cs="宋体"/>
                <w:szCs w:val="21"/>
                <w:highlight w:val="none"/>
                <w:lang w:eastAsia="zh-CN"/>
              </w:rPr>
              <w:t>。</w:t>
            </w:r>
          </w:p>
        </w:tc>
        <w:tc>
          <w:tcPr>
            <w:tcW w:w="780" w:type="dxa"/>
            <w:tcBorders>
              <w:tl2br w:val="nil"/>
              <w:tr2bl w:val="nil"/>
            </w:tcBorders>
            <w:noWrap w:val="0"/>
            <w:vAlign w:val="center"/>
          </w:tcPr>
          <w:p w14:paraId="507433C4">
            <w:pPr>
              <w:adjustRightIn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0-5</w:t>
            </w:r>
          </w:p>
        </w:tc>
        <w:tc>
          <w:tcPr>
            <w:tcW w:w="1236" w:type="dxa"/>
            <w:vMerge w:val="continue"/>
            <w:tcBorders>
              <w:tl2br w:val="nil"/>
              <w:tr2bl w:val="nil"/>
            </w:tcBorders>
            <w:noWrap w:val="0"/>
            <w:vAlign w:val="center"/>
          </w:tcPr>
          <w:p w14:paraId="19CBD527">
            <w:pPr>
              <w:adjustRightInd w:val="0"/>
              <w:spacing w:line="360" w:lineRule="exact"/>
              <w:rPr>
                <w:rFonts w:hint="eastAsia" w:ascii="宋体" w:hAnsi="宋体" w:eastAsia="宋体" w:cs="宋体"/>
                <w:color w:val="auto"/>
                <w:kern w:val="0"/>
                <w:szCs w:val="21"/>
                <w:highlight w:val="none"/>
              </w:rPr>
            </w:pPr>
          </w:p>
        </w:tc>
      </w:tr>
      <w:tr w14:paraId="0415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42" w:type="dxa"/>
            <w:vMerge w:val="continue"/>
            <w:tcBorders>
              <w:tl2br w:val="nil"/>
              <w:tr2bl w:val="nil"/>
            </w:tcBorders>
            <w:noWrap w:val="0"/>
            <w:vAlign w:val="center"/>
          </w:tcPr>
          <w:p w14:paraId="11C1A1DB">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245" w:type="dxa"/>
            <w:vMerge w:val="continue"/>
            <w:tcBorders>
              <w:tl2br w:val="nil"/>
              <w:tr2bl w:val="nil"/>
            </w:tcBorders>
            <w:noWrap w:val="0"/>
            <w:vAlign w:val="center"/>
          </w:tcPr>
          <w:p w14:paraId="787CDA8C">
            <w:pPr>
              <w:spacing w:line="300" w:lineRule="auto"/>
              <w:jc w:val="center"/>
              <w:rPr>
                <w:rFonts w:hint="eastAsia" w:ascii="宋体" w:hAnsi="宋体" w:eastAsia="宋体" w:cs="宋体"/>
                <w:color w:val="auto"/>
                <w:szCs w:val="21"/>
                <w:highlight w:val="none"/>
              </w:rPr>
            </w:pPr>
          </w:p>
        </w:tc>
        <w:tc>
          <w:tcPr>
            <w:tcW w:w="6060" w:type="dxa"/>
            <w:tcBorders>
              <w:tl2br w:val="nil"/>
              <w:tr2bl w:val="nil"/>
            </w:tcBorders>
            <w:noWrap w:val="0"/>
            <w:vAlign w:val="top"/>
          </w:tcPr>
          <w:p w14:paraId="6160809B">
            <w:pPr>
              <w:numPr>
                <w:ilvl w:val="0"/>
                <w:numId w:val="0"/>
              </w:numPr>
              <w:adjustRightInd w:val="0"/>
              <w:spacing w:line="360" w:lineRule="exact"/>
              <w:rPr>
                <w:rFonts w:hint="eastAsia" w:ascii="宋体" w:hAnsi="宋体"/>
                <w:kern w:val="0"/>
                <w:lang w:eastAsia="zh-CN"/>
              </w:rPr>
            </w:pPr>
            <w:r>
              <w:rPr>
                <w:rFonts w:hint="eastAsia" w:ascii="宋体" w:hAnsi="宋体"/>
                <w:kern w:val="0"/>
              </w:rPr>
              <w:t>针对本项目</w:t>
            </w:r>
            <w:r>
              <w:rPr>
                <w:rFonts w:hint="eastAsia" w:ascii="宋体" w:hAnsi="宋体"/>
                <w:lang w:val="en-US" w:eastAsia="zh-CN"/>
              </w:rPr>
              <w:t>餐饮</w:t>
            </w:r>
            <w:r>
              <w:rPr>
                <w:rFonts w:hint="eastAsia" w:ascii="宋体" w:hAnsi="宋体"/>
              </w:rPr>
              <w:t>服务方案</w:t>
            </w:r>
            <w:r>
              <w:rPr>
                <w:rFonts w:hint="eastAsia" w:ascii="宋体" w:hAnsi="宋体"/>
                <w:kern w:val="0"/>
              </w:rPr>
              <w:t>，综合打分</w:t>
            </w:r>
            <w:r>
              <w:rPr>
                <w:rFonts w:hint="eastAsia" w:ascii="宋体" w:hAnsi="宋体"/>
                <w:kern w:val="0"/>
                <w:lang w:eastAsia="zh-CN"/>
              </w:rPr>
              <w:t>：</w:t>
            </w:r>
          </w:p>
          <w:p w14:paraId="4A783E33">
            <w:pPr>
              <w:numPr>
                <w:ilvl w:val="0"/>
                <w:numId w:val="0"/>
              </w:numPr>
              <w:adjustRightInd w:val="0"/>
              <w:spacing w:line="360" w:lineRule="exact"/>
              <w:rPr>
                <w:rFonts w:hint="eastAsia" w:ascii="宋体" w:hAnsi="宋体" w:cs="Times New Roman"/>
                <w:kern w:val="0"/>
                <w:highlight w:val="none"/>
                <w:lang w:val="en-US" w:eastAsia="zh-CN"/>
              </w:rPr>
            </w:pPr>
            <w:r>
              <w:rPr>
                <w:rFonts w:hint="eastAsia" w:ascii="宋体" w:hAnsi="宋体" w:eastAsia="宋体" w:cs="Times New Roman"/>
                <w:kern w:val="0"/>
                <w:highlight w:val="none"/>
                <w:lang w:val="en-US" w:eastAsia="zh-CN"/>
              </w:rPr>
              <w:t>方案包括</w:t>
            </w:r>
            <w:r>
              <w:rPr>
                <w:rFonts w:hint="eastAsia" w:ascii="宋体" w:hAnsi="宋体" w:cs="宋体"/>
                <w:szCs w:val="21"/>
                <w:highlight w:val="none"/>
                <w:lang w:eastAsia="zh-CN"/>
              </w:rPr>
              <w:t>但不限于：</w:t>
            </w:r>
            <w:r>
              <w:rPr>
                <w:rFonts w:hint="eastAsia" w:ascii="宋体" w:hAnsi="宋体" w:cs="宋体"/>
                <w:szCs w:val="21"/>
                <w:highlight w:val="none"/>
                <w:lang w:val="en-US" w:eastAsia="zh-CN"/>
              </w:rPr>
              <w:t>厨房管理、餐中服务、餐厅管理等</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针对性强，内容规范科学、实用有效</w:t>
            </w:r>
            <w:r>
              <w:rPr>
                <w:rFonts w:hint="eastAsia" w:ascii="宋体" w:hAnsi="宋体" w:cs="宋体"/>
                <w:szCs w:val="21"/>
                <w:highlight w:val="none"/>
              </w:rPr>
              <w:t>、符合或优于招标文件要求的得</w:t>
            </w:r>
            <w:r>
              <w:rPr>
                <w:rFonts w:hint="eastAsia" w:ascii="宋体" w:hAnsi="宋体" w:cs="宋体"/>
                <w:szCs w:val="21"/>
                <w:highlight w:val="none"/>
                <w:lang w:val="en-US" w:eastAsia="zh-CN"/>
              </w:rPr>
              <w:t>5</w:t>
            </w:r>
            <w:r>
              <w:rPr>
                <w:rFonts w:hint="eastAsia" w:ascii="宋体" w:hAnsi="宋体" w:cs="宋体"/>
                <w:szCs w:val="21"/>
                <w:highlight w:val="none"/>
              </w:rPr>
              <w:t>分，方案基本完整、较符合招标文件要求的得</w:t>
            </w:r>
            <w:r>
              <w:rPr>
                <w:rFonts w:hint="eastAsia" w:ascii="宋体" w:hAnsi="宋体" w:cs="宋体"/>
                <w:szCs w:val="21"/>
                <w:highlight w:val="none"/>
                <w:lang w:val="en-US" w:eastAsia="zh-CN"/>
              </w:rPr>
              <w:t>3</w:t>
            </w:r>
            <w:r>
              <w:rPr>
                <w:rFonts w:hint="eastAsia" w:ascii="宋体" w:hAnsi="宋体" w:cs="宋体"/>
                <w:szCs w:val="21"/>
                <w:highlight w:val="none"/>
              </w:rPr>
              <w:t>分，方案较差或不</w:t>
            </w:r>
            <w:r>
              <w:rPr>
                <w:rFonts w:hint="eastAsia" w:ascii="宋体" w:hAnsi="宋体" w:cs="宋体"/>
                <w:szCs w:val="21"/>
                <w:highlight w:val="none"/>
                <w:lang w:val="en-US" w:eastAsia="zh-CN"/>
              </w:rPr>
              <w:t>太</w:t>
            </w:r>
            <w:r>
              <w:rPr>
                <w:rFonts w:hint="eastAsia" w:ascii="宋体" w:hAnsi="宋体" w:cs="宋体"/>
                <w:szCs w:val="21"/>
                <w:highlight w:val="none"/>
              </w:rPr>
              <w:t>符合招标文件的得</w:t>
            </w:r>
            <w:r>
              <w:rPr>
                <w:rFonts w:hint="eastAsia" w:ascii="宋体" w:hAnsi="宋体" w:cs="宋体"/>
                <w:szCs w:val="21"/>
                <w:highlight w:val="none"/>
                <w:lang w:val="en-US" w:eastAsia="zh-CN"/>
              </w:rPr>
              <w:t>1</w:t>
            </w:r>
            <w:r>
              <w:rPr>
                <w:rFonts w:hint="eastAsia" w:ascii="宋体" w:hAnsi="宋体" w:cs="宋体"/>
                <w:szCs w:val="21"/>
                <w:highlight w:val="none"/>
              </w:rPr>
              <w:t>分，方案不提供不得分</w:t>
            </w:r>
            <w:r>
              <w:rPr>
                <w:rFonts w:hint="eastAsia" w:ascii="宋体" w:hAnsi="宋体" w:cs="宋体"/>
                <w:szCs w:val="21"/>
                <w:highlight w:val="none"/>
                <w:lang w:eastAsia="zh-CN"/>
              </w:rPr>
              <w:t>。</w:t>
            </w:r>
          </w:p>
        </w:tc>
        <w:tc>
          <w:tcPr>
            <w:tcW w:w="780" w:type="dxa"/>
            <w:tcBorders>
              <w:tl2br w:val="nil"/>
              <w:tr2bl w:val="nil"/>
            </w:tcBorders>
            <w:noWrap w:val="0"/>
            <w:vAlign w:val="center"/>
          </w:tcPr>
          <w:p w14:paraId="472E9CFE">
            <w:pPr>
              <w:adjustRightInd w:val="0"/>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0-5</w:t>
            </w:r>
          </w:p>
        </w:tc>
        <w:tc>
          <w:tcPr>
            <w:tcW w:w="1236" w:type="dxa"/>
            <w:vMerge w:val="continue"/>
            <w:tcBorders>
              <w:tl2br w:val="nil"/>
              <w:tr2bl w:val="nil"/>
            </w:tcBorders>
            <w:noWrap w:val="0"/>
            <w:vAlign w:val="center"/>
          </w:tcPr>
          <w:p w14:paraId="03965A12">
            <w:pPr>
              <w:adjustRightInd w:val="0"/>
              <w:spacing w:line="360" w:lineRule="exact"/>
              <w:rPr>
                <w:rFonts w:hint="eastAsia" w:ascii="宋体" w:hAnsi="宋体" w:eastAsia="宋体" w:cs="宋体"/>
                <w:color w:val="auto"/>
                <w:kern w:val="0"/>
                <w:szCs w:val="21"/>
                <w:highlight w:val="none"/>
              </w:rPr>
            </w:pPr>
          </w:p>
        </w:tc>
      </w:tr>
      <w:tr w14:paraId="130C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42" w:type="dxa"/>
            <w:vMerge w:val="continue"/>
            <w:tcBorders>
              <w:tl2br w:val="nil"/>
              <w:tr2bl w:val="nil"/>
            </w:tcBorders>
            <w:noWrap w:val="0"/>
            <w:vAlign w:val="center"/>
          </w:tcPr>
          <w:p w14:paraId="1D4D54D8">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245" w:type="dxa"/>
            <w:vMerge w:val="continue"/>
            <w:tcBorders>
              <w:tl2br w:val="nil"/>
              <w:tr2bl w:val="nil"/>
            </w:tcBorders>
            <w:noWrap w:val="0"/>
            <w:vAlign w:val="center"/>
          </w:tcPr>
          <w:p w14:paraId="1C005E8C">
            <w:pPr>
              <w:spacing w:line="300" w:lineRule="auto"/>
              <w:jc w:val="center"/>
              <w:rPr>
                <w:rFonts w:hint="eastAsia" w:ascii="宋体" w:hAnsi="宋体" w:eastAsia="宋体" w:cs="宋体"/>
                <w:color w:val="auto"/>
                <w:szCs w:val="21"/>
                <w:highlight w:val="none"/>
              </w:rPr>
            </w:pPr>
          </w:p>
        </w:tc>
        <w:tc>
          <w:tcPr>
            <w:tcW w:w="6060" w:type="dxa"/>
            <w:tcBorders>
              <w:tl2br w:val="nil"/>
              <w:tr2bl w:val="nil"/>
            </w:tcBorders>
            <w:noWrap w:val="0"/>
            <w:vAlign w:val="center"/>
          </w:tcPr>
          <w:p w14:paraId="4C1B806A">
            <w:pPr>
              <w:jc w:val="both"/>
              <w:rPr>
                <w:rFonts w:hint="default" w:ascii="宋体" w:hAnsi="宋体" w:eastAsia="宋体" w:cs="宋体"/>
                <w:color w:val="auto"/>
                <w:kern w:val="0"/>
                <w:szCs w:val="21"/>
                <w:highlight w:val="none"/>
                <w:lang w:val="en-US" w:eastAsia="zh"/>
              </w:rPr>
            </w:pPr>
            <w:r>
              <w:rPr>
                <w:rFonts w:hint="default" w:ascii="宋体" w:hAnsi="宋体" w:eastAsia="宋体" w:cs="Times New Roman"/>
                <w:kern w:val="0"/>
                <w:lang w:val="en-US" w:eastAsia="zh-CN"/>
              </w:rPr>
              <w:t>其他符合本项目采购需求且有利于合同履约的特色服务方案，经评标委员会认可，每条其他服务符合本项目采购需求且有利于合同履约的得2分，最高得4分。</w:t>
            </w:r>
          </w:p>
        </w:tc>
        <w:tc>
          <w:tcPr>
            <w:tcW w:w="780" w:type="dxa"/>
            <w:tcBorders>
              <w:tl2br w:val="nil"/>
              <w:tr2bl w:val="nil"/>
            </w:tcBorders>
            <w:noWrap w:val="0"/>
            <w:vAlign w:val="center"/>
          </w:tcPr>
          <w:p w14:paraId="5A8EA587">
            <w:pPr>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0-4</w:t>
            </w:r>
          </w:p>
        </w:tc>
        <w:tc>
          <w:tcPr>
            <w:tcW w:w="1236" w:type="dxa"/>
            <w:tcBorders>
              <w:tl2br w:val="nil"/>
              <w:tr2bl w:val="nil"/>
            </w:tcBorders>
            <w:noWrap w:val="0"/>
            <w:vAlign w:val="center"/>
          </w:tcPr>
          <w:p w14:paraId="1F590C59">
            <w:pPr>
              <w:adjustRightInd w:val="0"/>
              <w:spacing w:line="360" w:lineRule="exact"/>
              <w:jc w:val="center"/>
              <w:rPr>
                <w:rFonts w:hint="eastAsia" w:ascii="宋体" w:hAnsi="宋体" w:cs="宋体"/>
                <w:color w:val="auto"/>
                <w:szCs w:val="21"/>
                <w:highlight w:val="none"/>
                <w:lang w:val="en-US" w:eastAsia="zh-CN"/>
              </w:rPr>
            </w:pPr>
          </w:p>
          <w:p w14:paraId="391C6601">
            <w:pPr>
              <w:adjustRightInd w:val="0"/>
              <w:spacing w:line="360" w:lineRule="exact"/>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lang w:eastAsia="zh-CN"/>
              </w:rPr>
              <w:t>观分</w:t>
            </w:r>
          </w:p>
          <w:p w14:paraId="24E50A31">
            <w:pPr>
              <w:pStyle w:val="25"/>
              <w:jc w:val="center"/>
              <w:rPr>
                <w:rFonts w:hint="eastAsia"/>
              </w:rPr>
            </w:pPr>
          </w:p>
        </w:tc>
      </w:tr>
      <w:tr w14:paraId="48FD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042" w:type="dxa"/>
            <w:vMerge w:val="continue"/>
            <w:tcBorders>
              <w:tl2br w:val="nil"/>
              <w:tr2bl w:val="nil"/>
            </w:tcBorders>
            <w:noWrap w:val="0"/>
            <w:vAlign w:val="center"/>
          </w:tcPr>
          <w:p w14:paraId="2886A416">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245" w:type="dxa"/>
            <w:tcBorders>
              <w:tl2br w:val="nil"/>
              <w:tr2bl w:val="nil"/>
            </w:tcBorders>
            <w:noWrap w:val="0"/>
            <w:vAlign w:val="center"/>
          </w:tcPr>
          <w:p w14:paraId="65E6FB9B">
            <w:pPr>
              <w:pStyle w:val="2"/>
              <w:tabs>
                <w:tab w:val="left" w:pos="474"/>
              </w:tabs>
              <w:jc w:val="left"/>
              <w:rPr>
                <w:rFonts w:hint="eastAsia" w:hAnsi="宋体" w:cs="宋体"/>
                <w:snapToGrid/>
                <w:kern w:val="0"/>
                <w:sz w:val="21"/>
                <w:szCs w:val="20"/>
                <w:lang w:val="en-US" w:eastAsia="zh-CN" w:bidi="ar-SA"/>
              </w:rPr>
            </w:pPr>
            <w:r>
              <w:rPr>
                <w:rFonts w:hint="eastAsia" w:hAnsi="宋体" w:cs="宋体"/>
                <w:snapToGrid/>
                <w:kern w:val="0"/>
                <w:sz w:val="21"/>
                <w:szCs w:val="20"/>
                <w:lang w:val="en-US" w:eastAsia="zh-CN" w:bidi="ar-SA"/>
              </w:rPr>
              <w:t>投入本项目服务团队人员20分</w:t>
            </w:r>
          </w:p>
        </w:tc>
        <w:tc>
          <w:tcPr>
            <w:tcW w:w="6060" w:type="dxa"/>
            <w:tcBorders>
              <w:tl2br w:val="nil"/>
              <w:tr2bl w:val="nil"/>
            </w:tcBorders>
            <w:noWrap w:val="0"/>
            <w:vAlign w:val="center"/>
          </w:tcPr>
          <w:p w14:paraId="218813A7">
            <w:pPr>
              <w:adjustRightInd w:val="0"/>
              <w:spacing w:line="360" w:lineRule="exact"/>
              <w:rPr>
                <w:rFonts w:hint="default"/>
                <w:lang w:val="en-US" w:eastAsia="zh-CN"/>
              </w:rPr>
            </w:pPr>
            <w:r>
              <w:rPr>
                <w:rFonts w:hint="eastAsia"/>
                <w:lang w:val="en-US" w:eastAsia="zh-CN"/>
              </w:rPr>
              <w:t>承诺：本项目最低配置岗位数不少于109，经采购人同意，供应商可对人员岗位作部分调整。项目实行项目经理总负责制，要求由项目经理和各部分业务主管组成项目的核心服务团队，符合得3分，</w:t>
            </w:r>
            <w:r>
              <w:rPr>
                <w:rFonts w:hint="eastAsia" w:ascii="宋体" w:hAnsi="宋体" w:eastAsia="宋体" w:cs="Times New Roman"/>
                <w:kern w:val="0"/>
                <w:lang w:val="en-US" w:eastAsia="zh-CN"/>
              </w:rPr>
              <w:t>不符合不得分。</w:t>
            </w:r>
          </w:p>
          <w:p w14:paraId="1DF0D088">
            <w:pPr>
              <w:adjustRightInd w:val="0"/>
              <w:spacing w:line="360" w:lineRule="exact"/>
              <w:rPr>
                <w:rFonts w:hint="eastAsia"/>
                <w:lang w:val="en-US" w:eastAsia="zh-CN"/>
              </w:rPr>
            </w:pPr>
            <w:r>
              <w:rPr>
                <w:rFonts w:hint="eastAsia"/>
                <w:lang w:val="en-US" w:eastAsia="zh-CN"/>
              </w:rPr>
              <w:t>1.项目经理：</w:t>
            </w:r>
            <w:r>
              <w:rPr>
                <w:rFonts w:hint="eastAsia" w:ascii="宋体" w:hAnsi="宋体"/>
                <w:kern w:val="0"/>
                <w:lang w:val="en-US" w:eastAsia="zh-CN"/>
              </w:rPr>
              <w:t>①五官端正、身体健康</w:t>
            </w:r>
            <w:r>
              <w:rPr>
                <w:rFonts w:hint="eastAsia"/>
                <w:lang w:val="en-US" w:eastAsia="zh-CN"/>
              </w:rPr>
              <w:t>，45周岁及以下，本科及以上学历，工作责任心强；</w:t>
            </w:r>
            <w:r>
              <w:rPr>
                <w:rFonts w:hint="eastAsia" w:ascii="Times New Roman" w:hAnsi="Times New Roman" w:eastAsia="宋体" w:cs="Times New Roman"/>
                <w:lang w:val="en-US" w:eastAsia="zh-CN"/>
              </w:rPr>
              <w:t>②</w:t>
            </w:r>
            <w:r>
              <w:rPr>
                <w:rFonts w:hint="eastAsia"/>
                <w:lang w:val="en-US" w:eastAsia="zh-CN"/>
              </w:rPr>
              <w:t>有五年及以上同类岗位工作经验。须提供该员工身份证、毕业证书</w:t>
            </w:r>
            <w:r>
              <w:rPr>
                <w:rFonts w:hint="eastAsia"/>
                <w:highlight w:val="none"/>
                <w:lang w:val="en-US" w:eastAsia="zh-CN"/>
              </w:rPr>
              <w:t>、社保缴纳证明、工作经验证明等文件（每项1分，全部符合得2分，一项不符合</w:t>
            </w:r>
            <w:r>
              <w:rPr>
                <w:rFonts w:hint="eastAsia"/>
                <w:lang w:val="en-US" w:eastAsia="zh-CN"/>
              </w:rPr>
              <w:t>或不提供证明材料的，该项</w:t>
            </w:r>
            <w:r>
              <w:rPr>
                <w:rFonts w:hint="eastAsia" w:ascii="宋体" w:hAnsi="宋体" w:eastAsia="宋体" w:cs="Times New Roman"/>
                <w:kern w:val="0"/>
                <w:lang w:val="en-US" w:eastAsia="zh-CN"/>
              </w:rPr>
              <w:t>不得分</w:t>
            </w:r>
            <w:r>
              <w:rPr>
                <w:rFonts w:hint="eastAsia"/>
                <w:lang w:val="en-US" w:eastAsia="zh-CN"/>
              </w:rPr>
              <w:t>。）</w:t>
            </w:r>
          </w:p>
          <w:p w14:paraId="0C42E366">
            <w:pPr>
              <w:adjustRightInd w:val="0"/>
              <w:spacing w:line="360" w:lineRule="exact"/>
              <w:rPr>
                <w:rFonts w:hint="eastAsia"/>
                <w:lang w:val="en-US" w:eastAsia="zh-CN"/>
              </w:rPr>
            </w:pPr>
            <w:r>
              <w:rPr>
                <w:rFonts w:hint="eastAsia"/>
                <w:lang w:val="en-US" w:eastAsia="zh-CN"/>
              </w:rPr>
              <w:t>2.经理助理：</w:t>
            </w:r>
            <w:r>
              <w:rPr>
                <w:rFonts w:hint="eastAsia" w:ascii="宋体" w:hAnsi="宋体"/>
                <w:kern w:val="0"/>
                <w:lang w:val="en-US" w:eastAsia="zh-CN"/>
              </w:rPr>
              <w:t>①五官端正、身体健康</w:t>
            </w:r>
            <w:r>
              <w:rPr>
                <w:rFonts w:hint="eastAsia"/>
                <w:lang w:val="en-US" w:eastAsia="zh-CN"/>
              </w:rPr>
              <w:t>，男性≤50周岁/女性≤45周岁，大专及以上学历，工作责任心强；</w:t>
            </w:r>
            <w:r>
              <w:rPr>
                <w:rFonts w:hint="eastAsia" w:ascii="Times New Roman" w:hAnsi="Times New Roman" w:eastAsia="宋体" w:cs="Times New Roman"/>
                <w:lang w:val="en-US" w:eastAsia="zh-CN"/>
              </w:rPr>
              <w:t>②</w:t>
            </w:r>
            <w:r>
              <w:rPr>
                <w:rFonts w:hint="eastAsia"/>
                <w:lang w:val="en-US" w:eastAsia="zh-CN"/>
              </w:rPr>
              <w:t>有三年及以上同类岗位工作经验。须提供该员工身份证、毕业证书</w:t>
            </w:r>
            <w:r>
              <w:rPr>
                <w:rFonts w:hint="eastAsia"/>
                <w:highlight w:val="none"/>
                <w:lang w:val="en-US" w:eastAsia="zh-CN"/>
              </w:rPr>
              <w:t>、社保缴纳证明、工作经验证明等文件（每项1分，全部符合得2分，一项不符合</w:t>
            </w:r>
            <w:r>
              <w:rPr>
                <w:rFonts w:hint="eastAsia"/>
                <w:lang w:val="en-US" w:eastAsia="zh-CN"/>
              </w:rPr>
              <w:t>或不提供证明材料的，该项</w:t>
            </w:r>
            <w:r>
              <w:rPr>
                <w:rFonts w:hint="eastAsia" w:ascii="宋体" w:hAnsi="宋体" w:eastAsia="宋体" w:cs="Times New Roman"/>
                <w:kern w:val="0"/>
                <w:lang w:val="en-US" w:eastAsia="zh-CN"/>
              </w:rPr>
              <w:t>不得分</w:t>
            </w:r>
            <w:r>
              <w:rPr>
                <w:rFonts w:hint="eastAsia"/>
                <w:lang w:val="en-US" w:eastAsia="zh-CN"/>
              </w:rPr>
              <w:t>。）</w:t>
            </w:r>
          </w:p>
          <w:p w14:paraId="4003C890">
            <w:pPr>
              <w:adjustRightInd w:val="0"/>
              <w:spacing w:line="360" w:lineRule="exact"/>
              <w:rPr>
                <w:rFonts w:hint="eastAsia"/>
                <w:lang w:val="en-US" w:eastAsia="zh-CN"/>
              </w:rPr>
            </w:pPr>
            <w:r>
              <w:rPr>
                <w:rFonts w:hint="eastAsia"/>
                <w:lang w:val="en-US" w:eastAsia="zh-CN"/>
              </w:rPr>
              <w:t>3.安全主管：</w:t>
            </w:r>
            <w:r>
              <w:rPr>
                <w:rFonts w:hint="eastAsia" w:ascii="宋体" w:hAnsi="宋体"/>
                <w:kern w:val="0"/>
                <w:lang w:val="en-US" w:eastAsia="zh-CN"/>
              </w:rPr>
              <w:t>①五官端正、身体健康</w:t>
            </w:r>
            <w:r>
              <w:rPr>
                <w:rFonts w:hint="eastAsia"/>
                <w:lang w:val="en-US" w:eastAsia="zh-CN"/>
              </w:rPr>
              <w:t>，男性≤40周岁，大专及以上学历，工作责任心强，</w:t>
            </w:r>
            <w:r>
              <w:rPr>
                <w:rFonts w:hint="eastAsia" w:ascii="Times New Roman" w:hAnsi="Times New Roman" w:eastAsia="宋体" w:cs="Times New Roman"/>
                <w:lang w:val="en-US" w:eastAsia="zh-CN"/>
              </w:rPr>
              <w:t>②</w:t>
            </w:r>
            <w:r>
              <w:rPr>
                <w:rFonts w:hint="eastAsia" w:ascii="Times New Roman" w:hAnsi="Times New Roman" w:eastAsia="宋体" w:cs="Times New Roman"/>
                <w:b w:val="0"/>
                <w:bCs w:val="0"/>
                <w:color w:val="000000" w:themeColor="text1"/>
                <w:sz w:val="21"/>
                <w:szCs w:val="24"/>
                <w14:textFill>
                  <w14:solidFill>
                    <w14:schemeClr w14:val="tx1"/>
                  </w14:solidFill>
                </w14:textFill>
              </w:rPr>
              <w:t>持有</w:t>
            </w:r>
            <w:r>
              <w:rPr>
                <w:rFonts w:hint="eastAsia" w:ascii="Times New Roman" w:hAnsi="Times New Roman" w:eastAsia="宋体" w:cs="Times New Roman"/>
                <w:b w:val="0"/>
                <w:bCs w:val="0"/>
                <w:color w:val="000000" w:themeColor="text1"/>
                <w:sz w:val="21"/>
                <w:szCs w:val="24"/>
                <w:lang w:eastAsia="zh-CN"/>
                <w14:textFill>
                  <w14:solidFill>
                    <w14:schemeClr w14:val="tx1"/>
                  </w14:solidFill>
                </w14:textFill>
              </w:rPr>
              <w:t>消防</w:t>
            </w:r>
            <w:r>
              <w:rPr>
                <w:rFonts w:hint="eastAsia" w:ascii="Times New Roman" w:hAnsi="Times New Roman" w:eastAsia="宋体" w:cs="Times New Roman"/>
                <w:b w:val="0"/>
                <w:bCs w:val="0"/>
                <w:color w:val="000000" w:themeColor="text1"/>
                <w:sz w:val="21"/>
                <w:szCs w:val="24"/>
                <w:lang w:val="en-US" w:eastAsia="zh-CN"/>
                <w14:textFill>
                  <w14:solidFill>
                    <w14:schemeClr w14:val="tx1"/>
                  </w14:solidFill>
                </w14:textFill>
              </w:rPr>
              <w:t>类相关</w:t>
            </w:r>
            <w:r>
              <w:rPr>
                <w:rFonts w:hint="eastAsia" w:ascii="Times New Roman" w:hAnsi="Times New Roman" w:eastAsia="宋体" w:cs="Times New Roman"/>
                <w:b w:val="0"/>
                <w:bCs w:val="0"/>
                <w:color w:val="000000" w:themeColor="text1"/>
                <w:sz w:val="21"/>
                <w:szCs w:val="24"/>
                <w14:textFill>
                  <w14:solidFill>
                    <w14:schemeClr w14:val="tx1"/>
                  </w14:solidFill>
                </w14:textFill>
              </w:rPr>
              <w:t>资格证书</w:t>
            </w:r>
            <w:r>
              <w:rPr>
                <w:rFonts w:hint="eastAsia" w:ascii="Times New Roman" w:hAnsi="Times New Roman" w:eastAsia="宋体" w:cs="Times New Roman"/>
                <w:b w:val="0"/>
                <w:bCs w:val="0"/>
                <w:color w:val="000000" w:themeColor="text1"/>
                <w:sz w:val="21"/>
                <w:szCs w:val="24"/>
                <w:lang w:eastAsia="zh-CN"/>
                <w14:textFill>
                  <w14:solidFill>
                    <w14:schemeClr w14:val="tx1"/>
                  </w14:solidFill>
                </w14:textFill>
              </w:rPr>
              <w:t>，</w:t>
            </w:r>
            <w:r>
              <w:rPr>
                <w:rFonts w:hint="eastAsia"/>
                <w:lang w:val="en-US" w:eastAsia="zh-CN"/>
              </w:rPr>
              <w:t>有三年及以上同类岗位工作经验。须提供该员工身份证、毕业证书</w:t>
            </w:r>
            <w:r>
              <w:rPr>
                <w:rFonts w:hint="eastAsia"/>
                <w:highlight w:val="none"/>
                <w:lang w:val="en-US" w:eastAsia="zh-CN"/>
              </w:rPr>
              <w:t>、社保缴纳证明、资格证书、工作经验证明等文件（每项1分，全部符合得2分，一项不符合</w:t>
            </w:r>
            <w:r>
              <w:rPr>
                <w:rFonts w:hint="eastAsia"/>
                <w:lang w:val="en-US" w:eastAsia="zh-CN"/>
              </w:rPr>
              <w:t>或不提供证明材料的，该项</w:t>
            </w:r>
            <w:r>
              <w:rPr>
                <w:rFonts w:hint="eastAsia" w:ascii="宋体" w:hAnsi="宋体" w:eastAsia="宋体" w:cs="Times New Roman"/>
                <w:kern w:val="0"/>
                <w:lang w:val="en-US" w:eastAsia="zh-CN"/>
              </w:rPr>
              <w:t>不得分</w:t>
            </w:r>
            <w:r>
              <w:rPr>
                <w:rFonts w:hint="eastAsia"/>
                <w:lang w:val="en-US" w:eastAsia="zh-CN"/>
              </w:rPr>
              <w:t>。）</w:t>
            </w:r>
          </w:p>
          <w:p w14:paraId="205685F9">
            <w:pPr>
              <w:adjustRightInd w:val="0"/>
              <w:spacing w:line="360" w:lineRule="exact"/>
              <w:rPr>
                <w:rFonts w:hint="eastAsia"/>
                <w:lang w:val="en-US" w:eastAsia="zh-CN"/>
              </w:rPr>
            </w:pPr>
            <w:r>
              <w:rPr>
                <w:rFonts w:hint="eastAsia"/>
                <w:lang w:val="en-US" w:eastAsia="zh-CN"/>
              </w:rPr>
              <w:t>4.餐厅经理：</w:t>
            </w:r>
            <w:r>
              <w:rPr>
                <w:rFonts w:hint="eastAsia" w:ascii="宋体" w:hAnsi="宋体"/>
                <w:kern w:val="0"/>
                <w:lang w:val="en-US" w:eastAsia="zh-CN"/>
              </w:rPr>
              <w:t>①五官端正、身体健康、</w:t>
            </w:r>
            <w:r>
              <w:rPr>
                <w:rFonts w:hint="eastAsia" w:ascii="Times New Roman" w:hAnsi="Times New Roman" w:eastAsia="宋体" w:cs="Times New Roman"/>
                <w:b w:val="0"/>
                <w:bCs w:val="0"/>
                <w:color w:val="000000"/>
                <w:sz w:val="21"/>
                <w:szCs w:val="24"/>
                <w:highlight w:val="none"/>
                <w:lang w:eastAsia="zh-CN"/>
              </w:rPr>
              <w:t>普通话标准</w:t>
            </w:r>
            <w:r>
              <w:rPr>
                <w:rFonts w:hint="eastAsia"/>
                <w:lang w:val="en-US" w:eastAsia="zh-CN"/>
              </w:rPr>
              <w:t>，女性≤</w:t>
            </w:r>
            <w:r>
              <w:rPr>
                <w:rFonts w:hint="eastAsia"/>
                <w:highlight w:val="none"/>
                <w:lang w:val="en-US" w:eastAsia="zh-CN"/>
              </w:rPr>
              <w:t>40周岁，大专及以上学历，工作责任心强；</w:t>
            </w:r>
            <w:r>
              <w:rPr>
                <w:rFonts w:hint="eastAsia" w:ascii="Times New Roman" w:hAnsi="Times New Roman" w:eastAsia="宋体" w:cs="Times New Roman"/>
                <w:highlight w:val="none"/>
                <w:lang w:val="en-US" w:eastAsia="zh-CN"/>
              </w:rPr>
              <w:t>②</w:t>
            </w:r>
            <w:r>
              <w:rPr>
                <w:rFonts w:hint="eastAsia"/>
                <w:highlight w:val="none"/>
                <w:lang w:val="en-US" w:eastAsia="zh-CN"/>
              </w:rPr>
              <w:t>有五年及以上同类岗位工作经验。须提供该员工身份证、毕业证书、社保缴纳证明、工作经验证明等文件（每项1分，全部符合得2分，一项不符合</w:t>
            </w:r>
            <w:r>
              <w:rPr>
                <w:rFonts w:hint="eastAsia"/>
                <w:lang w:val="en-US" w:eastAsia="zh-CN"/>
              </w:rPr>
              <w:t>或不提供证明材料的，该项</w:t>
            </w:r>
            <w:r>
              <w:rPr>
                <w:rFonts w:hint="eastAsia" w:ascii="宋体" w:hAnsi="宋体" w:eastAsia="宋体" w:cs="Times New Roman"/>
                <w:kern w:val="0"/>
                <w:lang w:val="en-US" w:eastAsia="zh-CN"/>
              </w:rPr>
              <w:t>不得分</w:t>
            </w:r>
            <w:r>
              <w:rPr>
                <w:rFonts w:hint="eastAsia"/>
                <w:lang w:val="en-US" w:eastAsia="zh-CN"/>
              </w:rPr>
              <w:t>。）</w:t>
            </w:r>
          </w:p>
          <w:p w14:paraId="29F5EF88">
            <w:pPr>
              <w:adjustRightInd w:val="0"/>
              <w:spacing w:line="360" w:lineRule="exact"/>
              <w:rPr>
                <w:rFonts w:hint="eastAsia" w:ascii="Times New Roman" w:hAnsi="Times New Roman" w:eastAsia="宋体" w:cs="Times New Roman"/>
                <w:lang w:val="en-US" w:eastAsia="zh-CN"/>
              </w:rPr>
            </w:pPr>
            <w:r>
              <w:rPr>
                <w:rFonts w:hint="eastAsia" w:cs="Times New Roman"/>
                <w:lang w:val="en-US" w:eastAsia="zh-CN"/>
              </w:rPr>
              <w:t>5</w:t>
            </w:r>
            <w:r>
              <w:rPr>
                <w:rFonts w:hint="eastAsia" w:ascii="Times New Roman" w:hAnsi="Times New Roman" w:eastAsia="宋体" w:cs="Times New Roman"/>
                <w:lang w:val="en-US" w:eastAsia="zh-CN"/>
              </w:rPr>
              <w:t>.</w:t>
            </w:r>
            <w:r>
              <w:rPr>
                <w:rFonts w:hint="eastAsia" w:cs="Times New Roman"/>
                <w:lang w:val="en-US" w:eastAsia="zh-CN"/>
              </w:rPr>
              <w:t>安保人员</w:t>
            </w:r>
            <w:r>
              <w:rPr>
                <w:rFonts w:hint="eastAsia" w:ascii="Times New Roman" w:hAnsi="Times New Roman" w:eastAsia="宋体" w:cs="Times New Roman"/>
                <w:lang w:val="en-US" w:eastAsia="zh-CN"/>
              </w:rPr>
              <w:t>：①均持有保安证</w:t>
            </w:r>
            <w:r>
              <w:rPr>
                <w:rFonts w:hint="eastAsia" w:cs="Times New Roman"/>
                <w:lang w:val="en-US" w:eastAsia="zh-CN"/>
              </w:rPr>
              <w:t>上岗</w:t>
            </w:r>
            <w:r>
              <w:rPr>
                <w:rFonts w:hint="eastAsia" w:ascii="Times New Roman" w:hAnsi="Times New Roman" w:eastAsia="宋体" w:cs="Times New Roman"/>
                <w:lang w:val="en-US" w:eastAsia="zh-CN"/>
              </w:rPr>
              <w:t>、其中消控值班人员还需持有消控证</w:t>
            </w:r>
            <w:r>
              <w:rPr>
                <w:rFonts w:hint="eastAsia" w:cs="Times New Roman"/>
                <w:lang w:val="en-US" w:eastAsia="zh-CN"/>
              </w:rPr>
              <w:t>；</w:t>
            </w:r>
            <w:r>
              <w:rPr>
                <w:rFonts w:hint="eastAsia" w:ascii="Times New Roman" w:hAnsi="Times New Roman" w:eastAsia="宋体" w:cs="Times New Roman"/>
                <w:lang w:val="en-US" w:eastAsia="zh-CN"/>
              </w:rPr>
              <w:t>②</w:t>
            </w:r>
            <w:r>
              <w:rPr>
                <w:rFonts w:hint="eastAsia" w:ascii="Times New Roman" w:hAnsi="Times New Roman" w:eastAsia="宋体" w:cs="Times New Roman"/>
                <w:highlight w:val="none"/>
                <w:lang w:val="en-US" w:eastAsia="zh-CN"/>
              </w:rPr>
              <w:t>35</w:t>
            </w:r>
            <w:r>
              <w:rPr>
                <w:rFonts w:hint="eastAsia" w:cs="Times New Roman"/>
                <w:highlight w:val="none"/>
                <w:lang w:val="en-US" w:eastAsia="zh-CN"/>
              </w:rPr>
              <w:t>周</w:t>
            </w:r>
            <w:r>
              <w:rPr>
                <w:rFonts w:hint="eastAsia" w:ascii="Times New Roman" w:hAnsi="Times New Roman" w:eastAsia="宋体" w:cs="Times New Roman"/>
                <w:highlight w:val="none"/>
                <w:lang w:val="en-US" w:eastAsia="zh-CN"/>
              </w:rPr>
              <w:t>岁以下不少于 40%、4</w:t>
            </w:r>
            <w:r>
              <w:rPr>
                <w:rFonts w:hint="eastAsia" w:cs="Times New Roman"/>
                <w:highlight w:val="none"/>
                <w:lang w:val="en-US" w:eastAsia="zh-CN"/>
              </w:rPr>
              <w:t>0周</w:t>
            </w:r>
            <w:r>
              <w:rPr>
                <w:rFonts w:hint="eastAsia" w:ascii="Times New Roman" w:hAnsi="Times New Roman" w:eastAsia="宋体" w:cs="Times New Roman"/>
                <w:highlight w:val="none"/>
                <w:lang w:val="en-US" w:eastAsia="zh-CN"/>
              </w:rPr>
              <w:t>岁以下不低于80%</w:t>
            </w:r>
            <w:r>
              <w:rPr>
                <w:rFonts w:hint="eastAsia" w:cs="Times New Roman"/>
                <w:lang w:val="en-US" w:eastAsia="zh-CN"/>
              </w:rPr>
              <w:t>；</w:t>
            </w:r>
            <w:r>
              <w:rPr>
                <w:rFonts w:hint="eastAsia" w:ascii="Times New Roman" w:hAnsi="Times New Roman" w:eastAsia="宋体" w:cs="Times New Roman"/>
                <w:lang w:val="en-US" w:eastAsia="zh-CN"/>
              </w:rPr>
              <w:t>③</w:t>
            </w:r>
            <w:r>
              <w:rPr>
                <w:rFonts w:hint="eastAsia" w:cs="Times New Roman"/>
                <w:lang w:val="en-US" w:eastAsia="zh-CN"/>
              </w:rPr>
              <w:t>有3人或</w:t>
            </w:r>
            <w:r>
              <w:rPr>
                <w:rFonts w:hint="eastAsia" w:ascii="Times New Roman" w:hAnsi="Times New Roman" w:eastAsia="宋体" w:cs="Times New Roman"/>
                <w:lang w:val="en-US" w:eastAsia="zh-CN"/>
              </w:rPr>
              <w:t>超过3人为退伍军人的。每人须同时提供相关证书、身份证</w:t>
            </w:r>
            <w:r>
              <w:rPr>
                <w:rFonts w:hint="eastAsia" w:cs="Times New Roman"/>
                <w:lang w:val="en-US" w:eastAsia="zh-CN"/>
              </w:rPr>
              <w:t>等证明材料</w:t>
            </w:r>
            <w:r>
              <w:rPr>
                <w:rFonts w:hint="eastAsia" w:ascii="Times New Roman" w:hAnsi="Times New Roman" w:eastAsia="宋体" w:cs="Times New Roman"/>
                <w:lang w:val="en-US" w:eastAsia="zh-CN"/>
              </w:rPr>
              <w:t>（每项1分，全部符合得</w:t>
            </w:r>
            <w:r>
              <w:rPr>
                <w:rFonts w:hint="eastAsia" w:cs="Times New Roman"/>
                <w:lang w:val="en-US" w:eastAsia="zh-CN"/>
              </w:rPr>
              <w:t>3</w:t>
            </w:r>
            <w:r>
              <w:rPr>
                <w:rFonts w:hint="eastAsia" w:ascii="Times New Roman" w:hAnsi="Times New Roman" w:eastAsia="宋体" w:cs="Times New Roman"/>
                <w:lang w:val="en-US" w:eastAsia="zh-CN"/>
              </w:rPr>
              <w:t>分，一项不符合或不提供证明材料的</w:t>
            </w:r>
            <w:r>
              <w:rPr>
                <w:rFonts w:hint="eastAsia" w:cs="Times New Roman"/>
                <w:lang w:val="en-US" w:eastAsia="zh-CN"/>
              </w:rPr>
              <w:t>，该项</w:t>
            </w:r>
            <w:r>
              <w:rPr>
                <w:rFonts w:hint="eastAsia" w:ascii="宋体" w:hAnsi="宋体" w:eastAsia="宋体" w:cs="Times New Roman"/>
                <w:kern w:val="0"/>
                <w:lang w:val="en-US" w:eastAsia="zh-CN"/>
              </w:rPr>
              <w:t>不得分</w:t>
            </w:r>
            <w:r>
              <w:rPr>
                <w:rFonts w:hint="eastAsia" w:ascii="Times New Roman" w:hAnsi="Times New Roman" w:eastAsia="宋体" w:cs="Times New Roman"/>
                <w:lang w:val="en-US" w:eastAsia="zh-CN"/>
              </w:rPr>
              <w:t>。）</w:t>
            </w:r>
          </w:p>
          <w:p w14:paraId="13D93757">
            <w:pPr>
              <w:adjustRightInd w:val="0"/>
              <w:spacing w:line="360" w:lineRule="exact"/>
              <w:rPr>
                <w:rFonts w:hint="eastAsia" w:ascii="Times New Roman" w:hAnsi="Times New Roman" w:eastAsia="宋体" w:cs="Times New Roman"/>
                <w:lang w:val="en-US" w:eastAsia="zh-CN"/>
              </w:rPr>
            </w:pPr>
            <w:r>
              <w:rPr>
                <w:rFonts w:hint="eastAsia" w:cs="Times New Roman"/>
                <w:lang w:val="en-US" w:eastAsia="zh-CN"/>
              </w:rPr>
              <w:t>6</w:t>
            </w:r>
            <w:r>
              <w:rPr>
                <w:rFonts w:hint="eastAsia" w:ascii="Times New Roman" w:hAnsi="Times New Roman" w:eastAsia="宋体" w:cs="Times New Roman"/>
                <w:lang w:val="en-US" w:eastAsia="zh-CN"/>
              </w:rPr>
              <w:t>.保洁人员：①保洁人员</w:t>
            </w:r>
            <w:r>
              <w:rPr>
                <w:rFonts w:hint="eastAsia" w:cs="Times New Roman"/>
                <w:lang w:val="en-US" w:eastAsia="zh-CN"/>
              </w:rPr>
              <w:t>男性60周岁及以下，女性55周岁</w:t>
            </w:r>
            <w:r>
              <w:rPr>
                <w:rFonts w:hint="eastAsia" w:ascii="Times New Roman" w:hAnsi="Times New Roman" w:eastAsia="宋体" w:cs="Times New Roman"/>
                <w:lang w:val="en-US" w:eastAsia="zh-CN"/>
              </w:rPr>
              <w:t>及以下，身体健康、无不良记录，体貌端正，普通话标准。须提供该员工身份证</w:t>
            </w:r>
            <w:r>
              <w:rPr>
                <w:rFonts w:hint="eastAsia" w:cs="Times New Roman"/>
                <w:lang w:val="en-US" w:eastAsia="zh-CN"/>
              </w:rPr>
              <w:t>等</w:t>
            </w:r>
            <w:r>
              <w:rPr>
                <w:rFonts w:hint="eastAsia" w:ascii="Times New Roman" w:hAnsi="Times New Roman" w:eastAsia="宋体" w:cs="Times New Roman"/>
                <w:lang w:val="en-US" w:eastAsia="zh-CN"/>
              </w:rPr>
              <w:t>证明</w:t>
            </w:r>
            <w:r>
              <w:rPr>
                <w:rFonts w:hint="eastAsia" w:cs="Times New Roman"/>
                <w:lang w:val="en-US" w:eastAsia="zh-CN"/>
              </w:rPr>
              <w:t>材料</w:t>
            </w:r>
            <w:r>
              <w:rPr>
                <w:rFonts w:hint="eastAsia" w:ascii="Times New Roman" w:hAnsi="Times New Roman" w:eastAsia="宋体" w:cs="Times New Roman"/>
                <w:lang w:val="en-US" w:eastAsia="zh-CN"/>
              </w:rPr>
              <w:t>（每项1分，全部符合得</w:t>
            </w:r>
            <w:r>
              <w:rPr>
                <w:rFonts w:hint="eastAsia" w:cs="Times New Roman"/>
                <w:lang w:val="en-US" w:eastAsia="zh-CN"/>
              </w:rPr>
              <w:t>1</w:t>
            </w:r>
            <w:r>
              <w:rPr>
                <w:rFonts w:hint="eastAsia" w:ascii="Times New Roman" w:hAnsi="Times New Roman" w:eastAsia="宋体" w:cs="Times New Roman"/>
                <w:lang w:val="en-US" w:eastAsia="zh-CN"/>
              </w:rPr>
              <w:t>分，一项不符合或不提供证明材料的</w:t>
            </w:r>
            <w:r>
              <w:rPr>
                <w:rFonts w:hint="eastAsia" w:cs="Times New Roman"/>
                <w:lang w:val="en-US" w:eastAsia="zh-CN"/>
              </w:rPr>
              <w:t>，该项</w:t>
            </w:r>
            <w:r>
              <w:rPr>
                <w:rFonts w:hint="eastAsia" w:ascii="宋体" w:hAnsi="宋体" w:eastAsia="宋体" w:cs="Times New Roman"/>
                <w:kern w:val="0"/>
                <w:lang w:val="en-US" w:eastAsia="zh-CN"/>
              </w:rPr>
              <w:t>不得分</w:t>
            </w:r>
            <w:r>
              <w:rPr>
                <w:rFonts w:hint="eastAsia" w:ascii="Times New Roman" w:hAnsi="Times New Roman" w:eastAsia="宋体" w:cs="Times New Roman"/>
                <w:lang w:val="en-US" w:eastAsia="zh-CN"/>
              </w:rPr>
              <w:t>。）</w:t>
            </w:r>
          </w:p>
          <w:p w14:paraId="29332B1C">
            <w:pPr>
              <w:adjustRightInd w:val="0"/>
              <w:spacing w:line="360" w:lineRule="exact"/>
              <w:rPr>
                <w:rFonts w:hint="eastAsia" w:ascii="Times New Roman" w:hAnsi="Times New Roman" w:eastAsia="宋体" w:cs="Times New Roman"/>
                <w:lang w:val="en-US" w:eastAsia="zh-CN"/>
              </w:rPr>
            </w:pPr>
            <w:r>
              <w:rPr>
                <w:rFonts w:hint="eastAsia" w:cs="Times New Roman"/>
                <w:lang w:val="en-US" w:eastAsia="zh-CN"/>
              </w:rPr>
              <w:t>7</w:t>
            </w:r>
            <w:r>
              <w:rPr>
                <w:rFonts w:hint="eastAsia" w:ascii="Times New Roman" w:hAnsi="Times New Roman" w:eastAsia="宋体" w:cs="Times New Roman"/>
                <w:lang w:val="en-US" w:eastAsia="zh-CN"/>
              </w:rPr>
              <w:t>.会务人员：①人员</w:t>
            </w:r>
            <w:r>
              <w:rPr>
                <w:rFonts w:hint="eastAsia" w:cs="Times New Roman"/>
                <w:lang w:val="en-US" w:eastAsia="zh-CN"/>
              </w:rPr>
              <w:t>女性</w:t>
            </w:r>
            <w:r>
              <w:rPr>
                <w:rFonts w:hint="eastAsia" w:ascii="Times New Roman" w:hAnsi="Times New Roman" w:eastAsia="宋体" w:cs="Times New Roman"/>
                <w:lang w:val="en-US" w:eastAsia="zh-CN"/>
              </w:rPr>
              <w:t>35</w:t>
            </w:r>
            <w:r>
              <w:rPr>
                <w:rFonts w:hint="eastAsia" w:cs="Times New Roman"/>
                <w:lang w:val="en-US" w:eastAsia="zh-CN"/>
              </w:rPr>
              <w:t>周</w:t>
            </w:r>
            <w:r>
              <w:rPr>
                <w:rFonts w:hint="eastAsia" w:ascii="Times New Roman" w:hAnsi="Times New Roman" w:eastAsia="宋体" w:cs="Times New Roman"/>
                <w:lang w:val="en-US" w:eastAsia="zh-CN"/>
              </w:rPr>
              <w:t>岁及以下，</w:t>
            </w:r>
            <w:r>
              <w:rPr>
                <w:rFonts w:hint="eastAsia" w:cs="Times New Roman"/>
                <w:lang w:val="en-US" w:eastAsia="zh-CN"/>
              </w:rPr>
              <w:t>男性40周岁及以下，</w:t>
            </w:r>
            <w:r>
              <w:rPr>
                <w:rFonts w:hint="eastAsia" w:ascii="Times New Roman" w:hAnsi="Times New Roman" w:eastAsia="宋体" w:cs="Times New Roman"/>
                <w:lang w:val="en-US" w:eastAsia="zh-CN"/>
              </w:rPr>
              <w:t>人员均职校或中专</w:t>
            </w:r>
            <w:r>
              <w:rPr>
                <w:rFonts w:hint="eastAsia" w:cs="Times New Roman"/>
                <w:lang w:val="en-US" w:eastAsia="zh-CN"/>
              </w:rPr>
              <w:t>及</w:t>
            </w:r>
            <w:r>
              <w:rPr>
                <w:rFonts w:hint="eastAsia" w:ascii="Times New Roman" w:hAnsi="Times New Roman" w:eastAsia="宋体" w:cs="Times New Roman"/>
                <w:lang w:val="en-US" w:eastAsia="zh-CN"/>
              </w:rPr>
              <w:t>以上学历</w:t>
            </w:r>
            <w:r>
              <w:rPr>
                <w:rFonts w:hint="eastAsia" w:cs="Times New Roman"/>
                <w:lang w:val="en-US" w:eastAsia="zh-CN"/>
              </w:rPr>
              <w:t>。</w:t>
            </w:r>
            <w:r>
              <w:rPr>
                <w:rFonts w:hint="eastAsia" w:ascii="Times New Roman" w:hAnsi="Times New Roman" w:eastAsia="宋体" w:cs="Times New Roman"/>
                <w:lang w:val="en-US" w:eastAsia="zh-CN"/>
              </w:rPr>
              <w:t>须提供该员工身份证、毕业证书</w:t>
            </w:r>
            <w:r>
              <w:rPr>
                <w:rFonts w:hint="eastAsia" w:cs="Times New Roman"/>
                <w:lang w:val="en-US" w:eastAsia="zh-CN"/>
              </w:rPr>
              <w:t>等</w:t>
            </w:r>
            <w:r>
              <w:rPr>
                <w:rFonts w:hint="eastAsia" w:ascii="Times New Roman" w:hAnsi="Times New Roman" w:eastAsia="宋体" w:cs="Times New Roman"/>
                <w:lang w:val="en-US" w:eastAsia="zh-CN"/>
              </w:rPr>
              <w:t>证明</w:t>
            </w:r>
            <w:r>
              <w:rPr>
                <w:rFonts w:hint="eastAsia" w:cs="Times New Roman"/>
                <w:lang w:val="en-US" w:eastAsia="zh-CN"/>
              </w:rPr>
              <w:t>材料</w:t>
            </w:r>
            <w:r>
              <w:rPr>
                <w:rFonts w:hint="eastAsia" w:ascii="Times New Roman" w:hAnsi="Times New Roman" w:eastAsia="宋体" w:cs="Times New Roman"/>
                <w:lang w:val="en-US" w:eastAsia="zh-CN"/>
              </w:rPr>
              <w:t>（每项1分，全部符合得</w:t>
            </w:r>
            <w:r>
              <w:rPr>
                <w:rFonts w:hint="eastAsia" w:cs="Times New Roman"/>
                <w:lang w:val="en-US" w:eastAsia="zh-CN"/>
              </w:rPr>
              <w:t>1</w:t>
            </w:r>
            <w:r>
              <w:rPr>
                <w:rFonts w:hint="eastAsia" w:ascii="Times New Roman" w:hAnsi="Times New Roman" w:eastAsia="宋体" w:cs="Times New Roman"/>
                <w:lang w:val="en-US" w:eastAsia="zh-CN"/>
              </w:rPr>
              <w:t>分，一项不符合或不提供证明材料的</w:t>
            </w:r>
            <w:r>
              <w:rPr>
                <w:rFonts w:hint="eastAsia" w:cs="Times New Roman"/>
                <w:lang w:val="en-US" w:eastAsia="zh-CN"/>
              </w:rPr>
              <w:t>，该项</w:t>
            </w:r>
            <w:r>
              <w:rPr>
                <w:rFonts w:hint="eastAsia" w:ascii="宋体" w:hAnsi="宋体" w:eastAsia="宋体" w:cs="Times New Roman"/>
                <w:kern w:val="0"/>
                <w:lang w:val="en-US" w:eastAsia="zh-CN"/>
              </w:rPr>
              <w:t>不得分</w:t>
            </w:r>
            <w:r>
              <w:rPr>
                <w:rFonts w:hint="eastAsia" w:ascii="Times New Roman" w:hAnsi="Times New Roman" w:eastAsia="宋体" w:cs="Times New Roman"/>
                <w:lang w:val="en-US" w:eastAsia="zh-CN"/>
              </w:rPr>
              <w:t>。）</w:t>
            </w:r>
          </w:p>
          <w:p w14:paraId="49063632">
            <w:pPr>
              <w:numPr>
                <w:ilvl w:val="0"/>
                <w:numId w:val="0"/>
              </w:numPr>
              <w:adjustRightInd w:val="0"/>
              <w:spacing w:line="360" w:lineRule="exact"/>
              <w:rPr>
                <w:rFonts w:hint="eastAsia" w:ascii="Times New Roman" w:hAnsi="Times New Roman" w:eastAsia="宋体" w:cs="Times New Roman"/>
                <w:lang w:val="en-US" w:eastAsia="zh-CN"/>
              </w:rPr>
            </w:pPr>
            <w:r>
              <w:rPr>
                <w:rFonts w:hint="eastAsia" w:cs="Times New Roman"/>
                <w:lang w:val="en-US" w:eastAsia="zh-CN"/>
              </w:rPr>
              <w:t>8</w:t>
            </w:r>
            <w:r>
              <w:rPr>
                <w:rFonts w:hint="eastAsia" w:ascii="Times New Roman" w:hAnsi="Times New Roman" w:eastAsia="宋体" w:cs="Times New Roman"/>
                <w:lang w:val="en-US" w:eastAsia="zh-CN"/>
              </w:rPr>
              <w:t>.</w:t>
            </w:r>
            <w:r>
              <w:rPr>
                <w:rFonts w:hint="eastAsia" w:cs="Times New Roman"/>
                <w:lang w:val="en-US" w:eastAsia="zh-CN"/>
              </w:rPr>
              <w:t>对除以上岗位人员外其他</w:t>
            </w:r>
            <w:r>
              <w:rPr>
                <w:rFonts w:hint="eastAsia" w:ascii="Times New Roman" w:hAnsi="Times New Roman" w:eastAsia="宋体" w:cs="Times New Roman"/>
                <w:lang w:val="en-US" w:eastAsia="zh-CN"/>
              </w:rPr>
              <w:t>拟派服务团队</w:t>
            </w:r>
            <w:r>
              <w:rPr>
                <w:rFonts w:hint="eastAsia" w:cs="Times New Roman"/>
                <w:lang w:val="en-US" w:eastAsia="zh-CN"/>
              </w:rPr>
              <w:t>人员</w:t>
            </w:r>
            <w:r>
              <w:rPr>
                <w:rFonts w:hint="eastAsia" w:ascii="Times New Roman" w:hAnsi="Times New Roman" w:eastAsia="宋体" w:cs="Times New Roman"/>
                <w:lang w:val="en-US" w:eastAsia="zh-CN"/>
              </w:rPr>
              <w:t>的综合实力</w:t>
            </w:r>
            <w:r>
              <w:rPr>
                <w:rFonts w:hint="eastAsia" w:cs="Times New Roman"/>
                <w:lang w:val="en-US" w:eastAsia="zh-CN"/>
              </w:rPr>
              <w:t>进行综合</w:t>
            </w:r>
            <w:r>
              <w:rPr>
                <w:rFonts w:hint="eastAsia" w:ascii="Times New Roman" w:hAnsi="Times New Roman" w:eastAsia="宋体" w:cs="Times New Roman"/>
                <w:lang w:val="en-US" w:eastAsia="zh-CN"/>
              </w:rPr>
              <w:t>打分</w:t>
            </w:r>
            <w:r>
              <w:rPr>
                <w:rFonts w:hint="eastAsia" w:cs="Times New Roman"/>
                <w:lang w:val="en-US" w:eastAsia="zh-CN"/>
              </w:rPr>
              <w:t>，最高得4分，包括但不限于</w:t>
            </w:r>
            <w:r>
              <w:rPr>
                <w:rFonts w:hint="eastAsia" w:ascii="Times New Roman" w:hAnsi="Times New Roman" w:eastAsia="宋体" w:cs="Times New Roman"/>
                <w:lang w:val="en-US" w:eastAsia="zh-CN"/>
              </w:rPr>
              <w:t>各岗位人员配备的全面性</w:t>
            </w:r>
            <w:r>
              <w:rPr>
                <w:rFonts w:hint="eastAsia" w:cs="Times New Roman"/>
                <w:lang w:val="en-US" w:eastAsia="zh-CN"/>
              </w:rPr>
              <w:t>、</w:t>
            </w:r>
            <w:r>
              <w:rPr>
                <w:rFonts w:hint="eastAsia" w:ascii="Times New Roman" w:hAnsi="Times New Roman" w:eastAsia="宋体" w:cs="Times New Roman"/>
                <w:lang w:val="en-US" w:eastAsia="zh-CN"/>
              </w:rPr>
              <w:t>岗位设置和作息管理的合理合规性</w:t>
            </w:r>
            <w:r>
              <w:rPr>
                <w:rFonts w:hint="eastAsia" w:cs="Times New Roman"/>
                <w:lang w:val="en-US" w:eastAsia="zh-CN"/>
              </w:rPr>
              <w:t>、</w:t>
            </w:r>
            <w:r>
              <w:rPr>
                <w:rFonts w:hint="eastAsia" w:ascii="Times New Roman" w:hAnsi="Times New Roman" w:eastAsia="宋体" w:cs="Times New Roman"/>
                <w:lang w:val="en-US" w:eastAsia="zh-CN"/>
              </w:rPr>
              <w:t>各类人员的专业性</w:t>
            </w:r>
            <w:r>
              <w:rPr>
                <w:rFonts w:hint="eastAsia" w:cs="Times New Roman"/>
                <w:lang w:val="en-US" w:eastAsia="zh-CN"/>
              </w:rPr>
              <w:t>等因素。分配方案</w:t>
            </w:r>
            <w:r>
              <w:rPr>
                <w:rFonts w:hint="eastAsia" w:ascii="Times New Roman" w:hAnsi="Times New Roman" w:eastAsia="宋体" w:cs="Times New Roman"/>
                <w:lang w:val="en-US" w:eastAsia="zh-CN"/>
              </w:rPr>
              <w:t>针对性强，内容规范科学的得</w:t>
            </w:r>
            <w:r>
              <w:rPr>
                <w:rFonts w:hint="eastAsia" w:cs="Times New Roman"/>
                <w:lang w:val="en-US" w:eastAsia="zh-CN"/>
              </w:rPr>
              <w:t>4</w:t>
            </w:r>
            <w:r>
              <w:rPr>
                <w:rFonts w:hint="eastAsia" w:ascii="Times New Roman" w:hAnsi="Times New Roman" w:eastAsia="宋体" w:cs="Times New Roman"/>
                <w:lang w:val="en-US" w:eastAsia="zh-CN"/>
              </w:rPr>
              <w:t>分，一般的得</w:t>
            </w:r>
            <w:r>
              <w:rPr>
                <w:rFonts w:hint="eastAsia" w:cs="Times New Roman"/>
                <w:lang w:val="en-US" w:eastAsia="zh-CN"/>
              </w:rPr>
              <w:t>2</w:t>
            </w:r>
            <w:r>
              <w:rPr>
                <w:rFonts w:hint="eastAsia" w:ascii="Times New Roman" w:hAnsi="Times New Roman" w:eastAsia="宋体" w:cs="Times New Roman"/>
                <w:lang w:val="en-US" w:eastAsia="zh-CN"/>
              </w:rPr>
              <w:t>分，未提供的得0分。</w:t>
            </w:r>
          </w:p>
          <w:p w14:paraId="4FAF42D9">
            <w:pPr>
              <w:adjustRightInd w:val="0"/>
              <w:spacing w:line="360" w:lineRule="exact"/>
              <w:rPr>
                <w:rFonts w:hint="default"/>
                <w:lang w:val="en-US"/>
              </w:rPr>
            </w:pPr>
            <w:r>
              <w:rPr>
                <w:rFonts w:hint="eastAsia" w:cs="Times New Roman"/>
                <w:lang w:val="en-US" w:eastAsia="zh-CN"/>
              </w:rPr>
              <w:t>（</w:t>
            </w:r>
            <w:r>
              <w:rPr>
                <w:rFonts w:hint="eastAsia" w:hAnsi="宋体" w:eastAsia="宋体" w:cs="宋体"/>
                <w:color w:val="auto"/>
                <w:sz w:val="21"/>
                <w:szCs w:val="21"/>
                <w:highlight w:val="none"/>
                <w:lang w:val="en-US" w:eastAsia="zh-CN"/>
              </w:rPr>
              <w:t>该项所有人员均须提供</w:t>
            </w:r>
            <w:r>
              <w:rPr>
                <w:rFonts w:hint="eastAsia" w:ascii="宋体" w:hAnsi="宋体" w:eastAsia="宋体" w:cs="宋体"/>
                <w:color w:val="auto"/>
                <w:sz w:val="21"/>
                <w:szCs w:val="21"/>
                <w:highlight w:val="none"/>
                <w:lang w:val="en-US" w:eastAsia="zh-CN"/>
              </w:rPr>
              <w:t>社保</w:t>
            </w:r>
            <w:r>
              <w:rPr>
                <w:rFonts w:hint="eastAsia" w:ascii="宋体" w:hAnsi="宋体" w:cs="宋体"/>
                <w:color w:val="auto"/>
                <w:sz w:val="21"/>
                <w:szCs w:val="21"/>
                <w:highlight w:val="none"/>
                <w:lang w:val="en-US" w:eastAsia="zh-CN"/>
              </w:rPr>
              <w:t>等相关</w:t>
            </w:r>
            <w:r>
              <w:rPr>
                <w:rFonts w:hint="eastAsia" w:ascii="宋体" w:hAnsi="宋体" w:eastAsia="宋体" w:cs="宋体"/>
                <w:color w:val="auto"/>
                <w:sz w:val="21"/>
                <w:szCs w:val="21"/>
                <w:highlight w:val="none"/>
                <w:lang w:val="en-US" w:eastAsia="zh-CN"/>
              </w:rPr>
              <w:t>证明</w:t>
            </w:r>
            <w:r>
              <w:rPr>
                <w:rFonts w:hint="eastAsia"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lang w:val="en-US" w:eastAsia="zh-CN"/>
              </w:rPr>
              <w:t>。</w:t>
            </w:r>
            <w:r>
              <w:rPr>
                <w:rFonts w:hint="eastAsia" w:cs="Times New Roman"/>
                <w:lang w:val="en-US" w:eastAsia="zh-CN"/>
              </w:rPr>
              <w:t>）</w:t>
            </w:r>
          </w:p>
        </w:tc>
        <w:tc>
          <w:tcPr>
            <w:tcW w:w="780" w:type="dxa"/>
            <w:tcBorders>
              <w:tl2br w:val="nil"/>
              <w:tr2bl w:val="nil"/>
            </w:tcBorders>
            <w:noWrap w:val="0"/>
            <w:vAlign w:val="center"/>
          </w:tcPr>
          <w:p w14:paraId="533CA2F2">
            <w:pPr>
              <w:pStyle w:val="2"/>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0-16</w:t>
            </w:r>
          </w:p>
          <w:p w14:paraId="76548717">
            <w:pPr>
              <w:pStyle w:val="2"/>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0-4</w:t>
            </w:r>
          </w:p>
        </w:tc>
        <w:tc>
          <w:tcPr>
            <w:tcW w:w="1236" w:type="dxa"/>
            <w:tcBorders>
              <w:tl2br w:val="nil"/>
              <w:tr2bl w:val="nil"/>
            </w:tcBorders>
            <w:noWrap w:val="0"/>
            <w:vAlign w:val="center"/>
          </w:tcPr>
          <w:p w14:paraId="1B0261C4">
            <w:pPr>
              <w:pStyle w:val="2"/>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客观分</w:t>
            </w:r>
          </w:p>
          <w:p w14:paraId="1EAA9611">
            <w:pPr>
              <w:pStyle w:val="2"/>
              <w:jc w:val="center"/>
              <w:rPr>
                <w:rFonts w:hint="eastAsia"/>
                <w:lang w:val="en-US" w:eastAsia="zh-CN"/>
              </w:rPr>
            </w:pPr>
            <w:r>
              <w:rPr>
                <w:rFonts w:hint="eastAsia" w:hAnsi="宋体" w:cs="宋体"/>
                <w:sz w:val="21"/>
                <w:szCs w:val="21"/>
                <w:highlight w:val="none"/>
                <w:lang w:val="en-US" w:eastAsia="zh-CN"/>
              </w:rPr>
              <w:t>主观分</w:t>
            </w:r>
          </w:p>
        </w:tc>
      </w:tr>
      <w:tr w14:paraId="0251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042" w:type="dxa"/>
            <w:vMerge w:val="continue"/>
            <w:tcBorders>
              <w:tl2br w:val="nil"/>
              <w:tr2bl w:val="nil"/>
            </w:tcBorders>
            <w:noWrap w:val="0"/>
            <w:vAlign w:val="center"/>
          </w:tcPr>
          <w:p w14:paraId="1EB58C89">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245" w:type="dxa"/>
            <w:tcBorders>
              <w:tl2br w:val="nil"/>
              <w:tr2bl w:val="nil"/>
            </w:tcBorders>
            <w:noWrap w:val="0"/>
            <w:vAlign w:val="center"/>
          </w:tcPr>
          <w:p w14:paraId="452099B1">
            <w:pPr>
              <w:pStyle w:val="2"/>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物业管理</w:t>
            </w:r>
          </w:p>
          <w:p w14:paraId="595BC4BA">
            <w:pPr>
              <w:pStyle w:val="2"/>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制度情况9分</w:t>
            </w:r>
          </w:p>
        </w:tc>
        <w:tc>
          <w:tcPr>
            <w:tcW w:w="6060" w:type="dxa"/>
            <w:tcBorders>
              <w:tl2br w:val="nil"/>
              <w:tr2bl w:val="nil"/>
            </w:tcBorders>
            <w:noWrap w:val="0"/>
            <w:vAlign w:val="center"/>
          </w:tcPr>
          <w:p w14:paraId="4A20C31D">
            <w:pPr>
              <w:numPr>
                <w:ilvl w:val="0"/>
                <w:numId w:val="6"/>
              </w:numPr>
              <w:adjustRightInd w:val="0"/>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有详细的员工管理、保洁</w:t>
            </w:r>
            <w:r>
              <w:rPr>
                <w:rFonts w:hint="eastAsia" w:cs="Times New Roman"/>
                <w:lang w:val="en-US" w:eastAsia="zh-CN"/>
              </w:rPr>
              <w:t>、</w:t>
            </w:r>
            <w:r>
              <w:rPr>
                <w:rFonts w:hint="eastAsia" w:ascii="Times New Roman" w:hAnsi="Times New Roman" w:eastAsia="宋体" w:cs="Times New Roman"/>
                <w:lang w:val="en-US" w:eastAsia="zh-CN"/>
              </w:rPr>
              <w:t>保安、会务、维修养护</w:t>
            </w:r>
            <w:r>
              <w:rPr>
                <w:rFonts w:hint="eastAsia" w:cs="Times New Roman"/>
                <w:lang w:val="en-US" w:eastAsia="zh-CN"/>
              </w:rPr>
              <w:t>、餐饮</w:t>
            </w:r>
            <w:r>
              <w:rPr>
                <w:rFonts w:hint="eastAsia" w:ascii="Times New Roman" w:hAnsi="Times New Roman" w:eastAsia="宋体" w:cs="Times New Roman"/>
                <w:lang w:val="en-US" w:eastAsia="zh-CN"/>
              </w:rPr>
              <w:t>等物业管理制度。针对性强，内容规范科学的得</w:t>
            </w:r>
            <w:r>
              <w:rPr>
                <w:rFonts w:hint="eastAsia" w:cs="Times New Roman"/>
                <w:lang w:val="en-US" w:eastAsia="zh-CN"/>
              </w:rPr>
              <w:t>3</w:t>
            </w:r>
            <w:r>
              <w:rPr>
                <w:rFonts w:hint="eastAsia" w:ascii="Times New Roman" w:hAnsi="Times New Roman" w:eastAsia="宋体" w:cs="Times New Roman"/>
                <w:lang w:val="en-US" w:eastAsia="zh-CN"/>
              </w:rPr>
              <w:t>分，一般的得</w:t>
            </w:r>
            <w:r>
              <w:rPr>
                <w:rFonts w:hint="eastAsia" w:cs="Times New Roman"/>
                <w:lang w:val="en-US" w:eastAsia="zh-CN"/>
              </w:rPr>
              <w:t>2</w:t>
            </w:r>
            <w:r>
              <w:rPr>
                <w:rFonts w:hint="eastAsia" w:ascii="Times New Roman" w:hAnsi="Times New Roman" w:eastAsia="宋体" w:cs="Times New Roman"/>
                <w:lang w:val="en-US" w:eastAsia="zh-CN"/>
              </w:rPr>
              <w:t>分，较差的得</w:t>
            </w:r>
            <w:r>
              <w:rPr>
                <w:rFonts w:hint="eastAsia" w:cs="Times New Roman"/>
                <w:lang w:val="en-US" w:eastAsia="zh-CN"/>
              </w:rPr>
              <w:t>1</w:t>
            </w:r>
            <w:r>
              <w:rPr>
                <w:rFonts w:hint="eastAsia" w:ascii="Times New Roman" w:hAnsi="Times New Roman" w:eastAsia="宋体" w:cs="Times New Roman"/>
                <w:lang w:val="en-US" w:eastAsia="zh-CN"/>
              </w:rPr>
              <w:t>分，未提供的得0分。</w:t>
            </w:r>
          </w:p>
          <w:p w14:paraId="098949DE">
            <w:pPr>
              <w:numPr>
                <w:ilvl w:val="0"/>
                <w:numId w:val="0"/>
              </w:numPr>
              <w:adjustRightInd w:val="0"/>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2、有详细的采购、领用、报废流程制度及档案管理制度。针对性强，内容规范科学的得</w:t>
            </w:r>
            <w:r>
              <w:rPr>
                <w:rFonts w:hint="eastAsia" w:cs="Times New Roman"/>
                <w:lang w:val="en-US" w:eastAsia="zh-CN"/>
              </w:rPr>
              <w:t>3</w:t>
            </w:r>
            <w:r>
              <w:rPr>
                <w:rFonts w:hint="eastAsia" w:ascii="Times New Roman" w:hAnsi="Times New Roman" w:eastAsia="宋体" w:cs="Times New Roman"/>
                <w:lang w:val="en-US" w:eastAsia="zh-CN"/>
              </w:rPr>
              <w:t>分，一般的得</w:t>
            </w:r>
            <w:r>
              <w:rPr>
                <w:rFonts w:hint="eastAsia" w:cs="Times New Roman"/>
                <w:lang w:val="en-US" w:eastAsia="zh-CN"/>
              </w:rPr>
              <w:t>2</w:t>
            </w:r>
            <w:r>
              <w:rPr>
                <w:rFonts w:hint="eastAsia" w:ascii="Times New Roman" w:hAnsi="Times New Roman" w:eastAsia="宋体" w:cs="Times New Roman"/>
                <w:lang w:val="en-US" w:eastAsia="zh-CN"/>
              </w:rPr>
              <w:t>分，较差的得0-1</w:t>
            </w:r>
            <w:r>
              <w:rPr>
                <w:rFonts w:hint="eastAsia" w:cs="Times New Roman"/>
                <w:lang w:val="en-US" w:eastAsia="zh-CN"/>
              </w:rPr>
              <w:t>1</w:t>
            </w:r>
            <w:r>
              <w:rPr>
                <w:rFonts w:hint="eastAsia" w:ascii="Times New Roman" w:hAnsi="Times New Roman" w:eastAsia="宋体" w:cs="Times New Roman"/>
                <w:lang w:val="en-US" w:eastAsia="zh-CN"/>
              </w:rPr>
              <w:t>分，未提供的得0分。</w:t>
            </w:r>
          </w:p>
          <w:p w14:paraId="5CD68DBF">
            <w:pPr>
              <w:adjustRightInd w:val="0"/>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3、有完善的日常培训、员工素质能力提升制度。针对性强，内容规范科学的得</w:t>
            </w:r>
            <w:r>
              <w:rPr>
                <w:rFonts w:hint="eastAsia" w:cs="Times New Roman"/>
                <w:lang w:val="en-US" w:eastAsia="zh-CN"/>
              </w:rPr>
              <w:t>3</w:t>
            </w:r>
            <w:r>
              <w:rPr>
                <w:rFonts w:hint="eastAsia" w:ascii="Times New Roman" w:hAnsi="Times New Roman" w:eastAsia="宋体" w:cs="Times New Roman"/>
                <w:lang w:val="en-US" w:eastAsia="zh-CN"/>
              </w:rPr>
              <w:t>分，一般的得</w:t>
            </w:r>
            <w:r>
              <w:rPr>
                <w:rFonts w:hint="eastAsia" w:cs="Times New Roman"/>
                <w:lang w:val="en-US" w:eastAsia="zh-CN"/>
              </w:rPr>
              <w:t>2</w:t>
            </w:r>
            <w:r>
              <w:rPr>
                <w:rFonts w:hint="eastAsia" w:ascii="Times New Roman" w:hAnsi="Times New Roman" w:eastAsia="宋体" w:cs="Times New Roman"/>
                <w:lang w:val="en-US" w:eastAsia="zh-CN"/>
              </w:rPr>
              <w:t>分，较差的得</w:t>
            </w:r>
            <w:r>
              <w:rPr>
                <w:rFonts w:hint="eastAsia" w:cs="Times New Roman"/>
                <w:lang w:val="en-US" w:eastAsia="zh-CN"/>
              </w:rPr>
              <w:t>1</w:t>
            </w:r>
            <w:r>
              <w:rPr>
                <w:rFonts w:hint="eastAsia" w:ascii="Times New Roman" w:hAnsi="Times New Roman" w:eastAsia="宋体" w:cs="Times New Roman"/>
                <w:lang w:val="en-US" w:eastAsia="zh-CN"/>
              </w:rPr>
              <w:t>分，未提供的得0分。</w:t>
            </w:r>
          </w:p>
        </w:tc>
        <w:tc>
          <w:tcPr>
            <w:tcW w:w="780" w:type="dxa"/>
            <w:tcBorders>
              <w:tl2br w:val="nil"/>
              <w:tr2bl w:val="nil"/>
            </w:tcBorders>
            <w:noWrap w:val="0"/>
            <w:vAlign w:val="center"/>
          </w:tcPr>
          <w:p w14:paraId="4B7C0287">
            <w:pPr>
              <w:pStyle w:val="2"/>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0-9</w:t>
            </w:r>
          </w:p>
        </w:tc>
        <w:tc>
          <w:tcPr>
            <w:tcW w:w="1236" w:type="dxa"/>
            <w:tcBorders>
              <w:tl2br w:val="nil"/>
              <w:tr2bl w:val="nil"/>
            </w:tcBorders>
            <w:noWrap w:val="0"/>
            <w:vAlign w:val="center"/>
          </w:tcPr>
          <w:p w14:paraId="2F4F3731">
            <w:pPr>
              <w:pStyle w:val="2"/>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主观分</w:t>
            </w:r>
          </w:p>
        </w:tc>
      </w:tr>
      <w:tr w14:paraId="2F1C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2" w:type="dxa"/>
            <w:vMerge w:val="continue"/>
            <w:tcBorders>
              <w:tl2br w:val="nil"/>
              <w:tr2bl w:val="nil"/>
            </w:tcBorders>
            <w:noWrap w:val="0"/>
            <w:vAlign w:val="center"/>
          </w:tcPr>
          <w:p w14:paraId="311ED3EF">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245" w:type="dxa"/>
            <w:tcBorders>
              <w:tl2br w:val="nil"/>
              <w:tr2bl w:val="nil"/>
            </w:tcBorders>
            <w:noWrap w:val="0"/>
            <w:vAlign w:val="center"/>
          </w:tcPr>
          <w:p w14:paraId="78C5F364">
            <w:pPr>
              <w:pStyle w:val="2"/>
              <w:jc w:val="center"/>
              <w:rPr>
                <w:rFonts w:hint="eastAsia" w:hAnsi="宋体" w:cs="宋体"/>
                <w:sz w:val="21"/>
                <w:szCs w:val="21"/>
                <w:highlight w:val="none"/>
                <w:lang w:val="en-US" w:eastAsia="zh-CN"/>
              </w:rPr>
            </w:pPr>
            <w:r>
              <w:rPr>
                <w:rFonts w:hint="default" w:hAnsi="宋体" w:cs="宋体"/>
                <w:sz w:val="21"/>
                <w:szCs w:val="21"/>
                <w:highlight w:val="none"/>
                <w:lang w:val="en-US" w:eastAsia="zh-CN"/>
              </w:rPr>
              <w:t>组织架构及管理制度</w:t>
            </w:r>
            <w:r>
              <w:rPr>
                <w:rFonts w:hint="eastAsia" w:hAnsi="宋体" w:cs="宋体"/>
                <w:sz w:val="21"/>
                <w:szCs w:val="21"/>
                <w:highlight w:val="none"/>
                <w:lang w:val="en-US" w:eastAsia="zh-CN"/>
              </w:rPr>
              <w:t>9分</w:t>
            </w:r>
          </w:p>
        </w:tc>
        <w:tc>
          <w:tcPr>
            <w:tcW w:w="6060" w:type="dxa"/>
            <w:tcBorders>
              <w:tl2br w:val="nil"/>
              <w:tr2bl w:val="nil"/>
            </w:tcBorders>
            <w:noWrap w:val="0"/>
            <w:vAlign w:val="center"/>
          </w:tcPr>
          <w:p w14:paraId="41C91E3B">
            <w:pPr>
              <w:numPr>
                <w:ilvl w:val="0"/>
                <w:numId w:val="0"/>
              </w:numPr>
              <w:adjustRightInd w:val="0"/>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1、有完善的组织架构，清晰简练地列出主要管理流程，有运作流程图</w:t>
            </w:r>
            <w:r>
              <w:rPr>
                <w:rFonts w:hint="eastAsia" w:cs="Times New Roman"/>
                <w:lang w:val="en-US" w:eastAsia="zh-CN"/>
              </w:rPr>
              <w:t>，</w:t>
            </w:r>
            <w:r>
              <w:rPr>
                <w:rFonts w:hint="eastAsia" w:ascii="Times New Roman" w:hAnsi="Times New Roman" w:eastAsia="宋体" w:cs="Times New Roman"/>
                <w:lang w:val="en-US" w:eastAsia="zh-CN"/>
              </w:rPr>
              <w:t>针对性强，内容规范科学的得</w:t>
            </w:r>
            <w:r>
              <w:rPr>
                <w:rFonts w:hint="eastAsia" w:cs="Times New Roman"/>
                <w:lang w:val="en-US" w:eastAsia="zh-CN"/>
              </w:rPr>
              <w:t>3</w:t>
            </w:r>
            <w:r>
              <w:rPr>
                <w:rFonts w:hint="eastAsia" w:ascii="Times New Roman" w:hAnsi="Times New Roman" w:eastAsia="宋体" w:cs="Times New Roman"/>
                <w:lang w:val="en-US" w:eastAsia="zh-CN"/>
              </w:rPr>
              <w:t>分，一般的得</w:t>
            </w:r>
            <w:r>
              <w:rPr>
                <w:rFonts w:hint="eastAsia" w:cs="Times New Roman"/>
                <w:lang w:val="en-US" w:eastAsia="zh-CN"/>
              </w:rPr>
              <w:t>2</w:t>
            </w:r>
            <w:r>
              <w:rPr>
                <w:rFonts w:hint="eastAsia" w:ascii="Times New Roman" w:hAnsi="Times New Roman" w:eastAsia="宋体" w:cs="Times New Roman"/>
                <w:lang w:val="en-US" w:eastAsia="zh-CN"/>
              </w:rPr>
              <w:t>分，较差的得</w:t>
            </w:r>
            <w:r>
              <w:rPr>
                <w:rFonts w:hint="eastAsia" w:cs="Times New Roman"/>
                <w:lang w:val="en-US" w:eastAsia="zh-CN"/>
              </w:rPr>
              <w:t>1</w:t>
            </w:r>
            <w:r>
              <w:rPr>
                <w:rFonts w:hint="eastAsia" w:ascii="Times New Roman" w:hAnsi="Times New Roman" w:eastAsia="宋体" w:cs="Times New Roman"/>
                <w:lang w:val="en-US" w:eastAsia="zh-CN"/>
              </w:rPr>
              <w:t>分，未提供的得0分。</w:t>
            </w:r>
          </w:p>
          <w:p w14:paraId="23874CC2">
            <w:pPr>
              <w:numPr>
                <w:ilvl w:val="0"/>
                <w:numId w:val="0"/>
              </w:numPr>
              <w:adjustRightInd w:val="0"/>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2、有完善的激励机制、监督机制、自我约束机制、信息反馈渠道及处理机制</w:t>
            </w:r>
            <w:r>
              <w:rPr>
                <w:rFonts w:hint="eastAsia" w:cs="Times New Roman"/>
                <w:lang w:val="en-US" w:eastAsia="zh-CN"/>
              </w:rPr>
              <w:t>，</w:t>
            </w:r>
            <w:r>
              <w:rPr>
                <w:rFonts w:hint="eastAsia" w:ascii="Times New Roman" w:hAnsi="Times New Roman" w:eastAsia="宋体" w:cs="Times New Roman"/>
                <w:lang w:val="en-US" w:eastAsia="zh-CN"/>
              </w:rPr>
              <w:t>针对性强，内容规范科学的得</w:t>
            </w:r>
            <w:r>
              <w:rPr>
                <w:rFonts w:hint="eastAsia" w:cs="Times New Roman"/>
                <w:lang w:val="en-US" w:eastAsia="zh-CN"/>
              </w:rPr>
              <w:t>3</w:t>
            </w:r>
            <w:r>
              <w:rPr>
                <w:rFonts w:hint="eastAsia" w:ascii="Times New Roman" w:hAnsi="Times New Roman" w:eastAsia="宋体" w:cs="Times New Roman"/>
                <w:lang w:val="en-US" w:eastAsia="zh-CN"/>
              </w:rPr>
              <w:t>分，一般的得</w:t>
            </w:r>
            <w:r>
              <w:rPr>
                <w:rFonts w:hint="eastAsia" w:cs="Times New Roman"/>
                <w:lang w:val="en-US" w:eastAsia="zh-CN"/>
              </w:rPr>
              <w:t>2</w:t>
            </w:r>
            <w:r>
              <w:rPr>
                <w:rFonts w:hint="eastAsia" w:ascii="Times New Roman" w:hAnsi="Times New Roman" w:eastAsia="宋体" w:cs="Times New Roman"/>
                <w:lang w:val="en-US" w:eastAsia="zh-CN"/>
              </w:rPr>
              <w:t>分，较差的得</w:t>
            </w:r>
            <w:r>
              <w:rPr>
                <w:rFonts w:hint="eastAsia" w:cs="Times New Roman"/>
                <w:lang w:val="en-US" w:eastAsia="zh-CN"/>
              </w:rPr>
              <w:t>1</w:t>
            </w:r>
            <w:r>
              <w:rPr>
                <w:rFonts w:hint="eastAsia" w:ascii="Times New Roman" w:hAnsi="Times New Roman" w:eastAsia="宋体" w:cs="Times New Roman"/>
                <w:lang w:val="en-US" w:eastAsia="zh-CN"/>
              </w:rPr>
              <w:t>分，未提供的得0分。</w:t>
            </w:r>
          </w:p>
          <w:p w14:paraId="4AC3129B">
            <w:pPr>
              <w:adjustRightInd w:val="0"/>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3、有完善的日常管理机制，明确职责分工、内部考核、工作协调方法等</w:t>
            </w:r>
            <w:r>
              <w:rPr>
                <w:rFonts w:hint="eastAsia" w:cs="Times New Roman"/>
                <w:lang w:val="en-US" w:eastAsia="zh-CN"/>
              </w:rPr>
              <w:t>，</w:t>
            </w:r>
            <w:r>
              <w:rPr>
                <w:rFonts w:hint="eastAsia" w:ascii="Times New Roman" w:hAnsi="Times New Roman" w:eastAsia="宋体" w:cs="Times New Roman"/>
                <w:lang w:val="en-US" w:eastAsia="zh-CN"/>
              </w:rPr>
              <w:t>针对性强，内容规范科学的得</w:t>
            </w:r>
            <w:r>
              <w:rPr>
                <w:rFonts w:hint="eastAsia" w:cs="Times New Roman"/>
                <w:lang w:val="en-US" w:eastAsia="zh-CN"/>
              </w:rPr>
              <w:t>3</w:t>
            </w:r>
            <w:r>
              <w:rPr>
                <w:rFonts w:hint="eastAsia" w:ascii="Times New Roman" w:hAnsi="Times New Roman" w:eastAsia="宋体" w:cs="Times New Roman"/>
                <w:lang w:val="en-US" w:eastAsia="zh-CN"/>
              </w:rPr>
              <w:t>分，一般的得</w:t>
            </w:r>
            <w:r>
              <w:rPr>
                <w:rFonts w:hint="eastAsia" w:cs="Times New Roman"/>
                <w:lang w:val="en-US" w:eastAsia="zh-CN"/>
              </w:rPr>
              <w:t>2</w:t>
            </w:r>
            <w:r>
              <w:rPr>
                <w:rFonts w:hint="eastAsia" w:ascii="Times New Roman" w:hAnsi="Times New Roman" w:eastAsia="宋体" w:cs="Times New Roman"/>
                <w:lang w:val="en-US" w:eastAsia="zh-CN"/>
              </w:rPr>
              <w:t>分，较差的得</w:t>
            </w:r>
            <w:r>
              <w:rPr>
                <w:rFonts w:hint="eastAsia" w:cs="Times New Roman"/>
                <w:lang w:val="en-US" w:eastAsia="zh-CN"/>
              </w:rPr>
              <w:t>1</w:t>
            </w:r>
            <w:r>
              <w:rPr>
                <w:rFonts w:hint="eastAsia" w:ascii="Times New Roman" w:hAnsi="Times New Roman" w:eastAsia="宋体" w:cs="Times New Roman"/>
                <w:lang w:val="en-US" w:eastAsia="zh-CN"/>
              </w:rPr>
              <w:t>分，未提供的得0分。</w:t>
            </w:r>
          </w:p>
        </w:tc>
        <w:tc>
          <w:tcPr>
            <w:tcW w:w="780" w:type="dxa"/>
            <w:tcBorders>
              <w:tl2br w:val="nil"/>
              <w:tr2bl w:val="nil"/>
            </w:tcBorders>
            <w:noWrap w:val="0"/>
            <w:vAlign w:val="center"/>
          </w:tcPr>
          <w:p w14:paraId="49C9F76B">
            <w:pPr>
              <w:pStyle w:val="2"/>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0-9</w:t>
            </w:r>
          </w:p>
        </w:tc>
        <w:tc>
          <w:tcPr>
            <w:tcW w:w="1236" w:type="dxa"/>
            <w:tcBorders>
              <w:tl2br w:val="nil"/>
              <w:tr2bl w:val="nil"/>
            </w:tcBorders>
            <w:noWrap w:val="0"/>
            <w:vAlign w:val="center"/>
          </w:tcPr>
          <w:p w14:paraId="14CBB97F">
            <w:pPr>
              <w:pStyle w:val="2"/>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主观分</w:t>
            </w:r>
          </w:p>
        </w:tc>
      </w:tr>
      <w:tr w14:paraId="1429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42" w:type="dxa"/>
            <w:vMerge w:val="continue"/>
            <w:tcBorders>
              <w:tl2br w:val="nil"/>
              <w:tr2bl w:val="nil"/>
            </w:tcBorders>
            <w:noWrap w:val="0"/>
            <w:vAlign w:val="center"/>
          </w:tcPr>
          <w:p w14:paraId="4F379436">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245" w:type="dxa"/>
            <w:tcBorders>
              <w:tl2br w:val="nil"/>
              <w:tr2bl w:val="nil"/>
            </w:tcBorders>
            <w:noWrap w:val="0"/>
            <w:vAlign w:val="center"/>
          </w:tcPr>
          <w:p w14:paraId="2932ECF6">
            <w:pPr>
              <w:pStyle w:val="2"/>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承诺情况</w:t>
            </w:r>
          </w:p>
          <w:p w14:paraId="7C552F4C">
            <w:pPr>
              <w:pStyle w:val="2"/>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4分</w:t>
            </w:r>
          </w:p>
        </w:tc>
        <w:tc>
          <w:tcPr>
            <w:tcW w:w="6060" w:type="dxa"/>
            <w:tcBorders>
              <w:tl2br w:val="nil"/>
              <w:tr2bl w:val="nil"/>
            </w:tcBorders>
            <w:noWrap w:val="0"/>
            <w:vAlign w:val="center"/>
          </w:tcPr>
          <w:p w14:paraId="0D3DA082">
            <w:pPr>
              <w:adjustRightInd w:val="0"/>
              <w:spacing w:line="360" w:lineRule="exact"/>
              <w:rPr>
                <w:rFonts w:hint="eastAsia" w:ascii="Times New Roman" w:hAnsi="Times New Roman" w:eastAsia="宋体" w:cs="Times New Roman"/>
                <w:lang w:val="en-US" w:eastAsia="zh-CN"/>
              </w:rPr>
            </w:pPr>
            <w:r>
              <w:rPr>
                <w:rFonts w:hint="eastAsia" w:ascii="宋体" w:hAnsi="宋体" w:eastAsia="宋体" w:cs="Times New Roman"/>
                <w:kern w:val="0"/>
                <w:lang w:val="en-US" w:eastAsia="zh-CN"/>
              </w:rPr>
              <w:t>易耗品：承诺抽纸、卷纸、垃圾袋等易耗品能及时添加更换的得</w:t>
            </w:r>
            <w:r>
              <w:rPr>
                <w:rFonts w:hint="eastAsia" w:ascii="宋体" w:hAnsi="宋体" w:cs="Times New Roman"/>
                <w:kern w:val="0"/>
                <w:lang w:val="en-US" w:eastAsia="zh-CN"/>
              </w:rPr>
              <w:t>4</w:t>
            </w:r>
            <w:r>
              <w:rPr>
                <w:rFonts w:hint="eastAsia" w:ascii="宋体" w:hAnsi="宋体" w:eastAsia="宋体" w:cs="Times New Roman"/>
                <w:kern w:val="0"/>
                <w:lang w:val="en-US" w:eastAsia="zh-CN"/>
              </w:rPr>
              <w:t>分，提供承诺函，不提供不得分。</w:t>
            </w:r>
          </w:p>
        </w:tc>
        <w:tc>
          <w:tcPr>
            <w:tcW w:w="780" w:type="dxa"/>
            <w:tcBorders>
              <w:tl2br w:val="nil"/>
              <w:tr2bl w:val="nil"/>
            </w:tcBorders>
            <w:noWrap w:val="0"/>
            <w:vAlign w:val="center"/>
          </w:tcPr>
          <w:p w14:paraId="6F11AA1E">
            <w:pPr>
              <w:pStyle w:val="2"/>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0-4</w:t>
            </w:r>
          </w:p>
        </w:tc>
        <w:tc>
          <w:tcPr>
            <w:tcW w:w="1236" w:type="dxa"/>
            <w:tcBorders>
              <w:tl2br w:val="nil"/>
              <w:tr2bl w:val="nil"/>
            </w:tcBorders>
            <w:noWrap w:val="0"/>
            <w:vAlign w:val="center"/>
          </w:tcPr>
          <w:p w14:paraId="423CE43D">
            <w:pPr>
              <w:pStyle w:val="2"/>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客观分</w:t>
            </w:r>
          </w:p>
        </w:tc>
      </w:tr>
      <w:tr w14:paraId="1013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042" w:type="dxa"/>
            <w:vMerge w:val="continue"/>
            <w:tcBorders>
              <w:tl2br w:val="nil"/>
              <w:tr2bl w:val="nil"/>
            </w:tcBorders>
            <w:noWrap w:val="0"/>
            <w:vAlign w:val="center"/>
          </w:tcPr>
          <w:p w14:paraId="4C0682B1">
            <w:pPr>
              <w:pStyle w:val="840"/>
              <w:widowControl/>
              <w:tabs>
                <w:tab w:val="left" w:pos="0"/>
                <w:tab w:val="clear" w:pos="8268"/>
              </w:tabs>
              <w:spacing w:line="360" w:lineRule="atLeast"/>
              <w:jc w:val="center"/>
              <w:rPr>
                <w:rFonts w:hint="eastAsia" w:ascii="宋体" w:hAnsi="宋体" w:eastAsia="宋体" w:cs="宋体"/>
                <w:color w:val="auto"/>
                <w:highlight w:val="none"/>
              </w:rPr>
            </w:pPr>
          </w:p>
        </w:tc>
        <w:tc>
          <w:tcPr>
            <w:tcW w:w="1245" w:type="dxa"/>
            <w:tcBorders>
              <w:tl2br w:val="nil"/>
              <w:tr2bl w:val="nil"/>
            </w:tcBorders>
            <w:noWrap w:val="0"/>
            <w:vAlign w:val="center"/>
          </w:tcPr>
          <w:p w14:paraId="625550D5">
            <w:pPr>
              <w:pStyle w:val="2"/>
              <w:jc w:val="center"/>
              <w:rPr>
                <w:rFonts w:hint="default" w:hAnsi="宋体" w:cs="宋体"/>
                <w:sz w:val="21"/>
                <w:szCs w:val="21"/>
                <w:highlight w:val="none"/>
                <w:lang w:val="en-US" w:eastAsia="zh-CN"/>
              </w:rPr>
            </w:pPr>
            <w:r>
              <w:rPr>
                <w:rFonts w:hint="eastAsia" w:ascii="宋体" w:hAnsi="宋体" w:eastAsia="宋体" w:cs="宋体"/>
                <w:snapToGrid/>
                <w:kern w:val="0"/>
                <w:sz w:val="21"/>
                <w:szCs w:val="24"/>
                <w:lang w:val="en-US" w:eastAsia="zh-CN" w:bidi="ar-SA"/>
              </w:rPr>
              <w:t>合理化建议</w:t>
            </w:r>
            <w:r>
              <w:rPr>
                <w:rFonts w:hint="eastAsia" w:hAnsi="宋体" w:cs="宋体"/>
                <w:snapToGrid/>
                <w:kern w:val="0"/>
                <w:sz w:val="21"/>
                <w:szCs w:val="24"/>
                <w:lang w:val="en-US" w:eastAsia="zh-CN" w:bidi="ar-SA"/>
              </w:rPr>
              <w:t>4</w:t>
            </w:r>
            <w:r>
              <w:rPr>
                <w:rFonts w:hint="eastAsia" w:ascii="宋体" w:hAnsi="宋体" w:eastAsia="宋体" w:cs="宋体"/>
                <w:snapToGrid/>
                <w:kern w:val="0"/>
                <w:sz w:val="21"/>
                <w:szCs w:val="24"/>
                <w:lang w:val="en-US" w:eastAsia="zh-CN" w:bidi="ar-SA"/>
              </w:rPr>
              <w:t>分</w:t>
            </w:r>
          </w:p>
        </w:tc>
        <w:tc>
          <w:tcPr>
            <w:tcW w:w="6060" w:type="dxa"/>
            <w:tcBorders>
              <w:tl2br w:val="nil"/>
              <w:tr2bl w:val="nil"/>
            </w:tcBorders>
            <w:noWrap w:val="0"/>
            <w:vAlign w:val="center"/>
          </w:tcPr>
          <w:p w14:paraId="3BC4E146">
            <w:pPr>
              <w:numPr>
                <w:ilvl w:val="0"/>
                <w:numId w:val="0"/>
              </w:numPr>
              <w:adjustRightInd w:val="0"/>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项目推进和实施中可能会出现的问题和存在的困难，进行客观仔细地分析，并结合自身专业、经验等实际情况，在对项目理解的基础上提出合理化建议（解决对策）。经评标委员会认可，每条合理化建议（解决对策）得</w:t>
            </w:r>
            <w:r>
              <w:rPr>
                <w:rFonts w:hint="eastAsia" w:cs="Times New Roman"/>
                <w:lang w:val="en-US" w:eastAsia="zh-CN"/>
              </w:rPr>
              <w:t>2</w:t>
            </w:r>
            <w:r>
              <w:rPr>
                <w:rFonts w:hint="eastAsia" w:ascii="Times New Roman" w:hAnsi="Times New Roman" w:eastAsia="宋体" w:cs="Times New Roman"/>
                <w:lang w:val="en-US" w:eastAsia="zh-CN"/>
              </w:rPr>
              <w:t>分，最高得</w:t>
            </w:r>
            <w:r>
              <w:rPr>
                <w:rFonts w:hint="eastAsia" w:cs="Times New Roman"/>
                <w:lang w:val="en-US" w:eastAsia="zh-CN"/>
              </w:rPr>
              <w:t>4</w:t>
            </w:r>
            <w:r>
              <w:rPr>
                <w:rFonts w:hint="eastAsia" w:ascii="Times New Roman" w:hAnsi="Times New Roman" w:eastAsia="宋体" w:cs="Times New Roman"/>
                <w:lang w:val="en-US" w:eastAsia="zh-CN"/>
              </w:rPr>
              <w:t>分。</w:t>
            </w:r>
          </w:p>
        </w:tc>
        <w:tc>
          <w:tcPr>
            <w:tcW w:w="780" w:type="dxa"/>
            <w:tcBorders>
              <w:tl2br w:val="nil"/>
              <w:tr2bl w:val="nil"/>
            </w:tcBorders>
            <w:noWrap w:val="0"/>
            <w:vAlign w:val="center"/>
          </w:tcPr>
          <w:p w14:paraId="75D4B64F">
            <w:pPr>
              <w:pStyle w:val="2"/>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0-4</w:t>
            </w:r>
          </w:p>
        </w:tc>
        <w:tc>
          <w:tcPr>
            <w:tcW w:w="1236" w:type="dxa"/>
            <w:tcBorders>
              <w:tl2br w:val="nil"/>
              <w:tr2bl w:val="nil"/>
            </w:tcBorders>
            <w:noWrap w:val="0"/>
            <w:vAlign w:val="center"/>
          </w:tcPr>
          <w:p w14:paraId="32EED0F6">
            <w:pPr>
              <w:pStyle w:val="2"/>
              <w:jc w:val="center"/>
              <w:rPr>
                <w:rFonts w:hint="eastAsia" w:hAnsi="宋体" w:cs="宋体"/>
                <w:sz w:val="21"/>
                <w:szCs w:val="21"/>
                <w:highlight w:val="none"/>
                <w:lang w:val="en-US" w:eastAsia="zh-CN"/>
              </w:rPr>
            </w:pPr>
            <w:r>
              <w:rPr>
                <w:rFonts w:hint="eastAsia" w:hAnsi="宋体" w:cs="宋体"/>
                <w:sz w:val="21"/>
                <w:szCs w:val="21"/>
                <w:highlight w:val="none"/>
                <w:lang w:val="en-US" w:eastAsia="zh-CN"/>
              </w:rPr>
              <w:t>客观分</w:t>
            </w:r>
          </w:p>
        </w:tc>
      </w:tr>
    </w:tbl>
    <w:p w14:paraId="0B95DEEB">
      <w:pPr>
        <w:spacing w:before="120" w:beforeLines="50" w:line="360" w:lineRule="auto"/>
        <w:rPr>
          <w:rFonts w:hint="eastAsia"/>
          <w:b/>
          <w:bCs/>
          <w:color w:val="auto"/>
          <w:sz w:val="28"/>
          <w:szCs w:val="21"/>
          <w:highlight w:val="none"/>
        </w:rPr>
      </w:pPr>
      <w:r>
        <w:rPr>
          <w:rFonts w:hint="eastAsia" w:ascii="宋体" w:hAnsi="宋体" w:cs="宋体"/>
          <w:b/>
          <w:bCs/>
          <w:kern w:val="0"/>
          <w:szCs w:val="21"/>
        </w:rPr>
        <w:t>注：上述要求提供证书、证明材料、发票、检测报告等均必须在电子标书中上传扫描件或图片，否则该项不得分。</w:t>
      </w:r>
    </w:p>
    <w:p w14:paraId="4227A068">
      <w:pPr>
        <w:keepNext/>
        <w:keepLines w:val="0"/>
        <w:pageBreakBefore/>
        <w:widowControl w:val="0"/>
        <w:kinsoku/>
        <w:wordWrap/>
        <w:overflowPunct/>
        <w:topLinePunct w:val="0"/>
        <w:autoSpaceDE/>
        <w:autoSpaceDN/>
        <w:bidi w:val="0"/>
        <w:adjustRightInd w:val="0"/>
        <w:snapToGrid/>
        <w:spacing w:before="120" w:beforeLines="50" w:line="360" w:lineRule="auto"/>
        <w:jc w:val="center"/>
        <w:textAlignment w:val="auto"/>
        <w:rPr>
          <w:rFonts w:hint="eastAsia"/>
          <w:color w:val="auto"/>
          <w:highlight w:val="none"/>
        </w:rPr>
      </w:pPr>
      <w:r>
        <w:rPr>
          <w:rFonts w:hint="eastAsia" w:ascii="仿宋" w:hAnsi="仿宋" w:eastAsia="仿宋" w:cs="仿宋_GB2312"/>
          <w:b/>
          <w:sz w:val="36"/>
          <w:szCs w:val="36"/>
        </w:rPr>
        <w:t>第五章  嘉善县政府采购合同（指引）</w:t>
      </w:r>
    </w:p>
    <w:p w14:paraId="25FA5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14:paraId="13B3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合同编号：</w:t>
      </w:r>
    </w:p>
    <w:p w14:paraId="4A6D2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p>
    <w:p w14:paraId="6789F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预算金额：</w:t>
      </w:r>
    </w:p>
    <w:p w14:paraId="16D6F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采购人（以下称甲方）：</w:t>
      </w:r>
    </w:p>
    <w:p w14:paraId="4D34F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供应商（以下称乙方）：</w:t>
      </w:r>
    </w:p>
    <w:p w14:paraId="316D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采购代理机构：嘉善县公共资源交易中心</w:t>
      </w:r>
    </w:p>
    <w:p w14:paraId="58313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采购方式：</w:t>
      </w:r>
    </w:p>
    <w:p w14:paraId="144DB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u w:val="single"/>
        </w:rPr>
        <w:t xml:space="preserve">                  </w:t>
      </w:r>
    </w:p>
    <w:p w14:paraId="51E5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p>
    <w:p w14:paraId="7403C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14:paraId="0984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6BFF4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26DD0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（1）本合同文本；</w:t>
      </w:r>
    </w:p>
    <w:p w14:paraId="4A59E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14:paraId="586A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445BB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45AF4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2ACB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p>
    <w:p w14:paraId="1E2E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23AD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2、乙方是否属于中小微企业：□是□否</w:t>
      </w:r>
    </w:p>
    <w:p w14:paraId="5809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3C34B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31530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，分项价款见“价格清单”（如有）”。</w:t>
      </w:r>
    </w:p>
    <w:p w14:paraId="70B5F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2、本合同总价款含所有税费(包括货款、标准附件、备品备件、专用工具、包装、运输、装卸、保险、税金、货到就位以及安装、调试、培训、保修等一切税金和费用。)</w:t>
      </w:r>
    </w:p>
    <w:p w14:paraId="5CAA4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2ADF3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（1）一般预算；（2）政府基金；（3）专户核拨的预算外资金；（4）其他财政资金；（5）其他资金。</w:t>
      </w:r>
    </w:p>
    <w:p w14:paraId="7A9CE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5B89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86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（2）本合同项下的采购资金须财政直接支付，付款程序为</w:t>
      </w:r>
      <w:r>
        <w:rPr>
          <w:rFonts w:hint="eastAsia" w:ascii="宋体" w:hAnsi="宋体" w:cs="宋体"/>
          <w:color w:val="auto"/>
          <w:kern w:val="0"/>
          <w:sz w:val="24"/>
          <w:highlight w:val="none"/>
          <w:u w:val="single"/>
        </w:rPr>
        <w:t>甲方根据年初预算申请生成用款计划，再在支付管理系统中发起授权支付申请，财政核算（支付)中心凭确认书、合同、验收单、发票进行审核支付</w:t>
      </w:r>
      <w:r>
        <w:rPr>
          <w:rFonts w:hint="eastAsia" w:ascii="宋体" w:hAnsi="宋体" w:cs="宋体"/>
          <w:color w:val="auto"/>
          <w:kern w:val="0"/>
          <w:sz w:val="24"/>
          <w:highlight w:val="none"/>
        </w:rPr>
        <w:t>；</w:t>
      </w:r>
    </w:p>
    <w:p w14:paraId="0871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（3）其他方式。</w:t>
      </w:r>
    </w:p>
    <w:p w14:paraId="1598E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项支付：</w:t>
      </w:r>
    </w:p>
    <w:p w14:paraId="1DC4B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14:paraId="2DE2E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（2）分期付款：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时支付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时支付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时支付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CDEA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若收取了履约保证金，则不应重复设置尾款支付条件。</w:t>
      </w:r>
    </w:p>
    <w:p w14:paraId="63632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3117E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14:paraId="034D6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1、本项目设置履约保证金，乙方应于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（时间）向甲方提交履约保证金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元（不得高于本合同金额的</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%）。履约保证金在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（时间）退还乙方。</w:t>
      </w:r>
    </w:p>
    <w:p w14:paraId="112F9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14:paraId="34840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14:paraId="6FBFA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176D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14:paraId="039E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乙方不得擅自部分或全部转让其应履行的合同义务。乙方分包的，应经过甲方书面同意。</w:t>
      </w:r>
    </w:p>
    <w:p w14:paraId="1A246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14:paraId="05C9A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4D24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0913C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17909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14:paraId="351CE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本合同一式五份，甲乙双方、财政支付（核算）中心、县财政局、县公共资源交易中心各持一份。</w:t>
      </w:r>
    </w:p>
    <w:p w14:paraId="0530A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5431B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二、特殊专用条款部分</w:t>
      </w:r>
    </w:p>
    <w:p w14:paraId="49B391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p>
    <w:p w14:paraId="3E64A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p>
    <w:p w14:paraId="1B4B3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hint="eastAsia" w:ascii="宋体" w:hAnsi="宋体" w:cs="宋体"/>
          <w:color w:val="auto"/>
          <w:kern w:val="0"/>
          <w:sz w:val="24"/>
          <w:highlight w:val="none"/>
        </w:rPr>
      </w:pPr>
    </w:p>
    <w:p w14:paraId="17732FB6">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采购人（甲方公章）                    供应商（乙方公章）：</w:t>
      </w:r>
    </w:p>
    <w:p w14:paraId="2C288DF5">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法定代表人                            法定代表人</w:t>
      </w:r>
    </w:p>
    <w:p w14:paraId="16E1F244">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14:paraId="0DBC9494">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电话：                                电话：  </w:t>
      </w:r>
    </w:p>
    <w:p w14:paraId="70272434">
      <w:pPr>
        <w:spacing w:line="480" w:lineRule="exact"/>
        <w:ind w:right="480" w:firstLine="2160" w:firstLineChars="9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DC67561">
      <w:pPr>
        <w:spacing w:line="480" w:lineRule="exact"/>
        <w:ind w:right="480" w:firstLine="2160" w:firstLineChars="900"/>
        <w:jc w:val="center"/>
        <w:rPr>
          <w:rFonts w:hint="eastAsia" w:ascii="宋体" w:hAnsi="宋体" w:cs="宋体"/>
          <w:color w:val="auto"/>
          <w:sz w:val="24"/>
          <w:highlight w:val="none"/>
        </w:rPr>
      </w:pPr>
      <w:r>
        <w:rPr>
          <w:rFonts w:hint="eastAsia" w:ascii="宋体" w:hAnsi="宋体" w:cs="宋体"/>
          <w:color w:val="auto"/>
          <w:sz w:val="24"/>
          <w:highlight w:val="none"/>
        </w:rPr>
        <w:t xml:space="preserve">       合同签订日期：     年    月   日</w:t>
      </w:r>
    </w:p>
    <w:p w14:paraId="16AF0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hint="eastAsia" w:ascii="宋体" w:hAnsi="宋体" w:cs="宋体"/>
          <w:color w:val="auto"/>
          <w:kern w:val="0"/>
          <w:sz w:val="24"/>
          <w:highlight w:val="none"/>
        </w:rPr>
      </w:pPr>
      <w:r>
        <w:rPr>
          <w:rFonts w:hint="eastAsia" w:ascii="宋体" w:hAnsi="宋体" w:cs="宋体"/>
          <w:color w:val="auto"/>
          <w:sz w:val="24"/>
          <w:highlight w:val="none"/>
        </w:rPr>
        <w:t xml:space="preserve">签约地点：               </w:t>
      </w:r>
    </w:p>
    <w:p w14:paraId="28ED9B0F">
      <w:pPr>
        <w:pStyle w:val="35"/>
        <w:adjustRightInd w:val="0"/>
        <w:spacing w:before="120" w:after="120" w:line="420" w:lineRule="exact"/>
        <w:rPr>
          <w:rFonts w:hint="eastAsia" w:hAnsi="宋体" w:cs="宋体"/>
          <w:bCs/>
          <w:color w:val="auto"/>
          <w:highlight w:val="none"/>
        </w:rPr>
      </w:pPr>
    </w:p>
    <w:p w14:paraId="4CCA7653">
      <w:pPr>
        <w:rPr>
          <w:rFonts w:hint="eastAsia"/>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rPr>
        <w:br w:type="page"/>
      </w:r>
    </w:p>
    <w:tbl>
      <w:tblPr>
        <w:tblStyle w:val="64"/>
        <w:tblpPr w:leftFromText="180" w:rightFromText="180" w:vertAnchor="text" w:horzAnchor="page" w:tblpX="1447" w:tblpY="141"/>
        <w:tblW w:w="14040" w:type="dxa"/>
        <w:tblInd w:w="0" w:type="dxa"/>
        <w:tblLayout w:type="fixed"/>
        <w:tblCellMar>
          <w:top w:w="0" w:type="dxa"/>
          <w:left w:w="108" w:type="dxa"/>
          <w:bottom w:w="0" w:type="dxa"/>
          <w:right w:w="108" w:type="dxa"/>
        </w:tblCellMar>
      </w:tblPr>
      <w:tblGrid>
        <w:gridCol w:w="2316"/>
        <w:gridCol w:w="2359"/>
        <w:gridCol w:w="1265"/>
        <w:gridCol w:w="1260"/>
        <w:gridCol w:w="2340"/>
        <w:gridCol w:w="1440"/>
        <w:gridCol w:w="3060"/>
      </w:tblGrid>
      <w:tr w14:paraId="56132977">
        <w:tblPrEx>
          <w:tblCellMar>
            <w:top w:w="0" w:type="dxa"/>
            <w:left w:w="108" w:type="dxa"/>
            <w:bottom w:w="0" w:type="dxa"/>
            <w:right w:w="108" w:type="dxa"/>
          </w:tblCellMar>
        </w:tblPrEx>
        <w:trPr>
          <w:trHeight w:val="460" w:hRule="atLeast"/>
        </w:trPr>
        <w:tc>
          <w:tcPr>
            <w:tcW w:w="14040" w:type="dxa"/>
            <w:gridSpan w:val="7"/>
            <w:noWrap w:val="0"/>
            <w:vAlign w:val="bottom"/>
          </w:tcPr>
          <w:p w14:paraId="388EF77A">
            <w:pPr>
              <w:autoSpaceDN w:val="0"/>
              <w:jc w:val="center"/>
              <w:textAlignment w:val="bottom"/>
              <w:rPr>
                <w:rFonts w:hint="eastAsia" w:ascii="仿宋" w:hAnsi="仿宋" w:eastAsia="仿宋" w:cs="仿宋"/>
                <w:b/>
                <w:sz w:val="36"/>
                <w:lang w:eastAsia="zh-CN"/>
              </w:rPr>
            </w:pPr>
            <w:r>
              <w:rPr>
                <w:rFonts w:hint="eastAsia" w:ascii="仿宋" w:hAnsi="仿宋" w:eastAsia="仿宋" w:cs="仿宋"/>
                <w:b/>
                <w:sz w:val="36"/>
              </w:rPr>
              <w:t>嘉 善 县 政 府 采 购 商 品 验 收 单</w:t>
            </w:r>
            <w:r>
              <w:rPr>
                <w:rFonts w:hint="eastAsia" w:ascii="仿宋" w:hAnsi="仿宋" w:eastAsia="仿宋" w:cs="仿宋"/>
                <w:b/>
                <w:sz w:val="36"/>
                <w:lang w:eastAsia="zh-CN"/>
              </w:rPr>
              <w:t>（参考文本）</w:t>
            </w:r>
          </w:p>
        </w:tc>
      </w:tr>
      <w:tr w14:paraId="52AB9FB3">
        <w:tblPrEx>
          <w:tblCellMar>
            <w:top w:w="0" w:type="dxa"/>
            <w:left w:w="108" w:type="dxa"/>
            <w:bottom w:w="0" w:type="dxa"/>
            <w:right w:w="108" w:type="dxa"/>
          </w:tblCellMar>
        </w:tblPrEx>
        <w:trPr>
          <w:trHeight w:val="330" w:hRule="atLeast"/>
        </w:trPr>
        <w:tc>
          <w:tcPr>
            <w:tcW w:w="2316" w:type="dxa"/>
            <w:noWrap w:val="0"/>
            <w:vAlign w:val="bottom"/>
          </w:tcPr>
          <w:p w14:paraId="631259FB">
            <w:pPr>
              <w:autoSpaceDN w:val="0"/>
              <w:jc w:val="left"/>
              <w:textAlignment w:val="bottom"/>
              <w:rPr>
                <w:rFonts w:hint="eastAsia" w:ascii="仿宋" w:hAnsi="仿宋" w:eastAsia="仿宋" w:cs="仿宋"/>
                <w:sz w:val="24"/>
              </w:rPr>
            </w:pPr>
            <w:r>
              <w:rPr>
                <w:rFonts w:hint="eastAsia" w:ascii="仿宋" w:hAnsi="仿宋" w:eastAsia="仿宋" w:cs="仿宋"/>
                <w:sz w:val="24"/>
              </w:rPr>
              <w:t>采购申请编号:</w:t>
            </w:r>
          </w:p>
        </w:tc>
        <w:tc>
          <w:tcPr>
            <w:tcW w:w="3624" w:type="dxa"/>
            <w:gridSpan w:val="2"/>
            <w:noWrap w:val="0"/>
            <w:vAlign w:val="bottom"/>
          </w:tcPr>
          <w:p w14:paraId="249CA249">
            <w:pPr>
              <w:autoSpaceDN w:val="0"/>
              <w:jc w:val="left"/>
              <w:textAlignment w:val="bottom"/>
              <w:rPr>
                <w:rFonts w:hint="eastAsia" w:ascii="仿宋" w:hAnsi="仿宋" w:eastAsia="仿宋" w:cs="仿宋"/>
                <w:sz w:val="24"/>
              </w:rPr>
            </w:pPr>
          </w:p>
        </w:tc>
        <w:tc>
          <w:tcPr>
            <w:tcW w:w="1260" w:type="dxa"/>
            <w:noWrap w:val="0"/>
            <w:vAlign w:val="bottom"/>
          </w:tcPr>
          <w:p w14:paraId="69E43E6E">
            <w:pPr>
              <w:autoSpaceDN w:val="0"/>
              <w:jc w:val="left"/>
              <w:textAlignment w:val="bottom"/>
              <w:rPr>
                <w:rFonts w:hint="eastAsia" w:ascii="仿宋" w:hAnsi="仿宋" w:eastAsia="仿宋" w:cs="仿宋"/>
                <w:sz w:val="24"/>
              </w:rPr>
            </w:pPr>
          </w:p>
        </w:tc>
        <w:tc>
          <w:tcPr>
            <w:tcW w:w="2340" w:type="dxa"/>
            <w:noWrap w:val="0"/>
            <w:vAlign w:val="bottom"/>
          </w:tcPr>
          <w:p w14:paraId="2AB266BF">
            <w:pPr>
              <w:autoSpaceDN w:val="0"/>
              <w:jc w:val="left"/>
              <w:textAlignment w:val="bottom"/>
              <w:rPr>
                <w:rFonts w:hint="eastAsia" w:ascii="仿宋" w:hAnsi="仿宋" w:eastAsia="仿宋" w:cs="仿宋"/>
                <w:sz w:val="24"/>
              </w:rPr>
            </w:pPr>
          </w:p>
        </w:tc>
        <w:tc>
          <w:tcPr>
            <w:tcW w:w="1440" w:type="dxa"/>
            <w:noWrap w:val="0"/>
            <w:vAlign w:val="bottom"/>
          </w:tcPr>
          <w:p w14:paraId="51385FD0">
            <w:pPr>
              <w:autoSpaceDN w:val="0"/>
              <w:jc w:val="left"/>
              <w:textAlignment w:val="bottom"/>
              <w:rPr>
                <w:rFonts w:hint="eastAsia" w:ascii="仿宋" w:hAnsi="仿宋" w:eastAsia="仿宋" w:cs="仿宋"/>
                <w:sz w:val="24"/>
              </w:rPr>
            </w:pPr>
            <w:r>
              <w:rPr>
                <w:rFonts w:hint="eastAsia" w:ascii="仿宋" w:hAnsi="仿宋" w:eastAsia="仿宋" w:cs="仿宋"/>
                <w:sz w:val="24"/>
              </w:rPr>
              <w:t>合同编号:</w:t>
            </w:r>
          </w:p>
        </w:tc>
        <w:tc>
          <w:tcPr>
            <w:tcW w:w="3060" w:type="dxa"/>
            <w:noWrap w:val="0"/>
            <w:vAlign w:val="bottom"/>
          </w:tcPr>
          <w:p w14:paraId="4CB8D64A">
            <w:pPr>
              <w:autoSpaceDN w:val="0"/>
              <w:jc w:val="right"/>
              <w:textAlignment w:val="bottom"/>
              <w:rPr>
                <w:rFonts w:hint="eastAsia" w:ascii="仿宋" w:hAnsi="仿宋" w:eastAsia="仿宋" w:cs="仿宋"/>
                <w:sz w:val="24"/>
              </w:rPr>
            </w:pPr>
            <w:r>
              <w:rPr>
                <w:rFonts w:hint="eastAsia" w:ascii="仿宋" w:hAnsi="仿宋" w:eastAsia="仿宋" w:cs="仿宋"/>
                <w:sz w:val="24"/>
              </w:rPr>
              <w:t>号</w:t>
            </w:r>
          </w:p>
        </w:tc>
      </w:tr>
      <w:tr w14:paraId="310077D4">
        <w:tblPrEx>
          <w:tblCellMar>
            <w:top w:w="0" w:type="dxa"/>
            <w:left w:w="108" w:type="dxa"/>
            <w:bottom w:w="0" w:type="dxa"/>
            <w:right w:w="108" w:type="dxa"/>
          </w:tblCellMar>
        </w:tblPrEx>
        <w:trPr>
          <w:trHeight w:val="48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0561B976">
            <w:pPr>
              <w:autoSpaceDN w:val="0"/>
              <w:jc w:val="center"/>
              <w:textAlignment w:val="center"/>
              <w:rPr>
                <w:rFonts w:hint="eastAsia" w:ascii="仿宋" w:hAnsi="仿宋" w:eastAsia="仿宋" w:cs="仿宋"/>
                <w:sz w:val="24"/>
              </w:rPr>
            </w:pPr>
            <w:r>
              <w:rPr>
                <w:rFonts w:hint="eastAsia" w:ascii="仿宋" w:hAnsi="仿宋" w:eastAsia="仿宋" w:cs="仿宋"/>
                <w:sz w:val="24"/>
              </w:rPr>
              <w:t>采购单位（需方）</w:t>
            </w: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640C90D6">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0D1F2A4">
            <w:pPr>
              <w:autoSpaceDN w:val="0"/>
              <w:jc w:val="center"/>
              <w:textAlignment w:val="center"/>
              <w:rPr>
                <w:rFonts w:hint="eastAsia" w:ascii="仿宋" w:hAnsi="仿宋" w:eastAsia="仿宋" w:cs="仿宋"/>
                <w:sz w:val="24"/>
              </w:rPr>
            </w:pPr>
            <w:r>
              <w:rPr>
                <w:rFonts w:hint="eastAsia" w:ascii="仿宋" w:hAnsi="仿宋" w:eastAsia="仿宋" w:cs="仿宋"/>
                <w:sz w:val="24"/>
              </w:rPr>
              <w:t>联系人</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78CE8AD">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BC7F041">
            <w:pPr>
              <w:autoSpaceDN w:val="0"/>
              <w:textAlignment w:val="center"/>
              <w:rPr>
                <w:rFonts w:hint="eastAsia" w:ascii="仿宋" w:hAnsi="仿宋" w:eastAsia="仿宋" w:cs="仿宋"/>
                <w:sz w:val="24"/>
              </w:rPr>
            </w:pPr>
            <w:r>
              <w:rPr>
                <w:rFonts w:hint="eastAsia" w:ascii="仿宋" w:hAnsi="仿宋" w:eastAsia="仿宋" w:cs="仿宋"/>
                <w:sz w:val="24"/>
              </w:rPr>
              <w:t>联系电话</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24587D88">
            <w:pPr>
              <w:autoSpaceDN w:val="0"/>
              <w:jc w:val="center"/>
              <w:textAlignment w:val="center"/>
              <w:rPr>
                <w:rFonts w:hint="eastAsia" w:ascii="仿宋" w:hAnsi="仿宋" w:eastAsia="仿宋" w:cs="仿宋"/>
                <w:sz w:val="24"/>
              </w:rPr>
            </w:pPr>
          </w:p>
        </w:tc>
      </w:tr>
      <w:tr w14:paraId="624ACC87">
        <w:tblPrEx>
          <w:tblCellMar>
            <w:top w:w="0" w:type="dxa"/>
            <w:left w:w="108" w:type="dxa"/>
            <w:bottom w:w="0" w:type="dxa"/>
            <w:right w:w="108" w:type="dxa"/>
          </w:tblCellMar>
        </w:tblPrEx>
        <w:trPr>
          <w:trHeight w:val="416"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0B4F50CC">
            <w:pPr>
              <w:autoSpaceDN w:val="0"/>
              <w:jc w:val="center"/>
              <w:textAlignment w:val="center"/>
              <w:rPr>
                <w:rFonts w:hint="eastAsia" w:ascii="仿宋" w:hAnsi="仿宋" w:eastAsia="仿宋" w:cs="仿宋"/>
                <w:sz w:val="24"/>
              </w:rPr>
            </w:pPr>
            <w:r>
              <w:rPr>
                <w:rFonts w:hint="eastAsia" w:ascii="仿宋" w:hAnsi="仿宋" w:eastAsia="仿宋" w:cs="仿宋"/>
                <w:sz w:val="24"/>
              </w:rPr>
              <w:t>供应商（供方）</w:t>
            </w: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27C02D1B">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53834B6">
            <w:pPr>
              <w:autoSpaceDN w:val="0"/>
              <w:jc w:val="center"/>
              <w:textAlignment w:val="center"/>
              <w:rPr>
                <w:rFonts w:hint="eastAsia" w:ascii="仿宋" w:hAnsi="仿宋" w:eastAsia="仿宋" w:cs="仿宋"/>
                <w:sz w:val="24"/>
              </w:rPr>
            </w:pPr>
            <w:r>
              <w:rPr>
                <w:rFonts w:hint="eastAsia" w:ascii="仿宋" w:hAnsi="仿宋" w:eastAsia="仿宋" w:cs="仿宋"/>
                <w:sz w:val="24"/>
              </w:rPr>
              <w:t>联系人</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3F878F45">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2C5CDE1">
            <w:pPr>
              <w:autoSpaceDN w:val="0"/>
              <w:textAlignment w:val="center"/>
              <w:rPr>
                <w:rFonts w:hint="eastAsia" w:ascii="仿宋" w:hAnsi="仿宋" w:eastAsia="仿宋" w:cs="仿宋"/>
                <w:sz w:val="24"/>
              </w:rPr>
            </w:pPr>
            <w:r>
              <w:rPr>
                <w:rFonts w:hint="eastAsia" w:ascii="仿宋" w:hAnsi="仿宋" w:eastAsia="仿宋" w:cs="仿宋"/>
                <w:sz w:val="24"/>
              </w:rPr>
              <w:t>联系电话</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72FB2C41">
            <w:pPr>
              <w:autoSpaceDN w:val="0"/>
              <w:jc w:val="center"/>
              <w:textAlignment w:val="center"/>
              <w:rPr>
                <w:rFonts w:hint="eastAsia" w:ascii="仿宋" w:hAnsi="仿宋" w:eastAsia="仿宋" w:cs="仿宋"/>
                <w:sz w:val="24"/>
              </w:rPr>
            </w:pPr>
          </w:p>
        </w:tc>
      </w:tr>
      <w:tr w14:paraId="176ECB0A">
        <w:tblPrEx>
          <w:tblCellMar>
            <w:top w:w="0" w:type="dxa"/>
            <w:left w:w="108" w:type="dxa"/>
            <w:bottom w:w="0" w:type="dxa"/>
            <w:right w:w="108" w:type="dxa"/>
          </w:tblCellMar>
        </w:tblPrEx>
        <w:trPr>
          <w:trHeight w:val="43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7C68F0EA">
            <w:pPr>
              <w:autoSpaceDN w:val="0"/>
              <w:jc w:val="center"/>
              <w:textAlignment w:val="center"/>
              <w:rPr>
                <w:rFonts w:hint="eastAsia" w:ascii="仿宋" w:hAnsi="仿宋" w:eastAsia="仿宋" w:cs="仿宋"/>
                <w:sz w:val="24"/>
              </w:rPr>
            </w:pPr>
            <w:r>
              <w:rPr>
                <w:rFonts w:hint="eastAsia" w:ascii="仿宋" w:hAnsi="仿宋" w:eastAsia="仿宋" w:cs="仿宋"/>
                <w:sz w:val="24"/>
              </w:rPr>
              <w:t>商品名称</w:t>
            </w: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2C54E487">
            <w:pPr>
              <w:autoSpaceDN w:val="0"/>
              <w:jc w:val="center"/>
              <w:textAlignment w:val="center"/>
              <w:rPr>
                <w:rFonts w:hint="eastAsia" w:ascii="仿宋" w:hAnsi="仿宋" w:eastAsia="仿宋" w:cs="仿宋"/>
                <w:sz w:val="24"/>
              </w:rPr>
            </w:pPr>
            <w:r>
              <w:rPr>
                <w:rFonts w:hint="eastAsia" w:ascii="仿宋" w:hAnsi="仿宋" w:eastAsia="仿宋" w:cs="仿宋"/>
                <w:sz w:val="24"/>
              </w:rPr>
              <w:t>规格型号及要求</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436122B">
            <w:pPr>
              <w:autoSpaceDN w:val="0"/>
              <w:jc w:val="center"/>
              <w:textAlignment w:val="center"/>
              <w:rPr>
                <w:rFonts w:hint="eastAsia" w:ascii="仿宋" w:hAnsi="仿宋" w:eastAsia="仿宋" w:cs="仿宋"/>
                <w:sz w:val="24"/>
              </w:rPr>
            </w:pPr>
            <w:r>
              <w:rPr>
                <w:rFonts w:hint="eastAsia" w:ascii="仿宋" w:hAnsi="仿宋" w:eastAsia="仿宋" w:cs="仿宋"/>
                <w:sz w:val="24"/>
              </w:rPr>
              <w:t>计量单位</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42EB4F10">
            <w:pPr>
              <w:autoSpaceDN w:val="0"/>
              <w:jc w:val="center"/>
              <w:textAlignment w:val="center"/>
              <w:rPr>
                <w:rFonts w:hint="eastAsia" w:ascii="仿宋" w:hAnsi="仿宋" w:eastAsia="仿宋" w:cs="仿宋"/>
                <w:sz w:val="24"/>
              </w:rPr>
            </w:pPr>
            <w:r>
              <w:rPr>
                <w:rFonts w:hint="eastAsia" w:ascii="仿宋" w:hAnsi="仿宋" w:eastAsia="仿宋" w:cs="仿宋"/>
                <w:sz w:val="24"/>
              </w:rPr>
              <w:t>数     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C614948">
            <w:pPr>
              <w:autoSpaceDN w:val="0"/>
              <w:jc w:val="center"/>
              <w:textAlignment w:val="center"/>
              <w:rPr>
                <w:rFonts w:hint="eastAsia" w:ascii="仿宋" w:hAnsi="仿宋" w:eastAsia="仿宋" w:cs="仿宋"/>
                <w:sz w:val="24"/>
              </w:rPr>
            </w:pPr>
            <w:r>
              <w:rPr>
                <w:rFonts w:hint="eastAsia" w:ascii="仿宋" w:hAnsi="仿宋" w:eastAsia="仿宋" w:cs="仿宋"/>
                <w:sz w:val="24"/>
              </w:rPr>
              <w:t>单价(元)</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14B14973">
            <w:pPr>
              <w:autoSpaceDN w:val="0"/>
              <w:jc w:val="center"/>
              <w:textAlignment w:val="center"/>
              <w:rPr>
                <w:rFonts w:hint="eastAsia" w:ascii="仿宋" w:hAnsi="仿宋" w:eastAsia="仿宋" w:cs="仿宋"/>
                <w:sz w:val="24"/>
              </w:rPr>
            </w:pPr>
            <w:r>
              <w:rPr>
                <w:rFonts w:hint="eastAsia" w:ascii="仿宋" w:hAnsi="仿宋" w:eastAsia="仿宋" w:cs="仿宋"/>
                <w:sz w:val="24"/>
              </w:rPr>
              <w:t>金额 (元)</w:t>
            </w:r>
          </w:p>
        </w:tc>
      </w:tr>
      <w:tr w14:paraId="6802A24B">
        <w:tblPrEx>
          <w:tblCellMar>
            <w:top w:w="0" w:type="dxa"/>
            <w:left w:w="108" w:type="dxa"/>
            <w:bottom w:w="0" w:type="dxa"/>
            <w:right w:w="108" w:type="dxa"/>
          </w:tblCellMar>
        </w:tblPrEx>
        <w:trPr>
          <w:trHeight w:val="43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0276A4F1">
            <w:pPr>
              <w:autoSpaceDN w:val="0"/>
              <w:jc w:val="center"/>
              <w:textAlignment w:val="center"/>
              <w:rPr>
                <w:rFonts w:hint="eastAsia" w:ascii="仿宋" w:hAnsi="仿宋" w:eastAsia="仿宋" w:cs="仿宋"/>
                <w:sz w:val="24"/>
              </w:rPr>
            </w:pP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5E8C357D">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F4C1763">
            <w:pPr>
              <w:autoSpaceDN w:val="0"/>
              <w:jc w:val="center"/>
              <w:textAlignment w:val="center"/>
              <w:rPr>
                <w:rFonts w:hint="eastAsia" w:ascii="仿宋" w:hAnsi="仿宋" w:eastAsia="仿宋" w:cs="仿宋"/>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1FED0D46">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DBA6277">
            <w:pPr>
              <w:autoSpaceDN w:val="0"/>
              <w:jc w:val="center"/>
              <w:textAlignment w:val="center"/>
              <w:rPr>
                <w:rFonts w:hint="eastAsia" w:ascii="仿宋" w:hAnsi="仿宋" w:eastAsia="仿宋" w:cs="仿宋"/>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14C5C6B7">
            <w:pPr>
              <w:autoSpaceDN w:val="0"/>
              <w:jc w:val="center"/>
              <w:textAlignment w:val="center"/>
              <w:rPr>
                <w:rFonts w:hint="eastAsia" w:ascii="仿宋" w:hAnsi="仿宋" w:eastAsia="仿宋" w:cs="仿宋"/>
                <w:sz w:val="24"/>
              </w:rPr>
            </w:pPr>
          </w:p>
        </w:tc>
      </w:tr>
      <w:tr w14:paraId="141F1718">
        <w:tblPrEx>
          <w:tblCellMar>
            <w:top w:w="0" w:type="dxa"/>
            <w:left w:w="108" w:type="dxa"/>
            <w:bottom w:w="0" w:type="dxa"/>
            <w:right w:w="108" w:type="dxa"/>
          </w:tblCellMar>
        </w:tblPrEx>
        <w:trPr>
          <w:trHeight w:val="43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6CA67336">
            <w:pPr>
              <w:autoSpaceDN w:val="0"/>
              <w:jc w:val="center"/>
              <w:textAlignment w:val="center"/>
              <w:rPr>
                <w:rFonts w:hint="eastAsia" w:ascii="仿宋" w:hAnsi="仿宋" w:eastAsia="仿宋" w:cs="仿宋"/>
                <w:sz w:val="24"/>
              </w:rPr>
            </w:pP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7860C7DE">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E0576A">
            <w:pPr>
              <w:autoSpaceDN w:val="0"/>
              <w:jc w:val="center"/>
              <w:textAlignment w:val="center"/>
              <w:rPr>
                <w:rFonts w:hint="eastAsia" w:ascii="仿宋" w:hAnsi="仿宋" w:eastAsia="仿宋" w:cs="仿宋"/>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28E2E2F7">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16C213A">
            <w:pPr>
              <w:autoSpaceDN w:val="0"/>
              <w:jc w:val="center"/>
              <w:textAlignment w:val="center"/>
              <w:rPr>
                <w:rFonts w:hint="eastAsia" w:ascii="仿宋" w:hAnsi="仿宋" w:eastAsia="仿宋" w:cs="仿宋"/>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2BFA866F">
            <w:pPr>
              <w:autoSpaceDN w:val="0"/>
              <w:jc w:val="center"/>
              <w:textAlignment w:val="center"/>
              <w:rPr>
                <w:rFonts w:hint="eastAsia" w:ascii="仿宋" w:hAnsi="仿宋" w:eastAsia="仿宋" w:cs="仿宋"/>
                <w:sz w:val="24"/>
              </w:rPr>
            </w:pPr>
          </w:p>
        </w:tc>
      </w:tr>
      <w:tr w14:paraId="6EC3BFDB">
        <w:tblPrEx>
          <w:tblCellMar>
            <w:top w:w="0" w:type="dxa"/>
            <w:left w:w="108" w:type="dxa"/>
            <w:bottom w:w="0" w:type="dxa"/>
            <w:right w:w="108" w:type="dxa"/>
          </w:tblCellMar>
        </w:tblPrEx>
        <w:trPr>
          <w:trHeight w:val="43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5A0FB4AF">
            <w:pPr>
              <w:autoSpaceDN w:val="0"/>
              <w:jc w:val="center"/>
              <w:textAlignment w:val="center"/>
              <w:rPr>
                <w:rFonts w:hint="eastAsia" w:ascii="仿宋" w:hAnsi="仿宋" w:eastAsia="仿宋" w:cs="仿宋"/>
                <w:sz w:val="24"/>
              </w:rPr>
            </w:pPr>
            <w:r>
              <w:rPr>
                <w:rFonts w:hint="eastAsia" w:ascii="仿宋" w:hAnsi="仿宋" w:eastAsia="仿宋" w:cs="仿宋"/>
                <w:sz w:val="24"/>
              </w:rPr>
              <w:t>合   计</w:t>
            </w:r>
          </w:p>
        </w:tc>
        <w:tc>
          <w:tcPr>
            <w:tcW w:w="3624" w:type="dxa"/>
            <w:gridSpan w:val="2"/>
            <w:tcBorders>
              <w:top w:val="single" w:color="000000" w:sz="4" w:space="0"/>
              <w:left w:val="single" w:color="000000" w:sz="4" w:space="0"/>
              <w:bottom w:val="single" w:color="000000" w:sz="4" w:space="0"/>
              <w:right w:val="single" w:color="000000" w:sz="4" w:space="0"/>
            </w:tcBorders>
            <w:noWrap w:val="0"/>
            <w:vAlign w:val="center"/>
          </w:tcPr>
          <w:p w14:paraId="59F845EE">
            <w:pPr>
              <w:autoSpaceDN w:val="0"/>
              <w:jc w:val="center"/>
              <w:textAlignment w:val="center"/>
              <w:rPr>
                <w:rFonts w:hint="eastAsia" w:ascii="仿宋" w:hAnsi="仿宋" w:eastAsia="仿宋" w:cs="仿宋"/>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2FDEAC3">
            <w:pPr>
              <w:autoSpaceDN w:val="0"/>
              <w:jc w:val="center"/>
              <w:textAlignment w:val="center"/>
              <w:rPr>
                <w:rFonts w:hint="eastAsia" w:ascii="仿宋" w:hAnsi="仿宋" w:eastAsia="仿宋" w:cs="仿宋"/>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7C2D8C54">
            <w:pPr>
              <w:autoSpaceDN w:val="0"/>
              <w:jc w:val="center"/>
              <w:textAlignment w:val="center"/>
              <w:rPr>
                <w:rFonts w:hint="eastAsia" w:ascii="仿宋" w:hAnsi="仿宋" w:eastAsia="仿宋" w:cs="仿宋"/>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1AB8A34">
            <w:pPr>
              <w:autoSpaceDN w:val="0"/>
              <w:jc w:val="center"/>
              <w:textAlignment w:val="center"/>
              <w:rPr>
                <w:rFonts w:hint="eastAsia" w:ascii="仿宋" w:hAnsi="仿宋" w:eastAsia="仿宋" w:cs="仿宋"/>
                <w:sz w:val="24"/>
              </w:rPr>
            </w:pPr>
          </w:p>
        </w:tc>
        <w:tc>
          <w:tcPr>
            <w:tcW w:w="3060" w:type="dxa"/>
            <w:tcBorders>
              <w:top w:val="single" w:color="000000" w:sz="4" w:space="0"/>
              <w:left w:val="single" w:color="000000" w:sz="4" w:space="0"/>
              <w:bottom w:val="single" w:color="000000" w:sz="4" w:space="0"/>
              <w:right w:val="single" w:color="000000" w:sz="4" w:space="0"/>
            </w:tcBorders>
            <w:noWrap w:val="0"/>
            <w:vAlign w:val="center"/>
          </w:tcPr>
          <w:p w14:paraId="29D1F62D">
            <w:pPr>
              <w:autoSpaceDN w:val="0"/>
              <w:jc w:val="center"/>
              <w:textAlignment w:val="center"/>
              <w:rPr>
                <w:rFonts w:hint="eastAsia" w:ascii="仿宋" w:hAnsi="仿宋" w:eastAsia="仿宋" w:cs="仿宋"/>
                <w:sz w:val="24"/>
              </w:rPr>
            </w:pPr>
          </w:p>
        </w:tc>
      </w:tr>
      <w:tr w14:paraId="08611DBA">
        <w:tblPrEx>
          <w:tblCellMar>
            <w:top w:w="0" w:type="dxa"/>
            <w:left w:w="108" w:type="dxa"/>
            <w:bottom w:w="0" w:type="dxa"/>
            <w:right w:w="108" w:type="dxa"/>
          </w:tblCellMar>
        </w:tblPrEx>
        <w:trPr>
          <w:trHeight w:val="480" w:hRule="atLeast"/>
        </w:trPr>
        <w:tc>
          <w:tcPr>
            <w:tcW w:w="14040" w:type="dxa"/>
            <w:gridSpan w:val="7"/>
            <w:tcBorders>
              <w:top w:val="single" w:color="000000" w:sz="4" w:space="0"/>
              <w:left w:val="single" w:color="000000" w:sz="4" w:space="0"/>
              <w:bottom w:val="single" w:color="000000" w:sz="4" w:space="0"/>
              <w:right w:val="single" w:color="000000" w:sz="4" w:space="0"/>
            </w:tcBorders>
            <w:noWrap w:val="0"/>
            <w:vAlign w:val="center"/>
          </w:tcPr>
          <w:p w14:paraId="5697FBA5">
            <w:pPr>
              <w:autoSpaceDN w:val="0"/>
              <w:jc w:val="left"/>
              <w:textAlignment w:val="center"/>
              <w:rPr>
                <w:rFonts w:hint="eastAsia" w:ascii="仿宋" w:hAnsi="仿宋" w:eastAsia="仿宋" w:cs="仿宋"/>
                <w:sz w:val="24"/>
              </w:rPr>
            </w:pPr>
            <w:r>
              <w:rPr>
                <w:rFonts w:hint="eastAsia" w:ascii="仿宋" w:hAnsi="仿宋" w:eastAsia="仿宋" w:cs="仿宋"/>
                <w:sz w:val="24"/>
              </w:rPr>
              <w:t>合计人民币(大写):</w:t>
            </w:r>
          </w:p>
        </w:tc>
      </w:tr>
      <w:tr w14:paraId="4B3EE7D5">
        <w:tblPrEx>
          <w:tblCellMar>
            <w:top w:w="0" w:type="dxa"/>
            <w:left w:w="108" w:type="dxa"/>
            <w:bottom w:w="0" w:type="dxa"/>
            <w:right w:w="108" w:type="dxa"/>
          </w:tblCellMar>
        </w:tblPrEx>
        <w:trPr>
          <w:trHeight w:val="390" w:hRule="atLeast"/>
        </w:trPr>
        <w:tc>
          <w:tcPr>
            <w:tcW w:w="14040" w:type="dxa"/>
            <w:gridSpan w:val="7"/>
            <w:tcBorders>
              <w:top w:val="single" w:color="000000" w:sz="4" w:space="0"/>
            </w:tcBorders>
            <w:noWrap w:val="0"/>
            <w:vAlign w:val="center"/>
          </w:tcPr>
          <w:p w14:paraId="60A83AB0">
            <w:pPr>
              <w:autoSpaceDN w:val="0"/>
              <w:jc w:val="left"/>
              <w:textAlignment w:val="center"/>
              <w:rPr>
                <w:rFonts w:hint="eastAsia" w:ascii="仿宋" w:hAnsi="仿宋" w:eastAsia="仿宋" w:cs="仿宋"/>
                <w:sz w:val="24"/>
              </w:rPr>
            </w:pPr>
            <w:r>
              <w:rPr>
                <w:rFonts w:hint="eastAsia" w:ascii="仿宋" w:hAnsi="仿宋" w:eastAsia="仿宋" w:cs="仿宋"/>
                <w:sz w:val="24"/>
              </w:rPr>
              <w:t>详细设备清单见装箱单</w:t>
            </w:r>
          </w:p>
        </w:tc>
      </w:tr>
      <w:tr w14:paraId="18D02AD2">
        <w:tblPrEx>
          <w:tblCellMar>
            <w:top w:w="0" w:type="dxa"/>
            <w:left w:w="108" w:type="dxa"/>
            <w:bottom w:w="0" w:type="dxa"/>
            <w:right w:w="108" w:type="dxa"/>
          </w:tblCellMar>
        </w:tblPrEx>
        <w:trPr>
          <w:trHeight w:val="405" w:hRule="atLeast"/>
        </w:trPr>
        <w:tc>
          <w:tcPr>
            <w:tcW w:w="4675" w:type="dxa"/>
            <w:gridSpan w:val="2"/>
            <w:tcBorders>
              <w:top w:val="single" w:color="000000" w:sz="4" w:space="0"/>
              <w:left w:val="single" w:color="000000" w:sz="4" w:space="0"/>
            </w:tcBorders>
            <w:noWrap w:val="0"/>
            <w:vAlign w:val="bottom"/>
          </w:tcPr>
          <w:p w14:paraId="4D432CD2">
            <w:pPr>
              <w:autoSpaceDN w:val="0"/>
              <w:jc w:val="left"/>
              <w:textAlignment w:val="bottom"/>
              <w:rPr>
                <w:rFonts w:hint="eastAsia" w:ascii="仿宋" w:hAnsi="仿宋" w:eastAsia="仿宋" w:cs="仿宋"/>
                <w:sz w:val="24"/>
              </w:rPr>
            </w:pPr>
            <w:r>
              <w:rPr>
                <w:rFonts w:hint="eastAsia" w:ascii="仿宋" w:hAnsi="仿宋" w:eastAsia="仿宋" w:cs="仿宋"/>
                <w:sz w:val="24"/>
              </w:rPr>
              <w:t>采购单位验收情况:</w:t>
            </w:r>
          </w:p>
        </w:tc>
        <w:tc>
          <w:tcPr>
            <w:tcW w:w="9365" w:type="dxa"/>
            <w:gridSpan w:val="5"/>
            <w:tcBorders>
              <w:top w:val="single" w:color="000000" w:sz="4" w:space="0"/>
              <w:left w:val="single" w:color="000000" w:sz="4" w:space="0"/>
              <w:right w:val="single" w:color="000000" w:sz="4" w:space="0"/>
            </w:tcBorders>
            <w:noWrap w:val="0"/>
            <w:vAlign w:val="bottom"/>
          </w:tcPr>
          <w:p w14:paraId="1E66D38D">
            <w:pPr>
              <w:autoSpaceDN w:val="0"/>
              <w:jc w:val="left"/>
              <w:textAlignment w:val="bottom"/>
              <w:rPr>
                <w:rFonts w:hint="eastAsia" w:ascii="仿宋" w:hAnsi="仿宋" w:eastAsia="仿宋" w:cs="仿宋"/>
                <w:sz w:val="24"/>
              </w:rPr>
            </w:pPr>
            <w:r>
              <w:rPr>
                <w:rFonts w:hint="eastAsia" w:ascii="仿宋" w:hAnsi="仿宋" w:eastAsia="仿宋" w:cs="仿宋"/>
                <w:sz w:val="24"/>
              </w:rPr>
              <w:t>采购单位付款意见:</w:t>
            </w:r>
          </w:p>
        </w:tc>
      </w:tr>
      <w:tr w14:paraId="64062344">
        <w:tblPrEx>
          <w:tblCellMar>
            <w:top w:w="0" w:type="dxa"/>
            <w:left w:w="108" w:type="dxa"/>
            <w:bottom w:w="0" w:type="dxa"/>
            <w:right w:w="108" w:type="dxa"/>
          </w:tblCellMar>
        </w:tblPrEx>
        <w:trPr>
          <w:trHeight w:val="505" w:hRule="atLeast"/>
        </w:trPr>
        <w:tc>
          <w:tcPr>
            <w:tcW w:w="4675" w:type="dxa"/>
            <w:gridSpan w:val="2"/>
            <w:tcBorders>
              <w:left w:val="single" w:color="000000" w:sz="4" w:space="0"/>
              <w:bottom w:val="single" w:color="000000" w:sz="4" w:space="0"/>
            </w:tcBorders>
            <w:noWrap w:val="0"/>
            <w:vAlign w:val="bottom"/>
          </w:tcPr>
          <w:p w14:paraId="3AE58A1C">
            <w:pPr>
              <w:autoSpaceDN w:val="0"/>
              <w:jc w:val="center"/>
              <w:textAlignment w:val="bottom"/>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验收人（签字）:</w:t>
            </w:r>
          </w:p>
        </w:tc>
        <w:tc>
          <w:tcPr>
            <w:tcW w:w="9365" w:type="dxa"/>
            <w:gridSpan w:val="5"/>
            <w:vMerge w:val="restart"/>
            <w:tcBorders>
              <w:left w:val="single" w:color="000000" w:sz="4" w:space="0"/>
              <w:right w:val="single" w:color="000000" w:sz="4" w:space="0"/>
            </w:tcBorders>
            <w:noWrap w:val="0"/>
            <w:vAlign w:val="bottom"/>
          </w:tcPr>
          <w:p w14:paraId="53710BEB">
            <w:pPr>
              <w:autoSpaceDN w:val="0"/>
              <w:jc w:val="right"/>
              <w:textAlignment w:val="bottom"/>
              <w:rPr>
                <w:rFonts w:hint="eastAsia" w:ascii="仿宋" w:hAnsi="仿宋" w:eastAsia="仿宋" w:cs="仿宋"/>
                <w:sz w:val="24"/>
              </w:rPr>
            </w:pPr>
          </w:p>
        </w:tc>
      </w:tr>
      <w:tr w14:paraId="0E4C291C">
        <w:tblPrEx>
          <w:tblCellMar>
            <w:top w:w="0" w:type="dxa"/>
            <w:left w:w="108" w:type="dxa"/>
            <w:bottom w:w="0" w:type="dxa"/>
            <w:right w:w="108" w:type="dxa"/>
          </w:tblCellMar>
        </w:tblPrEx>
        <w:trPr>
          <w:trHeight w:val="375" w:hRule="atLeast"/>
        </w:trPr>
        <w:tc>
          <w:tcPr>
            <w:tcW w:w="4675" w:type="dxa"/>
            <w:gridSpan w:val="2"/>
            <w:tcBorders>
              <w:top w:val="single" w:color="000000" w:sz="4" w:space="0"/>
              <w:left w:val="single" w:color="000000" w:sz="4" w:space="0"/>
              <w:right w:val="single" w:color="000000" w:sz="4" w:space="0"/>
            </w:tcBorders>
            <w:noWrap w:val="0"/>
            <w:vAlign w:val="bottom"/>
          </w:tcPr>
          <w:p w14:paraId="76A3B1F2">
            <w:pPr>
              <w:autoSpaceDN w:val="0"/>
              <w:jc w:val="left"/>
              <w:textAlignment w:val="bottom"/>
              <w:rPr>
                <w:rFonts w:hint="eastAsia" w:ascii="仿宋" w:hAnsi="仿宋" w:eastAsia="仿宋" w:cs="仿宋"/>
                <w:sz w:val="24"/>
              </w:rPr>
            </w:pPr>
            <w:r>
              <w:rPr>
                <w:rFonts w:hint="eastAsia" w:ascii="仿宋" w:hAnsi="仿宋" w:eastAsia="仿宋" w:cs="仿宋"/>
                <w:sz w:val="24"/>
              </w:rPr>
              <w:t>供应商(盖章)</w:t>
            </w:r>
          </w:p>
        </w:tc>
        <w:tc>
          <w:tcPr>
            <w:tcW w:w="9365" w:type="dxa"/>
            <w:gridSpan w:val="5"/>
            <w:vMerge w:val="continue"/>
            <w:tcBorders>
              <w:left w:val="single" w:color="000000" w:sz="4" w:space="0"/>
              <w:right w:val="single" w:color="000000" w:sz="4" w:space="0"/>
            </w:tcBorders>
            <w:noWrap w:val="0"/>
            <w:vAlign w:val="bottom"/>
          </w:tcPr>
          <w:p w14:paraId="1B3D4EDD">
            <w:pPr>
              <w:autoSpaceDN w:val="0"/>
              <w:jc w:val="left"/>
              <w:textAlignment w:val="bottom"/>
              <w:rPr>
                <w:rFonts w:hint="eastAsia" w:ascii="仿宋" w:hAnsi="仿宋" w:eastAsia="仿宋" w:cs="仿宋"/>
                <w:sz w:val="24"/>
              </w:rPr>
            </w:pPr>
          </w:p>
        </w:tc>
      </w:tr>
      <w:tr w14:paraId="26541FD8">
        <w:tblPrEx>
          <w:tblCellMar>
            <w:top w:w="0" w:type="dxa"/>
            <w:left w:w="108" w:type="dxa"/>
            <w:bottom w:w="0" w:type="dxa"/>
            <w:right w:w="108" w:type="dxa"/>
          </w:tblCellMar>
        </w:tblPrEx>
        <w:trPr>
          <w:trHeight w:val="391" w:hRule="atLeast"/>
        </w:trPr>
        <w:tc>
          <w:tcPr>
            <w:tcW w:w="4675" w:type="dxa"/>
            <w:gridSpan w:val="2"/>
            <w:tcBorders>
              <w:left w:val="single" w:color="000000" w:sz="4" w:space="0"/>
              <w:right w:val="single" w:color="000000" w:sz="4" w:space="0"/>
            </w:tcBorders>
            <w:noWrap w:val="0"/>
            <w:vAlign w:val="bottom"/>
          </w:tcPr>
          <w:p w14:paraId="1011510A">
            <w:pPr>
              <w:autoSpaceDN w:val="0"/>
              <w:ind w:left="1680" w:hanging="1680" w:hangingChars="700"/>
              <w:jc w:val="left"/>
              <w:textAlignment w:val="bottom"/>
              <w:rPr>
                <w:rFonts w:hint="eastAsia" w:ascii="仿宋" w:hAnsi="仿宋" w:eastAsia="仿宋" w:cs="仿宋"/>
                <w:sz w:val="24"/>
              </w:rPr>
            </w:pPr>
            <w:r>
              <w:rPr>
                <w:rFonts w:hint="eastAsia" w:ascii="仿宋" w:hAnsi="仿宋" w:eastAsia="仿宋" w:cs="仿宋"/>
                <w:sz w:val="24"/>
              </w:rPr>
              <w:t xml:space="preserve">                                          经办人（签字）:</w:t>
            </w:r>
          </w:p>
        </w:tc>
        <w:tc>
          <w:tcPr>
            <w:tcW w:w="9365" w:type="dxa"/>
            <w:gridSpan w:val="5"/>
            <w:vMerge w:val="continue"/>
            <w:tcBorders>
              <w:left w:val="single" w:color="000000" w:sz="4" w:space="0"/>
              <w:right w:val="single" w:color="000000" w:sz="4" w:space="0"/>
            </w:tcBorders>
            <w:noWrap w:val="0"/>
            <w:vAlign w:val="bottom"/>
          </w:tcPr>
          <w:p w14:paraId="55011E47">
            <w:pPr>
              <w:autoSpaceDN w:val="0"/>
              <w:jc w:val="left"/>
              <w:textAlignment w:val="bottom"/>
              <w:rPr>
                <w:rFonts w:hint="eastAsia" w:ascii="仿宋" w:hAnsi="仿宋" w:eastAsia="仿宋" w:cs="仿宋"/>
                <w:sz w:val="24"/>
              </w:rPr>
            </w:pPr>
          </w:p>
        </w:tc>
      </w:tr>
      <w:tr w14:paraId="45CACE25">
        <w:tblPrEx>
          <w:tblCellMar>
            <w:top w:w="0" w:type="dxa"/>
            <w:left w:w="108" w:type="dxa"/>
            <w:bottom w:w="0" w:type="dxa"/>
            <w:right w:w="108" w:type="dxa"/>
          </w:tblCellMar>
        </w:tblPrEx>
        <w:trPr>
          <w:trHeight w:val="399" w:hRule="atLeast"/>
        </w:trPr>
        <w:tc>
          <w:tcPr>
            <w:tcW w:w="4675" w:type="dxa"/>
            <w:gridSpan w:val="2"/>
            <w:tcBorders>
              <w:left w:val="single" w:color="000000" w:sz="4" w:space="0"/>
              <w:bottom w:val="single" w:color="000000" w:sz="4" w:space="0"/>
              <w:right w:val="single" w:color="000000" w:sz="4" w:space="0"/>
            </w:tcBorders>
            <w:noWrap w:val="0"/>
            <w:vAlign w:val="bottom"/>
          </w:tcPr>
          <w:p w14:paraId="0176F50C">
            <w:pPr>
              <w:autoSpaceDN w:val="0"/>
              <w:jc w:val="right"/>
              <w:textAlignment w:val="bottom"/>
              <w:rPr>
                <w:rFonts w:hint="eastAsia" w:ascii="仿宋" w:hAnsi="仿宋" w:eastAsia="仿宋" w:cs="仿宋"/>
                <w:sz w:val="24"/>
              </w:rPr>
            </w:pPr>
            <w:r>
              <w:rPr>
                <w:rFonts w:hint="eastAsia" w:ascii="仿宋" w:hAnsi="仿宋" w:eastAsia="仿宋" w:cs="仿宋"/>
                <w:sz w:val="24"/>
              </w:rPr>
              <w:t>验收日期:20     年    月    日</w:t>
            </w:r>
          </w:p>
        </w:tc>
        <w:tc>
          <w:tcPr>
            <w:tcW w:w="9365" w:type="dxa"/>
            <w:gridSpan w:val="5"/>
            <w:tcBorders>
              <w:left w:val="single" w:color="000000" w:sz="4" w:space="0"/>
              <w:bottom w:val="single" w:color="000000" w:sz="4" w:space="0"/>
              <w:right w:val="single" w:color="000000" w:sz="4" w:space="0"/>
            </w:tcBorders>
            <w:noWrap w:val="0"/>
            <w:vAlign w:val="bottom"/>
          </w:tcPr>
          <w:p w14:paraId="17874172">
            <w:pPr>
              <w:autoSpaceDN w:val="0"/>
              <w:jc w:val="right"/>
              <w:textAlignment w:val="bottom"/>
              <w:rPr>
                <w:rFonts w:hint="eastAsia" w:ascii="仿宋" w:hAnsi="仿宋" w:eastAsia="仿宋" w:cs="仿宋"/>
                <w:sz w:val="24"/>
              </w:rPr>
            </w:pPr>
            <w:r>
              <w:rPr>
                <w:rFonts w:hint="eastAsia" w:ascii="仿宋" w:hAnsi="仿宋" w:eastAsia="仿宋" w:cs="仿宋"/>
                <w:sz w:val="24"/>
              </w:rPr>
              <w:t>20    年    月    日</w:t>
            </w:r>
          </w:p>
        </w:tc>
      </w:tr>
      <w:tr w14:paraId="2043810A">
        <w:tblPrEx>
          <w:tblCellMar>
            <w:top w:w="0" w:type="dxa"/>
            <w:left w:w="108" w:type="dxa"/>
            <w:bottom w:w="0" w:type="dxa"/>
            <w:right w:w="108" w:type="dxa"/>
          </w:tblCellMar>
        </w:tblPrEx>
        <w:trPr>
          <w:trHeight w:val="285" w:hRule="atLeast"/>
        </w:trPr>
        <w:tc>
          <w:tcPr>
            <w:tcW w:w="14040" w:type="dxa"/>
            <w:gridSpan w:val="7"/>
            <w:tcBorders>
              <w:top w:val="single" w:color="000000" w:sz="4" w:space="0"/>
            </w:tcBorders>
            <w:noWrap w:val="0"/>
            <w:vAlign w:val="bottom"/>
          </w:tcPr>
          <w:p w14:paraId="7EF595C2">
            <w:pPr>
              <w:autoSpaceDN w:val="0"/>
              <w:jc w:val="left"/>
              <w:textAlignment w:val="bottom"/>
              <w:rPr>
                <w:rFonts w:hint="eastAsia" w:ascii="仿宋" w:hAnsi="仿宋" w:eastAsia="仿宋" w:cs="仿宋"/>
                <w:sz w:val="24"/>
              </w:rPr>
            </w:pPr>
            <w:r>
              <w:rPr>
                <w:rFonts w:hint="eastAsia" w:ascii="仿宋" w:hAnsi="仿宋" w:eastAsia="仿宋" w:cs="仿宋"/>
                <w:sz w:val="24"/>
              </w:rPr>
              <w:t>注：1、表内各项必须填写完整，根据实际需求可增加或删除行，不得改动格式；</w:t>
            </w:r>
          </w:p>
        </w:tc>
      </w:tr>
      <w:tr w14:paraId="4E4630E1">
        <w:tblPrEx>
          <w:tblCellMar>
            <w:top w:w="0" w:type="dxa"/>
            <w:left w:w="108" w:type="dxa"/>
            <w:bottom w:w="0" w:type="dxa"/>
            <w:right w:w="108" w:type="dxa"/>
          </w:tblCellMar>
        </w:tblPrEx>
        <w:trPr>
          <w:trHeight w:val="285" w:hRule="atLeast"/>
        </w:trPr>
        <w:tc>
          <w:tcPr>
            <w:tcW w:w="14040" w:type="dxa"/>
            <w:gridSpan w:val="7"/>
            <w:noWrap w:val="0"/>
            <w:vAlign w:val="bottom"/>
          </w:tcPr>
          <w:p w14:paraId="4CF3CFBF">
            <w:pPr>
              <w:autoSpaceDN w:val="0"/>
              <w:jc w:val="left"/>
              <w:textAlignment w:val="bottom"/>
              <w:rPr>
                <w:rFonts w:hint="eastAsia" w:ascii="仿宋" w:hAnsi="仿宋" w:eastAsia="仿宋" w:cs="仿宋"/>
                <w:sz w:val="24"/>
              </w:rPr>
            </w:pPr>
            <w:r>
              <w:rPr>
                <w:rFonts w:hint="eastAsia" w:ascii="仿宋" w:hAnsi="仿宋" w:eastAsia="仿宋" w:cs="仿宋"/>
                <w:sz w:val="24"/>
              </w:rPr>
              <w:t xml:space="preserve">    2、本表一式五份，经供需双方签字盖章后由采购单位、供应商、财政支付（核算）中心、财政局、公共资源交易中心各自留存。</w:t>
            </w:r>
          </w:p>
        </w:tc>
      </w:tr>
    </w:tbl>
    <w:p w14:paraId="47BD1AEE">
      <w:pPr>
        <w:pStyle w:val="2"/>
        <w:rPr>
          <w:rFonts w:hint="eastAsia"/>
        </w:rPr>
        <w:sectPr>
          <w:pgSz w:w="16838" w:h="11906" w:orient="landscape"/>
          <w:pgMar w:top="1797" w:right="1440" w:bottom="1797"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01B2C3DA">
      <w:pPr>
        <w:keepNext/>
        <w:keepLines w:val="0"/>
        <w:pageBreakBefore/>
        <w:widowControl w:val="0"/>
        <w:kinsoku/>
        <w:wordWrap/>
        <w:overflowPunct/>
        <w:topLinePunct w:val="0"/>
        <w:autoSpaceDE/>
        <w:autoSpaceDN/>
        <w:bidi w:val="0"/>
        <w:adjustRightInd w:val="0"/>
        <w:snapToGrid/>
        <w:spacing w:before="120" w:beforeLines="50" w:line="360" w:lineRule="auto"/>
        <w:jc w:val="center"/>
        <w:textAlignment w:val="auto"/>
        <w:outlineLvl w:val="0"/>
        <w:rPr>
          <w:rFonts w:hint="eastAsia" w:ascii="仿宋" w:hAnsi="仿宋" w:eastAsia="仿宋" w:cs="仿宋_GB2312"/>
          <w:b/>
          <w:sz w:val="36"/>
          <w:szCs w:val="36"/>
          <w:lang w:val="en-US" w:eastAsia="zh-CN"/>
        </w:rPr>
      </w:pPr>
      <w:r>
        <w:rPr>
          <w:rFonts w:hint="eastAsia" w:ascii="仿宋" w:hAnsi="仿宋" w:eastAsia="仿宋" w:cs="仿宋_GB2312"/>
          <w:b/>
          <w:sz w:val="36"/>
          <w:szCs w:val="36"/>
          <w:lang w:val="en-US" w:eastAsia="zh-CN"/>
        </w:rPr>
        <w:t>第六章 投标文件格式</w:t>
      </w:r>
      <w:bookmarkEnd w:id="46"/>
    </w:p>
    <w:p w14:paraId="23A98110">
      <w:pPr>
        <w:snapToGrid w:val="0"/>
        <w:spacing w:line="360" w:lineRule="auto"/>
        <w:ind w:right="480"/>
        <w:jc w:val="center"/>
        <w:rPr>
          <w:rFonts w:ascii="仿宋_GB2312" w:hAnsi="仿宋" w:eastAsia="仿宋_GB2312" w:cs="仿宋_GB2312"/>
          <w:b/>
          <w:color w:val="auto"/>
          <w:kern w:val="0"/>
          <w:sz w:val="28"/>
          <w:szCs w:val="28"/>
        </w:rPr>
      </w:pPr>
      <w:r>
        <w:rPr>
          <w:rFonts w:ascii="仿宋_GB2312" w:hAnsi="仿宋" w:eastAsia="仿宋_GB2312" w:cs="仿宋_GB2312"/>
          <w:b/>
          <w:color w:val="auto"/>
          <w:kern w:val="0"/>
          <w:sz w:val="28"/>
          <w:szCs w:val="28"/>
        </w:rPr>
        <w:t>符合参加政府采购活动应当具备的一般条件的承诺函</w:t>
      </w:r>
    </w:p>
    <w:p w14:paraId="4B64EF63">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6704F1C0">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w:t>
      </w:r>
      <w:r>
        <w:rPr>
          <w:rFonts w:hint="eastAsia" w:ascii="仿宋_GB2312" w:hAnsi="仿宋" w:eastAsia="仿宋_GB2312" w:cs="仿宋_GB2312"/>
          <w:color w:val="auto"/>
          <w:sz w:val="24"/>
          <w:u w:val="single"/>
        </w:rPr>
        <w:t>（项目名称）</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eastAsia="zh-CN"/>
        </w:rPr>
        <w:t>项目</w:t>
      </w:r>
      <w:r>
        <w:rPr>
          <w:rFonts w:hint="eastAsia" w:ascii="仿宋_GB2312" w:hAnsi="仿宋" w:eastAsia="仿宋_GB2312" w:cs="仿宋_GB2312"/>
          <w:color w:val="auto"/>
          <w:sz w:val="24"/>
        </w:rPr>
        <w:t>编号：</w:t>
      </w:r>
      <w:r>
        <w:rPr>
          <w:rFonts w:hint="eastAsia" w:ascii="仿宋_GB2312" w:hAnsi="仿宋" w:eastAsia="仿宋_GB2312" w:cs="仿宋_GB2312"/>
          <w:color w:val="auto"/>
          <w:sz w:val="24"/>
          <w:u w:val="single"/>
          <w:lang w:val="en-US" w:eastAsia="zh-CN"/>
        </w:rPr>
        <w:t>XXXX</w:t>
      </w:r>
      <w:r>
        <w:rPr>
          <w:rFonts w:hint="eastAsia" w:ascii="仿宋_GB2312" w:hAnsi="仿宋" w:eastAsia="仿宋_GB2312" w:cs="仿宋_GB2312"/>
          <w:color w:val="auto"/>
          <w:sz w:val="24"/>
        </w:rPr>
        <w:t>】政府采购活动，郑重承诺：</w:t>
      </w:r>
    </w:p>
    <w:p w14:paraId="307877D8">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14:paraId="40A4EB4D">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14:paraId="6E1B50A8">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14:paraId="67BE2651">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14:paraId="0919A7C6">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14:paraId="65483C6A">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14:paraId="41E64C1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14:paraId="2B303755">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544830DB">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4BECFCC5">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4CD9534C">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3DBEE1CE">
      <w:pPr>
        <w:pStyle w:val="965"/>
        <w:snapToGrid w:val="0"/>
        <w:ind w:firstLine="4809" w:firstLineChars="2004"/>
        <w:jc w:val="right"/>
        <w:rPr>
          <w:rFonts w:hint="eastAsia" w:ascii="宋体" w:eastAsia="宋体"/>
          <w:bCs/>
          <w:color w:val="auto"/>
          <w:sz w:val="24"/>
          <w:szCs w:val="24"/>
        </w:rPr>
      </w:pPr>
    </w:p>
    <w:p w14:paraId="4D8D47AF">
      <w:pPr>
        <w:pStyle w:val="965"/>
        <w:snapToGrid w:val="0"/>
        <w:ind w:firstLine="4809" w:firstLineChars="2004"/>
        <w:jc w:val="right"/>
        <w:rPr>
          <w:rFonts w:hint="eastAsia" w:ascii="宋体" w:eastAsia="宋体"/>
          <w:bCs/>
          <w:color w:val="auto"/>
          <w:sz w:val="24"/>
          <w:szCs w:val="24"/>
        </w:rPr>
      </w:pPr>
    </w:p>
    <w:p w14:paraId="29CEB276">
      <w:pPr>
        <w:pStyle w:val="965"/>
        <w:snapToGrid w:val="0"/>
        <w:ind w:firstLine="4809" w:firstLineChars="2004"/>
        <w:jc w:val="right"/>
        <w:rPr>
          <w:rFonts w:ascii="宋体" w:eastAsia="宋体"/>
          <w:bCs/>
          <w:color w:val="auto"/>
          <w:sz w:val="24"/>
          <w:szCs w:val="24"/>
        </w:rPr>
      </w:pPr>
      <w:r>
        <w:rPr>
          <w:rFonts w:hint="eastAsia" w:ascii="宋体" w:eastAsia="宋体"/>
          <w:bCs/>
          <w:color w:val="auto"/>
          <w:sz w:val="24"/>
          <w:szCs w:val="24"/>
        </w:rPr>
        <w:t>投标人名称（盖章）：</w:t>
      </w:r>
    </w:p>
    <w:p w14:paraId="3AF27E0F">
      <w:pPr>
        <w:snapToGrid w:val="0"/>
        <w:jc w:val="right"/>
        <w:rPr>
          <w:rFonts w:hint="eastAsia" w:ascii="宋体" w:eastAsia="宋体"/>
          <w:color w:val="auto"/>
          <w:sz w:val="24"/>
          <w:szCs w:val="24"/>
        </w:rPr>
      </w:pPr>
      <w:r>
        <w:rPr>
          <w:rFonts w:hint="eastAsia" w:ascii="宋体" w:eastAsia="宋体"/>
          <w:bCs/>
          <w:color w:val="auto"/>
          <w:sz w:val="24"/>
          <w:szCs w:val="24"/>
        </w:rPr>
        <w:t>日 期：</w:t>
      </w:r>
      <w:r>
        <w:rPr>
          <w:rFonts w:hint="eastAsia" w:ascii="宋体" w:eastAsia="宋体"/>
          <w:color w:val="auto"/>
          <w:sz w:val="24"/>
          <w:szCs w:val="24"/>
          <w:u w:val="single"/>
        </w:rPr>
        <w:t xml:space="preserve">     </w:t>
      </w:r>
      <w:r>
        <w:rPr>
          <w:rFonts w:hint="eastAsia" w:ascii="宋体" w:eastAsia="宋体"/>
          <w:color w:val="auto"/>
          <w:sz w:val="24"/>
          <w:szCs w:val="24"/>
        </w:rPr>
        <w:t>年</w:t>
      </w:r>
      <w:r>
        <w:rPr>
          <w:rFonts w:hint="eastAsia" w:ascii="宋体" w:eastAsia="宋体"/>
          <w:color w:val="auto"/>
          <w:sz w:val="24"/>
          <w:szCs w:val="24"/>
          <w:u w:val="single"/>
        </w:rPr>
        <w:t xml:space="preserve">   </w:t>
      </w:r>
      <w:r>
        <w:rPr>
          <w:rFonts w:hint="eastAsia" w:ascii="宋体" w:eastAsia="宋体"/>
          <w:color w:val="auto"/>
          <w:sz w:val="24"/>
          <w:szCs w:val="24"/>
        </w:rPr>
        <w:t>月</w:t>
      </w:r>
      <w:r>
        <w:rPr>
          <w:rFonts w:hint="eastAsia" w:ascii="宋体" w:eastAsia="宋体"/>
          <w:color w:val="auto"/>
          <w:sz w:val="24"/>
          <w:szCs w:val="24"/>
          <w:u w:val="single"/>
        </w:rPr>
        <w:t xml:space="preserve">   </w:t>
      </w:r>
      <w:r>
        <w:rPr>
          <w:rFonts w:hint="eastAsia" w:ascii="宋体" w:eastAsia="宋体"/>
          <w:color w:val="auto"/>
          <w:sz w:val="24"/>
          <w:szCs w:val="24"/>
        </w:rPr>
        <w:t>日</w:t>
      </w:r>
    </w:p>
    <w:p w14:paraId="19E121BD">
      <w:pPr>
        <w:snapToGrid w:val="0"/>
        <w:jc w:val="center"/>
        <w:rPr>
          <w:rFonts w:hint="eastAsia" w:ascii="宋体" w:eastAsia="宋体"/>
          <w:color w:val="auto"/>
          <w:sz w:val="24"/>
          <w:szCs w:val="24"/>
        </w:rPr>
      </w:pPr>
    </w:p>
    <w:p w14:paraId="10797278">
      <w:pPr>
        <w:snapToGrid w:val="0"/>
        <w:jc w:val="center"/>
        <w:rPr>
          <w:rFonts w:hint="eastAsia" w:ascii="宋体" w:eastAsia="宋体"/>
          <w:color w:val="auto"/>
          <w:sz w:val="24"/>
          <w:szCs w:val="24"/>
        </w:rPr>
      </w:pPr>
    </w:p>
    <w:p w14:paraId="70BCD39D">
      <w:pPr>
        <w:snapToGrid w:val="0"/>
        <w:jc w:val="center"/>
        <w:rPr>
          <w:rFonts w:hint="eastAsia" w:ascii="宋体" w:eastAsia="宋体"/>
          <w:color w:val="auto"/>
          <w:sz w:val="24"/>
          <w:szCs w:val="24"/>
        </w:rPr>
      </w:pPr>
    </w:p>
    <w:p w14:paraId="386152C2">
      <w:pPr>
        <w:snapToGrid w:val="0"/>
        <w:jc w:val="center"/>
        <w:rPr>
          <w:rFonts w:hint="eastAsia" w:ascii="宋体" w:hAnsi="宋体"/>
          <w:b/>
          <w:color w:val="auto"/>
          <w:sz w:val="24"/>
          <w:highlight w:val="none"/>
        </w:rPr>
      </w:pPr>
    </w:p>
    <w:p w14:paraId="21252314">
      <w:pPr>
        <w:snapToGrid w:val="0"/>
        <w:jc w:val="center"/>
        <w:rPr>
          <w:rFonts w:hint="eastAsia" w:ascii="宋体" w:hAnsi="宋体"/>
          <w:b/>
          <w:color w:val="auto"/>
          <w:sz w:val="24"/>
          <w:highlight w:val="none"/>
        </w:rPr>
      </w:pPr>
    </w:p>
    <w:p w14:paraId="6D964548">
      <w:pPr>
        <w:snapToGrid w:val="0"/>
        <w:jc w:val="center"/>
        <w:rPr>
          <w:rFonts w:hint="eastAsia" w:ascii="宋体" w:hAnsi="宋体"/>
          <w:b/>
          <w:color w:val="auto"/>
          <w:sz w:val="24"/>
          <w:highlight w:val="none"/>
        </w:rPr>
      </w:pPr>
    </w:p>
    <w:p w14:paraId="4C4169B7">
      <w:pPr>
        <w:keepNext/>
        <w:keepLines w:val="0"/>
        <w:pageBreakBefore/>
        <w:widowControl w:val="0"/>
        <w:kinsoku/>
        <w:wordWrap/>
        <w:overflowPunct/>
        <w:topLinePunct w:val="0"/>
        <w:autoSpaceDE/>
        <w:autoSpaceDN/>
        <w:bidi w:val="0"/>
        <w:adjustRightInd w:val="0"/>
        <w:snapToGrid w:val="0"/>
        <w:jc w:val="center"/>
        <w:textAlignment w:val="auto"/>
        <w:rPr>
          <w:rFonts w:hint="eastAsia" w:ascii="宋体" w:hAnsi="宋体"/>
          <w:b/>
          <w:color w:val="auto"/>
          <w:sz w:val="24"/>
          <w:highlight w:val="none"/>
        </w:rPr>
      </w:pPr>
      <w:r>
        <w:rPr>
          <w:rFonts w:hint="eastAsia" w:ascii="宋体" w:hAnsi="宋体"/>
          <w:b/>
          <w:color w:val="auto"/>
          <w:sz w:val="24"/>
          <w:highlight w:val="none"/>
        </w:rPr>
        <w:t>中小企业声明函（</w:t>
      </w:r>
      <w:r>
        <w:rPr>
          <w:rFonts w:hint="eastAsia" w:ascii="宋体" w:hAnsi="宋体"/>
          <w:b/>
          <w:color w:val="auto"/>
          <w:sz w:val="24"/>
          <w:highlight w:val="none"/>
          <w:lang w:eastAsia="zh-CN"/>
        </w:rPr>
        <w:t>服务</w:t>
      </w:r>
      <w:r>
        <w:rPr>
          <w:rFonts w:hint="eastAsia" w:ascii="宋体" w:hAnsi="宋体"/>
          <w:b/>
          <w:color w:val="auto"/>
          <w:sz w:val="24"/>
          <w:highlight w:val="none"/>
        </w:rPr>
        <w:t>）</w:t>
      </w:r>
    </w:p>
    <w:p w14:paraId="012B94F1">
      <w:pPr>
        <w:pStyle w:val="965"/>
        <w:snapToGrid w:val="0"/>
        <w:spacing w:line="480" w:lineRule="exact"/>
        <w:ind w:firstLine="494"/>
        <w:rPr>
          <w:rFonts w:hint="eastAsia" w:ascii="宋体" w:eastAsia="宋体"/>
          <w:bCs/>
          <w:color w:val="auto"/>
          <w:sz w:val="24"/>
          <w:szCs w:val="24"/>
          <w:highlight w:val="none"/>
        </w:rPr>
      </w:pPr>
      <w:r>
        <w:rPr>
          <w:rFonts w:hint="eastAsia" w:ascii="宋体" w:eastAsia="宋体"/>
          <w:bCs/>
          <w:color w:val="auto"/>
          <w:sz w:val="24"/>
          <w:szCs w:val="24"/>
          <w:highlight w:val="none"/>
        </w:rPr>
        <w:t>本公司郑重声明，根据《政府采购促进中小企业发展管理办法》（财库﹝2020﹞46 号）的规定，本公司参加</w:t>
      </w:r>
      <w:r>
        <w:rPr>
          <w:rFonts w:hint="eastAsia" w:ascii="宋体" w:eastAsia="宋体"/>
          <w:bCs/>
          <w:color w:val="auto"/>
          <w:sz w:val="24"/>
          <w:szCs w:val="24"/>
          <w:highlight w:val="none"/>
          <w:u w:val="single"/>
        </w:rPr>
        <w:t xml:space="preserve">  （项目名称）    </w:t>
      </w:r>
      <w:r>
        <w:rPr>
          <w:rFonts w:hint="eastAsia" w:ascii="宋体" w:eastAsia="宋体"/>
          <w:bCs/>
          <w:color w:val="auto"/>
          <w:sz w:val="24"/>
          <w:szCs w:val="24"/>
          <w:highlight w:val="none"/>
        </w:rPr>
        <w:t>编号：</w:t>
      </w:r>
      <w:r>
        <w:rPr>
          <w:rFonts w:hint="eastAsia" w:ascii="宋体" w:eastAsia="宋体"/>
          <w:bCs/>
          <w:color w:val="auto"/>
          <w:sz w:val="24"/>
          <w:szCs w:val="24"/>
          <w:highlight w:val="none"/>
          <w:u w:val="single"/>
        </w:rPr>
        <w:t xml:space="preserve"> （项目编号） </w:t>
      </w:r>
      <w:r>
        <w:rPr>
          <w:rFonts w:hint="eastAsia" w:ascii="宋体" w:eastAsia="宋体"/>
          <w:bCs/>
          <w:color w:val="auto"/>
          <w:sz w:val="24"/>
          <w:szCs w:val="24"/>
          <w:highlight w:val="none"/>
        </w:rPr>
        <w:t>的采购活动，提供的以下</w:t>
      </w:r>
      <w:r>
        <w:rPr>
          <w:rFonts w:hint="eastAsia" w:ascii="宋体" w:eastAsia="宋体"/>
          <w:bCs/>
          <w:color w:val="auto"/>
          <w:sz w:val="24"/>
          <w:szCs w:val="24"/>
          <w:highlight w:val="none"/>
          <w:lang w:val="en-US" w:eastAsia="zh-CN"/>
        </w:rPr>
        <w:t>服务</w:t>
      </w:r>
      <w:r>
        <w:rPr>
          <w:rFonts w:hint="eastAsia" w:ascii="宋体" w:eastAsia="宋体"/>
          <w:bCs/>
          <w:color w:val="auto"/>
          <w:sz w:val="24"/>
          <w:szCs w:val="24"/>
          <w:highlight w:val="none"/>
        </w:rPr>
        <w:t>由符合政策要求的中小企业</w:t>
      </w:r>
      <w:r>
        <w:rPr>
          <w:rFonts w:hint="eastAsia" w:ascii="宋体" w:eastAsia="宋体"/>
          <w:bCs/>
          <w:color w:val="auto"/>
          <w:sz w:val="24"/>
          <w:szCs w:val="24"/>
          <w:highlight w:val="none"/>
          <w:lang w:val="en-US" w:eastAsia="zh-CN"/>
        </w:rPr>
        <w:t>承接</w:t>
      </w:r>
      <w:r>
        <w:rPr>
          <w:rFonts w:hint="eastAsia" w:ascii="宋体" w:eastAsia="宋体"/>
          <w:bCs/>
          <w:color w:val="auto"/>
          <w:sz w:val="24"/>
          <w:szCs w:val="24"/>
          <w:highlight w:val="none"/>
        </w:rPr>
        <w:t>。相关企业的具体情况如下：</w:t>
      </w:r>
    </w:p>
    <w:p w14:paraId="1CFAC6F3">
      <w:pPr>
        <w:pStyle w:val="965"/>
        <w:snapToGrid w:val="0"/>
        <w:spacing w:line="480" w:lineRule="exact"/>
        <w:ind w:firstLine="494"/>
        <w:rPr>
          <w:rFonts w:hint="eastAsia" w:ascii="宋体" w:eastAsia="宋体"/>
          <w:bCs/>
          <w:color w:val="auto"/>
          <w:sz w:val="24"/>
          <w:szCs w:val="24"/>
          <w:highlight w:val="none"/>
        </w:rPr>
      </w:pPr>
      <w:r>
        <w:rPr>
          <w:rFonts w:hint="eastAsia" w:ascii="宋体" w:eastAsia="宋体"/>
          <w:bCs/>
          <w:color w:val="auto"/>
          <w:sz w:val="24"/>
          <w:szCs w:val="24"/>
          <w:highlight w:val="none"/>
        </w:rPr>
        <w:t xml:space="preserve">1. </w:t>
      </w:r>
      <w:r>
        <w:rPr>
          <w:rFonts w:hint="eastAsia" w:ascii="宋体" w:eastAsia="宋体"/>
          <w:bCs/>
          <w:color w:val="auto"/>
          <w:sz w:val="24"/>
          <w:szCs w:val="24"/>
          <w:highlight w:val="none"/>
          <w:u w:val="single"/>
        </w:rPr>
        <w:t>（标的名称）</w:t>
      </w:r>
      <w:r>
        <w:rPr>
          <w:rFonts w:hint="eastAsia" w:ascii="宋体" w:eastAsia="宋体"/>
          <w:bCs/>
          <w:color w:val="auto"/>
          <w:sz w:val="24"/>
          <w:szCs w:val="24"/>
          <w:highlight w:val="none"/>
        </w:rPr>
        <w:t xml:space="preserve"> ，属于</w:t>
      </w:r>
      <w:r>
        <w:rPr>
          <w:rFonts w:hint="eastAsia" w:ascii="宋体" w:eastAsia="宋体"/>
          <w:bCs/>
          <w:color w:val="auto"/>
          <w:sz w:val="24"/>
          <w:szCs w:val="24"/>
          <w:highlight w:val="none"/>
          <w:u w:val="single"/>
        </w:rPr>
        <w:t xml:space="preserve"> （采购文件中明确的所属行业）</w:t>
      </w:r>
      <w:r>
        <w:rPr>
          <w:rFonts w:hint="eastAsia" w:ascii="宋体" w:eastAsia="宋体"/>
          <w:bCs/>
          <w:color w:val="auto"/>
          <w:sz w:val="24"/>
          <w:szCs w:val="24"/>
          <w:highlight w:val="none"/>
        </w:rPr>
        <w:t>行业 ；</w:t>
      </w:r>
      <w:r>
        <w:rPr>
          <w:rFonts w:hint="eastAsia" w:ascii="宋体" w:eastAsia="宋体"/>
          <w:bCs/>
          <w:color w:val="auto"/>
          <w:sz w:val="24"/>
          <w:szCs w:val="24"/>
          <w:highlight w:val="none"/>
          <w:lang w:val="en-US" w:eastAsia="zh-CN"/>
        </w:rPr>
        <w:t>承接</w:t>
      </w:r>
      <w:r>
        <w:rPr>
          <w:rFonts w:hint="eastAsia" w:ascii="宋体" w:eastAsia="宋体"/>
          <w:bCs/>
          <w:color w:val="auto"/>
          <w:sz w:val="24"/>
          <w:szCs w:val="24"/>
          <w:highlight w:val="none"/>
        </w:rPr>
        <w:t xml:space="preserve">商为 </w:t>
      </w:r>
      <w:r>
        <w:rPr>
          <w:rFonts w:hint="eastAsia" w:ascii="宋体" w:eastAsia="宋体"/>
          <w:bCs/>
          <w:color w:val="auto"/>
          <w:sz w:val="24"/>
          <w:szCs w:val="24"/>
          <w:highlight w:val="none"/>
          <w:u w:val="single"/>
        </w:rPr>
        <w:t>（企业名称）</w:t>
      </w:r>
      <w:r>
        <w:rPr>
          <w:rFonts w:hint="eastAsia" w:ascii="宋体" w:eastAsia="宋体"/>
          <w:bCs/>
          <w:color w:val="auto"/>
          <w:sz w:val="24"/>
          <w:szCs w:val="24"/>
          <w:highlight w:val="none"/>
        </w:rPr>
        <w:t xml:space="preserve"> ，从业人员</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 xml:space="preserve"> 人，营业收入为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万元，资产总额为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 xml:space="preserve">万元，属于 </w:t>
      </w:r>
      <w:r>
        <w:rPr>
          <w:rFonts w:hint="eastAsia" w:ascii="宋体" w:eastAsia="宋体"/>
          <w:bCs/>
          <w:color w:val="auto"/>
          <w:sz w:val="24"/>
          <w:szCs w:val="24"/>
          <w:highlight w:val="none"/>
          <w:u w:val="single"/>
        </w:rPr>
        <w:t>（中型企业、小型企业、微型企业）</w:t>
      </w:r>
      <w:r>
        <w:rPr>
          <w:rFonts w:hint="eastAsia" w:ascii="宋体" w:eastAsia="宋体"/>
          <w:bCs/>
          <w:color w:val="auto"/>
          <w:sz w:val="24"/>
          <w:szCs w:val="24"/>
          <w:highlight w:val="none"/>
        </w:rPr>
        <w:t xml:space="preserve"> ；</w:t>
      </w:r>
    </w:p>
    <w:p w14:paraId="3A05443C">
      <w:pPr>
        <w:pStyle w:val="965"/>
        <w:snapToGrid w:val="0"/>
        <w:spacing w:line="480" w:lineRule="exact"/>
        <w:ind w:firstLine="494"/>
        <w:rPr>
          <w:rFonts w:hint="eastAsia" w:ascii="宋体" w:eastAsia="宋体"/>
          <w:bCs/>
          <w:color w:val="auto"/>
          <w:sz w:val="24"/>
          <w:szCs w:val="24"/>
          <w:highlight w:val="none"/>
          <w:u w:val="single"/>
        </w:rPr>
      </w:pPr>
      <w:r>
        <w:rPr>
          <w:rFonts w:hint="eastAsia" w:ascii="宋体" w:eastAsia="宋体"/>
          <w:bCs/>
          <w:color w:val="auto"/>
          <w:sz w:val="24"/>
          <w:szCs w:val="24"/>
          <w:highlight w:val="none"/>
        </w:rPr>
        <w:t xml:space="preserve">2. </w:t>
      </w:r>
      <w:r>
        <w:rPr>
          <w:rFonts w:hint="eastAsia" w:ascii="宋体" w:eastAsia="宋体"/>
          <w:bCs/>
          <w:color w:val="auto"/>
          <w:sz w:val="24"/>
          <w:szCs w:val="24"/>
          <w:highlight w:val="none"/>
          <w:u w:val="single"/>
        </w:rPr>
        <w:t>（标的名称）</w:t>
      </w:r>
      <w:r>
        <w:rPr>
          <w:rFonts w:hint="eastAsia" w:ascii="宋体" w:eastAsia="宋体"/>
          <w:bCs/>
          <w:color w:val="auto"/>
          <w:sz w:val="24"/>
          <w:szCs w:val="24"/>
          <w:highlight w:val="none"/>
        </w:rPr>
        <w:t xml:space="preserve"> ，属于</w:t>
      </w:r>
      <w:r>
        <w:rPr>
          <w:rFonts w:hint="eastAsia" w:ascii="宋体" w:eastAsia="宋体"/>
          <w:bCs/>
          <w:color w:val="auto"/>
          <w:sz w:val="24"/>
          <w:szCs w:val="24"/>
          <w:highlight w:val="none"/>
          <w:u w:val="single"/>
        </w:rPr>
        <w:t xml:space="preserve"> （采购文件中明确的所属行业）</w:t>
      </w:r>
      <w:r>
        <w:rPr>
          <w:rFonts w:hint="eastAsia" w:ascii="宋体" w:eastAsia="宋体"/>
          <w:bCs/>
          <w:color w:val="auto"/>
          <w:sz w:val="24"/>
          <w:szCs w:val="24"/>
          <w:highlight w:val="none"/>
        </w:rPr>
        <w:t>行业 ；</w:t>
      </w:r>
      <w:r>
        <w:rPr>
          <w:rFonts w:hint="eastAsia" w:ascii="宋体" w:eastAsia="宋体"/>
          <w:bCs/>
          <w:color w:val="auto"/>
          <w:sz w:val="24"/>
          <w:szCs w:val="24"/>
          <w:highlight w:val="none"/>
          <w:lang w:val="en-US" w:eastAsia="zh-CN"/>
        </w:rPr>
        <w:t>承接</w:t>
      </w:r>
      <w:r>
        <w:rPr>
          <w:rFonts w:hint="eastAsia" w:ascii="宋体" w:eastAsia="宋体"/>
          <w:bCs/>
          <w:color w:val="auto"/>
          <w:sz w:val="24"/>
          <w:szCs w:val="24"/>
          <w:highlight w:val="none"/>
        </w:rPr>
        <w:t xml:space="preserve">商为 </w:t>
      </w:r>
      <w:r>
        <w:rPr>
          <w:rFonts w:hint="eastAsia" w:ascii="宋体" w:eastAsia="宋体"/>
          <w:bCs/>
          <w:color w:val="auto"/>
          <w:sz w:val="24"/>
          <w:szCs w:val="24"/>
          <w:highlight w:val="none"/>
          <w:u w:val="single"/>
        </w:rPr>
        <w:t>（企业名称）</w:t>
      </w:r>
      <w:r>
        <w:rPr>
          <w:rFonts w:hint="eastAsia" w:ascii="宋体" w:eastAsia="宋体"/>
          <w:bCs/>
          <w:color w:val="auto"/>
          <w:sz w:val="24"/>
          <w:szCs w:val="24"/>
          <w:highlight w:val="none"/>
        </w:rPr>
        <w:t xml:space="preserve"> ，从业人员</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 xml:space="preserve"> 人，营业收入为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万元，资产总额为</w:t>
      </w:r>
      <w:r>
        <w:rPr>
          <w:rFonts w:hint="eastAsia" w:ascii="宋体" w:eastAsia="宋体"/>
          <w:bCs/>
          <w:color w:val="auto"/>
          <w:sz w:val="24"/>
          <w:szCs w:val="24"/>
          <w:highlight w:val="none"/>
          <w:u w:val="single"/>
        </w:rPr>
        <w:t xml:space="preserve">          </w:t>
      </w:r>
      <w:r>
        <w:rPr>
          <w:rFonts w:hint="eastAsia" w:ascii="宋体" w:eastAsia="宋体"/>
          <w:bCs/>
          <w:color w:val="auto"/>
          <w:sz w:val="24"/>
          <w:szCs w:val="24"/>
          <w:highlight w:val="none"/>
        </w:rPr>
        <w:t xml:space="preserve">万元，属于 </w:t>
      </w:r>
      <w:r>
        <w:rPr>
          <w:rFonts w:hint="eastAsia" w:ascii="宋体" w:eastAsia="宋体"/>
          <w:bCs/>
          <w:color w:val="auto"/>
          <w:sz w:val="24"/>
          <w:szCs w:val="24"/>
          <w:highlight w:val="none"/>
          <w:u w:val="single"/>
        </w:rPr>
        <w:t>（中型企业、小型企业、微型企业）</w:t>
      </w:r>
      <w:r>
        <w:rPr>
          <w:rFonts w:hint="eastAsia" w:ascii="宋体" w:eastAsia="宋体"/>
          <w:bCs/>
          <w:color w:val="auto"/>
          <w:sz w:val="24"/>
          <w:szCs w:val="24"/>
          <w:highlight w:val="none"/>
        </w:rPr>
        <w:t xml:space="preserve"> ；</w:t>
      </w:r>
    </w:p>
    <w:p w14:paraId="260C8766">
      <w:pPr>
        <w:pStyle w:val="965"/>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w:t>
      </w:r>
    </w:p>
    <w:p w14:paraId="75ECFB2B">
      <w:pPr>
        <w:pStyle w:val="965"/>
        <w:snapToGrid w:val="0"/>
        <w:spacing w:line="480" w:lineRule="exact"/>
        <w:ind w:firstLine="494"/>
        <w:rPr>
          <w:rFonts w:hint="eastAsia" w:ascii="宋体" w:eastAsia="宋体"/>
          <w:bCs/>
          <w:color w:val="auto"/>
          <w:sz w:val="24"/>
          <w:szCs w:val="24"/>
          <w:highlight w:val="none"/>
        </w:rPr>
      </w:pPr>
      <w:r>
        <w:rPr>
          <w:rFonts w:hint="eastAsia" w:ascii="宋体" w:eastAsia="宋体"/>
          <w:bCs/>
          <w:color w:val="auto"/>
          <w:sz w:val="24"/>
          <w:szCs w:val="24"/>
          <w:highlight w:val="none"/>
        </w:rPr>
        <w:t>以上企业，不属于大中企业的分支机构，不存在控股股东为大中企业的情形，也不存在与大中企业的负责人为同一人的情形。</w:t>
      </w:r>
    </w:p>
    <w:p w14:paraId="0BA3EC45">
      <w:pPr>
        <w:pStyle w:val="965"/>
        <w:snapToGrid w:val="0"/>
        <w:spacing w:line="480" w:lineRule="exact"/>
        <w:ind w:firstLine="494"/>
        <w:rPr>
          <w:rFonts w:hint="eastAsia"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5ADA6421">
      <w:pPr>
        <w:pStyle w:val="965"/>
        <w:snapToGrid w:val="0"/>
        <w:ind w:firstLine="494"/>
        <w:rPr>
          <w:rFonts w:hint="eastAsia" w:ascii="宋体" w:eastAsia="宋体"/>
          <w:bCs/>
          <w:color w:val="auto"/>
          <w:sz w:val="24"/>
          <w:szCs w:val="24"/>
          <w:highlight w:val="none"/>
        </w:rPr>
      </w:pPr>
    </w:p>
    <w:p w14:paraId="739791F2">
      <w:pPr>
        <w:pStyle w:val="965"/>
        <w:snapToGrid w:val="0"/>
        <w:ind w:firstLine="4809" w:firstLineChars="2004"/>
        <w:rPr>
          <w:rFonts w:hint="eastAsia" w:ascii="宋体" w:eastAsia="宋体"/>
          <w:bCs/>
          <w:color w:val="auto"/>
          <w:sz w:val="24"/>
          <w:szCs w:val="24"/>
          <w:highlight w:val="none"/>
        </w:rPr>
      </w:pPr>
      <w:r>
        <w:rPr>
          <w:rFonts w:hint="eastAsia" w:ascii="宋体" w:eastAsia="宋体"/>
          <w:bCs/>
          <w:color w:val="auto"/>
          <w:sz w:val="24"/>
          <w:szCs w:val="24"/>
          <w:highlight w:val="none"/>
        </w:rPr>
        <w:t>投标人名称（盖章）：</w:t>
      </w:r>
    </w:p>
    <w:p w14:paraId="12ED660C">
      <w:pPr>
        <w:pStyle w:val="965"/>
        <w:snapToGrid w:val="0"/>
        <w:ind w:firstLine="4809" w:firstLineChars="2004"/>
        <w:rPr>
          <w:rFonts w:hint="eastAsia"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0D6074AB">
      <w:pPr>
        <w:pStyle w:val="965"/>
        <w:snapToGrid w:val="0"/>
        <w:spacing w:line="240" w:lineRule="auto"/>
        <w:ind w:firstLine="0" w:firstLineChars="0"/>
        <w:rPr>
          <w:rFonts w:hint="eastAsia" w:ascii="宋体" w:eastAsia="宋体"/>
          <w:bCs/>
          <w:color w:val="auto"/>
          <w:sz w:val="24"/>
          <w:szCs w:val="24"/>
          <w:highlight w:val="none"/>
        </w:rPr>
      </w:pPr>
    </w:p>
    <w:p w14:paraId="495DE6F5">
      <w:pPr>
        <w:pStyle w:val="965"/>
        <w:snapToGrid w:val="0"/>
        <w:spacing w:line="240" w:lineRule="auto"/>
        <w:ind w:firstLine="0" w:firstLineChars="0"/>
        <w:rPr>
          <w:rFonts w:hint="eastAsia" w:ascii="宋体" w:eastAsia="宋体"/>
          <w:bCs/>
          <w:color w:val="auto"/>
          <w:sz w:val="24"/>
          <w:szCs w:val="24"/>
          <w:highlight w:val="none"/>
        </w:rPr>
      </w:pPr>
      <w:r>
        <w:rPr>
          <w:rFonts w:hint="eastAsia" w:ascii="宋体" w:eastAsia="宋体"/>
          <w:bCs/>
          <w:color w:val="auto"/>
          <w:sz w:val="24"/>
          <w:szCs w:val="24"/>
          <w:highlight w:val="none"/>
        </w:rPr>
        <w:t>注：</w:t>
      </w:r>
    </w:p>
    <w:p w14:paraId="6677DBD9">
      <w:pPr>
        <w:pStyle w:val="965"/>
        <w:snapToGrid w:val="0"/>
        <w:spacing w:line="240" w:lineRule="auto"/>
        <w:ind w:firstLine="0" w:firstLineChars="0"/>
        <w:rPr>
          <w:rFonts w:hint="eastAsia" w:ascii="宋体" w:eastAsia="宋体"/>
          <w:bCs/>
          <w:color w:val="auto"/>
          <w:sz w:val="24"/>
          <w:szCs w:val="24"/>
          <w:highlight w:val="none"/>
          <w:lang w:eastAsia="zh-CN"/>
        </w:rPr>
      </w:pPr>
      <w:r>
        <w:rPr>
          <w:rFonts w:hint="eastAsia" w:ascii="宋体" w:eastAsia="宋体"/>
          <w:bCs/>
          <w:color w:val="auto"/>
          <w:sz w:val="24"/>
          <w:szCs w:val="24"/>
          <w:highlight w:val="none"/>
        </w:rPr>
        <w:t>1.从业人员、营业收入、资产总额填报上一年度数据，无上一年度数据的新成立企业可不填报</w:t>
      </w:r>
      <w:r>
        <w:rPr>
          <w:rFonts w:hint="eastAsia" w:ascii="宋体" w:eastAsia="宋体"/>
          <w:bCs/>
          <w:color w:val="auto"/>
          <w:sz w:val="24"/>
          <w:szCs w:val="24"/>
          <w:highlight w:val="none"/>
          <w:lang w:eastAsia="zh-CN"/>
        </w:rPr>
        <w:t>；</w:t>
      </w:r>
    </w:p>
    <w:p w14:paraId="03F81133">
      <w:pPr>
        <w:pStyle w:val="965"/>
        <w:snapToGrid w:val="0"/>
        <w:spacing w:line="240" w:lineRule="auto"/>
        <w:ind w:firstLine="0" w:firstLineChars="0"/>
        <w:rPr>
          <w:rFonts w:hint="eastAsia" w:ascii="宋体" w:eastAsia="宋体" w:cs="Times New Roman"/>
          <w:bCs/>
          <w:color w:val="auto"/>
          <w:sz w:val="24"/>
          <w:szCs w:val="24"/>
          <w:highlight w:val="none"/>
          <w:lang w:eastAsia="zh-CN"/>
        </w:rPr>
      </w:pPr>
      <w:r>
        <w:rPr>
          <w:rFonts w:hint="eastAsia" w:ascii="宋体" w:eastAsia="宋体" w:cs="Times New Roman"/>
          <w:bCs/>
          <w:color w:val="auto"/>
          <w:sz w:val="24"/>
          <w:szCs w:val="24"/>
          <w:highlight w:val="none"/>
        </w:rPr>
        <w:t>2.本项目中小企业政策所属行业为</w:t>
      </w:r>
      <w:r>
        <w:rPr>
          <w:rFonts w:hint="eastAsia" w:ascii="宋体" w:eastAsia="宋体" w:cs="Times New Roman"/>
          <w:bCs/>
          <w:color w:val="auto"/>
          <w:sz w:val="24"/>
          <w:szCs w:val="24"/>
          <w:highlight w:val="none"/>
          <w:lang w:val="en-US" w:eastAsia="zh-CN"/>
        </w:rPr>
        <w:t xml:space="preserve"> </w:t>
      </w:r>
      <w:r>
        <w:rPr>
          <w:rFonts w:hint="eastAsia" w:ascii="宋体" w:eastAsia="宋体" w:cs="Times New Roman"/>
          <w:b/>
          <w:bCs w:val="0"/>
          <w:color w:val="auto"/>
          <w:sz w:val="24"/>
          <w:szCs w:val="24"/>
          <w:highlight w:val="none"/>
          <w:u w:val="single"/>
        </w:rPr>
        <w:t>物业管理</w:t>
      </w:r>
      <w:r>
        <w:rPr>
          <w:rFonts w:hint="eastAsia" w:ascii="宋体" w:eastAsia="宋体" w:cs="Times New Roman"/>
          <w:bCs/>
          <w:color w:val="auto"/>
          <w:sz w:val="24"/>
          <w:szCs w:val="24"/>
          <w:highlight w:val="none"/>
          <w:lang w:eastAsia="zh-CN"/>
        </w:rPr>
        <w:t>；</w:t>
      </w:r>
    </w:p>
    <w:p w14:paraId="7B7D6065">
      <w:pPr>
        <w:pStyle w:val="965"/>
        <w:snapToGrid w:val="0"/>
        <w:spacing w:line="240" w:lineRule="auto"/>
        <w:ind w:firstLine="0" w:firstLineChars="0"/>
        <w:rPr>
          <w:rFonts w:hint="eastAsia"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3.符合《关于促进残疾人就业政府采购政策的通知》（财库〔2017〕141号）规定的条件并提供《残疾人福利性单位声明函》的残疾人福利性单位视同小型、微型企业；</w:t>
      </w:r>
    </w:p>
    <w:p w14:paraId="08BEEA63">
      <w:pPr>
        <w:pStyle w:val="965"/>
        <w:snapToGrid w:val="0"/>
        <w:spacing w:line="240" w:lineRule="auto"/>
        <w:ind w:firstLine="0" w:firstLineChars="0"/>
        <w:rPr>
          <w:rFonts w:hint="default" w:ascii="宋体" w:eastAsia="宋体" w:cs="Times New Roman"/>
          <w:bCs/>
          <w:color w:val="auto"/>
          <w:sz w:val="24"/>
          <w:szCs w:val="24"/>
          <w:highlight w:val="none"/>
          <w:lang w:val="en-US" w:eastAsia="zh-CN"/>
        </w:rPr>
      </w:pPr>
      <w:r>
        <w:rPr>
          <w:rFonts w:hint="eastAsia" w:ascii="宋体" w:eastAsia="宋体" w:cs="Times New Roman"/>
          <w:bCs/>
          <w:color w:val="auto"/>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05E4EE7D">
      <w:pPr>
        <w:snapToGrid w:val="0"/>
        <w:jc w:val="center"/>
        <w:rPr>
          <w:rFonts w:hint="eastAsia" w:ascii="宋体" w:hAnsi="宋体"/>
          <w:b/>
          <w:bCs/>
          <w:color w:val="auto"/>
          <w:sz w:val="24"/>
          <w:highlight w:val="none"/>
        </w:rPr>
      </w:pPr>
    </w:p>
    <w:p w14:paraId="1776BD8E">
      <w:pPr>
        <w:snapToGrid w:val="0"/>
        <w:jc w:val="center"/>
        <w:rPr>
          <w:rFonts w:hint="eastAsia" w:ascii="宋体" w:hAnsi="宋体"/>
          <w:b/>
          <w:bCs/>
          <w:color w:val="auto"/>
          <w:sz w:val="24"/>
          <w:highlight w:val="none"/>
        </w:rPr>
      </w:pPr>
    </w:p>
    <w:p w14:paraId="48B1A217">
      <w:pPr>
        <w:snapToGrid w:val="0"/>
        <w:jc w:val="center"/>
        <w:rPr>
          <w:rFonts w:hint="eastAsia" w:ascii="宋体" w:hAnsi="宋体"/>
          <w:b/>
          <w:bCs/>
          <w:color w:val="auto"/>
          <w:sz w:val="24"/>
          <w:highlight w:val="none"/>
        </w:rPr>
      </w:pPr>
    </w:p>
    <w:p w14:paraId="528E6AAA">
      <w:pPr>
        <w:snapToGrid w:val="0"/>
        <w:jc w:val="center"/>
        <w:rPr>
          <w:rFonts w:hint="eastAsia" w:ascii="宋体" w:hAnsi="宋体"/>
          <w:b/>
          <w:bCs/>
          <w:color w:val="auto"/>
          <w:sz w:val="24"/>
          <w:highlight w:val="none"/>
        </w:rPr>
      </w:pPr>
    </w:p>
    <w:p w14:paraId="0D91653C">
      <w:pPr>
        <w:snapToGrid w:val="0"/>
        <w:jc w:val="center"/>
        <w:rPr>
          <w:rFonts w:hint="eastAsia" w:ascii="宋体" w:hAnsi="宋体"/>
          <w:b/>
          <w:bCs/>
          <w:color w:val="auto"/>
          <w:sz w:val="24"/>
          <w:highlight w:val="none"/>
        </w:rPr>
      </w:pPr>
    </w:p>
    <w:p w14:paraId="5622302C">
      <w:pPr>
        <w:snapToGrid w:val="0"/>
        <w:jc w:val="center"/>
        <w:rPr>
          <w:rFonts w:hint="eastAsia" w:ascii="宋体" w:hAnsi="宋体"/>
          <w:b/>
          <w:bCs/>
          <w:color w:val="auto"/>
          <w:sz w:val="24"/>
          <w:highlight w:val="none"/>
        </w:rPr>
      </w:pPr>
    </w:p>
    <w:p w14:paraId="7F9594FB">
      <w:pPr>
        <w:snapToGrid w:val="0"/>
        <w:jc w:val="center"/>
        <w:rPr>
          <w:rFonts w:hint="eastAsia" w:ascii="宋体" w:hAnsi="宋体"/>
          <w:b/>
          <w:bCs/>
          <w:color w:val="auto"/>
          <w:sz w:val="24"/>
          <w:highlight w:val="none"/>
        </w:rPr>
      </w:pPr>
    </w:p>
    <w:p w14:paraId="29A67C56">
      <w:pPr>
        <w:snapToGrid w:val="0"/>
        <w:jc w:val="center"/>
        <w:rPr>
          <w:rFonts w:hint="eastAsia" w:ascii="宋体" w:hAnsi="宋体"/>
          <w:b/>
          <w:bCs/>
          <w:color w:val="auto"/>
          <w:sz w:val="24"/>
          <w:highlight w:val="none"/>
        </w:rPr>
      </w:pPr>
    </w:p>
    <w:p w14:paraId="70F8A520">
      <w:pPr>
        <w:snapToGrid w:val="0"/>
        <w:jc w:val="center"/>
        <w:rPr>
          <w:rFonts w:hint="eastAsia" w:ascii="宋体" w:hAnsi="宋体"/>
          <w:b/>
          <w:bCs/>
          <w:color w:val="auto"/>
          <w:sz w:val="24"/>
          <w:highlight w:val="none"/>
        </w:rPr>
      </w:pPr>
    </w:p>
    <w:p w14:paraId="408251B4">
      <w:pPr>
        <w:keepNext/>
        <w:keepLines w:val="0"/>
        <w:pageBreakBefore/>
        <w:widowControl w:val="0"/>
        <w:kinsoku/>
        <w:wordWrap/>
        <w:overflowPunct/>
        <w:topLinePunct w:val="0"/>
        <w:autoSpaceDE/>
        <w:autoSpaceDN/>
        <w:bidi w:val="0"/>
        <w:adjustRightInd w:val="0"/>
        <w:snapToGrid w:val="0"/>
        <w:jc w:val="center"/>
        <w:textAlignment w:val="auto"/>
        <w:rPr>
          <w:rFonts w:hint="eastAsia" w:ascii="宋体" w:hAnsi="宋体"/>
          <w:b/>
          <w:bCs/>
          <w:color w:val="auto"/>
          <w:sz w:val="24"/>
          <w:highlight w:val="none"/>
        </w:rPr>
      </w:pPr>
      <w:r>
        <w:rPr>
          <w:rFonts w:hint="eastAsia" w:ascii="宋体" w:hAnsi="宋体"/>
          <w:b/>
          <w:bCs/>
          <w:color w:val="auto"/>
          <w:sz w:val="24"/>
          <w:highlight w:val="none"/>
        </w:rPr>
        <w:t>监狱和戒毒企业证明材料</w:t>
      </w:r>
    </w:p>
    <w:p w14:paraId="2967FB14">
      <w:pPr>
        <w:pStyle w:val="966"/>
        <w:snapToGrid w:val="0"/>
        <w:jc w:val="center"/>
        <w:rPr>
          <w:rFonts w:hint="eastAsia" w:ascii="宋体" w:hAnsi="宋体"/>
          <w:b/>
          <w:color w:val="auto"/>
          <w:sz w:val="24"/>
          <w:highlight w:val="none"/>
          <w:lang w:val="en-GB"/>
        </w:rPr>
      </w:pPr>
    </w:p>
    <w:p w14:paraId="03E5FB36">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14:paraId="4F449BCC">
      <w:pPr>
        <w:snapToGrid w:val="0"/>
        <w:spacing w:line="480" w:lineRule="exact"/>
        <w:ind w:firstLine="480" w:firstLineChars="200"/>
        <w:rPr>
          <w:rFonts w:hint="eastAsia" w:ascii="宋体" w:hAnsi="宋体"/>
          <w:color w:val="auto"/>
          <w:sz w:val="24"/>
          <w:highlight w:val="none"/>
        </w:rPr>
      </w:pPr>
    </w:p>
    <w:p w14:paraId="6A0912A0">
      <w:pPr>
        <w:snapToGrid w:val="0"/>
        <w:ind w:firstLine="480" w:firstLineChars="200"/>
        <w:rPr>
          <w:rFonts w:hint="eastAsia" w:ascii="宋体" w:hAnsi="宋体"/>
          <w:color w:val="auto"/>
          <w:sz w:val="24"/>
          <w:highlight w:val="none"/>
        </w:rPr>
      </w:pPr>
    </w:p>
    <w:p w14:paraId="604CD5DB">
      <w:pPr>
        <w:snapToGrid w:val="0"/>
        <w:ind w:firstLine="480" w:firstLineChars="200"/>
        <w:rPr>
          <w:rFonts w:hint="eastAsia" w:ascii="宋体" w:hAnsi="宋体"/>
          <w:color w:val="auto"/>
          <w:sz w:val="24"/>
          <w:highlight w:val="none"/>
        </w:rPr>
      </w:pPr>
    </w:p>
    <w:p w14:paraId="2BD54B56">
      <w:pPr>
        <w:snapToGrid w:val="0"/>
        <w:ind w:firstLine="480" w:firstLineChars="200"/>
        <w:rPr>
          <w:rFonts w:hint="eastAsia" w:ascii="宋体" w:hAnsi="宋体"/>
          <w:color w:val="auto"/>
          <w:sz w:val="24"/>
          <w:highlight w:val="none"/>
        </w:rPr>
      </w:pPr>
    </w:p>
    <w:p w14:paraId="49618F7E">
      <w:pPr>
        <w:snapToGrid w:val="0"/>
        <w:ind w:firstLine="480" w:firstLineChars="200"/>
        <w:rPr>
          <w:rFonts w:hint="eastAsia" w:ascii="宋体" w:hAnsi="宋体"/>
          <w:color w:val="auto"/>
          <w:sz w:val="24"/>
          <w:highlight w:val="none"/>
        </w:rPr>
      </w:pPr>
    </w:p>
    <w:p w14:paraId="6F6A9226">
      <w:pPr>
        <w:pStyle w:val="25"/>
        <w:rPr>
          <w:rFonts w:hint="eastAsia" w:ascii="宋体" w:hAnsi="宋体"/>
          <w:color w:val="auto"/>
          <w:sz w:val="24"/>
          <w:highlight w:val="none"/>
        </w:rPr>
      </w:pPr>
    </w:p>
    <w:p w14:paraId="4CCBFF19">
      <w:pPr>
        <w:pStyle w:val="26"/>
        <w:rPr>
          <w:rFonts w:hint="eastAsia"/>
        </w:rPr>
      </w:pPr>
    </w:p>
    <w:p w14:paraId="237E56E1">
      <w:pPr>
        <w:snapToGrid w:val="0"/>
        <w:ind w:firstLine="480" w:firstLineChars="200"/>
        <w:rPr>
          <w:rFonts w:hint="eastAsia" w:ascii="宋体" w:hAnsi="宋体"/>
          <w:color w:val="auto"/>
          <w:sz w:val="24"/>
          <w:highlight w:val="none"/>
        </w:rPr>
      </w:pPr>
    </w:p>
    <w:p w14:paraId="49D2C6EE">
      <w:pPr>
        <w:snapToGrid w:val="0"/>
        <w:ind w:firstLine="480" w:firstLineChars="200"/>
        <w:rPr>
          <w:rFonts w:hint="eastAsia" w:ascii="宋体" w:hAnsi="宋体"/>
          <w:color w:val="auto"/>
          <w:sz w:val="24"/>
          <w:highlight w:val="none"/>
        </w:rPr>
      </w:pPr>
    </w:p>
    <w:p w14:paraId="2EBE5DCB">
      <w:pPr>
        <w:snapToGrid w:val="0"/>
        <w:ind w:firstLine="480" w:firstLineChars="200"/>
        <w:rPr>
          <w:rFonts w:hint="eastAsia" w:ascii="宋体" w:hAnsi="宋体"/>
          <w:color w:val="auto"/>
          <w:sz w:val="24"/>
          <w:highlight w:val="none"/>
        </w:rPr>
      </w:pPr>
    </w:p>
    <w:p w14:paraId="3716D499">
      <w:pPr>
        <w:snapToGrid w:val="0"/>
        <w:jc w:val="center"/>
        <w:rPr>
          <w:rFonts w:hint="eastAsia" w:ascii="宋体" w:hAnsi="宋体"/>
          <w:b/>
          <w:color w:val="auto"/>
          <w:spacing w:val="6"/>
          <w:sz w:val="24"/>
          <w:highlight w:val="none"/>
        </w:rPr>
      </w:pPr>
    </w:p>
    <w:p w14:paraId="0BFE51FB">
      <w:pPr>
        <w:snapToGrid w:val="0"/>
        <w:jc w:val="center"/>
        <w:rPr>
          <w:rFonts w:hint="eastAsia" w:ascii="宋体" w:hAnsi="宋体"/>
          <w:b/>
          <w:bCs/>
          <w:color w:val="auto"/>
          <w:sz w:val="24"/>
          <w:highlight w:val="none"/>
        </w:rPr>
      </w:pPr>
      <w:r>
        <w:rPr>
          <w:rFonts w:hint="eastAsia" w:ascii="宋体" w:hAnsi="宋体"/>
          <w:b/>
          <w:bCs/>
          <w:color w:val="auto"/>
          <w:sz w:val="24"/>
          <w:highlight w:val="none"/>
        </w:rPr>
        <w:t>残疾人福利性单位声明函</w:t>
      </w:r>
    </w:p>
    <w:p w14:paraId="4E2F17B7">
      <w:pPr>
        <w:snapToGrid w:val="0"/>
        <w:rPr>
          <w:rFonts w:hint="eastAsia" w:ascii="宋体" w:hAnsi="宋体"/>
          <w:b/>
          <w:color w:val="auto"/>
          <w:spacing w:val="6"/>
          <w:sz w:val="24"/>
          <w:highlight w:val="none"/>
        </w:rPr>
      </w:pPr>
    </w:p>
    <w:p w14:paraId="6ABC57E7">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A595DF">
      <w:pPr>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5F3A3034">
      <w:pPr>
        <w:snapToGrid w:val="0"/>
        <w:spacing w:line="480" w:lineRule="exact"/>
        <w:rPr>
          <w:rFonts w:hint="eastAsia" w:ascii="宋体" w:hAnsi="宋体"/>
          <w:color w:val="auto"/>
          <w:sz w:val="24"/>
          <w:highlight w:val="none"/>
        </w:rPr>
      </w:pPr>
    </w:p>
    <w:p w14:paraId="4151CD2A">
      <w:pPr>
        <w:snapToGrid w:val="0"/>
        <w:rPr>
          <w:rFonts w:hint="eastAsia" w:ascii="宋体" w:hAnsi="宋体"/>
          <w:color w:val="auto"/>
          <w:sz w:val="24"/>
          <w:highlight w:val="none"/>
        </w:rPr>
      </w:pPr>
    </w:p>
    <w:p w14:paraId="0D0463F1">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14:paraId="5F1418AA">
      <w:pPr>
        <w:snapToGrid w:val="0"/>
        <w:rPr>
          <w:rFonts w:hint="eastAsia" w:ascii="宋体" w:hAnsi="宋体"/>
          <w:color w:val="auto"/>
          <w:sz w:val="24"/>
          <w:highlight w:val="none"/>
        </w:rPr>
      </w:pPr>
      <w:r>
        <w:rPr>
          <w:rFonts w:hint="eastAsia" w:ascii="宋体" w:hAnsi="宋体"/>
          <w:color w:val="auto"/>
          <w:sz w:val="24"/>
          <w:highlight w:val="none"/>
        </w:rPr>
        <w:t xml:space="preserve">   </w:t>
      </w:r>
    </w:p>
    <w:p w14:paraId="5A111531">
      <w:pPr>
        <w:snapToGrid w:val="0"/>
        <w:ind w:firstLine="5520" w:firstLineChars="2300"/>
        <w:outlineLvl w:val="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603C871">
      <w:pPr>
        <w:pStyle w:val="35"/>
        <w:snapToGrid w:val="0"/>
        <w:spacing w:before="24" w:beforeLines="10" w:after="24" w:afterLines="10"/>
        <w:rPr>
          <w:rFonts w:hint="eastAsia" w:ascii="仿宋" w:hAnsi="仿宋" w:eastAsia="仿宋" w:cs="仿宋"/>
          <w:b/>
          <w:bCs/>
          <w:color w:val="auto"/>
          <w:sz w:val="44"/>
          <w:szCs w:val="44"/>
          <w:highlight w:val="none"/>
        </w:rPr>
      </w:pPr>
    </w:p>
    <w:p w14:paraId="69F7F9A6">
      <w:pPr>
        <w:pStyle w:val="35"/>
        <w:snapToGrid w:val="0"/>
        <w:spacing w:before="24" w:beforeLines="10" w:after="24" w:afterLines="10"/>
        <w:rPr>
          <w:rFonts w:hint="eastAsia" w:ascii="仿宋" w:hAnsi="仿宋" w:eastAsia="仿宋" w:cs="仿宋"/>
          <w:b/>
          <w:bCs/>
          <w:color w:val="auto"/>
          <w:sz w:val="44"/>
          <w:szCs w:val="44"/>
          <w:highlight w:val="none"/>
        </w:rPr>
      </w:pPr>
    </w:p>
    <w:p w14:paraId="3A3DDF1D">
      <w:pPr>
        <w:rPr>
          <w:rFonts w:hint="eastAsia" w:ascii="仿宋" w:hAnsi="仿宋" w:eastAsia="仿宋" w:cs="仿宋"/>
          <w:b/>
          <w:bCs/>
          <w:color w:val="auto"/>
          <w:sz w:val="44"/>
          <w:szCs w:val="44"/>
          <w:highlight w:val="none"/>
        </w:rPr>
      </w:pPr>
    </w:p>
    <w:p w14:paraId="6779DCDD">
      <w:pPr>
        <w:pStyle w:val="5"/>
        <w:rPr>
          <w:rFonts w:hint="eastAsia" w:ascii="仿宋" w:hAnsi="仿宋" w:eastAsia="仿宋" w:cs="仿宋"/>
          <w:b/>
          <w:bCs/>
          <w:color w:val="auto"/>
          <w:sz w:val="44"/>
          <w:szCs w:val="44"/>
          <w:highlight w:val="none"/>
        </w:rPr>
      </w:pPr>
    </w:p>
    <w:p w14:paraId="2DAC08A7">
      <w:pPr>
        <w:rPr>
          <w:rFonts w:hint="eastAsia"/>
        </w:rPr>
      </w:pPr>
    </w:p>
    <w:p w14:paraId="13C43290">
      <w:pPr>
        <w:spacing w:line="360" w:lineRule="auto"/>
        <w:ind w:right="420"/>
      </w:pPr>
    </w:p>
    <w:p w14:paraId="6AA1259A">
      <w:pPr>
        <w:keepNext/>
        <w:keepLines w:val="0"/>
        <w:pageBreakBefore/>
        <w:widowControl w:val="0"/>
        <w:kinsoku/>
        <w:wordWrap/>
        <w:overflowPunct/>
        <w:topLinePunct w:val="0"/>
        <w:autoSpaceDE/>
        <w:autoSpaceDN/>
        <w:bidi w:val="0"/>
        <w:adjustRightInd w:val="0"/>
        <w:snapToGrid w:val="0"/>
        <w:spacing w:before="120" w:beforeLines="50" w:after="50"/>
        <w:textAlignment w:val="auto"/>
        <w:rPr>
          <w:b/>
          <w:bCs/>
          <w:color w:val="auto"/>
          <w:sz w:val="32"/>
          <w:szCs w:val="20"/>
          <w:highlight w:val="none"/>
        </w:rPr>
      </w:pPr>
      <w:bookmarkStart w:id="47" w:name="_Toc219619166"/>
      <w:r>
        <w:rPr>
          <w:rFonts w:hint="eastAsia"/>
          <w:b/>
          <w:color w:val="auto"/>
          <w:sz w:val="24"/>
          <w:highlight w:val="none"/>
        </w:rPr>
        <w:t>商务技术响应文件封面格式：</w:t>
      </w:r>
      <w:r>
        <w:rPr>
          <w:color w:val="auto"/>
          <w:sz w:val="24"/>
          <w:highlight w:val="none"/>
        </w:rPr>
        <w:t xml:space="preserve">                                               </w:t>
      </w:r>
    </w:p>
    <w:p w14:paraId="3AD75F1C">
      <w:pPr>
        <w:snapToGrid w:val="0"/>
        <w:spacing w:before="120" w:beforeLines="50" w:after="50"/>
        <w:jc w:val="center"/>
        <w:rPr>
          <w:rFonts w:hint="eastAsia"/>
          <w:b/>
          <w:bCs/>
          <w:color w:val="auto"/>
          <w:sz w:val="32"/>
          <w:szCs w:val="32"/>
          <w:highlight w:val="none"/>
        </w:rPr>
      </w:pPr>
    </w:p>
    <w:p w14:paraId="4054DF4F">
      <w:pPr>
        <w:snapToGrid w:val="0"/>
        <w:spacing w:before="120" w:beforeLines="50" w:after="50"/>
        <w:jc w:val="center"/>
        <w:rPr>
          <w:rFonts w:hint="eastAsia"/>
          <w:b/>
          <w:bCs/>
          <w:color w:val="auto"/>
          <w:sz w:val="32"/>
          <w:szCs w:val="32"/>
          <w:highlight w:val="none"/>
        </w:rPr>
      </w:pPr>
    </w:p>
    <w:p w14:paraId="309108B7">
      <w:pPr>
        <w:snapToGrid w:val="0"/>
        <w:spacing w:before="120" w:beforeLines="50" w:after="50"/>
        <w:jc w:val="center"/>
        <w:rPr>
          <w:rFonts w:hint="eastAsia"/>
          <w:b/>
          <w:bCs/>
          <w:color w:val="auto"/>
          <w:sz w:val="32"/>
          <w:szCs w:val="32"/>
          <w:highlight w:val="none"/>
        </w:rPr>
      </w:pPr>
    </w:p>
    <w:p w14:paraId="175D9362">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074D33EE">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7819D6B0">
      <w:pPr>
        <w:snapToGrid w:val="0"/>
        <w:spacing w:before="120" w:beforeLines="50" w:after="50" w:line="320" w:lineRule="exact"/>
        <w:ind w:firstLine="1068" w:firstLineChars="445"/>
        <w:rPr>
          <w:rFonts w:hint="eastAsia"/>
          <w:bCs/>
          <w:color w:val="auto"/>
          <w:sz w:val="24"/>
          <w:highlight w:val="none"/>
        </w:rPr>
      </w:pPr>
      <w:r>
        <w:rPr>
          <w:rFonts w:hint="eastAsia"/>
          <w:bCs/>
          <w:color w:val="auto"/>
          <w:sz w:val="24"/>
          <w:highlight w:val="none"/>
        </w:rPr>
        <w:t>项目编号：</w:t>
      </w:r>
      <w:r>
        <w:rPr>
          <w:bCs/>
          <w:color w:val="auto"/>
          <w:sz w:val="24"/>
          <w:highlight w:val="none"/>
        </w:rPr>
        <w:t xml:space="preserve"> </w:t>
      </w:r>
    </w:p>
    <w:p w14:paraId="238F9429">
      <w:pPr>
        <w:pStyle w:val="7"/>
        <w:snapToGrid w:val="0"/>
        <w:spacing w:before="50" w:after="50" w:line="320" w:lineRule="exact"/>
        <w:ind w:firstLine="1068" w:firstLineChars="445"/>
        <w:rPr>
          <w:rFonts w:hint="eastAsia"/>
          <w:bCs/>
          <w:color w:val="auto"/>
          <w:sz w:val="24"/>
          <w:highlight w:val="none"/>
        </w:rPr>
      </w:pPr>
      <w:r>
        <w:rPr>
          <w:rFonts w:hint="eastAsia"/>
          <w:bCs/>
          <w:color w:val="auto"/>
          <w:sz w:val="24"/>
          <w:highlight w:val="none"/>
        </w:rPr>
        <w:t xml:space="preserve">投标人名称：   </w:t>
      </w:r>
      <w:r>
        <w:rPr>
          <w:rFonts w:hint="eastAsia" w:ascii="宋体" w:hAnsi="宋体"/>
          <w:bCs/>
          <w:color w:val="auto"/>
          <w:sz w:val="24"/>
          <w:highlight w:val="none"/>
        </w:rPr>
        <w:t>（公章）</w:t>
      </w:r>
    </w:p>
    <w:p w14:paraId="02913F3D">
      <w:pPr>
        <w:pStyle w:val="7"/>
        <w:snapToGrid w:val="0"/>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04A88D80">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1AEC4E76">
      <w:pPr>
        <w:snapToGrid w:val="0"/>
        <w:spacing w:before="120" w:beforeLines="50" w:after="50"/>
        <w:jc w:val="center"/>
        <w:rPr>
          <w:rFonts w:hint="eastAsia" w:ascii="宋体" w:hAnsi="宋体" w:cs="宋体"/>
          <w:b/>
          <w:color w:val="auto"/>
          <w:sz w:val="32"/>
          <w:szCs w:val="32"/>
          <w:highlight w:val="none"/>
        </w:rPr>
      </w:pPr>
    </w:p>
    <w:p w14:paraId="6F95340D">
      <w:pPr>
        <w:pStyle w:val="4"/>
        <w:rPr>
          <w:rFonts w:hint="eastAsia" w:ascii="宋体" w:hAnsi="宋体" w:cs="宋体"/>
          <w:b w:val="0"/>
          <w:color w:val="auto"/>
          <w:szCs w:val="32"/>
          <w:highlight w:val="none"/>
        </w:rPr>
      </w:pPr>
    </w:p>
    <w:p w14:paraId="2D7F3640">
      <w:pPr>
        <w:rPr>
          <w:rFonts w:hint="eastAsia"/>
          <w:color w:val="auto"/>
          <w:highlight w:val="none"/>
        </w:rPr>
      </w:pPr>
    </w:p>
    <w:p w14:paraId="78718C63">
      <w:pPr>
        <w:rPr>
          <w:rFonts w:hint="eastAsia"/>
          <w:color w:val="auto"/>
          <w:highlight w:val="none"/>
        </w:rPr>
      </w:pPr>
    </w:p>
    <w:p w14:paraId="7FC08781">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4A328D13">
      <w:pPr>
        <w:snapToGrid w:val="0"/>
        <w:spacing w:before="120" w:beforeLines="50" w:after="50"/>
        <w:rPr>
          <w:b/>
          <w:bCs/>
          <w:color w:val="auto"/>
          <w:sz w:val="32"/>
          <w:szCs w:val="20"/>
          <w:highlight w:val="none"/>
        </w:rPr>
      </w:pPr>
      <w:r>
        <w:rPr>
          <w:color w:val="auto"/>
          <w:sz w:val="24"/>
          <w:highlight w:val="none"/>
        </w:rPr>
        <w:t xml:space="preserve">                                                    </w:t>
      </w:r>
    </w:p>
    <w:p w14:paraId="0FEC6335">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48854E79">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6F47F7EC">
      <w:pPr>
        <w:snapToGrid w:val="0"/>
        <w:spacing w:before="120" w:beforeLines="50" w:after="50" w:line="320" w:lineRule="exact"/>
        <w:ind w:firstLine="1068" w:firstLineChars="445"/>
        <w:rPr>
          <w:rFonts w:hint="eastAsia"/>
          <w:bCs/>
          <w:color w:val="auto"/>
          <w:sz w:val="24"/>
          <w:highlight w:val="none"/>
        </w:rPr>
      </w:pPr>
      <w:r>
        <w:rPr>
          <w:rFonts w:hint="eastAsia"/>
          <w:bCs/>
          <w:color w:val="auto"/>
          <w:sz w:val="24"/>
          <w:highlight w:val="none"/>
        </w:rPr>
        <w:t>项目编号：</w:t>
      </w:r>
      <w:r>
        <w:rPr>
          <w:bCs/>
          <w:color w:val="auto"/>
          <w:sz w:val="24"/>
          <w:highlight w:val="none"/>
        </w:rPr>
        <w:t xml:space="preserve"> </w:t>
      </w:r>
    </w:p>
    <w:p w14:paraId="0BE40FE0">
      <w:pPr>
        <w:pStyle w:val="7"/>
        <w:snapToGrid w:val="0"/>
        <w:spacing w:before="50" w:after="50" w:line="320" w:lineRule="exact"/>
        <w:ind w:firstLine="1068" w:firstLineChars="445"/>
        <w:rPr>
          <w:rFonts w:hint="eastAsia"/>
          <w:bCs/>
          <w:color w:val="auto"/>
          <w:sz w:val="24"/>
          <w:highlight w:val="none"/>
        </w:rPr>
      </w:pPr>
      <w:r>
        <w:rPr>
          <w:rFonts w:hint="eastAsia"/>
          <w:bCs/>
          <w:color w:val="auto"/>
          <w:sz w:val="24"/>
          <w:highlight w:val="none"/>
        </w:rPr>
        <w:t xml:space="preserve">投标人名称：   </w:t>
      </w:r>
      <w:r>
        <w:rPr>
          <w:rFonts w:hint="eastAsia" w:ascii="宋体" w:hAnsi="宋体"/>
          <w:bCs/>
          <w:color w:val="auto"/>
          <w:sz w:val="24"/>
          <w:highlight w:val="none"/>
        </w:rPr>
        <w:t>（公章）</w:t>
      </w:r>
    </w:p>
    <w:p w14:paraId="282DEC6A">
      <w:pPr>
        <w:pStyle w:val="7"/>
        <w:snapToGrid w:val="0"/>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66885EEC">
      <w:pPr>
        <w:snapToGrid w:val="0"/>
        <w:spacing w:before="120" w:beforeLines="50" w:after="50"/>
        <w:jc w:val="center"/>
        <w:rPr>
          <w:rFonts w:hint="eastAsia" w:ascii="宋体" w:hAnsi="宋体" w:cs="宋体"/>
          <w:b/>
          <w:color w:val="auto"/>
          <w:sz w:val="32"/>
          <w:szCs w:val="32"/>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4EF669E5">
      <w:pPr>
        <w:snapToGrid w:val="0"/>
        <w:spacing w:before="120" w:beforeLines="50" w:after="50"/>
        <w:jc w:val="center"/>
        <w:rPr>
          <w:rFonts w:hint="eastAsia" w:ascii="宋体" w:hAnsi="宋体" w:cs="宋体"/>
          <w:b/>
          <w:color w:val="auto"/>
          <w:sz w:val="32"/>
          <w:szCs w:val="32"/>
          <w:highlight w:val="none"/>
        </w:rPr>
      </w:pPr>
    </w:p>
    <w:p w14:paraId="5297F54A">
      <w:pPr>
        <w:snapToGrid w:val="0"/>
        <w:spacing w:before="120" w:beforeLines="50" w:after="50"/>
        <w:jc w:val="center"/>
        <w:rPr>
          <w:rFonts w:hint="eastAsia" w:ascii="宋体" w:hAnsi="宋体" w:cs="宋体"/>
          <w:b/>
          <w:color w:val="auto"/>
          <w:sz w:val="32"/>
          <w:szCs w:val="32"/>
          <w:highlight w:val="none"/>
        </w:rPr>
      </w:pPr>
    </w:p>
    <w:p w14:paraId="50F8C6D2">
      <w:pPr>
        <w:pStyle w:val="5"/>
        <w:rPr>
          <w:rFonts w:hint="eastAsia" w:ascii="宋体" w:hAnsi="宋体" w:cs="宋体"/>
          <w:b/>
          <w:color w:val="auto"/>
          <w:sz w:val="32"/>
          <w:szCs w:val="32"/>
          <w:highlight w:val="none"/>
        </w:rPr>
      </w:pPr>
    </w:p>
    <w:p w14:paraId="35DCF0E9">
      <w:pPr>
        <w:rPr>
          <w:rFonts w:hint="eastAsia" w:ascii="宋体" w:hAnsi="宋体" w:cs="宋体"/>
          <w:b/>
          <w:color w:val="auto"/>
          <w:sz w:val="32"/>
          <w:szCs w:val="32"/>
          <w:highlight w:val="none"/>
        </w:rPr>
      </w:pPr>
    </w:p>
    <w:p w14:paraId="06E36EE6">
      <w:pPr>
        <w:snapToGrid w:val="0"/>
        <w:spacing w:before="120" w:beforeLines="50" w:after="50"/>
        <w:jc w:val="center"/>
        <w:rPr>
          <w:rFonts w:hint="eastAsia" w:ascii="宋体" w:hAnsi="宋体" w:cs="宋体"/>
          <w:b/>
          <w:color w:val="auto"/>
          <w:sz w:val="32"/>
          <w:szCs w:val="32"/>
          <w:highlight w:val="none"/>
        </w:rPr>
      </w:pPr>
    </w:p>
    <w:p w14:paraId="22844FA7">
      <w:pPr>
        <w:keepNext/>
        <w:keepLines w:val="0"/>
        <w:pageBreakBefore/>
        <w:widowControl w:val="0"/>
        <w:kinsoku/>
        <w:wordWrap/>
        <w:overflowPunct/>
        <w:topLinePunct w:val="0"/>
        <w:autoSpaceDE/>
        <w:autoSpaceDN/>
        <w:bidi w:val="0"/>
        <w:adjustRightInd w:val="0"/>
        <w:snapToGrid w:val="0"/>
        <w:spacing w:before="120" w:beforeLines="50" w:after="50"/>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投标声明书</w:t>
      </w:r>
    </w:p>
    <w:p w14:paraId="533E4C18">
      <w:pPr>
        <w:snapToGrid w:val="0"/>
        <w:spacing w:before="120" w:beforeLines="50" w:after="50" w:line="400" w:lineRule="exact"/>
        <w:rPr>
          <w:rFonts w:hint="eastAsia"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15C07353">
      <w:pPr>
        <w:snapToGrid w:val="0"/>
        <w:spacing w:before="120" w:beforeLines="50" w:after="50" w:line="400" w:lineRule="exact"/>
        <w:ind w:firstLine="720" w:firstLineChars="300"/>
        <w:rPr>
          <w:rFonts w:hint="eastAsia"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DF41C0">
      <w:pPr>
        <w:snapToGrid w:val="0"/>
        <w:spacing w:before="120" w:beforeLines="50" w:after="50" w:line="400" w:lineRule="exact"/>
        <w:ind w:firstLine="645"/>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采购项目</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的投标，为便于贵方公正、择优地确定中标人及其投标产品和服务，我方就本次投标有关事项郑重声明如下：</w:t>
      </w:r>
    </w:p>
    <w:p w14:paraId="6FF62423">
      <w:pPr>
        <w:snapToGrid w:val="0"/>
        <w:spacing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46D3CF38">
      <w:pPr>
        <w:snapToGrid w:val="0"/>
        <w:spacing w:before="120" w:beforeLines="50"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453F62B5">
      <w:pPr>
        <w:snapToGrid w:val="0"/>
        <w:spacing w:line="27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00D298">
      <w:pPr>
        <w:snapToGrid w:val="0"/>
        <w:spacing w:before="120" w:beforeLines="50"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4.我方诚意提请贵方关注：近期有关该型号产品的生产、供货、售后服务以及性能等方面的重大决策和事项有：</w:t>
      </w:r>
    </w:p>
    <w:p w14:paraId="65A499E7">
      <w:pPr>
        <w:snapToGrid w:val="0"/>
        <w:spacing w:before="120" w:beforeLines="50" w:line="400" w:lineRule="exact"/>
        <w:ind w:firstLine="480" w:firstLineChars="200"/>
        <w:rPr>
          <w:rFonts w:hint="eastAsia" w:ascii="宋体" w:hAnsi="宋体" w:cs="宋体"/>
          <w:color w:val="auto"/>
          <w:sz w:val="24"/>
          <w:szCs w:val="20"/>
          <w:highlight w:val="none"/>
          <w:u w:val="single"/>
        </w:rPr>
      </w:pPr>
      <w:r>
        <w:rPr>
          <w:rFonts w:hint="eastAsia" w:ascii="宋体" w:hAnsi="宋体" w:cs="宋体"/>
          <w:color w:val="auto"/>
          <w:sz w:val="24"/>
          <w:highlight w:val="none"/>
          <w:u w:val="single"/>
        </w:rPr>
        <w:t>　　　　　　　　　　　　　　　　　　　　　　　　　　　</w:t>
      </w:r>
    </w:p>
    <w:p w14:paraId="26846BA2">
      <w:pPr>
        <w:pStyle w:val="25"/>
        <w:snapToGrid w:val="0"/>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63231E8C">
      <w:pPr>
        <w:snapToGrid w:val="0"/>
        <w:spacing w:before="120" w:beforeLines="50" w:line="400" w:lineRule="exact"/>
        <w:ind w:firstLine="480" w:firstLineChars="200"/>
        <w:rPr>
          <w:rFonts w:hint="eastAsia" w:ascii="宋体" w:hAnsi="宋体" w:cs="宋体"/>
          <w:color w:val="auto"/>
          <w:sz w:val="24"/>
          <w:szCs w:val="20"/>
          <w:highlight w:val="none"/>
          <w:u w:val="single"/>
        </w:rPr>
      </w:pPr>
      <w:r>
        <w:rPr>
          <w:rFonts w:hint="eastAsia" w:ascii="宋体" w:hAnsi="宋体" w:cs="宋体"/>
          <w:color w:val="auto"/>
          <w:sz w:val="24"/>
          <w:highlight w:val="none"/>
          <w:u w:val="single"/>
        </w:rPr>
        <w:t>　　　　　　　　　　　　　　　　　　　　　　　　　　　</w:t>
      </w:r>
    </w:p>
    <w:p w14:paraId="68B61B29">
      <w:pPr>
        <w:snapToGrid w:val="0"/>
        <w:spacing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14:paraId="57260538">
      <w:pPr>
        <w:pStyle w:val="29"/>
        <w:tabs>
          <w:tab w:val="left" w:pos="939"/>
        </w:tabs>
        <w:snapToGrid w:val="0"/>
        <w:spacing w:line="400" w:lineRule="exact"/>
        <w:ind w:left="773" w:leftChars="150" w:hanging="458" w:hangingChars="191"/>
        <w:rPr>
          <w:rFonts w:hint="eastAsia" w:ascii="宋体" w:hAnsi="宋体" w:cs="宋体"/>
          <w:color w:val="auto"/>
          <w:sz w:val="24"/>
          <w:highlight w:val="none"/>
        </w:rPr>
      </w:pPr>
    </w:p>
    <w:p w14:paraId="556FCDA5">
      <w:pPr>
        <w:snapToGrid w:val="0"/>
        <w:spacing w:before="120" w:beforeLines="50" w:line="400" w:lineRule="exact"/>
        <w:ind w:firstLine="240" w:firstLineChars="100"/>
        <w:rPr>
          <w:rFonts w:hint="eastAsia"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14:paraId="24DEBC58">
      <w:pPr>
        <w:snapToGrid w:val="0"/>
        <w:spacing w:before="120" w:beforeLines="50" w:after="50" w:line="40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98122A2">
      <w:pPr>
        <w:snapToGrid w:val="0"/>
        <w:spacing w:before="120" w:beforeLines="50" w:after="50" w:line="400" w:lineRule="exact"/>
        <w:ind w:firstLine="240" w:firstLineChars="100"/>
        <w:rPr>
          <w:rFonts w:hint="eastAsia" w:ascii="宋体" w:hAnsi="宋体" w:cs="宋体"/>
          <w:color w:val="auto"/>
          <w:sz w:val="24"/>
          <w:highlight w:val="none"/>
        </w:rPr>
      </w:pPr>
    </w:p>
    <w:p w14:paraId="3C3C020B">
      <w:pPr>
        <w:pStyle w:val="964"/>
        <w:spacing w:line="360" w:lineRule="auto"/>
        <w:jc w:val="right"/>
        <w:rPr>
          <w:rFonts w:hint="eastAsia" w:hAnsi="宋体" w:eastAsia="宋体" w:cs="宋体"/>
          <w:color w:val="auto"/>
          <w:sz w:val="24"/>
          <w:szCs w:val="24"/>
          <w:highlight w:val="none"/>
        </w:rPr>
      </w:pPr>
      <w:r>
        <w:rPr>
          <w:rFonts w:hint="eastAsia" w:hAnsi="宋体" w:eastAsia="宋体" w:cs="宋体"/>
          <w:color w:val="auto"/>
          <w:sz w:val="24"/>
          <w:szCs w:val="24"/>
          <w:highlight w:val="none"/>
        </w:rPr>
        <w:t>年    月    日</w:t>
      </w:r>
    </w:p>
    <w:p w14:paraId="1E389710">
      <w:pPr>
        <w:spacing w:line="360" w:lineRule="auto"/>
        <w:jc w:val="left"/>
        <w:rPr>
          <w:rFonts w:hint="eastAsia" w:ascii="宋体" w:hAnsi="宋体" w:cs="宋体"/>
          <w:b/>
          <w:color w:val="auto"/>
          <w:sz w:val="24"/>
          <w:highlight w:val="none"/>
        </w:rPr>
      </w:pPr>
      <w:r>
        <w:rPr>
          <w:rFonts w:ascii="宋体" w:hAnsi="宋体" w:cs="宋体"/>
          <w:b/>
          <w:color w:val="auto"/>
          <w:sz w:val="24"/>
          <w:highlight w:val="none"/>
        </w:rPr>
        <w:br w:type="page"/>
      </w:r>
    </w:p>
    <w:p w14:paraId="1FEED9E6">
      <w:pPr>
        <w:keepNext/>
        <w:keepLines w:val="0"/>
        <w:pageBreakBefore/>
        <w:widowControl w:val="0"/>
        <w:kinsoku/>
        <w:wordWrap/>
        <w:overflowPunct/>
        <w:topLinePunct w:val="0"/>
        <w:autoSpaceDE/>
        <w:autoSpaceDN/>
        <w:bidi w:val="0"/>
        <w:adjustRightInd w:val="0"/>
        <w:snapToGrid w:val="0"/>
        <w:spacing w:before="120" w:beforeLines="50" w:after="50" w:line="360" w:lineRule="auto"/>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法定代表人授权委托书</w:t>
      </w:r>
    </w:p>
    <w:p w14:paraId="4A12029C">
      <w:pPr>
        <w:snapToGrid w:val="0"/>
        <w:spacing w:before="120" w:beforeLines="50" w:after="50" w:line="360" w:lineRule="auto"/>
        <w:rPr>
          <w:rFonts w:hint="eastAsia"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20A149BA">
      <w:pPr>
        <w:snapToGrid w:val="0"/>
        <w:spacing w:before="120" w:beforeLines="50" w:after="50" w:line="360" w:lineRule="auto"/>
        <w:ind w:firstLine="720" w:firstLineChars="300"/>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政府采购项目</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的投标活动，并代表我方全权办理针对上述项目的投标、开标、评标、签约等具体事务和签署相关文件。</w:t>
      </w:r>
    </w:p>
    <w:p w14:paraId="6355BF0F">
      <w:pPr>
        <w:snapToGrid w:val="0"/>
        <w:spacing w:before="120" w:beforeLines="50" w:after="50" w:line="360" w:lineRule="auto"/>
        <w:rPr>
          <w:rFonts w:hint="eastAsia"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14:paraId="146E46D9">
      <w:pPr>
        <w:snapToGrid w:val="0"/>
        <w:spacing w:before="120" w:beforeLines="50" w:after="50" w:line="360" w:lineRule="auto"/>
        <w:ind w:firstLine="480"/>
        <w:rPr>
          <w:rFonts w:hint="eastAsia"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0A2168EC">
      <w:pPr>
        <w:snapToGrid w:val="0"/>
        <w:spacing w:before="120" w:beforeLines="50" w:after="50" w:line="360" w:lineRule="auto"/>
        <w:ind w:firstLine="480"/>
        <w:rPr>
          <w:rFonts w:hint="eastAsia"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7A2EECF6">
      <w:pPr>
        <w:snapToGrid w:val="0"/>
        <w:spacing w:before="120" w:beforeLines="50" w:after="50" w:line="360" w:lineRule="auto"/>
        <w:rPr>
          <w:rFonts w:hint="eastAsia" w:ascii="宋体" w:hAnsi="宋体" w:cs="宋体"/>
          <w:color w:val="auto"/>
          <w:sz w:val="24"/>
          <w:szCs w:val="20"/>
          <w:highlight w:val="none"/>
        </w:rPr>
      </w:pPr>
    </w:p>
    <w:p w14:paraId="100B84BF">
      <w:pPr>
        <w:snapToGrid w:val="0"/>
        <w:spacing w:before="120" w:beforeLines="50" w:after="50" w:line="360" w:lineRule="auto"/>
        <w:rPr>
          <w:rFonts w:hint="eastAsia"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被授权人签字（或盖章）：</w:t>
      </w:r>
      <w:r>
        <w:rPr>
          <w:rFonts w:hint="eastAsia" w:ascii="宋体" w:hAnsi="宋体" w:cs="宋体"/>
          <w:color w:val="auto"/>
          <w:sz w:val="24"/>
          <w:highlight w:val="none"/>
          <w:u w:val="single"/>
        </w:rPr>
        <w:t xml:space="preserve">          </w:t>
      </w:r>
    </w:p>
    <w:p w14:paraId="1CAB4C9A">
      <w:pPr>
        <w:snapToGrid w:val="0"/>
        <w:spacing w:before="120" w:beforeLines="50" w:after="50" w:line="360" w:lineRule="auto"/>
        <w:ind w:firstLine="1680" w:firstLineChars="700"/>
        <w:rPr>
          <w:rFonts w:hint="eastAsia"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214C7558">
      <w:pPr>
        <w:snapToGrid w:val="0"/>
        <w:spacing w:before="120" w:beforeLines="50" w:after="50" w:line="360" w:lineRule="auto"/>
        <w:rPr>
          <w:rFonts w:hint="eastAsia" w:ascii="宋体" w:hAnsi="宋体" w:cs="宋体"/>
          <w:color w:val="auto"/>
          <w:sz w:val="24"/>
          <w:szCs w:val="20"/>
          <w:highlight w:val="none"/>
        </w:rPr>
      </w:pPr>
    </w:p>
    <w:p w14:paraId="341EE02E">
      <w:pPr>
        <w:snapToGrid w:val="0"/>
        <w:spacing w:before="120" w:beforeLines="50" w:after="50" w:line="360" w:lineRule="auto"/>
        <w:rPr>
          <w:rFonts w:hint="eastAsia"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320F024A">
      <w:pPr>
        <w:snapToGrid w:val="0"/>
        <w:spacing w:before="120" w:beforeLines="50" w:after="50" w:line="360" w:lineRule="auto"/>
        <w:rPr>
          <w:rFonts w:hint="eastAsia" w:ascii="宋体" w:hAnsi="宋体" w:cs="宋体"/>
          <w:color w:val="auto"/>
          <w:sz w:val="24"/>
          <w:highlight w:val="none"/>
        </w:rPr>
      </w:pPr>
    </w:p>
    <w:p w14:paraId="28F3A6E0">
      <w:pPr>
        <w:snapToGrid w:val="0"/>
        <w:spacing w:before="120" w:beforeLines="50" w:after="50" w:line="360" w:lineRule="auto"/>
        <w:rPr>
          <w:rFonts w:hint="eastAsia" w:ascii="宋体" w:hAnsi="宋体" w:cs="宋体"/>
          <w:color w:val="auto"/>
          <w:sz w:val="24"/>
          <w:highlight w:val="none"/>
        </w:rPr>
      </w:pPr>
    </w:p>
    <w:p w14:paraId="1A0354DB">
      <w:pPr>
        <w:snapToGrid w:val="0"/>
        <w:spacing w:before="120" w:beforeLines="50" w:after="50" w:line="360" w:lineRule="auto"/>
        <w:rPr>
          <w:rFonts w:hint="eastAsia" w:ascii="宋体" w:hAnsi="宋体" w:cs="宋体"/>
          <w:color w:val="auto"/>
          <w:sz w:val="24"/>
          <w:highlight w:val="none"/>
        </w:rPr>
      </w:pPr>
    </w:p>
    <w:p w14:paraId="1D48E252">
      <w:pPr>
        <w:snapToGrid w:val="0"/>
        <w:spacing w:before="120" w:beforeLines="50" w:after="50" w:line="360" w:lineRule="auto"/>
        <w:rPr>
          <w:rFonts w:hint="eastAsia" w:ascii="宋体" w:hAnsi="宋体" w:cs="宋体"/>
          <w:color w:val="auto"/>
          <w:sz w:val="24"/>
          <w:highlight w:val="none"/>
        </w:rPr>
      </w:pPr>
      <w:r>
        <w:rPr>
          <w:rFonts w:hint="eastAsia" w:ascii="宋体" w:hAnsi="宋体" w:cs="宋体"/>
          <w:color w:val="auto"/>
          <w:sz w:val="24"/>
          <w:highlight w:val="none"/>
        </w:rPr>
        <w:t>投标人公章：</w:t>
      </w:r>
    </w:p>
    <w:p w14:paraId="769D2C6D">
      <w:pPr>
        <w:snapToGrid w:val="0"/>
        <w:spacing w:before="120" w:beforeLines="50" w:after="50" w:line="360" w:lineRule="auto"/>
        <w:rPr>
          <w:rFonts w:hint="eastAsia" w:ascii="宋体" w:hAnsi="宋体" w:cs="宋体"/>
          <w:color w:val="auto"/>
          <w:sz w:val="24"/>
          <w:szCs w:val="20"/>
          <w:highlight w:val="none"/>
        </w:rPr>
      </w:pPr>
    </w:p>
    <w:p w14:paraId="1CD97D8F">
      <w:pPr>
        <w:snapToGrid w:val="0"/>
        <w:spacing w:before="120" w:beforeLines="50" w:after="50" w:line="360" w:lineRule="auto"/>
        <w:rPr>
          <w:rFonts w:hint="eastAsia" w:ascii="宋体" w:hAnsi="宋体" w:cs="宋体"/>
          <w:color w:val="auto"/>
          <w:sz w:val="24"/>
          <w:szCs w:val="20"/>
          <w:highlight w:val="none"/>
        </w:rPr>
      </w:pPr>
    </w:p>
    <w:p w14:paraId="43C78726">
      <w:pPr>
        <w:snapToGrid w:val="0"/>
        <w:spacing w:before="120" w:beforeLines="50" w:after="50"/>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7D18C06C">
      <w:pPr>
        <w:pStyle w:val="964"/>
        <w:spacing w:line="360" w:lineRule="auto"/>
        <w:rPr>
          <w:rFonts w:hint="eastAsia" w:hAnsi="宋体" w:eastAsia="宋体" w:cs="宋体"/>
          <w:color w:val="auto"/>
          <w:sz w:val="24"/>
          <w:highlight w:val="none"/>
        </w:rPr>
      </w:pPr>
    </w:p>
    <w:p w14:paraId="0CFE9EC4">
      <w:pPr>
        <w:snapToGrid w:val="0"/>
        <w:spacing w:before="120" w:beforeLines="50" w:after="50" w:line="360" w:lineRule="auto"/>
        <w:rPr>
          <w:rFonts w:hint="eastAsia"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14:paraId="678362F0">
      <w:pPr>
        <w:spacing w:line="360" w:lineRule="auto"/>
        <w:jc w:val="left"/>
        <w:rPr>
          <w:rFonts w:hint="eastAsia" w:ascii="宋体" w:hAnsi="宋体" w:cs="宋体"/>
          <w:b/>
          <w:color w:val="auto"/>
          <w:sz w:val="24"/>
          <w:highlight w:val="none"/>
        </w:rPr>
      </w:pPr>
    </w:p>
    <w:p w14:paraId="7619ED2E">
      <w:pPr>
        <w:keepNext/>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诚信承诺书</w:t>
      </w:r>
    </w:p>
    <w:p w14:paraId="24054D93">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14:paraId="74813F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14:paraId="5B0A91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295206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5D79CE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14:paraId="448A67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3C96CB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29B433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20E0A1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47BB6F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特此承诺。</w:t>
      </w:r>
    </w:p>
    <w:p w14:paraId="5D3F5C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投标人（加盖公章）：</w:t>
      </w:r>
      <w:r>
        <w:rPr>
          <w:rFonts w:hint="eastAsia" w:ascii="宋体" w:hAnsi="宋体" w:cs="宋体"/>
          <w:color w:val="auto"/>
          <w:sz w:val="24"/>
          <w:highlight w:val="none"/>
          <w:u w:val="single"/>
        </w:rPr>
        <w:t xml:space="preserve">                         </w:t>
      </w:r>
    </w:p>
    <w:p w14:paraId="4CDE50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投标人代表（签名）：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5AF787C">
      <w:pPr>
        <w:spacing w:line="360" w:lineRule="auto"/>
        <w:ind w:firstLine="480" w:firstLineChars="200"/>
        <w:rPr>
          <w:rFonts w:hint="eastAsia" w:ascii="宋体" w:hAnsi="宋体" w:cs="宋体"/>
          <w:color w:val="auto"/>
          <w:sz w:val="24"/>
          <w:highlight w:val="none"/>
        </w:rPr>
      </w:pPr>
    </w:p>
    <w:p w14:paraId="4A4DC1C1">
      <w:pPr>
        <w:spacing w:line="360" w:lineRule="auto"/>
        <w:ind w:firstLine="4920" w:firstLineChars="205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02E2F49">
      <w:pPr>
        <w:pStyle w:val="964"/>
        <w:spacing w:line="360" w:lineRule="auto"/>
        <w:rPr>
          <w:rFonts w:hint="eastAsia" w:hAnsi="宋体" w:eastAsia="宋体" w:cs="宋体"/>
          <w:color w:val="auto"/>
          <w:sz w:val="24"/>
          <w:highlight w:val="none"/>
        </w:rPr>
      </w:pPr>
    </w:p>
    <w:p w14:paraId="73503306">
      <w:pPr>
        <w:pStyle w:val="964"/>
        <w:spacing w:line="360" w:lineRule="auto"/>
        <w:rPr>
          <w:rFonts w:hint="eastAsia" w:hAnsi="宋体" w:eastAsia="宋体" w:cs="宋体"/>
          <w:color w:val="auto"/>
          <w:sz w:val="24"/>
          <w:highlight w:val="none"/>
        </w:rPr>
      </w:pPr>
    </w:p>
    <w:p w14:paraId="228C8C2A">
      <w:pPr>
        <w:pStyle w:val="964"/>
        <w:spacing w:line="360" w:lineRule="auto"/>
        <w:rPr>
          <w:rFonts w:hint="eastAsia" w:hAnsi="宋体" w:eastAsia="宋体" w:cs="宋体"/>
          <w:color w:val="auto"/>
          <w:sz w:val="24"/>
          <w:highlight w:val="none"/>
        </w:rPr>
      </w:pPr>
    </w:p>
    <w:p w14:paraId="7CE74EFC">
      <w:pPr>
        <w:pStyle w:val="964"/>
        <w:spacing w:line="360" w:lineRule="auto"/>
        <w:rPr>
          <w:rFonts w:hint="eastAsia" w:hAnsi="宋体" w:eastAsia="宋体" w:cs="宋体"/>
          <w:color w:val="auto"/>
          <w:sz w:val="24"/>
          <w:highlight w:val="none"/>
        </w:rPr>
      </w:pPr>
    </w:p>
    <w:p w14:paraId="53E57185">
      <w:pPr>
        <w:pStyle w:val="964"/>
        <w:spacing w:line="360" w:lineRule="auto"/>
        <w:rPr>
          <w:rFonts w:hint="eastAsia" w:hAnsi="宋体" w:eastAsia="宋体" w:cs="宋体"/>
          <w:color w:val="auto"/>
          <w:sz w:val="24"/>
          <w:highlight w:val="none"/>
        </w:rPr>
      </w:pPr>
    </w:p>
    <w:p w14:paraId="325F7298">
      <w:pPr>
        <w:pStyle w:val="964"/>
        <w:spacing w:line="360" w:lineRule="auto"/>
        <w:rPr>
          <w:rFonts w:hint="eastAsia" w:hAnsi="宋体" w:eastAsia="宋体" w:cs="宋体"/>
          <w:color w:val="auto"/>
          <w:sz w:val="24"/>
          <w:highlight w:val="none"/>
        </w:rPr>
      </w:pPr>
    </w:p>
    <w:p w14:paraId="61B26100">
      <w:pPr>
        <w:pStyle w:val="964"/>
        <w:spacing w:line="360" w:lineRule="auto"/>
        <w:rPr>
          <w:rFonts w:hint="eastAsia" w:hAnsi="宋体" w:eastAsia="宋体" w:cs="宋体"/>
          <w:color w:val="auto"/>
          <w:sz w:val="24"/>
          <w:highlight w:val="none"/>
        </w:rPr>
      </w:pPr>
    </w:p>
    <w:p w14:paraId="1FFCE7DC">
      <w:pPr>
        <w:pStyle w:val="964"/>
        <w:spacing w:line="360" w:lineRule="auto"/>
        <w:rPr>
          <w:rFonts w:hint="eastAsia" w:hAnsi="宋体" w:eastAsia="宋体" w:cs="宋体"/>
          <w:color w:val="auto"/>
          <w:sz w:val="24"/>
          <w:highlight w:val="none"/>
        </w:rPr>
      </w:pPr>
    </w:p>
    <w:p w14:paraId="4F1E323E">
      <w:pPr>
        <w:pStyle w:val="964"/>
        <w:spacing w:line="360" w:lineRule="auto"/>
        <w:rPr>
          <w:rFonts w:hint="eastAsia" w:hAnsi="宋体" w:eastAsia="宋体" w:cs="宋体"/>
          <w:color w:val="auto"/>
          <w:sz w:val="24"/>
          <w:highlight w:val="none"/>
        </w:rPr>
      </w:pPr>
    </w:p>
    <w:p w14:paraId="1E97A48C">
      <w:pPr>
        <w:spacing w:line="360" w:lineRule="auto"/>
        <w:jc w:val="center"/>
        <w:rPr>
          <w:rFonts w:hint="eastAsia" w:ascii="宋体" w:hAnsi="宋体" w:cs="宋体"/>
          <w:b/>
          <w:color w:val="auto"/>
          <w:sz w:val="24"/>
          <w:highlight w:val="none"/>
        </w:rPr>
      </w:pPr>
    </w:p>
    <w:p w14:paraId="2A7EE983">
      <w:pPr>
        <w:keepNext/>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b/>
          <w:bCs/>
          <w:color w:val="auto"/>
          <w:sz w:val="24"/>
          <w:highlight w:val="none"/>
        </w:rPr>
      </w:pPr>
      <w:r>
        <w:rPr>
          <w:rFonts w:hint="eastAsia" w:ascii="宋体" w:hAnsi="宋体" w:cs="宋体"/>
          <w:b/>
          <w:color w:val="auto"/>
          <w:sz w:val="24"/>
          <w:highlight w:val="none"/>
        </w:rPr>
        <w:t>自评表</w:t>
      </w:r>
    </w:p>
    <w:tbl>
      <w:tblPr>
        <w:tblStyle w:val="64"/>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76B8C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noWrap w:val="0"/>
            <w:vAlign w:val="center"/>
          </w:tcPr>
          <w:p w14:paraId="7C46E481">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noWrap w:val="0"/>
            <w:vAlign w:val="center"/>
          </w:tcPr>
          <w:p w14:paraId="08D78115">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供应商自评栏</w:t>
            </w:r>
          </w:p>
        </w:tc>
      </w:tr>
      <w:tr w14:paraId="00196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noWrap w:val="0"/>
            <w:vAlign w:val="center"/>
          </w:tcPr>
          <w:p w14:paraId="6791DC65">
            <w:pPr>
              <w:spacing w:line="360" w:lineRule="auto"/>
              <w:jc w:val="center"/>
              <w:rPr>
                <w:rFonts w:hint="eastAsia" w:ascii="宋体" w:hAnsi="宋体" w:cs="宋体"/>
                <w:b/>
                <w:bCs/>
                <w:color w:val="auto"/>
                <w:sz w:val="24"/>
                <w:highlight w:val="none"/>
              </w:rPr>
            </w:pPr>
          </w:p>
        </w:tc>
        <w:tc>
          <w:tcPr>
            <w:tcW w:w="2145" w:type="dxa"/>
            <w:noWrap w:val="0"/>
            <w:vAlign w:val="center"/>
          </w:tcPr>
          <w:p w14:paraId="2CFAC021">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noWrap w:val="0"/>
            <w:vAlign w:val="center"/>
          </w:tcPr>
          <w:p w14:paraId="02889F5B">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自评依据及标书页码</w:t>
            </w:r>
          </w:p>
        </w:tc>
      </w:tr>
      <w:tr w14:paraId="241EB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noWrap w:val="0"/>
            <w:vAlign w:val="center"/>
          </w:tcPr>
          <w:p w14:paraId="7975C922">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技术分</w:t>
            </w:r>
          </w:p>
          <w:p w14:paraId="2B116D66">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（X分）</w:t>
            </w:r>
          </w:p>
        </w:tc>
        <w:tc>
          <w:tcPr>
            <w:tcW w:w="3300" w:type="dxa"/>
            <w:tcBorders>
              <w:bottom w:val="single" w:color="auto" w:sz="4" w:space="0"/>
            </w:tcBorders>
            <w:noWrap w:val="0"/>
            <w:vAlign w:val="center"/>
          </w:tcPr>
          <w:p w14:paraId="4FEDA1FC">
            <w:pPr>
              <w:widowControl/>
              <w:adjustRightInd w:val="0"/>
              <w:spacing w:line="360" w:lineRule="auto"/>
              <w:jc w:val="center"/>
              <w:rPr>
                <w:rFonts w:hint="eastAsia" w:ascii="宋体" w:hAnsi="宋体" w:cs="宋体"/>
                <w:color w:val="auto"/>
                <w:kern w:val="0"/>
                <w:szCs w:val="21"/>
                <w:highlight w:val="none"/>
              </w:rPr>
            </w:pPr>
          </w:p>
        </w:tc>
        <w:tc>
          <w:tcPr>
            <w:tcW w:w="2145" w:type="dxa"/>
            <w:tcBorders>
              <w:bottom w:val="single" w:color="auto" w:sz="4" w:space="0"/>
            </w:tcBorders>
            <w:noWrap w:val="0"/>
            <w:vAlign w:val="center"/>
          </w:tcPr>
          <w:p w14:paraId="4E0C7F36">
            <w:pPr>
              <w:spacing w:line="360" w:lineRule="auto"/>
              <w:jc w:val="left"/>
              <w:rPr>
                <w:rFonts w:hint="eastAsia" w:ascii="宋体" w:hAnsi="宋体" w:cs="宋体"/>
                <w:color w:val="auto"/>
                <w:szCs w:val="21"/>
                <w:highlight w:val="none"/>
              </w:rPr>
            </w:pPr>
          </w:p>
        </w:tc>
        <w:tc>
          <w:tcPr>
            <w:tcW w:w="2109" w:type="dxa"/>
            <w:tcBorders>
              <w:bottom w:val="single" w:color="auto" w:sz="4" w:space="0"/>
            </w:tcBorders>
            <w:noWrap w:val="0"/>
            <w:vAlign w:val="center"/>
          </w:tcPr>
          <w:p w14:paraId="5FE751C2">
            <w:pPr>
              <w:spacing w:line="360" w:lineRule="auto"/>
              <w:jc w:val="center"/>
              <w:rPr>
                <w:rFonts w:hint="eastAsia" w:ascii="宋体" w:hAnsi="宋体" w:cs="宋体"/>
                <w:b/>
                <w:bCs/>
                <w:color w:val="auto"/>
                <w:szCs w:val="21"/>
                <w:highlight w:val="none"/>
              </w:rPr>
            </w:pPr>
          </w:p>
        </w:tc>
      </w:tr>
      <w:tr w14:paraId="0E7E7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14:paraId="2C2B8042">
            <w:pPr>
              <w:spacing w:line="360" w:lineRule="auto"/>
              <w:jc w:val="center"/>
              <w:rPr>
                <w:rFonts w:hint="eastAsia" w:ascii="宋体" w:hAnsi="宋体" w:cs="宋体"/>
                <w:color w:val="auto"/>
                <w:sz w:val="24"/>
                <w:szCs w:val="24"/>
                <w:highlight w:val="none"/>
              </w:rPr>
            </w:pPr>
          </w:p>
        </w:tc>
        <w:tc>
          <w:tcPr>
            <w:tcW w:w="3300" w:type="dxa"/>
            <w:tcBorders>
              <w:top w:val="single" w:color="auto" w:sz="4" w:space="0"/>
            </w:tcBorders>
            <w:noWrap w:val="0"/>
            <w:vAlign w:val="center"/>
          </w:tcPr>
          <w:p w14:paraId="6422018A">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14:paraId="2C8ED342">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14:paraId="3A93550D">
            <w:pPr>
              <w:spacing w:line="360" w:lineRule="auto"/>
              <w:jc w:val="center"/>
              <w:rPr>
                <w:rFonts w:hint="eastAsia" w:ascii="宋体" w:hAnsi="宋体" w:cs="宋体"/>
                <w:b/>
                <w:bCs/>
                <w:color w:val="auto"/>
                <w:szCs w:val="21"/>
                <w:highlight w:val="none"/>
              </w:rPr>
            </w:pPr>
          </w:p>
        </w:tc>
      </w:tr>
      <w:tr w14:paraId="7502C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14:paraId="72DD2057">
            <w:pPr>
              <w:spacing w:line="360" w:lineRule="auto"/>
              <w:jc w:val="center"/>
              <w:rPr>
                <w:rFonts w:hint="eastAsia" w:ascii="宋体" w:hAnsi="宋体" w:cs="宋体"/>
                <w:color w:val="auto"/>
                <w:sz w:val="24"/>
                <w:szCs w:val="24"/>
                <w:highlight w:val="none"/>
              </w:rPr>
            </w:pPr>
          </w:p>
        </w:tc>
        <w:tc>
          <w:tcPr>
            <w:tcW w:w="3300" w:type="dxa"/>
            <w:tcBorders>
              <w:top w:val="single" w:color="auto" w:sz="4" w:space="0"/>
            </w:tcBorders>
            <w:noWrap w:val="0"/>
            <w:vAlign w:val="center"/>
          </w:tcPr>
          <w:p w14:paraId="022E023D">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14:paraId="3B07636E">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14:paraId="12ACFFDA">
            <w:pPr>
              <w:spacing w:line="360" w:lineRule="auto"/>
              <w:jc w:val="center"/>
              <w:rPr>
                <w:rFonts w:hint="eastAsia" w:ascii="宋体" w:hAnsi="宋体" w:cs="宋体"/>
                <w:b/>
                <w:bCs/>
                <w:color w:val="auto"/>
                <w:szCs w:val="21"/>
                <w:highlight w:val="none"/>
              </w:rPr>
            </w:pPr>
          </w:p>
        </w:tc>
      </w:tr>
      <w:tr w14:paraId="6AC12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14:paraId="26E93608">
            <w:pPr>
              <w:spacing w:line="360" w:lineRule="auto"/>
              <w:jc w:val="center"/>
              <w:rPr>
                <w:rFonts w:hint="eastAsia" w:ascii="宋体" w:hAnsi="宋体" w:cs="宋体"/>
                <w:color w:val="auto"/>
                <w:sz w:val="24"/>
                <w:szCs w:val="24"/>
                <w:highlight w:val="none"/>
              </w:rPr>
            </w:pPr>
          </w:p>
        </w:tc>
        <w:tc>
          <w:tcPr>
            <w:tcW w:w="3300" w:type="dxa"/>
            <w:tcBorders>
              <w:top w:val="single" w:color="auto" w:sz="4" w:space="0"/>
            </w:tcBorders>
            <w:noWrap w:val="0"/>
            <w:vAlign w:val="center"/>
          </w:tcPr>
          <w:p w14:paraId="1806453B">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14:paraId="2AB0D5A3">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14:paraId="378B2ED9">
            <w:pPr>
              <w:spacing w:line="360" w:lineRule="auto"/>
              <w:jc w:val="center"/>
              <w:rPr>
                <w:rFonts w:hint="eastAsia" w:ascii="宋体" w:hAnsi="宋体" w:cs="宋体"/>
                <w:b/>
                <w:bCs/>
                <w:color w:val="auto"/>
                <w:szCs w:val="21"/>
                <w:highlight w:val="none"/>
              </w:rPr>
            </w:pPr>
          </w:p>
        </w:tc>
      </w:tr>
      <w:tr w14:paraId="62803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14:paraId="579025DD">
            <w:pPr>
              <w:spacing w:line="360" w:lineRule="auto"/>
              <w:jc w:val="center"/>
              <w:rPr>
                <w:rFonts w:hint="eastAsia" w:ascii="宋体" w:hAnsi="宋体" w:cs="宋体"/>
                <w:color w:val="auto"/>
                <w:sz w:val="24"/>
                <w:szCs w:val="24"/>
                <w:highlight w:val="none"/>
              </w:rPr>
            </w:pPr>
          </w:p>
        </w:tc>
        <w:tc>
          <w:tcPr>
            <w:tcW w:w="3300" w:type="dxa"/>
            <w:tcBorders>
              <w:top w:val="single" w:color="auto" w:sz="4" w:space="0"/>
            </w:tcBorders>
            <w:noWrap w:val="0"/>
            <w:vAlign w:val="center"/>
          </w:tcPr>
          <w:p w14:paraId="259D02E4">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14:paraId="168E4766">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14:paraId="0B494D1A">
            <w:pPr>
              <w:spacing w:line="360" w:lineRule="auto"/>
              <w:jc w:val="center"/>
              <w:rPr>
                <w:rFonts w:hint="eastAsia" w:ascii="宋体" w:hAnsi="宋体" w:cs="宋体"/>
                <w:b/>
                <w:bCs/>
                <w:color w:val="auto"/>
                <w:szCs w:val="21"/>
                <w:highlight w:val="none"/>
              </w:rPr>
            </w:pPr>
          </w:p>
        </w:tc>
      </w:tr>
      <w:tr w14:paraId="339C7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noWrap w:val="0"/>
            <w:vAlign w:val="center"/>
          </w:tcPr>
          <w:p w14:paraId="4D5FED78">
            <w:pPr>
              <w:spacing w:line="360" w:lineRule="exact"/>
              <w:jc w:val="left"/>
              <w:rPr>
                <w:rFonts w:hint="eastAsia" w:ascii="宋体" w:hAnsi="宋体" w:cs="宋体"/>
                <w:b/>
                <w:bCs/>
                <w:color w:val="auto"/>
                <w:sz w:val="24"/>
                <w:szCs w:val="24"/>
                <w:highlight w:val="none"/>
              </w:rPr>
            </w:pPr>
          </w:p>
        </w:tc>
        <w:tc>
          <w:tcPr>
            <w:tcW w:w="3300" w:type="dxa"/>
            <w:tcBorders>
              <w:top w:val="single" w:color="auto" w:sz="4" w:space="0"/>
            </w:tcBorders>
            <w:noWrap w:val="0"/>
            <w:vAlign w:val="center"/>
          </w:tcPr>
          <w:p w14:paraId="6ABF0ADA">
            <w:pPr>
              <w:widowControl/>
              <w:adjustRightInd w:val="0"/>
              <w:spacing w:line="360" w:lineRule="auto"/>
              <w:jc w:val="center"/>
              <w:rPr>
                <w:rFonts w:hint="eastAsia" w:ascii="宋体" w:hAnsi="宋体" w:cs="宋体"/>
                <w:color w:val="auto"/>
                <w:kern w:val="0"/>
                <w:szCs w:val="21"/>
                <w:highlight w:val="none"/>
              </w:rPr>
            </w:pPr>
          </w:p>
        </w:tc>
        <w:tc>
          <w:tcPr>
            <w:tcW w:w="2145" w:type="dxa"/>
            <w:tcBorders>
              <w:top w:val="single" w:color="auto" w:sz="4" w:space="0"/>
              <w:bottom w:val="single" w:color="auto" w:sz="4" w:space="0"/>
            </w:tcBorders>
            <w:noWrap w:val="0"/>
            <w:vAlign w:val="center"/>
          </w:tcPr>
          <w:p w14:paraId="7E4CE995">
            <w:pPr>
              <w:spacing w:line="360" w:lineRule="auto"/>
              <w:jc w:val="left"/>
              <w:rPr>
                <w:rFonts w:hint="eastAsia" w:ascii="宋体" w:hAnsi="宋体" w:cs="宋体"/>
                <w:color w:val="auto"/>
                <w:szCs w:val="21"/>
                <w:highlight w:val="none"/>
              </w:rPr>
            </w:pPr>
          </w:p>
        </w:tc>
        <w:tc>
          <w:tcPr>
            <w:tcW w:w="2109" w:type="dxa"/>
            <w:tcBorders>
              <w:top w:val="single" w:color="auto" w:sz="4" w:space="0"/>
              <w:bottom w:val="single" w:color="auto" w:sz="4" w:space="0"/>
            </w:tcBorders>
            <w:noWrap w:val="0"/>
            <w:vAlign w:val="center"/>
          </w:tcPr>
          <w:p w14:paraId="7479DBB3">
            <w:pPr>
              <w:spacing w:line="360" w:lineRule="auto"/>
              <w:jc w:val="center"/>
              <w:rPr>
                <w:rFonts w:hint="eastAsia" w:ascii="宋体" w:hAnsi="宋体" w:cs="宋体"/>
                <w:b/>
                <w:bCs/>
                <w:color w:val="auto"/>
                <w:szCs w:val="21"/>
                <w:highlight w:val="none"/>
              </w:rPr>
            </w:pPr>
          </w:p>
        </w:tc>
      </w:tr>
      <w:tr w14:paraId="0F0E7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noWrap w:val="0"/>
            <w:vAlign w:val="center"/>
          </w:tcPr>
          <w:p w14:paraId="4CF8573C">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商务、资信及其他分（X分）</w:t>
            </w:r>
          </w:p>
        </w:tc>
        <w:tc>
          <w:tcPr>
            <w:tcW w:w="3300" w:type="dxa"/>
            <w:noWrap w:val="0"/>
            <w:vAlign w:val="center"/>
          </w:tcPr>
          <w:p w14:paraId="61CCB6D7">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14:paraId="378C0051">
            <w:pPr>
              <w:spacing w:line="360" w:lineRule="auto"/>
              <w:jc w:val="left"/>
              <w:rPr>
                <w:rFonts w:hint="eastAsia" w:ascii="宋体" w:hAnsi="宋体" w:cs="宋体"/>
                <w:color w:val="auto"/>
                <w:szCs w:val="21"/>
                <w:highlight w:val="none"/>
              </w:rPr>
            </w:pPr>
          </w:p>
        </w:tc>
        <w:tc>
          <w:tcPr>
            <w:tcW w:w="2109" w:type="dxa"/>
            <w:noWrap w:val="0"/>
            <w:vAlign w:val="center"/>
          </w:tcPr>
          <w:p w14:paraId="6AF42CF6">
            <w:pPr>
              <w:spacing w:line="360" w:lineRule="auto"/>
              <w:jc w:val="center"/>
              <w:rPr>
                <w:rFonts w:hint="eastAsia" w:ascii="宋体" w:hAnsi="宋体" w:cs="宋体"/>
                <w:b/>
                <w:bCs/>
                <w:color w:val="auto"/>
                <w:szCs w:val="21"/>
                <w:highlight w:val="none"/>
              </w:rPr>
            </w:pPr>
          </w:p>
        </w:tc>
      </w:tr>
      <w:tr w14:paraId="5E8D3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14:paraId="055B551E">
            <w:pPr>
              <w:spacing w:line="360" w:lineRule="auto"/>
              <w:rPr>
                <w:rFonts w:hint="eastAsia" w:ascii="宋体" w:hAnsi="宋体" w:cs="宋体"/>
                <w:color w:val="auto"/>
                <w:szCs w:val="21"/>
                <w:highlight w:val="none"/>
              </w:rPr>
            </w:pPr>
          </w:p>
        </w:tc>
        <w:tc>
          <w:tcPr>
            <w:tcW w:w="3300" w:type="dxa"/>
            <w:noWrap w:val="0"/>
            <w:vAlign w:val="center"/>
          </w:tcPr>
          <w:p w14:paraId="1C8F9BE8">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14:paraId="70DCC894">
            <w:pPr>
              <w:spacing w:line="360" w:lineRule="auto"/>
              <w:jc w:val="left"/>
              <w:rPr>
                <w:rFonts w:hint="eastAsia" w:ascii="宋体" w:hAnsi="宋体" w:cs="宋体"/>
                <w:color w:val="auto"/>
                <w:szCs w:val="21"/>
                <w:highlight w:val="none"/>
              </w:rPr>
            </w:pPr>
          </w:p>
        </w:tc>
        <w:tc>
          <w:tcPr>
            <w:tcW w:w="2109" w:type="dxa"/>
            <w:noWrap w:val="0"/>
            <w:vAlign w:val="center"/>
          </w:tcPr>
          <w:p w14:paraId="54A124E7">
            <w:pPr>
              <w:spacing w:line="360" w:lineRule="auto"/>
              <w:jc w:val="center"/>
              <w:rPr>
                <w:rFonts w:hint="eastAsia" w:ascii="宋体" w:hAnsi="宋体" w:cs="宋体"/>
                <w:b/>
                <w:bCs/>
                <w:color w:val="auto"/>
                <w:szCs w:val="21"/>
                <w:highlight w:val="none"/>
              </w:rPr>
            </w:pPr>
          </w:p>
        </w:tc>
      </w:tr>
      <w:tr w14:paraId="112BA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14:paraId="4A6591FE">
            <w:pPr>
              <w:spacing w:line="360" w:lineRule="auto"/>
              <w:rPr>
                <w:rFonts w:hint="eastAsia" w:ascii="宋体" w:hAnsi="宋体" w:cs="宋体"/>
                <w:color w:val="auto"/>
                <w:szCs w:val="21"/>
                <w:highlight w:val="none"/>
              </w:rPr>
            </w:pPr>
          </w:p>
        </w:tc>
        <w:tc>
          <w:tcPr>
            <w:tcW w:w="3300" w:type="dxa"/>
            <w:noWrap w:val="0"/>
            <w:vAlign w:val="center"/>
          </w:tcPr>
          <w:p w14:paraId="0BBC6253">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14:paraId="1D2D2466">
            <w:pPr>
              <w:spacing w:line="360" w:lineRule="auto"/>
              <w:jc w:val="left"/>
              <w:rPr>
                <w:rFonts w:hint="eastAsia" w:ascii="宋体" w:hAnsi="宋体" w:cs="宋体"/>
                <w:color w:val="auto"/>
                <w:szCs w:val="21"/>
                <w:highlight w:val="none"/>
              </w:rPr>
            </w:pPr>
          </w:p>
        </w:tc>
        <w:tc>
          <w:tcPr>
            <w:tcW w:w="2109" w:type="dxa"/>
            <w:noWrap w:val="0"/>
            <w:vAlign w:val="center"/>
          </w:tcPr>
          <w:p w14:paraId="336FB1D5">
            <w:pPr>
              <w:spacing w:line="360" w:lineRule="auto"/>
              <w:jc w:val="center"/>
              <w:rPr>
                <w:rFonts w:hint="eastAsia" w:ascii="宋体" w:hAnsi="宋体" w:cs="宋体"/>
                <w:b/>
                <w:bCs/>
                <w:color w:val="auto"/>
                <w:szCs w:val="21"/>
                <w:highlight w:val="none"/>
              </w:rPr>
            </w:pPr>
          </w:p>
        </w:tc>
      </w:tr>
      <w:tr w14:paraId="0DD90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14:paraId="3F245D7C">
            <w:pPr>
              <w:spacing w:line="360" w:lineRule="auto"/>
              <w:rPr>
                <w:rFonts w:hint="eastAsia" w:ascii="宋体" w:hAnsi="宋体" w:cs="宋体"/>
                <w:color w:val="auto"/>
                <w:szCs w:val="21"/>
                <w:highlight w:val="none"/>
              </w:rPr>
            </w:pPr>
          </w:p>
        </w:tc>
        <w:tc>
          <w:tcPr>
            <w:tcW w:w="3300" w:type="dxa"/>
            <w:noWrap w:val="0"/>
            <w:vAlign w:val="center"/>
          </w:tcPr>
          <w:p w14:paraId="745F33C7">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14:paraId="739C5A88">
            <w:pPr>
              <w:spacing w:line="360" w:lineRule="auto"/>
              <w:jc w:val="left"/>
              <w:rPr>
                <w:rFonts w:hint="eastAsia" w:ascii="宋体" w:hAnsi="宋体" w:cs="宋体"/>
                <w:color w:val="auto"/>
                <w:szCs w:val="21"/>
                <w:highlight w:val="none"/>
              </w:rPr>
            </w:pPr>
          </w:p>
        </w:tc>
        <w:tc>
          <w:tcPr>
            <w:tcW w:w="2109" w:type="dxa"/>
            <w:noWrap w:val="0"/>
            <w:vAlign w:val="center"/>
          </w:tcPr>
          <w:p w14:paraId="1381F322">
            <w:pPr>
              <w:spacing w:line="360" w:lineRule="auto"/>
              <w:jc w:val="center"/>
              <w:rPr>
                <w:rFonts w:hint="eastAsia" w:ascii="宋体" w:hAnsi="宋体" w:cs="宋体"/>
                <w:b/>
                <w:bCs/>
                <w:color w:val="auto"/>
                <w:szCs w:val="21"/>
                <w:highlight w:val="none"/>
              </w:rPr>
            </w:pPr>
          </w:p>
        </w:tc>
      </w:tr>
      <w:tr w14:paraId="609C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14:paraId="43CE97E3">
            <w:pPr>
              <w:spacing w:line="360" w:lineRule="auto"/>
              <w:rPr>
                <w:rFonts w:hint="eastAsia" w:ascii="宋体" w:hAnsi="宋体" w:cs="宋体"/>
                <w:color w:val="auto"/>
                <w:szCs w:val="21"/>
                <w:highlight w:val="none"/>
              </w:rPr>
            </w:pPr>
          </w:p>
        </w:tc>
        <w:tc>
          <w:tcPr>
            <w:tcW w:w="3300" w:type="dxa"/>
            <w:noWrap w:val="0"/>
            <w:vAlign w:val="center"/>
          </w:tcPr>
          <w:p w14:paraId="6E6EC5DA">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14:paraId="6B0461D7">
            <w:pPr>
              <w:spacing w:line="360" w:lineRule="auto"/>
              <w:jc w:val="left"/>
              <w:rPr>
                <w:rFonts w:hint="eastAsia" w:ascii="宋体" w:hAnsi="宋体" w:cs="宋体"/>
                <w:color w:val="auto"/>
                <w:szCs w:val="21"/>
                <w:highlight w:val="none"/>
              </w:rPr>
            </w:pPr>
          </w:p>
        </w:tc>
        <w:tc>
          <w:tcPr>
            <w:tcW w:w="2109" w:type="dxa"/>
            <w:noWrap w:val="0"/>
            <w:vAlign w:val="center"/>
          </w:tcPr>
          <w:p w14:paraId="51333F1D">
            <w:pPr>
              <w:spacing w:line="360" w:lineRule="auto"/>
              <w:jc w:val="center"/>
              <w:rPr>
                <w:rFonts w:hint="eastAsia" w:ascii="宋体" w:hAnsi="宋体" w:cs="宋体"/>
                <w:b/>
                <w:bCs/>
                <w:color w:val="auto"/>
                <w:szCs w:val="21"/>
                <w:highlight w:val="none"/>
              </w:rPr>
            </w:pPr>
          </w:p>
        </w:tc>
      </w:tr>
      <w:tr w14:paraId="5B699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noWrap w:val="0"/>
            <w:vAlign w:val="center"/>
          </w:tcPr>
          <w:p w14:paraId="7B325024">
            <w:pPr>
              <w:spacing w:line="360" w:lineRule="auto"/>
              <w:rPr>
                <w:rFonts w:hint="eastAsia" w:ascii="宋体" w:hAnsi="宋体" w:cs="宋体"/>
                <w:color w:val="auto"/>
                <w:szCs w:val="21"/>
                <w:highlight w:val="none"/>
              </w:rPr>
            </w:pPr>
          </w:p>
        </w:tc>
        <w:tc>
          <w:tcPr>
            <w:tcW w:w="3300" w:type="dxa"/>
            <w:noWrap w:val="0"/>
            <w:vAlign w:val="center"/>
          </w:tcPr>
          <w:p w14:paraId="133AF60A">
            <w:pPr>
              <w:widowControl/>
              <w:adjustRightInd w:val="0"/>
              <w:spacing w:line="360" w:lineRule="auto"/>
              <w:jc w:val="center"/>
              <w:rPr>
                <w:rFonts w:hint="eastAsia" w:ascii="宋体" w:hAnsi="宋体" w:cs="宋体"/>
                <w:color w:val="auto"/>
                <w:kern w:val="0"/>
                <w:szCs w:val="21"/>
                <w:highlight w:val="none"/>
              </w:rPr>
            </w:pPr>
          </w:p>
        </w:tc>
        <w:tc>
          <w:tcPr>
            <w:tcW w:w="2145" w:type="dxa"/>
            <w:noWrap w:val="0"/>
            <w:vAlign w:val="center"/>
          </w:tcPr>
          <w:p w14:paraId="306A84BB">
            <w:pPr>
              <w:spacing w:line="360" w:lineRule="auto"/>
              <w:jc w:val="left"/>
              <w:rPr>
                <w:rFonts w:hint="eastAsia" w:ascii="宋体" w:hAnsi="宋体" w:cs="宋体"/>
                <w:color w:val="auto"/>
                <w:szCs w:val="21"/>
                <w:highlight w:val="none"/>
              </w:rPr>
            </w:pPr>
          </w:p>
        </w:tc>
        <w:tc>
          <w:tcPr>
            <w:tcW w:w="2109" w:type="dxa"/>
            <w:noWrap w:val="0"/>
            <w:vAlign w:val="center"/>
          </w:tcPr>
          <w:p w14:paraId="4BD5A3FB">
            <w:pPr>
              <w:spacing w:line="360" w:lineRule="auto"/>
              <w:jc w:val="center"/>
              <w:rPr>
                <w:rFonts w:hint="eastAsia" w:ascii="宋体" w:hAnsi="宋体" w:cs="宋体"/>
                <w:b/>
                <w:bCs/>
                <w:color w:val="auto"/>
                <w:szCs w:val="21"/>
                <w:highlight w:val="none"/>
              </w:rPr>
            </w:pPr>
          </w:p>
        </w:tc>
      </w:tr>
      <w:tr w14:paraId="0A63B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noWrap w:val="0"/>
            <w:vAlign w:val="center"/>
          </w:tcPr>
          <w:p w14:paraId="34D2E95B">
            <w:pPr>
              <w:spacing w:line="380" w:lineRule="exact"/>
              <w:jc w:val="center"/>
              <w:rPr>
                <w:rFonts w:hint="eastAsia"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noWrap w:val="0"/>
            <w:vAlign w:val="center"/>
          </w:tcPr>
          <w:p w14:paraId="456C4FED">
            <w:pPr>
              <w:spacing w:line="360" w:lineRule="auto"/>
              <w:jc w:val="center"/>
              <w:rPr>
                <w:rFonts w:hint="eastAsia" w:ascii="宋体" w:hAnsi="宋体" w:cs="宋体"/>
                <w:b/>
                <w:bCs/>
                <w:color w:val="auto"/>
                <w:sz w:val="24"/>
                <w:highlight w:val="none"/>
              </w:rPr>
            </w:pPr>
          </w:p>
        </w:tc>
      </w:tr>
    </w:tbl>
    <w:p w14:paraId="520B0F6F">
      <w:pPr>
        <w:pStyle w:val="35"/>
        <w:snapToGrid w:val="0"/>
        <w:spacing w:before="24" w:beforeLines="10" w:after="24" w:afterLines="10"/>
        <w:rPr>
          <w:rFonts w:hint="eastAsia" w:hAnsi="宋体" w:cs="宋体"/>
          <w:color w:val="auto"/>
          <w:szCs w:val="21"/>
          <w:highlight w:val="none"/>
        </w:rPr>
      </w:pPr>
    </w:p>
    <w:p w14:paraId="2378D26F">
      <w:pPr>
        <w:pStyle w:val="964"/>
        <w:spacing w:line="360" w:lineRule="auto"/>
        <w:jc w:val="center"/>
        <w:rPr>
          <w:rFonts w:hint="eastAsia" w:hAnsi="宋体" w:eastAsia="宋体" w:cs="宋体"/>
          <w:b/>
          <w:color w:val="auto"/>
          <w:sz w:val="24"/>
          <w:szCs w:val="24"/>
          <w:highlight w:val="none"/>
        </w:rPr>
      </w:pPr>
    </w:p>
    <w:p w14:paraId="3BADFE2D">
      <w:pPr>
        <w:pStyle w:val="964"/>
        <w:spacing w:line="360" w:lineRule="auto"/>
        <w:jc w:val="center"/>
        <w:rPr>
          <w:rFonts w:hint="eastAsia" w:hAnsi="宋体" w:eastAsia="宋体" w:cs="宋体"/>
          <w:b/>
          <w:color w:val="auto"/>
          <w:sz w:val="24"/>
          <w:szCs w:val="24"/>
          <w:highlight w:val="none"/>
        </w:rPr>
      </w:pPr>
    </w:p>
    <w:p w14:paraId="3A4A7B35">
      <w:pPr>
        <w:pStyle w:val="964"/>
        <w:spacing w:line="360" w:lineRule="auto"/>
        <w:jc w:val="center"/>
        <w:rPr>
          <w:rFonts w:hint="eastAsia" w:hAnsi="宋体" w:eastAsia="宋体" w:cs="宋体"/>
          <w:b/>
          <w:color w:val="auto"/>
          <w:sz w:val="24"/>
          <w:szCs w:val="24"/>
          <w:highlight w:val="none"/>
        </w:rPr>
      </w:pPr>
    </w:p>
    <w:p w14:paraId="057ECB3F">
      <w:pPr>
        <w:pStyle w:val="964"/>
        <w:spacing w:line="360" w:lineRule="auto"/>
        <w:jc w:val="center"/>
        <w:rPr>
          <w:rFonts w:hint="eastAsia" w:hAnsi="宋体" w:eastAsia="宋体" w:cs="宋体"/>
          <w:b/>
          <w:color w:val="auto"/>
          <w:sz w:val="24"/>
          <w:szCs w:val="24"/>
          <w:highlight w:val="none"/>
        </w:rPr>
      </w:pPr>
    </w:p>
    <w:p w14:paraId="3B2CB2FE">
      <w:pPr>
        <w:pStyle w:val="964"/>
        <w:spacing w:line="360" w:lineRule="auto"/>
        <w:jc w:val="center"/>
        <w:rPr>
          <w:rFonts w:hint="eastAsia" w:hAnsi="宋体" w:eastAsia="宋体" w:cs="宋体"/>
          <w:b/>
          <w:color w:val="auto"/>
          <w:sz w:val="24"/>
          <w:szCs w:val="24"/>
          <w:highlight w:val="none"/>
        </w:rPr>
      </w:pPr>
    </w:p>
    <w:p w14:paraId="053613D2">
      <w:pPr>
        <w:pStyle w:val="964"/>
        <w:spacing w:line="360" w:lineRule="auto"/>
        <w:jc w:val="center"/>
        <w:rPr>
          <w:rFonts w:hint="eastAsia" w:hAnsi="宋体" w:eastAsia="宋体" w:cs="宋体"/>
          <w:b/>
          <w:color w:val="auto"/>
          <w:sz w:val="24"/>
          <w:szCs w:val="24"/>
          <w:highlight w:val="none"/>
        </w:rPr>
      </w:pPr>
    </w:p>
    <w:p w14:paraId="13495626">
      <w:pPr>
        <w:pStyle w:val="964"/>
        <w:spacing w:line="360" w:lineRule="auto"/>
        <w:jc w:val="center"/>
        <w:rPr>
          <w:rFonts w:hint="eastAsia" w:hAnsi="宋体" w:eastAsia="宋体" w:cs="宋体"/>
          <w:b/>
          <w:color w:val="auto"/>
          <w:sz w:val="24"/>
          <w:szCs w:val="24"/>
          <w:highlight w:val="none"/>
        </w:rPr>
      </w:pPr>
    </w:p>
    <w:p w14:paraId="4FC6717A">
      <w:pPr>
        <w:pStyle w:val="964"/>
        <w:spacing w:line="360" w:lineRule="auto"/>
        <w:jc w:val="center"/>
        <w:rPr>
          <w:rFonts w:hint="eastAsia" w:hAnsi="宋体" w:eastAsia="宋体" w:cs="宋体"/>
          <w:b/>
          <w:color w:val="auto"/>
          <w:sz w:val="24"/>
          <w:szCs w:val="24"/>
          <w:highlight w:val="none"/>
        </w:rPr>
      </w:pPr>
    </w:p>
    <w:p w14:paraId="573AC9B3">
      <w:pPr>
        <w:pStyle w:val="964"/>
        <w:spacing w:line="360" w:lineRule="auto"/>
        <w:jc w:val="center"/>
        <w:rPr>
          <w:rFonts w:hint="eastAsia" w:hAnsi="宋体" w:eastAsia="宋体" w:cs="宋体"/>
          <w:b/>
          <w:color w:val="auto"/>
          <w:sz w:val="24"/>
          <w:szCs w:val="24"/>
          <w:highlight w:val="none"/>
        </w:rPr>
      </w:pPr>
    </w:p>
    <w:p w14:paraId="007C070A">
      <w:pPr>
        <w:pStyle w:val="964"/>
        <w:spacing w:line="360" w:lineRule="auto"/>
        <w:jc w:val="center"/>
        <w:rPr>
          <w:rFonts w:hint="eastAsia" w:hAnsi="宋体" w:eastAsia="宋体" w:cs="宋体"/>
          <w:b/>
          <w:color w:val="auto"/>
          <w:sz w:val="24"/>
          <w:szCs w:val="24"/>
          <w:highlight w:val="none"/>
        </w:rPr>
      </w:pPr>
    </w:p>
    <w:p w14:paraId="1E506EC1">
      <w:pPr>
        <w:pStyle w:val="964"/>
        <w:spacing w:line="360" w:lineRule="auto"/>
        <w:jc w:val="center"/>
        <w:rPr>
          <w:rFonts w:hint="eastAsia" w:hAnsi="宋体" w:eastAsia="宋体" w:cs="宋体"/>
          <w:b/>
          <w:color w:val="auto"/>
          <w:sz w:val="24"/>
          <w:szCs w:val="24"/>
          <w:highlight w:val="none"/>
        </w:rPr>
      </w:pPr>
    </w:p>
    <w:p w14:paraId="1DC5B882">
      <w:pPr>
        <w:pStyle w:val="964"/>
        <w:spacing w:line="360" w:lineRule="auto"/>
        <w:jc w:val="center"/>
        <w:rPr>
          <w:rFonts w:hint="eastAsia" w:hAnsi="宋体" w:eastAsia="宋体" w:cs="宋体"/>
          <w:b/>
          <w:color w:val="auto"/>
          <w:sz w:val="24"/>
          <w:szCs w:val="24"/>
          <w:highlight w:val="none"/>
        </w:rPr>
      </w:pPr>
    </w:p>
    <w:p w14:paraId="43D5FEF7">
      <w:pPr>
        <w:pStyle w:val="964"/>
        <w:spacing w:line="360" w:lineRule="auto"/>
        <w:jc w:val="center"/>
        <w:rPr>
          <w:rFonts w:hint="eastAsia" w:hAnsi="宋体" w:eastAsia="宋体" w:cs="宋体"/>
          <w:b/>
          <w:color w:val="auto"/>
          <w:sz w:val="24"/>
          <w:szCs w:val="24"/>
          <w:highlight w:val="none"/>
        </w:rPr>
      </w:pPr>
    </w:p>
    <w:p w14:paraId="073D3A61">
      <w:pPr>
        <w:pStyle w:val="964"/>
        <w:keepNext/>
        <w:keepLines w:val="0"/>
        <w:pageBreakBefore/>
        <w:widowControl w:val="0"/>
        <w:kinsoku/>
        <w:wordWrap/>
        <w:overflowPunct/>
        <w:topLinePunct w:val="0"/>
        <w:autoSpaceDE/>
        <w:autoSpaceDN/>
        <w:bidi w:val="0"/>
        <w:adjustRightInd w:val="0"/>
        <w:snapToGrid/>
        <w:spacing w:line="360" w:lineRule="auto"/>
        <w:jc w:val="center"/>
        <w:textAlignment w:val="baseline"/>
        <w:rPr>
          <w:rFonts w:hint="eastAsia"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4"/>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30"/>
        <w:gridCol w:w="1511"/>
        <w:gridCol w:w="1259"/>
        <w:gridCol w:w="943"/>
        <w:gridCol w:w="818"/>
        <w:gridCol w:w="1331"/>
        <w:gridCol w:w="1378"/>
      </w:tblGrid>
      <w:tr w14:paraId="577F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noWrap w:val="0"/>
            <w:vAlign w:val="center"/>
          </w:tcPr>
          <w:p w14:paraId="36B43DC9">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330" w:type="dxa"/>
            <w:noWrap w:val="0"/>
            <w:vAlign w:val="center"/>
          </w:tcPr>
          <w:p w14:paraId="0643CA23">
            <w:pPr>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采购人</w:t>
            </w:r>
          </w:p>
          <w:p w14:paraId="1CDBEF6B">
            <w:pPr>
              <w:jc w:val="center"/>
              <w:rPr>
                <w:rFonts w:hint="eastAsia" w:ascii="宋体" w:hAnsi="宋体" w:cs="宋体"/>
                <w:b/>
                <w:color w:val="auto"/>
                <w:szCs w:val="21"/>
                <w:highlight w:val="none"/>
              </w:rPr>
            </w:pPr>
            <w:r>
              <w:rPr>
                <w:rFonts w:hint="eastAsia" w:ascii="宋体" w:hAnsi="宋体" w:cs="宋体"/>
                <w:b/>
                <w:color w:val="auto"/>
                <w:szCs w:val="21"/>
                <w:highlight w:val="none"/>
              </w:rPr>
              <w:t>名   称</w:t>
            </w:r>
          </w:p>
        </w:tc>
        <w:tc>
          <w:tcPr>
            <w:tcW w:w="1511" w:type="dxa"/>
            <w:noWrap w:val="0"/>
            <w:vAlign w:val="center"/>
          </w:tcPr>
          <w:p w14:paraId="0E220203">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项目起止时间</w:t>
            </w:r>
          </w:p>
        </w:tc>
        <w:tc>
          <w:tcPr>
            <w:tcW w:w="1259" w:type="dxa"/>
            <w:noWrap w:val="0"/>
            <w:vAlign w:val="center"/>
          </w:tcPr>
          <w:p w14:paraId="1936920C">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设备或项目名称</w:t>
            </w:r>
          </w:p>
        </w:tc>
        <w:tc>
          <w:tcPr>
            <w:tcW w:w="943" w:type="dxa"/>
            <w:noWrap w:val="0"/>
            <w:vAlign w:val="center"/>
          </w:tcPr>
          <w:p w14:paraId="5AFEDA4F">
            <w:pPr>
              <w:tabs>
                <w:tab w:val="left" w:pos="6252"/>
              </w:tabs>
              <w:spacing w:line="360" w:lineRule="auto"/>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采购</w:t>
            </w:r>
          </w:p>
          <w:p w14:paraId="742D91B2">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818" w:type="dxa"/>
            <w:noWrap w:val="0"/>
            <w:vAlign w:val="center"/>
          </w:tcPr>
          <w:p w14:paraId="5BFEE6CC">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单价</w:t>
            </w:r>
          </w:p>
        </w:tc>
        <w:tc>
          <w:tcPr>
            <w:tcW w:w="1331" w:type="dxa"/>
            <w:noWrap w:val="0"/>
            <w:vAlign w:val="center"/>
          </w:tcPr>
          <w:p w14:paraId="1E4F4C2C">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合同金额</w:t>
            </w:r>
          </w:p>
          <w:p w14:paraId="5C586473">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（万元）</w:t>
            </w:r>
          </w:p>
        </w:tc>
        <w:tc>
          <w:tcPr>
            <w:tcW w:w="1378" w:type="dxa"/>
            <w:noWrap w:val="0"/>
            <w:vAlign w:val="center"/>
          </w:tcPr>
          <w:p w14:paraId="7A76FF45">
            <w:pPr>
              <w:tabs>
                <w:tab w:val="left" w:pos="6252"/>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采购人联系人及联系电话</w:t>
            </w:r>
          </w:p>
        </w:tc>
      </w:tr>
      <w:tr w14:paraId="61B6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75" w:type="dxa"/>
            <w:noWrap w:val="0"/>
            <w:vAlign w:val="center"/>
          </w:tcPr>
          <w:p w14:paraId="3970FB40">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30" w:type="dxa"/>
            <w:noWrap w:val="0"/>
            <w:vAlign w:val="center"/>
          </w:tcPr>
          <w:p w14:paraId="4775FAAE">
            <w:pPr>
              <w:jc w:val="center"/>
              <w:rPr>
                <w:rFonts w:hint="eastAsia" w:ascii="宋体" w:hAnsi="宋体" w:cs="宋体"/>
                <w:color w:val="auto"/>
                <w:szCs w:val="21"/>
                <w:highlight w:val="none"/>
              </w:rPr>
            </w:pPr>
          </w:p>
        </w:tc>
        <w:tc>
          <w:tcPr>
            <w:tcW w:w="1511" w:type="dxa"/>
            <w:noWrap w:val="0"/>
            <w:vAlign w:val="top"/>
          </w:tcPr>
          <w:p w14:paraId="7683005B">
            <w:pPr>
              <w:jc w:val="center"/>
              <w:rPr>
                <w:rFonts w:hint="eastAsia" w:ascii="宋体" w:hAnsi="宋体" w:cs="宋体"/>
                <w:color w:val="auto"/>
                <w:szCs w:val="21"/>
                <w:highlight w:val="none"/>
              </w:rPr>
            </w:pPr>
          </w:p>
        </w:tc>
        <w:tc>
          <w:tcPr>
            <w:tcW w:w="1259" w:type="dxa"/>
            <w:noWrap w:val="0"/>
            <w:vAlign w:val="top"/>
          </w:tcPr>
          <w:p w14:paraId="4A0A6308">
            <w:pPr>
              <w:jc w:val="center"/>
              <w:rPr>
                <w:rFonts w:hint="eastAsia" w:ascii="宋体" w:hAnsi="宋体" w:cs="宋体"/>
                <w:color w:val="auto"/>
                <w:szCs w:val="21"/>
                <w:highlight w:val="none"/>
              </w:rPr>
            </w:pPr>
          </w:p>
        </w:tc>
        <w:tc>
          <w:tcPr>
            <w:tcW w:w="943" w:type="dxa"/>
            <w:noWrap w:val="0"/>
            <w:vAlign w:val="top"/>
          </w:tcPr>
          <w:p w14:paraId="2A5BAC18">
            <w:pPr>
              <w:jc w:val="center"/>
              <w:rPr>
                <w:rFonts w:hint="eastAsia" w:ascii="宋体" w:hAnsi="宋体" w:cs="宋体"/>
                <w:color w:val="auto"/>
                <w:szCs w:val="21"/>
                <w:highlight w:val="none"/>
              </w:rPr>
            </w:pPr>
          </w:p>
        </w:tc>
        <w:tc>
          <w:tcPr>
            <w:tcW w:w="818" w:type="dxa"/>
            <w:noWrap w:val="0"/>
            <w:vAlign w:val="top"/>
          </w:tcPr>
          <w:p w14:paraId="1324D5B2">
            <w:pPr>
              <w:jc w:val="center"/>
              <w:rPr>
                <w:rFonts w:hint="eastAsia" w:ascii="宋体" w:hAnsi="宋体" w:cs="宋体"/>
                <w:color w:val="auto"/>
                <w:szCs w:val="21"/>
                <w:highlight w:val="none"/>
              </w:rPr>
            </w:pPr>
          </w:p>
        </w:tc>
        <w:tc>
          <w:tcPr>
            <w:tcW w:w="1331" w:type="dxa"/>
            <w:noWrap w:val="0"/>
            <w:vAlign w:val="center"/>
          </w:tcPr>
          <w:p w14:paraId="609006BA">
            <w:pPr>
              <w:jc w:val="center"/>
              <w:rPr>
                <w:rFonts w:hint="eastAsia" w:ascii="宋体" w:hAnsi="宋体" w:cs="宋体"/>
                <w:color w:val="auto"/>
                <w:szCs w:val="21"/>
                <w:highlight w:val="none"/>
              </w:rPr>
            </w:pPr>
          </w:p>
        </w:tc>
        <w:tc>
          <w:tcPr>
            <w:tcW w:w="1378" w:type="dxa"/>
            <w:noWrap w:val="0"/>
            <w:vAlign w:val="center"/>
          </w:tcPr>
          <w:p w14:paraId="6A84E03E">
            <w:pPr>
              <w:jc w:val="center"/>
              <w:rPr>
                <w:rFonts w:hint="eastAsia" w:ascii="宋体" w:hAnsi="宋体" w:cs="宋体"/>
                <w:color w:val="auto"/>
                <w:szCs w:val="21"/>
                <w:highlight w:val="none"/>
              </w:rPr>
            </w:pPr>
          </w:p>
        </w:tc>
      </w:tr>
      <w:tr w14:paraId="58A2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5" w:type="dxa"/>
            <w:noWrap w:val="0"/>
            <w:vAlign w:val="center"/>
          </w:tcPr>
          <w:p w14:paraId="5980CF4E">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30" w:type="dxa"/>
            <w:noWrap w:val="0"/>
            <w:vAlign w:val="center"/>
          </w:tcPr>
          <w:p w14:paraId="25337198">
            <w:pPr>
              <w:jc w:val="center"/>
              <w:rPr>
                <w:rFonts w:hint="eastAsia" w:ascii="宋体" w:hAnsi="宋体" w:cs="宋体"/>
                <w:color w:val="auto"/>
                <w:szCs w:val="21"/>
                <w:highlight w:val="none"/>
              </w:rPr>
            </w:pPr>
          </w:p>
        </w:tc>
        <w:tc>
          <w:tcPr>
            <w:tcW w:w="1511" w:type="dxa"/>
            <w:noWrap w:val="0"/>
            <w:vAlign w:val="top"/>
          </w:tcPr>
          <w:p w14:paraId="647375A4">
            <w:pPr>
              <w:jc w:val="center"/>
              <w:rPr>
                <w:rFonts w:hint="eastAsia" w:ascii="宋体" w:hAnsi="宋体" w:cs="宋体"/>
                <w:color w:val="auto"/>
                <w:szCs w:val="21"/>
                <w:highlight w:val="none"/>
              </w:rPr>
            </w:pPr>
          </w:p>
        </w:tc>
        <w:tc>
          <w:tcPr>
            <w:tcW w:w="1259" w:type="dxa"/>
            <w:noWrap w:val="0"/>
            <w:vAlign w:val="top"/>
          </w:tcPr>
          <w:p w14:paraId="4D61B574">
            <w:pPr>
              <w:jc w:val="center"/>
              <w:rPr>
                <w:rFonts w:hint="eastAsia" w:ascii="宋体" w:hAnsi="宋体" w:cs="宋体"/>
                <w:color w:val="auto"/>
                <w:szCs w:val="21"/>
                <w:highlight w:val="none"/>
              </w:rPr>
            </w:pPr>
          </w:p>
        </w:tc>
        <w:tc>
          <w:tcPr>
            <w:tcW w:w="943" w:type="dxa"/>
            <w:noWrap w:val="0"/>
            <w:vAlign w:val="top"/>
          </w:tcPr>
          <w:p w14:paraId="10ACD9F3">
            <w:pPr>
              <w:jc w:val="center"/>
              <w:rPr>
                <w:rFonts w:hint="eastAsia" w:ascii="宋体" w:hAnsi="宋体" w:cs="宋体"/>
                <w:color w:val="auto"/>
                <w:szCs w:val="21"/>
                <w:highlight w:val="none"/>
              </w:rPr>
            </w:pPr>
          </w:p>
        </w:tc>
        <w:tc>
          <w:tcPr>
            <w:tcW w:w="818" w:type="dxa"/>
            <w:noWrap w:val="0"/>
            <w:vAlign w:val="top"/>
          </w:tcPr>
          <w:p w14:paraId="2D35AF41">
            <w:pPr>
              <w:jc w:val="center"/>
              <w:rPr>
                <w:rFonts w:hint="eastAsia" w:ascii="宋体" w:hAnsi="宋体" w:cs="宋体"/>
                <w:color w:val="auto"/>
                <w:szCs w:val="21"/>
                <w:highlight w:val="none"/>
              </w:rPr>
            </w:pPr>
          </w:p>
        </w:tc>
        <w:tc>
          <w:tcPr>
            <w:tcW w:w="1331" w:type="dxa"/>
            <w:noWrap w:val="0"/>
            <w:vAlign w:val="center"/>
          </w:tcPr>
          <w:p w14:paraId="061948C4">
            <w:pPr>
              <w:jc w:val="center"/>
              <w:rPr>
                <w:rFonts w:hint="eastAsia" w:ascii="宋体" w:hAnsi="宋体" w:cs="宋体"/>
                <w:color w:val="auto"/>
                <w:szCs w:val="21"/>
                <w:highlight w:val="none"/>
              </w:rPr>
            </w:pPr>
          </w:p>
        </w:tc>
        <w:tc>
          <w:tcPr>
            <w:tcW w:w="1378" w:type="dxa"/>
            <w:noWrap w:val="0"/>
            <w:vAlign w:val="center"/>
          </w:tcPr>
          <w:p w14:paraId="1DF3739F">
            <w:pPr>
              <w:jc w:val="center"/>
              <w:rPr>
                <w:rFonts w:hint="eastAsia" w:ascii="宋体" w:hAnsi="宋体" w:cs="宋体"/>
                <w:color w:val="auto"/>
                <w:szCs w:val="21"/>
                <w:highlight w:val="none"/>
              </w:rPr>
            </w:pPr>
          </w:p>
        </w:tc>
      </w:tr>
      <w:tr w14:paraId="56FF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noWrap w:val="0"/>
            <w:vAlign w:val="center"/>
          </w:tcPr>
          <w:p w14:paraId="227DC6C4">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330" w:type="dxa"/>
            <w:noWrap w:val="0"/>
            <w:vAlign w:val="center"/>
          </w:tcPr>
          <w:p w14:paraId="3412BA2D">
            <w:pPr>
              <w:jc w:val="center"/>
              <w:rPr>
                <w:rFonts w:hint="eastAsia" w:ascii="宋体" w:hAnsi="宋体" w:cs="宋体"/>
                <w:color w:val="auto"/>
                <w:szCs w:val="21"/>
                <w:highlight w:val="none"/>
              </w:rPr>
            </w:pPr>
          </w:p>
        </w:tc>
        <w:tc>
          <w:tcPr>
            <w:tcW w:w="1511" w:type="dxa"/>
            <w:noWrap w:val="0"/>
            <w:vAlign w:val="top"/>
          </w:tcPr>
          <w:p w14:paraId="36DB5341">
            <w:pPr>
              <w:jc w:val="center"/>
              <w:rPr>
                <w:rFonts w:hint="eastAsia" w:ascii="宋体" w:hAnsi="宋体" w:cs="宋体"/>
                <w:color w:val="auto"/>
                <w:szCs w:val="21"/>
                <w:highlight w:val="none"/>
              </w:rPr>
            </w:pPr>
          </w:p>
        </w:tc>
        <w:tc>
          <w:tcPr>
            <w:tcW w:w="1259" w:type="dxa"/>
            <w:noWrap w:val="0"/>
            <w:vAlign w:val="top"/>
          </w:tcPr>
          <w:p w14:paraId="465EA946">
            <w:pPr>
              <w:jc w:val="center"/>
              <w:rPr>
                <w:rFonts w:hint="eastAsia" w:ascii="宋体" w:hAnsi="宋体" w:cs="宋体"/>
                <w:color w:val="auto"/>
                <w:szCs w:val="21"/>
                <w:highlight w:val="none"/>
              </w:rPr>
            </w:pPr>
          </w:p>
        </w:tc>
        <w:tc>
          <w:tcPr>
            <w:tcW w:w="943" w:type="dxa"/>
            <w:noWrap w:val="0"/>
            <w:vAlign w:val="top"/>
          </w:tcPr>
          <w:p w14:paraId="25B0FC73">
            <w:pPr>
              <w:jc w:val="center"/>
              <w:rPr>
                <w:rFonts w:hint="eastAsia" w:ascii="宋体" w:hAnsi="宋体" w:cs="宋体"/>
                <w:color w:val="auto"/>
                <w:szCs w:val="21"/>
                <w:highlight w:val="none"/>
              </w:rPr>
            </w:pPr>
          </w:p>
        </w:tc>
        <w:tc>
          <w:tcPr>
            <w:tcW w:w="818" w:type="dxa"/>
            <w:noWrap w:val="0"/>
            <w:vAlign w:val="top"/>
          </w:tcPr>
          <w:p w14:paraId="0BF26D01">
            <w:pPr>
              <w:jc w:val="center"/>
              <w:rPr>
                <w:rFonts w:hint="eastAsia" w:ascii="宋体" w:hAnsi="宋体" w:cs="宋体"/>
                <w:color w:val="auto"/>
                <w:szCs w:val="21"/>
                <w:highlight w:val="none"/>
              </w:rPr>
            </w:pPr>
          </w:p>
        </w:tc>
        <w:tc>
          <w:tcPr>
            <w:tcW w:w="1331" w:type="dxa"/>
            <w:noWrap w:val="0"/>
            <w:vAlign w:val="center"/>
          </w:tcPr>
          <w:p w14:paraId="3483264B">
            <w:pPr>
              <w:jc w:val="center"/>
              <w:rPr>
                <w:rFonts w:hint="eastAsia" w:ascii="宋体" w:hAnsi="宋体" w:cs="宋体"/>
                <w:color w:val="auto"/>
                <w:szCs w:val="21"/>
                <w:highlight w:val="none"/>
              </w:rPr>
            </w:pPr>
          </w:p>
        </w:tc>
        <w:tc>
          <w:tcPr>
            <w:tcW w:w="1378" w:type="dxa"/>
            <w:noWrap w:val="0"/>
            <w:vAlign w:val="center"/>
          </w:tcPr>
          <w:p w14:paraId="0F392C74">
            <w:pPr>
              <w:jc w:val="center"/>
              <w:rPr>
                <w:rFonts w:hint="eastAsia" w:ascii="宋体" w:hAnsi="宋体" w:cs="宋体"/>
                <w:color w:val="auto"/>
                <w:szCs w:val="21"/>
                <w:highlight w:val="none"/>
              </w:rPr>
            </w:pPr>
          </w:p>
        </w:tc>
      </w:tr>
      <w:tr w14:paraId="1D1A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75" w:type="dxa"/>
            <w:noWrap w:val="0"/>
            <w:vAlign w:val="center"/>
          </w:tcPr>
          <w:p w14:paraId="75947B32">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330" w:type="dxa"/>
            <w:noWrap w:val="0"/>
            <w:vAlign w:val="center"/>
          </w:tcPr>
          <w:p w14:paraId="10EDA902">
            <w:pPr>
              <w:jc w:val="center"/>
              <w:rPr>
                <w:rFonts w:hint="eastAsia" w:ascii="宋体" w:hAnsi="宋体" w:cs="宋体"/>
                <w:color w:val="auto"/>
                <w:szCs w:val="21"/>
                <w:highlight w:val="none"/>
              </w:rPr>
            </w:pPr>
          </w:p>
        </w:tc>
        <w:tc>
          <w:tcPr>
            <w:tcW w:w="1511" w:type="dxa"/>
            <w:noWrap w:val="0"/>
            <w:vAlign w:val="top"/>
          </w:tcPr>
          <w:p w14:paraId="0249FC56">
            <w:pPr>
              <w:jc w:val="center"/>
              <w:rPr>
                <w:rFonts w:hint="eastAsia" w:ascii="宋体" w:hAnsi="宋体" w:cs="宋体"/>
                <w:color w:val="auto"/>
                <w:szCs w:val="21"/>
                <w:highlight w:val="none"/>
              </w:rPr>
            </w:pPr>
          </w:p>
        </w:tc>
        <w:tc>
          <w:tcPr>
            <w:tcW w:w="1259" w:type="dxa"/>
            <w:noWrap w:val="0"/>
            <w:vAlign w:val="top"/>
          </w:tcPr>
          <w:p w14:paraId="369E5D9E">
            <w:pPr>
              <w:jc w:val="center"/>
              <w:rPr>
                <w:rFonts w:hint="eastAsia" w:ascii="宋体" w:hAnsi="宋体" w:cs="宋体"/>
                <w:color w:val="auto"/>
                <w:szCs w:val="21"/>
                <w:highlight w:val="none"/>
              </w:rPr>
            </w:pPr>
          </w:p>
        </w:tc>
        <w:tc>
          <w:tcPr>
            <w:tcW w:w="943" w:type="dxa"/>
            <w:noWrap w:val="0"/>
            <w:vAlign w:val="top"/>
          </w:tcPr>
          <w:p w14:paraId="2D693A69">
            <w:pPr>
              <w:jc w:val="center"/>
              <w:rPr>
                <w:rFonts w:hint="eastAsia" w:ascii="宋体" w:hAnsi="宋体" w:cs="宋体"/>
                <w:color w:val="auto"/>
                <w:szCs w:val="21"/>
                <w:highlight w:val="none"/>
              </w:rPr>
            </w:pPr>
          </w:p>
        </w:tc>
        <w:tc>
          <w:tcPr>
            <w:tcW w:w="818" w:type="dxa"/>
            <w:noWrap w:val="0"/>
            <w:vAlign w:val="top"/>
          </w:tcPr>
          <w:p w14:paraId="4F87698E">
            <w:pPr>
              <w:jc w:val="center"/>
              <w:rPr>
                <w:rFonts w:hint="eastAsia" w:ascii="宋体" w:hAnsi="宋体" w:cs="宋体"/>
                <w:color w:val="auto"/>
                <w:szCs w:val="21"/>
                <w:highlight w:val="none"/>
              </w:rPr>
            </w:pPr>
          </w:p>
        </w:tc>
        <w:tc>
          <w:tcPr>
            <w:tcW w:w="1331" w:type="dxa"/>
            <w:noWrap w:val="0"/>
            <w:vAlign w:val="center"/>
          </w:tcPr>
          <w:p w14:paraId="3E47EE33">
            <w:pPr>
              <w:jc w:val="center"/>
              <w:rPr>
                <w:rFonts w:hint="eastAsia" w:ascii="宋体" w:hAnsi="宋体" w:cs="宋体"/>
                <w:color w:val="auto"/>
                <w:szCs w:val="21"/>
                <w:highlight w:val="none"/>
              </w:rPr>
            </w:pPr>
          </w:p>
        </w:tc>
        <w:tc>
          <w:tcPr>
            <w:tcW w:w="1378" w:type="dxa"/>
            <w:noWrap w:val="0"/>
            <w:vAlign w:val="center"/>
          </w:tcPr>
          <w:p w14:paraId="0A17A960">
            <w:pPr>
              <w:jc w:val="center"/>
              <w:rPr>
                <w:rFonts w:hint="eastAsia" w:ascii="宋体" w:hAnsi="宋体" w:cs="宋体"/>
                <w:color w:val="auto"/>
                <w:szCs w:val="21"/>
                <w:highlight w:val="none"/>
              </w:rPr>
            </w:pPr>
          </w:p>
        </w:tc>
      </w:tr>
    </w:tbl>
    <w:p w14:paraId="0954582E">
      <w:pPr>
        <w:snapToGrid w:val="0"/>
        <w:spacing w:before="120" w:beforeLines="50" w:line="400" w:lineRule="exact"/>
        <w:ind w:firstLine="200"/>
        <w:rPr>
          <w:rFonts w:ascii="宋体" w:hAnsi="宋体" w:cs="宋体"/>
          <w:b/>
          <w:color w:val="auto"/>
          <w:szCs w:val="21"/>
          <w:highlight w:val="none"/>
        </w:rPr>
      </w:pPr>
      <w:r>
        <w:rPr>
          <w:rFonts w:hint="eastAsia" w:ascii="宋体" w:hAnsi="宋体" w:cs="宋体"/>
          <w:b/>
          <w:color w:val="auto"/>
          <w:szCs w:val="21"/>
          <w:highlight w:val="none"/>
        </w:rPr>
        <w:t>注：附合同、验收材料</w:t>
      </w:r>
    </w:p>
    <w:p w14:paraId="42016315">
      <w:pPr>
        <w:pStyle w:val="35"/>
        <w:snapToGrid w:val="0"/>
        <w:spacing w:before="24" w:beforeLines="10" w:after="24" w:afterLines="10"/>
        <w:ind w:right="960"/>
        <w:jc w:val="right"/>
        <w:rPr>
          <w:rFonts w:hint="eastAsia" w:hAnsi="宋体" w:cs="宋体"/>
          <w:color w:val="auto"/>
          <w:highlight w:val="none"/>
        </w:rPr>
      </w:pPr>
    </w:p>
    <w:p w14:paraId="0BA7FD6B">
      <w:pPr>
        <w:pStyle w:val="35"/>
        <w:snapToGrid w:val="0"/>
        <w:spacing w:before="24" w:beforeLines="10" w:after="24" w:afterLines="10"/>
        <w:ind w:right="960"/>
        <w:jc w:val="right"/>
        <w:rPr>
          <w:rFonts w:hint="eastAsia" w:hAnsi="宋体" w:cs="宋体"/>
          <w:color w:val="auto"/>
          <w:highlight w:val="none"/>
        </w:rPr>
      </w:pPr>
    </w:p>
    <w:p w14:paraId="5830A3E4">
      <w:pPr>
        <w:pStyle w:val="35"/>
        <w:snapToGrid w:val="0"/>
        <w:spacing w:before="24" w:beforeLines="10" w:after="24" w:afterLines="10"/>
        <w:ind w:right="960"/>
        <w:jc w:val="both"/>
        <w:rPr>
          <w:rFonts w:hint="eastAsia" w:hAnsi="宋体" w:cs="宋体"/>
          <w:color w:val="auto"/>
          <w:highlight w:val="none"/>
        </w:rPr>
      </w:pPr>
      <w:r>
        <w:rPr>
          <w:rFonts w:hint="eastAsia" w:hAnsi="宋体" w:cs="宋体"/>
          <w:color w:val="auto"/>
          <w:highlight w:val="none"/>
        </w:rPr>
        <w:t xml:space="preserve">法定代表人或授权委托人（签名）：            投标人（加盖公章）：                                          </w:t>
      </w:r>
    </w:p>
    <w:p w14:paraId="7D54927F">
      <w:pPr>
        <w:pStyle w:val="35"/>
        <w:snapToGrid w:val="0"/>
        <w:spacing w:before="24" w:beforeLines="10" w:after="24" w:afterLines="10"/>
        <w:ind w:right="960"/>
        <w:jc w:val="right"/>
        <w:rPr>
          <w:rFonts w:hint="eastAsia" w:hAnsi="宋体" w:cs="宋体"/>
          <w:color w:val="auto"/>
          <w:highlight w:val="none"/>
        </w:rPr>
      </w:pPr>
    </w:p>
    <w:p w14:paraId="3CA29B5C">
      <w:pPr>
        <w:pStyle w:val="35"/>
        <w:snapToGrid w:val="0"/>
        <w:spacing w:before="24" w:beforeLines="10" w:after="24" w:afterLines="10"/>
        <w:ind w:right="960"/>
        <w:jc w:val="right"/>
        <w:rPr>
          <w:rFonts w:hint="eastAsia" w:hAnsi="宋体" w:cs="宋体"/>
          <w:color w:val="auto"/>
          <w:highlight w:val="none"/>
        </w:rPr>
      </w:pPr>
    </w:p>
    <w:p w14:paraId="63601465">
      <w:pPr>
        <w:pStyle w:val="35"/>
        <w:snapToGrid w:val="0"/>
        <w:spacing w:before="24" w:beforeLines="10" w:after="24" w:afterLines="10"/>
        <w:ind w:right="960"/>
        <w:jc w:val="right"/>
        <w:rPr>
          <w:rFonts w:hint="eastAsia" w:hAnsi="宋体" w:cs="宋体"/>
          <w:color w:val="auto"/>
          <w:highlight w:val="none"/>
        </w:rPr>
      </w:pPr>
      <w:r>
        <w:rPr>
          <w:rFonts w:hint="eastAsia" w:hAnsi="宋体" w:cs="宋体"/>
          <w:color w:val="auto"/>
          <w:highlight w:val="none"/>
        </w:rPr>
        <w:t>年    月    日</w:t>
      </w:r>
    </w:p>
    <w:p w14:paraId="42E6EB0A">
      <w:pPr>
        <w:spacing w:line="360" w:lineRule="auto"/>
        <w:rPr>
          <w:rFonts w:hint="eastAsia" w:ascii="宋体" w:hAnsi="宋体" w:cs="宋体"/>
          <w:color w:val="auto"/>
          <w:sz w:val="24"/>
          <w:highlight w:val="none"/>
        </w:rPr>
      </w:pPr>
    </w:p>
    <w:p w14:paraId="04CFD7C4">
      <w:pPr>
        <w:pStyle w:val="5"/>
        <w:rPr>
          <w:rFonts w:hint="eastAsia" w:ascii="宋体" w:hAnsi="宋体" w:cs="宋体"/>
          <w:color w:val="auto"/>
          <w:sz w:val="24"/>
          <w:highlight w:val="none"/>
        </w:rPr>
      </w:pPr>
    </w:p>
    <w:p w14:paraId="525AEECD">
      <w:pPr>
        <w:pStyle w:val="81"/>
        <w:ind w:firstLine="480"/>
        <w:rPr>
          <w:rFonts w:hint="eastAsia"/>
          <w:color w:val="auto"/>
          <w:highlight w:val="none"/>
        </w:rPr>
      </w:pPr>
    </w:p>
    <w:p w14:paraId="46CD89F1">
      <w:pPr>
        <w:pStyle w:val="81"/>
        <w:ind w:firstLine="0" w:firstLineChars="0"/>
        <w:rPr>
          <w:rFonts w:hint="eastAsia" w:ascii="宋体" w:hAnsi="宋体"/>
          <w:b/>
          <w:color w:val="auto"/>
          <w:sz w:val="28"/>
          <w:szCs w:val="28"/>
          <w:highlight w:val="none"/>
        </w:rPr>
      </w:pPr>
    </w:p>
    <w:p w14:paraId="7F651670">
      <w:pPr>
        <w:pStyle w:val="81"/>
        <w:ind w:firstLine="0" w:firstLineChars="0"/>
        <w:rPr>
          <w:rFonts w:hint="eastAsia" w:ascii="宋体" w:hAnsi="宋体"/>
          <w:b/>
          <w:color w:val="auto"/>
          <w:sz w:val="28"/>
          <w:szCs w:val="28"/>
          <w:highlight w:val="none"/>
        </w:rPr>
      </w:pPr>
    </w:p>
    <w:p w14:paraId="25D2FF3F">
      <w:pPr>
        <w:pStyle w:val="964"/>
        <w:spacing w:line="360" w:lineRule="auto"/>
        <w:rPr>
          <w:rFonts w:hint="eastAsia" w:hAnsi="宋体" w:eastAsia="宋体"/>
          <w:b/>
          <w:color w:val="auto"/>
          <w:sz w:val="24"/>
          <w:szCs w:val="24"/>
          <w:highlight w:val="none"/>
        </w:rPr>
      </w:pPr>
    </w:p>
    <w:p w14:paraId="5D02B6E6">
      <w:pPr>
        <w:pStyle w:val="7"/>
        <w:overflowPunct w:val="0"/>
        <w:ind w:firstLine="0"/>
        <w:jc w:val="center"/>
        <w:rPr>
          <w:rFonts w:hint="eastAsia" w:ascii="宋体" w:hAnsi="宋体"/>
          <w:b/>
          <w:color w:val="auto"/>
          <w:sz w:val="28"/>
          <w:szCs w:val="28"/>
          <w:highlight w:val="none"/>
        </w:rPr>
      </w:pPr>
    </w:p>
    <w:p w14:paraId="6C47D2E5">
      <w:pPr>
        <w:pStyle w:val="964"/>
        <w:spacing w:line="360" w:lineRule="auto"/>
        <w:ind w:right="480" w:firstLine="6000" w:firstLineChars="2500"/>
        <w:rPr>
          <w:rFonts w:hint="eastAsia" w:hAnsi="宋体" w:eastAsia="宋体" w:cs="宋体"/>
          <w:color w:val="auto"/>
          <w:sz w:val="24"/>
          <w:szCs w:val="24"/>
          <w:highlight w:val="none"/>
        </w:rPr>
      </w:pPr>
    </w:p>
    <w:p w14:paraId="31B9C482">
      <w:pPr>
        <w:pStyle w:val="964"/>
        <w:spacing w:line="360" w:lineRule="auto"/>
        <w:ind w:right="480" w:firstLine="6000" w:firstLineChars="2500"/>
        <w:rPr>
          <w:rFonts w:hint="eastAsia" w:hAnsi="宋体" w:eastAsia="宋体" w:cs="宋体"/>
          <w:color w:val="auto"/>
          <w:sz w:val="24"/>
          <w:szCs w:val="24"/>
          <w:highlight w:val="none"/>
        </w:rPr>
      </w:pPr>
    </w:p>
    <w:p w14:paraId="3D57C519">
      <w:pPr>
        <w:pStyle w:val="964"/>
        <w:spacing w:line="360" w:lineRule="auto"/>
        <w:ind w:right="480" w:firstLine="6000" w:firstLineChars="2500"/>
        <w:rPr>
          <w:rFonts w:hint="eastAsia" w:hAnsi="宋体" w:eastAsia="宋体" w:cs="宋体"/>
          <w:color w:val="auto"/>
          <w:sz w:val="24"/>
          <w:szCs w:val="24"/>
          <w:highlight w:val="none"/>
        </w:rPr>
      </w:pPr>
    </w:p>
    <w:p w14:paraId="5C29A39E">
      <w:pPr>
        <w:pStyle w:val="964"/>
        <w:spacing w:line="360" w:lineRule="auto"/>
        <w:ind w:right="480" w:firstLine="6000" w:firstLineChars="2500"/>
        <w:rPr>
          <w:rFonts w:hint="eastAsia" w:hAnsi="宋体" w:eastAsia="宋体" w:cs="宋体"/>
          <w:color w:val="auto"/>
          <w:sz w:val="24"/>
          <w:szCs w:val="24"/>
          <w:highlight w:val="none"/>
        </w:rPr>
      </w:pPr>
    </w:p>
    <w:p w14:paraId="17418006">
      <w:pPr>
        <w:pStyle w:val="964"/>
        <w:spacing w:line="360" w:lineRule="auto"/>
        <w:ind w:right="480" w:firstLine="6000" w:firstLineChars="2500"/>
        <w:rPr>
          <w:rFonts w:hint="eastAsia" w:hAnsi="宋体" w:eastAsia="宋体" w:cs="宋体"/>
          <w:color w:val="auto"/>
          <w:sz w:val="24"/>
          <w:szCs w:val="24"/>
          <w:highlight w:val="none"/>
        </w:rPr>
      </w:pPr>
    </w:p>
    <w:p w14:paraId="45C0BCBE">
      <w:pPr>
        <w:pStyle w:val="964"/>
        <w:spacing w:line="360" w:lineRule="auto"/>
        <w:ind w:right="480" w:firstLine="6000" w:firstLineChars="2500"/>
        <w:rPr>
          <w:rFonts w:hint="eastAsia" w:hAnsi="宋体" w:eastAsia="宋体" w:cs="宋体"/>
          <w:color w:val="auto"/>
          <w:sz w:val="24"/>
          <w:szCs w:val="24"/>
          <w:highlight w:val="none"/>
        </w:rPr>
      </w:pPr>
    </w:p>
    <w:p w14:paraId="6926A7D1">
      <w:pPr>
        <w:pStyle w:val="964"/>
        <w:spacing w:line="360" w:lineRule="auto"/>
        <w:ind w:right="480" w:firstLine="6000" w:firstLineChars="2500"/>
        <w:rPr>
          <w:rFonts w:hint="eastAsia" w:hAnsi="宋体" w:eastAsia="宋体" w:cs="宋体"/>
          <w:color w:val="auto"/>
          <w:sz w:val="24"/>
          <w:szCs w:val="24"/>
          <w:highlight w:val="none"/>
        </w:rPr>
      </w:pPr>
    </w:p>
    <w:p w14:paraId="19C8296E">
      <w:pPr>
        <w:pStyle w:val="964"/>
        <w:spacing w:line="360" w:lineRule="auto"/>
        <w:ind w:right="480" w:firstLine="6000" w:firstLineChars="2500"/>
        <w:rPr>
          <w:rFonts w:hint="eastAsia" w:hAnsi="宋体" w:eastAsia="宋体" w:cs="宋体"/>
          <w:color w:val="auto"/>
          <w:sz w:val="24"/>
          <w:szCs w:val="24"/>
          <w:highlight w:val="none"/>
        </w:rPr>
      </w:pPr>
    </w:p>
    <w:p w14:paraId="7FFF93BD">
      <w:pPr>
        <w:pStyle w:val="964"/>
        <w:spacing w:line="360" w:lineRule="auto"/>
        <w:ind w:right="480" w:firstLine="6000" w:firstLineChars="2500"/>
        <w:rPr>
          <w:rFonts w:hint="eastAsia" w:hAnsi="宋体" w:eastAsia="宋体" w:cs="宋体"/>
          <w:color w:val="auto"/>
          <w:sz w:val="24"/>
          <w:szCs w:val="24"/>
          <w:highlight w:val="none"/>
        </w:rPr>
      </w:pPr>
    </w:p>
    <w:p w14:paraId="0FD6C7AA">
      <w:pPr>
        <w:pStyle w:val="964"/>
        <w:spacing w:line="360" w:lineRule="auto"/>
        <w:ind w:right="480" w:firstLine="6000" w:firstLineChars="2500"/>
        <w:rPr>
          <w:rFonts w:hint="eastAsia" w:hAnsi="宋体" w:eastAsia="宋体" w:cs="宋体"/>
          <w:color w:val="auto"/>
          <w:sz w:val="24"/>
          <w:szCs w:val="24"/>
          <w:highlight w:val="none"/>
        </w:rPr>
      </w:pPr>
    </w:p>
    <w:p w14:paraId="5662CE5C">
      <w:pPr>
        <w:keepNext/>
        <w:keepLines w:val="0"/>
        <w:pageBreakBefore/>
        <w:widowControl w:val="0"/>
        <w:kinsoku/>
        <w:wordWrap/>
        <w:overflowPunct/>
        <w:topLinePunct w:val="0"/>
        <w:autoSpaceDE/>
        <w:autoSpaceDN/>
        <w:bidi w:val="0"/>
        <w:adjustRightInd w:val="0"/>
        <w:snapToGrid w:val="0"/>
        <w:spacing w:before="120" w:beforeLines="50" w:after="50"/>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投 标 函</w:t>
      </w:r>
    </w:p>
    <w:p w14:paraId="70FE9646">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79D7FC06">
      <w:pPr>
        <w:snapToGrid w:val="0"/>
        <w:spacing w:before="120" w:beforeLines="50" w:after="50" w:line="360" w:lineRule="auto"/>
        <w:ind w:firstLine="480" w:firstLineChars="200"/>
        <w:rPr>
          <w:rFonts w:hint="eastAsia"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7E2AE729">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7165C759">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37B7DE32">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120167E8">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3.本投标有效期自开标日起 ______日。</w:t>
      </w:r>
    </w:p>
    <w:p w14:paraId="0201B703">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758872A8">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109FFC91">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40B3F4E7">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52574AFF">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59D40006">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3511FC3E">
      <w:pPr>
        <w:snapToGrid w:val="0"/>
        <w:spacing w:line="360" w:lineRule="auto"/>
        <w:rPr>
          <w:rFonts w:hint="eastAsia"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40B958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法定代表人或授权委托人（签名）：           日期:_____年___月___日</w:t>
      </w:r>
    </w:p>
    <w:p w14:paraId="79F626BF">
      <w:pPr>
        <w:snapToGrid w:val="0"/>
        <w:spacing w:before="50" w:after="50"/>
        <w:rPr>
          <w:rFonts w:hint="eastAsia" w:ascii="宋体" w:hAnsi="宋体" w:cs="宋体"/>
          <w:color w:val="auto"/>
          <w:highlight w:val="none"/>
        </w:rPr>
      </w:pPr>
    </w:p>
    <w:p w14:paraId="6C392E27">
      <w:pPr>
        <w:snapToGrid w:val="0"/>
        <w:spacing w:before="50" w:after="50"/>
        <w:rPr>
          <w:rFonts w:hint="eastAsia" w:ascii="宋体" w:hAnsi="宋体" w:cs="宋体"/>
          <w:color w:val="auto"/>
          <w:highlight w:val="none"/>
        </w:rPr>
      </w:pPr>
    </w:p>
    <w:p w14:paraId="3B55A86E">
      <w:pPr>
        <w:snapToGrid w:val="0"/>
        <w:spacing w:before="50" w:after="50"/>
        <w:rPr>
          <w:rFonts w:hint="eastAsia" w:ascii="宋体" w:hAnsi="宋体" w:cs="宋体"/>
          <w:color w:val="auto"/>
          <w:highlight w:val="none"/>
        </w:rPr>
      </w:pPr>
    </w:p>
    <w:p w14:paraId="6629876F">
      <w:pPr>
        <w:snapToGrid w:val="0"/>
        <w:spacing w:before="50" w:after="50"/>
        <w:rPr>
          <w:rFonts w:hint="eastAsia" w:ascii="宋体" w:hAnsi="宋体" w:cs="宋体"/>
          <w:color w:val="auto"/>
          <w:highlight w:val="none"/>
        </w:rPr>
      </w:pPr>
    </w:p>
    <w:p w14:paraId="6DB2EA4A">
      <w:pPr>
        <w:snapToGrid w:val="0"/>
        <w:spacing w:before="50" w:after="50"/>
        <w:rPr>
          <w:rFonts w:hint="eastAsia" w:ascii="宋体" w:hAnsi="宋体" w:cs="宋体"/>
          <w:color w:val="auto"/>
          <w:highlight w:val="none"/>
        </w:rPr>
      </w:pPr>
    </w:p>
    <w:p w14:paraId="74AB9997">
      <w:pPr>
        <w:pStyle w:val="2"/>
        <w:rPr>
          <w:rFonts w:hint="eastAsia" w:ascii="宋体" w:hAnsi="宋体" w:cs="宋体"/>
          <w:color w:val="auto"/>
          <w:highlight w:val="none"/>
        </w:rPr>
      </w:pPr>
    </w:p>
    <w:p w14:paraId="3EA9C1F0">
      <w:pPr>
        <w:pStyle w:val="63"/>
        <w:rPr>
          <w:rFonts w:hint="eastAsia" w:ascii="宋体" w:hAnsi="宋体" w:cs="宋体"/>
          <w:color w:val="auto"/>
          <w:highlight w:val="none"/>
        </w:rPr>
      </w:pPr>
    </w:p>
    <w:p w14:paraId="251FA53F">
      <w:pPr>
        <w:rPr>
          <w:rFonts w:hint="eastAsia" w:ascii="宋体" w:hAnsi="宋体" w:cs="宋体"/>
          <w:color w:val="auto"/>
          <w:highlight w:val="none"/>
        </w:rPr>
      </w:pPr>
    </w:p>
    <w:bookmarkEnd w:id="47"/>
    <w:p w14:paraId="53EFE893">
      <w:pPr>
        <w:keepNext/>
        <w:keepLines w:val="0"/>
        <w:pageBreakBefore/>
        <w:widowControl w:val="0"/>
        <w:kinsoku/>
        <w:wordWrap/>
        <w:overflowPunct/>
        <w:topLinePunct w:val="0"/>
        <w:autoSpaceDE/>
        <w:autoSpaceDN/>
        <w:bidi w:val="0"/>
        <w:adjustRightInd w:val="0"/>
        <w:snapToGrid w:val="0"/>
        <w:spacing w:before="50" w:after="5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开标一览表</w:t>
      </w:r>
    </w:p>
    <w:p w14:paraId="48C41119">
      <w:pPr>
        <w:snapToGrid w:val="0"/>
        <w:spacing w:before="50" w:after="50"/>
        <w:jc w:val="center"/>
        <w:rPr>
          <w:rFonts w:hint="eastAsia" w:ascii="宋体" w:hAnsi="宋体" w:cs="宋体"/>
          <w:b/>
          <w:color w:val="auto"/>
          <w:sz w:val="24"/>
          <w:szCs w:val="20"/>
          <w:highlight w:val="none"/>
        </w:rPr>
      </w:pPr>
    </w:p>
    <w:p w14:paraId="674599A4">
      <w:pPr>
        <w:snapToGrid w:val="0"/>
        <w:spacing w:before="50" w:after="50"/>
        <w:ind w:right="48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单位：元</w:t>
      </w:r>
    </w:p>
    <w:p w14:paraId="2A44E673">
      <w:pPr>
        <w:snapToGrid w:val="0"/>
        <w:spacing w:before="50" w:after="50"/>
        <w:ind w:right="48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tbl>
      <w:tblPr>
        <w:tblStyle w:val="6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14:paraId="59A8E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14:paraId="5CFF883D">
            <w:pPr>
              <w:snapToGrid w:val="0"/>
              <w:spacing w:before="100" w:beforeAutospacing="1" w:after="100" w:afterAutospacing="1"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noWrap w:val="0"/>
            <w:vAlign w:val="center"/>
          </w:tcPr>
          <w:p w14:paraId="2310C862">
            <w:pPr>
              <w:snapToGrid w:val="0"/>
              <w:spacing w:before="100" w:beforeAutospacing="1" w:after="100" w:afterAutospacing="1" w:line="276" w:lineRule="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eastAsia="zh-CN"/>
              </w:rPr>
              <w:t>嘉善县机关事务管理中心物业管理服务</w:t>
            </w:r>
            <w:r>
              <w:rPr>
                <w:rFonts w:hint="eastAsia" w:ascii="宋体" w:hAnsi="宋体" w:cs="宋体"/>
                <w:b/>
                <w:color w:val="auto"/>
                <w:szCs w:val="21"/>
                <w:highlight w:val="none"/>
                <w:lang w:val="en-US" w:eastAsia="zh-CN"/>
              </w:rPr>
              <w:t>项目</w:t>
            </w:r>
          </w:p>
        </w:tc>
      </w:tr>
      <w:tr w14:paraId="65E28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14:paraId="388D3293">
            <w:pPr>
              <w:snapToGrid w:val="0"/>
              <w:spacing w:before="100" w:beforeAutospacing="1" w:after="100" w:afterAutospacing="1"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总报价（小写） </w:t>
            </w:r>
          </w:p>
        </w:tc>
        <w:tc>
          <w:tcPr>
            <w:tcW w:w="6440" w:type="dxa"/>
            <w:tcBorders>
              <w:top w:val="single" w:color="auto" w:sz="4" w:space="0"/>
              <w:left w:val="single" w:color="auto" w:sz="4" w:space="0"/>
              <w:bottom w:val="single" w:color="auto" w:sz="4" w:space="0"/>
              <w:right w:val="single" w:color="auto" w:sz="4" w:space="0"/>
            </w:tcBorders>
            <w:noWrap w:val="0"/>
            <w:vAlign w:val="center"/>
          </w:tcPr>
          <w:p w14:paraId="25E936A4">
            <w:pPr>
              <w:snapToGrid w:val="0"/>
              <w:spacing w:before="100" w:beforeAutospacing="1" w:after="100" w:afterAutospacing="1" w:line="276" w:lineRule="auto"/>
              <w:rPr>
                <w:rFonts w:hint="eastAsia" w:ascii="宋体" w:hAnsi="宋体" w:cs="宋体"/>
                <w:color w:val="auto"/>
                <w:szCs w:val="21"/>
                <w:highlight w:val="none"/>
              </w:rPr>
            </w:pPr>
          </w:p>
        </w:tc>
      </w:tr>
      <w:tr w14:paraId="6316A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14:paraId="0AC88967">
            <w:pPr>
              <w:snapToGrid w:val="0"/>
              <w:spacing w:before="100" w:beforeAutospacing="1" w:after="100" w:afterAutospacing="1"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总报价（大写）</w:t>
            </w:r>
          </w:p>
        </w:tc>
        <w:tc>
          <w:tcPr>
            <w:tcW w:w="6440" w:type="dxa"/>
            <w:tcBorders>
              <w:top w:val="single" w:color="auto" w:sz="4" w:space="0"/>
              <w:left w:val="single" w:color="auto" w:sz="4" w:space="0"/>
              <w:bottom w:val="single" w:color="auto" w:sz="4" w:space="0"/>
              <w:right w:val="single" w:color="auto" w:sz="4" w:space="0"/>
            </w:tcBorders>
            <w:noWrap w:val="0"/>
            <w:vAlign w:val="center"/>
          </w:tcPr>
          <w:p w14:paraId="743EDBCD">
            <w:pPr>
              <w:snapToGrid w:val="0"/>
              <w:spacing w:before="100" w:beforeAutospacing="1" w:after="100" w:afterAutospacing="1" w:line="276" w:lineRule="auto"/>
              <w:rPr>
                <w:rFonts w:hint="eastAsia" w:ascii="宋体" w:hAnsi="宋体" w:cs="宋体"/>
                <w:color w:val="auto"/>
                <w:szCs w:val="21"/>
                <w:highlight w:val="none"/>
              </w:rPr>
            </w:pPr>
            <w:r>
              <w:rPr>
                <w:rFonts w:hint="eastAsia" w:ascii="宋体" w:hAnsi="宋体" w:cs="宋体"/>
                <w:color w:val="auto"/>
                <w:szCs w:val="21"/>
                <w:highlight w:val="none"/>
              </w:rPr>
              <w:t>人民币</w:t>
            </w:r>
          </w:p>
        </w:tc>
      </w:tr>
    </w:tbl>
    <w:p w14:paraId="2AE4562A">
      <w:pPr>
        <w:snapToGrid w:val="0"/>
        <w:spacing w:line="480" w:lineRule="exact"/>
        <w:jc w:val="left"/>
        <w:rPr>
          <w:rFonts w:hint="eastAsia" w:ascii="宋体" w:hAnsi="宋体" w:cs="宋体"/>
          <w:color w:val="auto"/>
          <w:szCs w:val="21"/>
          <w:highlight w:val="none"/>
        </w:rPr>
      </w:pPr>
      <w:r>
        <w:rPr>
          <w:rFonts w:hint="eastAsia" w:ascii="宋体" w:hAnsi="宋体" w:cs="宋体"/>
          <w:color w:val="auto"/>
          <w:szCs w:val="21"/>
          <w:highlight w:val="none"/>
        </w:rPr>
        <w:t>注: 1、报价一经涂改，应在涂改处加盖单位公章或者由法定代表人或被授权人签字或盖章，否则其投标作无效标处理。</w:t>
      </w:r>
    </w:p>
    <w:p w14:paraId="5455AD7E">
      <w:pPr>
        <w:snapToGrid w:val="0"/>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2、凡需用专用耗材的专用设备类采购项目，应按招标文件规定的耗材量或按耗材的常规试用量提供报价。</w:t>
      </w:r>
    </w:p>
    <w:p w14:paraId="2782393A">
      <w:pPr>
        <w:snapToGrid w:val="0"/>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3、以上报价应与“投标</w:t>
      </w:r>
      <w:r>
        <w:rPr>
          <w:rFonts w:hint="eastAsia" w:ascii="宋体" w:hAnsi="宋体" w:cs="宋体"/>
          <w:color w:val="auto"/>
          <w:highlight w:val="none"/>
        </w:rPr>
        <w:t>报价</w:t>
      </w:r>
      <w:r>
        <w:rPr>
          <w:rFonts w:hint="eastAsia" w:ascii="宋体" w:hAnsi="宋体" w:cs="宋体"/>
          <w:color w:val="auto"/>
          <w:szCs w:val="21"/>
          <w:highlight w:val="none"/>
        </w:rPr>
        <w:t>明细表”中的“投标总价”数相一致。</w:t>
      </w:r>
    </w:p>
    <w:p w14:paraId="0E282E6A">
      <w:pPr>
        <w:snapToGrid w:val="0"/>
        <w:spacing w:line="480" w:lineRule="exact"/>
        <w:ind w:firstLine="420" w:firstLineChars="200"/>
        <w:jc w:val="left"/>
        <w:rPr>
          <w:rFonts w:hint="eastAsia" w:ascii="宋体" w:hAnsi="宋体" w:cs="宋体"/>
          <w:color w:val="auto"/>
          <w:sz w:val="24"/>
          <w:szCs w:val="20"/>
          <w:highlight w:val="none"/>
        </w:rPr>
      </w:pPr>
      <w:r>
        <w:rPr>
          <w:rFonts w:hint="eastAsia" w:ascii="宋体" w:hAnsi="宋体" w:cs="宋体"/>
          <w:color w:val="auto"/>
          <w:szCs w:val="21"/>
          <w:highlight w:val="none"/>
        </w:rPr>
        <w:t>4、项目费用包括项目实施所需的人工费、服务费、运输费、安装调试费、领取及制作标书费、税费及其他一切费用。</w:t>
      </w:r>
    </w:p>
    <w:p w14:paraId="393F9B43">
      <w:pPr>
        <w:snapToGrid w:val="0"/>
        <w:spacing w:line="480" w:lineRule="exact"/>
        <w:ind w:left="-3" w:leftChars="-72" w:right="-817" w:rightChars="-389" w:hanging="148" w:hangingChars="62"/>
        <w:rPr>
          <w:rFonts w:hint="eastAsia" w:ascii="宋体" w:hAnsi="宋体" w:cs="宋体"/>
          <w:color w:val="auto"/>
          <w:sz w:val="24"/>
          <w:highlight w:val="none"/>
        </w:rPr>
      </w:pPr>
    </w:p>
    <w:p w14:paraId="1FA708A9">
      <w:pPr>
        <w:snapToGrid w:val="0"/>
        <w:spacing w:line="480" w:lineRule="exact"/>
        <w:ind w:left="-3" w:leftChars="-72" w:right="-817" w:rightChars="-389" w:hanging="148" w:hangingChars="62"/>
        <w:rPr>
          <w:rFonts w:hint="eastAsia" w:ascii="宋体" w:hAnsi="宋体" w:cs="宋体"/>
          <w:color w:val="auto"/>
          <w:sz w:val="24"/>
          <w:highlight w:val="none"/>
        </w:rPr>
      </w:pPr>
      <w:r>
        <w:rPr>
          <w:rFonts w:hint="eastAsia" w:ascii="宋体" w:hAnsi="宋体" w:cs="宋体"/>
          <w:color w:val="auto"/>
          <w:sz w:val="24"/>
          <w:highlight w:val="none"/>
        </w:rPr>
        <w:t>法定代表人或授权委托人（签名）：            投标人（公章）：</w:t>
      </w:r>
    </w:p>
    <w:p w14:paraId="11A154A2">
      <w:pPr>
        <w:snapToGrid w:val="0"/>
        <w:spacing w:before="50" w:after="50"/>
        <w:ind w:left="-2" w:leftChars="-1" w:right="-817" w:rightChars="-389" w:firstLine="4800" w:firstLineChars="2000"/>
        <w:rPr>
          <w:rFonts w:hint="eastAsia" w:ascii="宋体" w:hAnsi="宋体" w:cs="宋体"/>
          <w:color w:val="auto"/>
          <w:sz w:val="24"/>
          <w:highlight w:val="none"/>
        </w:rPr>
      </w:pPr>
    </w:p>
    <w:p w14:paraId="50C70284">
      <w:pPr>
        <w:snapToGrid w:val="0"/>
        <w:spacing w:before="50" w:after="50"/>
        <w:ind w:left="-2" w:leftChars="-1" w:right="-817" w:rightChars="-389" w:firstLine="4800" w:firstLineChars="2000"/>
        <w:rPr>
          <w:rFonts w:hint="eastAsia" w:ascii="宋体" w:hAnsi="宋体"/>
          <w:color w:val="auto"/>
          <w:sz w:val="24"/>
          <w:highlight w:val="none"/>
        </w:rPr>
      </w:pPr>
      <w:r>
        <w:rPr>
          <w:rFonts w:hint="eastAsia" w:ascii="宋体" w:hAnsi="宋体" w:cs="宋体"/>
          <w:color w:val="auto"/>
          <w:sz w:val="24"/>
          <w:highlight w:val="none"/>
        </w:rPr>
        <w:t>日期：    年   月   日</w:t>
      </w:r>
    </w:p>
    <w:p w14:paraId="77050925">
      <w:pPr>
        <w:snapToGrid w:val="0"/>
        <w:spacing w:line="360" w:lineRule="auto"/>
        <w:rPr>
          <w:rFonts w:hint="eastAsia" w:ascii="宋体" w:hAnsi="宋体"/>
          <w:color w:val="auto"/>
          <w:sz w:val="24"/>
          <w:highlight w:val="none"/>
        </w:rPr>
      </w:pPr>
    </w:p>
    <w:p w14:paraId="55CFD4EA">
      <w:pPr>
        <w:widowControl/>
        <w:spacing w:line="360" w:lineRule="auto"/>
        <w:ind w:left="212" w:hanging="572"/>
        <w:jc w:val="center"/>
        <w:rPr>
          <w:rFonts w:hint="eastAsia" w:hAnsi="宋体" w:cs="宋体"/>
          <w:color w:val="auto"/>
          <w:sz w:val="24"/>
          <w:highlight w:val="none"/>
        </w:rPr>
      </w:pPr>
    </w:p>
    <w:p w14:paraId="2A9DBF93">
      <w:pPr>
        <w:spacing w:line="360" w:lineRule="auto"/>
        <w:rPr>
          <w:rFonts w:ascii="仿宋" w:hAnsi="仿宋" w:eastAsia="仿宋"/>
          <w:bCs/>
          <w:sz w:val="24"/>
        </w:rPr>
      </w:pPr>
    </w:p>
    <w:p w14:paraId="32D97BD2"/>
    <w:p w14:paraId="3A9FFD56"/>
    <w:p w14:paraId="5FF66F59"/>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974A2">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8186C">
                          <w:pPr>
                            <w:pStyle w:val="4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68186C">
                    <w:pPr>
                      <w:pStyle w:val="4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9D17">
    <w:pPr>
      <w:pStyle w:val="42"/>
      <w:framePr w:wrap="around" w:vAnchor="text" w:hAnchor="margin" w:xAlign="right" w:y="1"/>
      <w:rPr>
        <w:rStyle w:val="74"/>
      </w:rPr>
    </w:pPr>
    <w:r>
      <w:fldChar w:fldCharType="begin"/>
    </w:r>
    <w:r>
      <w:rPr>
        <w:rStyle w:val="74"/>
      </w:rPr>
      <w:instrText xml:space="preserve">PAGE  </w:instrText>
    </w:r>
    <w:r>
      <w:fldChar w:fldCharType="end"/>
    </w:r>
  </w:p>
  <w:p w14:paraId="09E1F2B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30AF">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8EAF8">
                          <w:pPr>
                            <w:pStyle w:val="42"/>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88EAF8">
                    <w:pPr>
                      <w:pStyle w:val="42"/>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A677B">
    <w:pPr>
      <w:pStyle w:val="4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DA7F2">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3DA7F2">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18EA6468">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741E7">
    <w:pPr>
      <w:pStyle w:val="42"/>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A792D">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BA792D">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8EA8">
    <w:pPr>
      <w:pStyle w:val="42"/>
      <w:framePr w:wrap="around" w:vAnchor="text" w:hAnchor="margin" w:xAlign="right" w:y="1"/>
      <w:rPr>
        <w:rStyle w:val="74"/>
      </w:rPr>
    </w:pPr>
    <w:r>
      <w:fldChar w:fldCharType="begin"/>
    </w:r>
    <w:r>
      <w:rPr>
        <w:rStyle w:val="74"/>
      </w:rPr>
      <w:instrText xml:space="preserve">PAGE  </w:instrText>
    </w:r>
    <w:r>
      <w:fldChar w:fldCharType="end"/>
    </w:r>
  </w:p>
  <w:p w14:paraId="133B8EAF">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FBDD">
    <w:pPr>
      <w:pStyle w:val="42"/>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FCF39">
                          <w:pPr>
                            <w:pStyle w:val="4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EFCF39">
                    <w:pPr>
                      <w:pStyle w:val="4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428E">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94DF2">
    <w:pPr>
      <w:pStyle w:val="44"/>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B62F">
    <w:pPr>
      <w:pStyle w:val="44"/>
      <w:pBdr>
        <w:bottom w:val="none" w:color="auto" w:sz="0" w:space="1"/>
      </w:pBdr>
      <w:tabs>
        <w:tab w:val="left" w:pos="5675"/>
      </w:tabs>
      <w:jc w:val="left"/>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B65B8"/>
    <w:multiLevelType w:val="singleLevel"/>
    <w:tmpl w:val="D7BB65B8"/>
    <w:lvl w:ilvl="0" w:tentative="0">
      <w:start w:val="1"/>
      <w:numFmt w:val="decimal"/>
      <w:suff w:val="nothing"/>
      <w:lvlText w:val="%1、"/>
      <w:lvlJc w:val="left"/>
    </w:lvl>
  </w:abstractNum>
  <w:abstractNum w:abstractNumId="1">
    <w:nsid w:val="EDDFB485"/>
    <w:multiLevelType w:val="singleLevel"/>
    <w:tmpl w:val="EDDFB485"/>
    <w:lvl w:ilvl="0" w:tentative="0">
      <w:start w:val="1"/>
      <w:numFmt w:val="decimal"/>
      <w:suff w:val="nothing"/>
      <w:lvlText w:val="（%1）"/>
      <w:lvlJc w:val="left"/>
    </w:lvl>
  </w:abstractNum>
  <w:abstractNum w:abstractNumId="2">
    <w:nsid w:val="EEEAE22A"/>
    <w:multiLevelType w:val="singleLevel"/>
    <w:tmpl w:val="EEEAE22A"/>
    <w:lvl w:ilvl="0" w:tentative="0">
      <w:start w:val="1"/>
      <w:numFmt w:val="decimal"/>
      <w:suff w:val="nothing"/>
      <w:lvlText w:val="（%1）"/>
      <w:lvlJc w:val="left"/>
    </w:lvl>
  </w:abstractNum>
  <w:abstractNum w:abstractNumId="3">
    <w:nsid w:val="FE76AD72"/>
    <w:multiLevelType w:val="singleLevel"/>
    <w:tmpl w:val="FE76AD72"/>
    <w:lvl w:ilvl="0" w:tentative="0">
      <w:start w:val="3"/>
      <w:numFmt w:val="decimal"/>
      <w:suff w:val="nothing"/>
      <w:lvlText w:val="（%1）"/>
      <w:lvlJc w:val="left"/>
    </w:lvl>
  </w:abstractNum>
  <w:abstractNum w:abstractNumId="4">
    <w:nsid w:val="5D804704"/>
    <w:multiLevelType w:val="singleLevel"/>
    <w:tmpl w:val="5D804704"/>
    <w:lvl w:ilvl="0" w:tentative="0">
      <w:start w:val="1"/>
      <w:numFmt w:val="chineseCounting"/>
      <w:suff w:val="nothing"/>
      <w:lvlText w:val="%1、"/>
      <w:lvlJc w:val="left"/>
    </w:lvl>
  </w:abstractNum>
  <w:abstractNum w:abstractNumId="5">
    <w:nsid w:val="5D804826"/>
    <w:multiLevelType w:val="singleLevel"/>
    <w:tmpl w:val="5D804826"/>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ODAxNTg4MWZhZjJiOTVkOTM5NTI4ODg4YWQ1N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FD5"/>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E5B2E"/>
    <w:rsid w:val="0155173E"/>
    <w:rsid w:val="019F7441"/>
    <w:rsid w:val="01A319FB"/>
    <w:rsid w:val="01A800CB"/>
    <w:rsid w:val="01B37585"/>
    <w:rsid w:val="01D55165"/>
    <w:rsid w:val="01DF6BF8"/>
    <w:rsid w:val="01EC2C57"/>
    <w:rsid w:val="02614FC7"/>
    <w:rsid w:val="026B2E25"/>
    <w:rsid w:val="02824D4D"/>
    <w:rsid w:val="02C46BBB"/>
    <w:rsid w:val="02DC4B10"/>
    <w:rsid w:val="02DD76CE"/>
    <w:rsid w:val="02F36323"/>
    <w:rsid w:val="02F5619C"/>
    <w:rsid w:val="0326446A"/>
    <w:rsid w:val="032D5555"/>
    <w:rsid w:val="036634D2"/>
    <w:rsid w:val="03DD35E4"/>
    <w:rsid w:val="04076900"/>
    <w:rsid w:val="041A5A3B"/>
    <w:rsid w:val="042311BA"/>
    <w:rsid w:val="042B157A"/>
    <w:rsid w:val="046B6EF6"/>
    <w:rsid w:val="048F763B"/>
    <w:rsid w:val="049F330E"/>
    <w:rsid w:val="04AA775C"/>
    <w:rsid w:val="04AF1889"/>
    <w:rsid w:val="04F66F48"/>
    <w:rsid w:val="05251E14"/>
    <w:rsid w:val="054B2EBB"/>
    <w:rsid w:val="05541A7D"/>
    <w:rsid w:val="05A16594"/>
    <w:rsid w:val="05A7762D"/>
    <w:rsid w:val="05DA20F1"/>
    <w:rsid w:val="06011897"/>
    <w:rsid w:val="060E5941"/>
    <w:rsid w:val="06110FAF"/>
    <w:rsid w:val="06493CA7"/>
    <w:rsid w:val="065A6178"/>
    <w:rsid w:val="066F1CF3"/>
    <w:rsid w:val="06930BB8"/>
    <w:rsid w:val="06A4618D"/>
    <w:rsid w:val="06FA0AC9"/>
    <w:rsid w:val="07245D42"/>
    <w:rsid w:val="07264C62"/>
    <w:rsid w:val="0779354C"/>
    <w:rsid w:val="079F6195"/>
    <w:rsid w:val="07D15156"/>
    <w:rsid w:val="08061376"/>
    <w:rsid w:val="080D354F"/>
    <w:rsid w:val="08452D77"/>
    <w:rsid w:val="086401F8"/>
    <w:rsid w:val="08751CAA"/>
    <w:rsid w:val="087E4C40"/>
    <w:rsid w:val="08D66AD6"/>
    <w:rsid w:val="08D84F0E"/>
    <w:rsid w:val="08DA33A3"/>
    <w:rsid w:val="08E80F13"/>
    <w:rsid w:val="08EC4A15"/>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C2BA3"/>
    <w:rsid w:val="0AA374A5"/>
    <w:rsid w:val="0AAB7649"/>
    <w:rsid w:val="0ABC5606"/>
    <w:rsid w:val="0AD31944"/>
    <w:rsid w:val="0ADB22CA"/>
    <w:rsid w:val="0B30404E"/>
    <w:rsid w:val="0B4C6C14"/>
    <w:rsid w:val="0B631A88"/>
    <w:rsid w:val="0B683D45"/>
    <w:rsid w:val="0B7F3F11"/>
    <w:rsid w:val="0B884417"/>
    <w:rsid w:val="0B973B9D"/>
    <w:rsid w:val="0BF6188C"/>
    <w:rsid w:val="0BF73C91"/>
    <w:rsid w:val="0C170175"/>
    <w:rsid w:val="0C571A41"/>
    <w:rsid w:val="0C5C1171"/>
    <w:rsid w:val="0C5E1CBC"/>
    <w:rsid w:val="0C615B50"/>
    <w:rsid w:val="0C8445DA"/>
    <w:rsid w:val="0C87121B"/>
    <w:rsid w:val="0CC007F7"/>
    <w:rsid w:val="0CFE707A"/>
    <w:rsid w:val="0D063BDA"/>
    <w:rsid w:val="0D08375F"/>
    <w:rsid w:val="0D184CFB"/>
    <w:rsid w:val="0D1E7791"/>
    <w:rsid w:val="0D4A7419"/>
    <w:rsid w:val="0D827401"/>
    <w:rsid w:val="0D84094E"/>
    <w:rsid w:val="0D8A00E9"/>
    <w:rsid w:val="0D8D589E"/>
    <w:rsid w:val="0DA01C73"/>
    <w:rsid w:val="0DD63300"/>
    <w:rsid w:val="0DF50604"/>
    <w:rsid w:val="0DF702FE"/>
    <w:rsid w:val="0E060E51"/>
    <w:rsid w:val="0E2C104D"/>
    <w:rsid w:val="0E5604B2"/>
    <w:rsid w:val="0E6D5D79"/>
    <w:rsid w:val="0E89573B"/>
    <w:rsid w:val="0E9D0089"/>
    <w:rsid w:val="0EB803EE"/>
    <w:rsid w:val="0EDF3282"/>
    <w:rsid w:val="0EF94D4B"/>
    <w:rsid w:val="0F4958DC"/>
    <w:rsid w:val="0F515DF7"/>
    <w:rsid w:val="0F596BA8"/>
    <w:rsid w:val="0F6248D2"/>
    <w:rsid w:val="0F693536"/>
    <w:rsid w:val="0F7554C5"/>
    <w:rsid w:val="0F7B0511"/>
    <w:rsid w:val="0F7B76D9"/>
    <w:rsid w:val="0F816ACD"/>
    <w:rsid w:val="0F9832DB"/>
    <w:rsid w:val="0FB80D73"/>
    <w:rsid w:val="0FBF3FD2"/>
    <w:rsid w:val="0FBF7FF3"/>
    <w:rsid w:val="0FED4093"/>
    <w:rsid w:val="10043AE6"/>
    <w:rsid w:val="10646583"/>
    <w:rsid w:val="10796E97"/>
    <w:rsid w:val="107D4B15"/>
    <w:rsid w:val="107D65A4"/>
    <w:rsid w:val="108A3C80"/>
    <w:rsid w:val="10AA73F0"/>
    <w:rsid w:val="10C26171"/>
    <w:rsid w:val="10F33360"/>
    <w:rsid w:val="10FC16EA"/>
    <w:rsid w:val="110F1D40"/>
    <w:rsid w:val="11266F33"/>
    <w:rsid w:val="11507B96"/>
    <w:rsid w:val="11525A28"/>
    <w:rsid w:val="115343AE"/>
    <w:rsid w:val="118963A1"/>
    <w:rsid w:val="11C6522A"/>
    <w:rsid w:val="11DA39DC"/>
    <w:rsid w:val="11E104CC"/>
    <w:rsid w:val="11E20309"/>
    <w:rsid w:val="12255233"/>
    <w:rsid w:val="12530213"/>
    <w:rsid w:val="127723A9"/>
    <w:rsid w:val="12862074"/>
    <w:rsid w:val="12883966"/>
    <w:rsid w:val="129E45B4"/>
    <w:rsid w:val="12D81596"/>
    <w:rsid w:val="13072A44"/>
    <w:rsid w:val="13414998"/>
    <w:rsid w:val="135F4BE2"/>
    <w:rsid w:val="13821C04"/>
    <w:rsid w:val="139B1A0A"/>
    <w:rsid w:val="139D25C7"/>
    <w:rsid w:val="13BF3CE4"/>
    <w:rsid w:val="13E34051"/>
    <w:rsid w:val="141008D8"/>
    <w:rsid w:val="14125FE6"/>
    <w:rsid w:val="146D271E"/>
    <w:rsid w:val="14982588"/>
    <w:rsid w:val="149A5AD9"/>
    <w:rsid w:val="14A7619D"/>
    <w:rsid w:val="14DC4208"/>
    <w:rsid w:val="14EA71B5"/>
    <w:rsid w:val="150536C3"/>
    <w:rsid w:val="150C1963"/>
    <w:rsid w:val="151447A0"/>
    <w:rsid w:val="154A6454"/>
    <w:rsid w:val="15762120"/>
    <w:rsid w:val="15BA3508"/>
    <w:rsid w:val="166A18FC"/>
    <w:rsid w:val="169F2681"/>
    <w:rsid w:val="16A8729C"/>
    <w:rsid w:val="16B33777"/>
    <w:rsid w:val="16BC70A7"/>
    <w:rsid w:val="16C6339E"/>
    <w:rsid w:val="172F2D79"/>
    <w:rsid w:val="17557BEF"/>
    <w:rsid w:val="17A606C5"/>
    <w:rsid w:val="17D349C1"/>
    <w:rsid w:val="1830729E"/>
    <w:rsid w:val="184F3A0F"/>
    <w:rsid w:val="1870062C"/>
    <w:rsid w:val="18817102"/>
    <w:rsid w:val="18830A15"/>
    <w:rsid w:val="18852B28"/>
    <w:rsid w:val="188B5321"/>
    <w:rsid w:val="19932372"/>
    <w:rsid w:val="199B1288"/>
    <w:rsid w:val="19A20DD5"/>
    <w:rsid w:val="19AE03F1"/>
    <w:rsid w:val="1A071A03"/>
    <w:rsid w:val="1A1F16AE"/>
    <w:rsid w:val="1A3B5C77"/>
    <w:rsid w:val="1A4062D0"/>
    <w:rsid w:val="1A984BAD"/>
    <w:rsid w:val="1AAC1FB7"/>
    <w:rsid w:val="1AB8220E"/>
    <w:rsid w:val="1ABF5CF1"/>
    <w:rsid w:val="1AE4166C"/>
    <w:rsid w:val="1AF06CFB"/>
    <w:rsid w:val="1AF11B8D"/>
    <w:rsid w:val="1B11359C"/>
    <w:rsid w:val="1B186ABC"/>
    <w:rsid w:val="1B2A271F"/>
    <w:rsid w:val="1B530544"/>
    <w:rsid w:val="1B713184"/>
    <w:rsid w:val="1BA209CF"/>
    <w:rsid w:val="1BB4777D"/>
    <w:rsid w:val="1BD75AB8"/>
    <w:rsid w:val="1BEB4441"/>
    <w:rsid w:val="1C0459C2"/>
    <w:rsid w:val="1C1B3B4A"/>
    <w:rsid w:val="1C88086E"/>
    <w:rsid w:val="1D266CE1"/>
    <w:rsid w:val="1D3963AF"/>
    <w:rsid w:val="1D6A673C"/>
    <w:rsid w:val="1D9247AE"/>
    <w:rsid w:val="1DB567EC"/>
    <w:rsid w:val="1DF51A98"/>
    <w:rsid w:val="1E0B73AB"/>
    <w:rsid w:val="1E3D060F"/>
    <w:rsid w:val="1E3F7D2E"/>
    <w:rsid w:val="1E4134E4"/>
    <w:rsid w:val="1E5062B3"/>
    <w:rsid w:val="1E523514"/>
    <w:rsid w:val="1E524B92"/>
    <w:rsid w:val="1E714A66"/>
    <w:rsid w:val="1E802593"/>
    <w:rsid w:val="1EA703CC"/>
    <w:rsid w:val="1EB7330C"/>
    <w:rsid w:val="1F0A0FF3"/>
    <w:rsid w:val="1F5771FF"/>
    <w:rsid w:val="1FE868A9"/>
    <w:rsid w:val="20034907"/>
    <w:rsid w:val="20173E4B"/>
    <w:rsid w:val="204E48BC"/>
    <w:rsid w:val="206339BB"/>
    <w:rsid w:val="208921B3"/>
    <w:rsid w:val="20973DEB"/>
    <w:rsid w:val="20B26522"/>
    <w:rsid w:val="20B44310"/>
    <w:rsid w:val="211116EB"/>
    <w:rsid w:val="216133FC"/>
    <w:rsid w:val="21D56769"/>
    <w:rsid w:val="21E52EF3"/>
    <w:rsid w:val="21FB5D7B"/>
    <w:rsid w:val="220B1C3D"/>
    <w:rsid w:val="221D1D20"/>
    <w:rsid w:val="22334A87"/>
    <w:rsid w:val="223635A6"/>
    <w:rsid w:val="223925B5"/>
    <w:rsid w:val="22452F4D"/>
    <w:rsid w:val="22BE6801"/>
    <w:rsid w:val="233500BF"/>
    <w:rsid w:val="23377FF7"/>
    <w:rsid w:val="236B425F"/>
    <w:rsid w:val="23836192"/>
    <w:rsid w:val="23901F29"/>
    <w:rsid w:val="239C0061"/>
    <w:rsid w:val="23B908A4"/>
    <w:rsid w:val="23E95BEF"/>
    <w:rsid w:val="23FD0064"/>
    <w:rsid w:val="243843E0"/>
    <w:rsid w:val="245375B0"/>
    <w:rsid w:val="24642C0A"/>
    <w:rsid w:val="24B22173"/>
    <w:rsid w:val="24B95AD9"/>
    <w:rsid w:val="24BE24DA"/>
    <w:rsid w:val="24CF5825"/>
    <w:rsid w:val="24D663E6"/>
    <w:rsid w:val="24D77F2B"/>
    <w:rsid w:val="24DE5462"/>
    <w:rsid w:val="254F1838"/>
    <w:rsid w:val="258B00E2"/>
    <w:rsid w:val="25A917A6"/>
    <w:rsid w:val="25BE27CC"/>
    <w:rsid w:val="25C71167"/>
    <w:rsid w:val="25D80104"/>
    <w:rsid w:val="25EB6A13"/>
    <w:rsid w:val="25F74A5C"/>
    <w:rsid w:val="2628662C"/>
    <w:rsid w:val="262D45DE"/>
    <w:rsid w:val="2662090A"/>
    <w:rsid w:val="26880FFE"/>
    <w:rsid w:val="268A0AD9"/>
    <w:rsid w:val="26A53EF9"/>
    <w:rsid w:val="26A94201"/>
    <w:rsid w:val="26AC274F"/>
    <w:rsid w:val="27044A29"/>
    <w:rsid w:val="271D34C8"/>
    <w:rsid w:val="276142BF"/>
    <w:rsid w:val="27783712"/>
    <w:rsid w:val="27907362"/>
    <w:rsid w:val="27FD70DB"/>
    <w:rsid w:val="28333E1D"/>
    <w:rsid w:val="28454BD6"/>
    <w:rsid w:val="28455253"/>
    <w:rsid w:val="28551971"/>
    <w:rsid w:val="285B1C53"/>
    <w:rsid w:val="2895356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711C5"/>
    <w:rsid w:val="2AF56FEC"/>
    <w:rsid w:val="2B437463"/>
    <w:rsid w:val="2B7807EE"/>
    <w:rsid w:val="2BBF00EC"/>
    <w:rsid w:val="2BC37CFD"/>
    <w:rsid w:val="2BD5237F"/>
    <w:rsid w:val="2BE536CE"/>
    <w:rsid w:val="2BE758D9"/>
    <w:rsid w:val="2C09049E"/>
    <w:rsid w:val="2C0A653C"/>
    <w:rsid w:val="2C191F85"/>
    <w:rsid w:val="2C874F6F"/>
    <w:rsid w:val="2CB1336F"/>
    <w:rsid w:val="2CE82D6F"/>
    <w:rsid w:val="2D343236"/>
    <w:rsid w:val="2D7169C8"/>
    <w:rsid w:val="2DD15014"/>
    <w:rsid w:val="2DF72DE4"/>
    <w:rsid w:val="2E0220AF"/>
    <w:rsid w:val="2E0E6DB8"/>
    <w:rsid w:val="2E4B082A"/>
    <w:rsid w:val="2E5D4E86"/>
    <w:rsid w:val="2E5D790B"/>
    <w:rsid w:val="2E9A3C18"/>
    <w:rsid w:val="2EBB0FEE"/>
    <w:rsid w:val="2EC63002"/>
    <w:rsid w:val="2F0A6B38"/>
    <w:rsid w:val="2F6F7335"/>
    <w:rsid w:val="2F93773A"/>
    <w:rsid w:val="2F946CCB"/>
    <w:rsid w:val="2F9B25B1"/>
    <w:rsid w:val="2FD25781"/>
    <w:rsid w:val="2FFD7934"/>
    <w:rsid w:val="30733ACD"/>
    <w:rsid w:val="308C3862"/>
    <w:rsid w:val="309379D8"/>
    <w:rsid w:val="30A270F7"/>
    <w:rsid w:val="30D4125F"/>
    <w:rsid w:val="30DF1478"/>
    <w:rsid w:val="30EC586F"/>
    <w:rsid w:val="319C6071"/>
    <w:rsid w:val="31AC537E"/>
    <w:rsid w:val="31E3679B"/>
    <w:rsid w:val="31E732FD"/>
    <w:rsid w:val="31F25BD2"/>
    <w:rsid w:val="32517576"/>
    <w:rsid w:val="32BE5C2C"/>
    <w:rsid w:val="32FB6478"/>
    <w:rsid w:val="3311782E"/>
    <w:rsid w:val="33263B3F"/>
    <w:rsid w:val="336963EB"/>
    <w:rsid w:val="33816EEB"/>
    <w:rsid w:val="338F52EF"/>
    <w:rsid w:val="33EB55CD"/>
    <w:rsid w:val="33EC4C02"/>
    <w:rsid w:val="340D2360"/>
    <w:rsid w:val="3410665D"/>
    <w:rsid w:val="34211214"/>
    <w:rsid w:val="342E63AB"/>
    <w:rsid w:val="34950E68"/>
    <w:rsid w:val="34986E94"/>
    <w:rsid w:val="34AF62C9"/>
    <w:rsid w:val="34CB4388"/>
    <w:rsid w:val="34FA6E12"/>
    <w:rsid w:val="353250AF"/>
    <w:rsid w:val="358D5588"/>
    <w:rsid w:val="35E4387F"/>
    <w:rsid w:val="3615238F"/>
    <w:rsid w:val="363A3B40"/>
    <w:rsid w:val="365302AE"/>
    <w:rsid w:val="36607A0A"/>
    <w:rsid w:val="366E227C"/>
    <w:rsid w:val="366F2E0D"/>
    <w:rsid w:val="36735F09"/>
    <w:rsid w:val="367B6A5C"/>
    <w:rsid w:val="36A74ADA"/>
    <w:rsid w:val="36AD60D5"/>
    <w:rsid w:val="36B224F9"/>
    <w:rsid w:val="36DD301E"/>
    <w:rsid w:val="36EC0CC9"/>
    <w:rsid w:val="373F410B"/>
    <w:rsid w:val="37EE7094"/>
    <w:rsid w:val="38296C89"/>
    <w:rsid w:val="383002EB"/>
    <w:rsid w:val="384C3756"/>
    <w:rsid w:val="38586797"/>
    <w:rsid w:val="38BC0149"/>
    <w:rsid w:val="38D87D1C"/>
    <w:rsid w:val="39636459"/>
    <w:rsid w:val="396B7F6C"/>
    <w:rsid w:val="39B417A9"/>
    <w:rsid w:val="39BD6082"/>
    <w:rsid w:val="39D6105F"/>
    <w:rsid w:val="39F94929"/>
    <w:rsid w:val="39FC5695"/>
    <w:rsid w:val="3A006D8E"/>
    <w:rsid w:val="3A3651E5"/>
    <w:rsid w:val="3A744481"/>
    <w:rsid w:val="3A8C7BEF"/>
    <w:rsid w:val="3A906246"/>
    <w:rsid w:val="3AC1447F"/>
    <w:rsid w:val="3B2349B7"/>
    <w:rsid w:val="3B3C7E67"/>
    <w:rsid w:val="3B616CFF"/>
    <w:rsid w:val="3B6259F6"/>
    <w:rsid w:val="3B976654"/>
    <w:rsid w:val="3BC01EFC"/>
    <w:rsid w:val="3BCA786A"/>
    <w:rsid w:val="3BD31E2F"/>
    <w:rsid w:val="3BE36168"/>
    <w:rsid w:val="3BF15831"/>
    <w:rsid w:val="3C105946"/>
    <w:rsid w:val="3C471448"/>
    <w:rsid w:val="3C5F759A"/>
    <w:rsid w:val="3C6C525A"/>
    <w:rsid w:val="3C860996"/>
    <w:rsid w:val="3CCE23CB"/>
    <w:rsid w:val="3CD17D17"/>
    <w:rsid w:val="3CFB70EC"/>
    <w:rsid w:val="3D3C7F39"/>
    <w:rsid w:val="3D440F09"/>
    <w:rsid w:val="3D4504A0"/>
    <w:rsid w:val="3D687248"/>
    <w:rsid w:val="3D6D621C"/>
    <w:rsid w:val="3D8734BB"/>
    <w:rsid w:val="3D9A11D4"/>
    <w:rsid w:val="3DA16D89"/>
    <w:rsid w:val="3DA364BE"/>
    <w:rsid w:val="3DE041CB"/>
    <w:rsid w:val="3E0D48F6"/>
    <w:rsid w:val="3E1868B4"/>
    <w:rsid w:val="3E377251"/>
    <w:rsid w:val="3E42664B"/>
    <w:rsid w:val="3E5661DC"/>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57E6B"/>
    <w:rsid w:val="3FFB0EA0"/>
    <w:rsid w:val="4019356B"/>
    <w:rsid w:val="4046605F"/>
    <w:rsid w:val="40592157"/>
    <w:rsid w:val="406E1CAE"/>
    <w:rsid w:val="40817E61"/>
    <w:rsid w:val="40A0133A"/>
    <w:rsid w:val="40C31A53"/>
    <w:rsid w:val="40FF545D"/>
    <w:rsid w:val="410067C8"/>
    <w:rsid w:val="41193901"/>
    <w:rsid w:val="418F0D2A"/>
    <w:rsid w:val="41CE7971"/>
    <w:rsid w:val="41D01505"/>
    <w:rsid w:val="42474939"/>
    <w:rsid w:val="424C3C57"/>
    <w:rsid w:val="42613FF3"/>
    <w:rsid w:val="42660D96"/>
    <w:rsid w:val="428667D2"/>
    <w:rsid w:val="429A368A"/>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67D77"/>
    <w:rsid w:val="451B225C"/>
    <w:rsid w:val="452410C9"/>
    <w:rsid w:val="45317DFB"/>
    <w:rsid w:val="456D3CE4"/>
    <w:rsid w:val="4579042C"/>
    <w:rsid w:val="457F0571"/>
    <w:rsid w:val="45813650"/>
    <w:rsid w:val="45851176"/>
    <w:rsid w:val="45B71A24"/>
    <w:rsid w:val="45C63B94"/>
    <w:rsid w:val="460E7DA5"/>
    <w:rsid w:val="46422483"/>
    <w:rsid w:val="4659254A"/>
    <w:rsid w:val="465B0637"/>
    <w:rsid w:val="465E3F0D"/>
    <w:rsid w:val="466A16E6"/>
    <w:rsid w:val="46893F2B"/>
    <w:rsid w:val="46C4686E"/>
    <w:rsid w:val="470C5949"/>
    <w:rsid w:val="47551CED"/>
    <w:rsid w:val="477B778F"/>
    <w:rsid w:val="478203EC"/>
    <w:rsid w:val="47B025FA"/>
    <w:rsid w:val="47FE483C"/>
    <w:rsid w:val="4809698F"/>
    <w:rsid w:val="4811697D"/>
    <w:rsid w:val="48250791"/>
    <w:rsid w:val="487A3E25"/>
    <w:rsid w:val="488B5503"/>
    <w:rsid w:val="48937E21"/>
    <w:rsid w:val="489A0361"/>
    <w:rsid w:val="48B94FF3"/>
    <w:rsid w:val="48E37AAB"/>
    <w:rsid w:val="48FD4B4C"/>
    <w:rsid w:val="490A68E0"/>
    <w:rsid w:val="491055FE"/>
    <w:rsid w:val="495A44E3"/>
    <w:rsid w:val="495F5B3E"/>
    <w:rsid w:val="496F77D7"/>
    <w:rsid w:val="497654FD"/>
    <w:rsid w:val="49B64211"/>
    <w:rsid w:val="49F53598"/>
    <w:rsid w:val="49F6167F"/>
    <w:rsid w:val="4A064FA0"/>
    <w:rsid w:val="4A16615C"/>
    <w:rsid w:val="4A4424D7"/>
    <w:rsid w:val="4AB82D0F"/>
    <w:rsid w:val="4AC02374"/>
    <w:rsid w:val="4AEB7664"/>
    <w:rsid w:val="4AF75704"/>
    <w:rsid w:val="4AFD7C19"/>
    <w:rsid w:val="4B0567D1"/>
    <w:rsid w:val="4B236AAE"/>
    <w:rsid w:val="4B707271"/>
    <w:rsid w:val="4B9739F7"/>
    <w:rsid w:val="4BCC28EE"/>
    <w:rsid w:val="4BEE2503"/>
    <w:rsid w:val="4BF950FA"/>
    <w:rsid w:val="4C245A30"/>
    <w:rsid w:val="4CB6685F"/>
    <w:rsid w:val="4CC367FE"/>
    <w:rsid w:val="4D077F3C"/>
    <w:rsid w:val="4D123355"/>
    <w:rsid w:val="4D2A3B31"/>
    <w:rsid w:val="4D312C52"/>
    <w:rsid w:val="4D477799"/>
    <w:rsid w:val="4D905305"/>
    <w:rsid w:val="4D964A72"/>
    <w:rsid w:val="4D9C1254"/>
    <w:rsid w:val="4DC36632"/>
    <w:rsid w:val="4E793892"/>
    <w:rsid w:val="4E800872"/>
    <w:rsid w:val="4EA31E0A"/>
    <w:rsid w:val="4EC569ED"/>
    <w:rsid w:val="4ED50EA1"/>
    <w:rsid w:val="4EEC050C"/>
    <w:rsid w:val="4F104EC3"/>
    <w:rsid w:val="4F47354A"/>
    <w:rsid w:val="4F911C54"/>
    <w:rsid w:val="4FE625E0"/>
    <w:rsid w:val="501E0C85"/>
    <w:rsid w:val="5021480F"/>
    <w:rsid w:val="504260F8"/>
    <w:rsid w:val="50563D29"/>
    <w:rsid w:val="5078477C"/>
    <w:rsid w:val="50962ECB"/>
    <w:rsid w:val="50A42E38"/>
    <w:rsid w:val="50A4577F"/>
    <w:rsid w:val="50B73D1F"/>
    <w:rsid w:val="50BD5BC9"/>
    <w:rsid w:val="50C11EEE"/>
    <w:rsid w:val="50E97CFC"/>
    <w:rsid w:val="50FA4028"/>
    <w:rsid w:val="510D65B7"/>
    <w:rsid w:val="511157AB"/>
    <w:rsid w:val="5142540C"/>
    <w:rsid w:val="517A1653"/>
    <w:rsid w:val="518832C8"/>
    <w:rsid w:val="51A0432A"/>
    <w:rsid w:val="51A86090"/>
    <w:rsid w:val="51B7396D"/>
    <w:rsid w:val="522E4CC3"/>
    <w:rsid w:val="5244713B"/>
    <w:rsid w:val="52615633"/>
    <w:rsid w:val="527E0A86"/>
    <w:rsid w:val="52977FD4"/>
    <w:rsid w:val="52A25790"/>
    <w:rsid w:val="52A96B6F"/>
    <w:rsid w:val="52B45975"/>
    <w:rsid w:val="52D94AA4"/>
    <w:rsid w:val="52EA3A62"/>
    <w:rsid w:val="52F50BB8"/>
    <w:rsid w:val="53097272"/>
    <w:rsid w:val="53146370"/>
    <w:rsid w:val="53544462"/>
    <w:rsid w:val="538478B7"/>
    <w:rsid w:val="53946913"/>
    <w:rsid w:val="5397158E"/>
    <w:rsid w:val="54013861"/>
    <w:rsid w:val="54487265"/>
    <w:rsid w:val="544D6070"/>
    <w:rsid w:val="54605E1E"/>
    <w:rsid w:val="54B3506A"/>
    <w:rsid w:val="54CA0D16"/>
    <w:rsid w:val="54DD4057"/>
    <w:rsid w:val="54E7490F"/>
    <w:rsid w:val="5505060D"/>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C257C"/>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F7102"/>
    <w:rsid w:val="58917D2F"/>
    <w:rsid w:val="5894085C"/>
    <w:rsid w:val="58AE4F0C"/>
    <w:rsid w:val="58B85899"/>
    <w:rsid w:val="58E363A9"/>
    <w:rsid w:val="595E1678"/>
    <w:rsid w:val="596D5BD4"/>
    <w:rsid w:val="597E3DD8"/>
    <w:rsid w:val="59AC7765"/>
    <w:rsid w:val="59D634DF"/>
    <w:rsid w:val="59F80043"/>
    <w:rsid w:val="5A09252F"/>
    <w:rsid w:val="5A0B2778"/>
    <w:rsid w:val="5A2A7C7B"/>
    <w:rsid w:val="5A3E2560"/>
    <w:rsid w:val="5A557C66"/>
    <w:rsid w:val="5A5D3B6E"/>
    <w:rsid w:val="5A637A76"/>
    <w:rsid w:val="5A6D33BA"/>
    <w:rsid w:val="5A792B1F"/>
    <w:rsid w:val="5A874767"/>
    <w:rsid w:val="5A8C7BCC"/>
    <w:rsid w:val="5A8D7133"/>
    <w:rsid w:val="5AAD6F28"/>
    <w:rsid w:val="5AD63A24"/>
    <w:rsid w:val="5AEA62E5"/>
    <w:rsid w:val="5B2E1A1D"/>
    <w:rsid w:val="5B6B0A58"/>
    <w:rsid w:val="5B843A1C"/>
    <w:rsid w:val="5B873E3F"/>
    <w:rsid w:val="5B897053"/>
    <w:rsid w:val="5BD76D84"/>
    <w:rsid w:val="5C02690E"/>
    <w:rsid w:val="5C196DA7"/>
    <w:rsid w:val="5C1D0043"/>
    <w:rsid w:val="5C2A048C"/>
    <w:rsid w:val="5C80234E"/>
    <w:rsid w:val="5C8A680C"/>
    <w:rsid w:val="5CD853D7"/>
    <w:rsid w:val="5D0C4701"/>
    <w:rsid w:val="5D0F0395"/>
    <w:rsid w:val="5D221076"/>
    <w:rsid w:val="5D3476B8"/>
    <w:rsid w:val="5D397964"/>
    <w:rsid w:val="5D5A391C"/>
    <w:rsid w:val="5D5F10C0"/>
    <w:rsid w:val="5D891B7B"/>
    <w:rsid w:val="5D9A15E6"/>
    <w:rsid w:val="5DAD38EE"/>
    <w:rsid w:val="5E006862"/>
    <w:rsid w:val="5E0207B9"/>
    <w:rsid w:val="5E1834A1"/>
    <w:rsid w:val="5E261785"/>
    <w:rsid w:val="5E4A7017"/>
    <w:rsid w:val="5E4F2952"/>
    <w:rsid w:val="5E552BBA"/>
    <w:rsid w:val="5E611C10"/>
    <w:rsid w:val="5E92177F"/>
    <w:rsid w:val="5EFC7377"/>
    <w:rsid w:val="5F06174D"/>
    <w:rsid w:val="5F3A3602"/>
    <w:rsid w:val="5F6277C6"/>
    <w:rsid w:val="5F6D0B1D"/>
    <w:rsid w:val="5F8D0B82"/>
    <w:rsid w:val="5FCC5339"/>
    <w:rsid w:val="5FE34A5B"/>
    <w:rsid w:val="5FED0E7C"/>
    <w:rsid w:val="5FFE1E36"/>
    <w:rsid w:val="60232584"/>
    <w:rsid w:val="607330CE"/>
    <w:rsid w:val="60825176"/>
    <w:rsid w:val="609F2AC4"/>
    <w:rsid w:val="60FA2EE8"/>
    <w:rsid w:val="61054A27"/>
    <w:rsid w:val="610A52BC"/>
    <w:rsid w:val="611D2366"/>
    <w:rsid w:val="61421856"/>
    <w:rsid w:val="615227C4"/>
    <w:rsid w:val="61654E3F"/>
    <w:rsid w:val="6182292A"/>
    <w:rsid w:val="618D5C6B"/>
    <w:rsid w:val="619F7F92"/>
    <w:rsid w:val="61B60EF8"/>
    <w:rsid w:val="61F94C26"/>
    <w:rsid w:val="62000E56"/>
    <w:rsid w:val="620A1913"/>
    <w:rsid w:val="624F3E49"/>
    <w:rsid w:val="62632286"/>
    <w:rsid w:val="62885958"/>
    <w:rsid w:val="62F40B65"/>
    <w:rsid w:val="62FC2CFE"/>
    <w:rsid w:val="63024505"/>
    <w:rsid w:val="635B1DB5"/>
    <w:rsid w:val="63711FED"/>
    <w:rsid w:val="63880DDC"/>
    <w:rsid w:val="638D750D"/>
    <w:rsid w:val="639A352B"/>
    <w:rsid w:val="63AC6CC0"/>
    <w:rsid w:val="64055776"/>
    <w:rsid w:val="640C0875"/>
    <w:rsid w:val="64240056"/>
    <w:rsid w:val="643E143A"/>
    <w:rsid w:val="648B6EEF"/>
    <w:rsid w:val="648C1B70"/>
    <w:rsid w:val="64C158BF"/>
    <w:rsid w:val="64CE2EAA"/>
    <w:rsid w:val="653C3090"/>
    <w:rsid w:val="653E5DFD"/>
    <w:rsid w:val="65405CCA"/>
    <w:rsid w:val="657E7466"/>
    <w:rsid w:val="657F17BF"/>
    <w:rsid w:val="65854376"/>
    <w:rsid w:val="658767BE"/>
    <w:rsid w:val="65892531"/>
    <w:rsid w:val="66195831"/>
    <w:rsid w:val="662B5A52"/>
    <w:rsid w:val="662E75B1"/>
    <w:rsid w:val="66342C2E"/>
    <w:rsid w:val="663E784C"/>
    <w:rsid w:val="668B6A45"/>
    <w:rsid w:val="66A45BDC"/>
    <w:rsid w:val="672F3F24"/>
    <w:rsid w:val="673E055F"/>
    <w:rsid w:val="67551CE3"/>
    <w:rsid w:val="67A22552"/>
    <w:rsid w:val="67B22DCC"/>
    <w:rsid w:val="67BE71AA"/>
    <w:rsid w:val="67D90273"/>
    <w:rsid w:val="67DE5875"/>
    <w:rsid w:val="67E55852"/>
    <w:rsid w:val="67EB1AB4"/>
    <w:rsid w:val="67FA1285"/>
    <w:rsid w:val="68551F4F"/>
    <w:rsid w:val="685847A6"/>
    <w:rsid w:val="687C10C9"/>
    <w:rsid w:val="68840C16"/>
    <w:rsid w:val="68876EFB"/>
    <w:rsid w:val="68884654"/>
    <w:rsid w:val="689568E2"/>
    <w:rsid w:val="689F444F"/>
    <w:rsid w:val="68B96DBB"/>
    <w:rsid w:val="68CA2805"/>
    <w:rsid w:val="68E937A3"/>
    <w:rsid w:val="69196B57"/>
    <w:rsid w:val="691C6EA2"/>
    <w:rsid w:val="693E15D3"/>
    <w:rsid w:val="694E7060"/>
    <w:rsid w:val="69627681"/>
    <w:rsid w:val="69701FBE"/>
    <w:rsid w:val="6977531D"/>
    <w:rsid w:val="69CC2BFF"/>
    <w:rsid w:val="69FD55B8"/>
    <w:rsid w:val="6A0B1C62"/>
    <w:rsid w:val="6A2406C8"/>
    <w:rsid w:val="6ADE0BD1"/>
    <w:rsid w:val="6AE96859"/>
    <w:rsid w:val="6AF84EC8"/>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0863D3"/>
    <w:rsid w:val="6E8335BD"/>
    <w:rsid w:val="6E8E12EF"/>
    <w:rsid w:val="6E972936"/>
    <w:rsid w:val="6ED446C5"/>
    <w:rsid w:val="6F243E6B"/>
    <w:rsid w:val="6F2A7D94"/>
    <w:rsid w:val="6F7653C3"/>
    <w:rsid w:val="6F8331F1"/>
    <w:rsid w:val="6F8A0F8C"/>
    <w:rsid w:val="6FAE1A09"/>
    <w:rsid w:val="6FD44A65"/>
    <w:rsid w:val="6FD75BF8"/>
    <w:rsid w:val="6FFFCC6A"/>
    <w:rsid w:val="707723D0"/>
    <w:rsid w:val="70F5661B"/>
    <w:rsid w:val="710E183A"/>
    <w:rsid w:val="71360107"/>
    <w:rsid w:val="713B688E"/>
    <w:rsid w:val="716B31A7"/>
    <w:rsid w:val="71D43752"/>
    <w:rsid w:val="71F1796A"/>
    <w:rsid w:val="72154626"/>
    <w:rsid w:val="72262B5D"/>
    <w:rsid w:val="72283FF7"/>
    <w:rsid w:val="722E7212"/>
    <w:rsid w:val="723A0474"/>
    <w:rsid w:val="725923E4"/>
    <w:rsid w:val="72782F70"/>
    <w:rsid w:val="72864BF7"/>
    <w:rsid w:val="729023FC"/>
    <w:rsid w:val="72E7040F"/>
    <w:rsid w:val="73C0646E"/>
    <w:rsid w:val="73E6120B"/>
    <w:rsid w:val="742222F5"/>
    <w:rsid w:val="74476126"/>
    <w:rsid w:val="74706664"/>
    <w:rsid w:val="747F3682"/>
    <w:rsid w:val="749C4185"/>
    <w:rsid w:val="75067759"/>
    <w:rsid w:val="752905C4"/>
    <w:rsid w:val="752E6DCD"/>
    <w:rsid w:val="7551380D"/>
    <w:rsid w:val="75600BE5"/>
    <w:rsid w:val="7564475C"/>
    <w:rsid w:val="75690BFC"/>
    <w:rsid w:val="7583797F"/>
    <w:rsid w:val="75D20F1D"/>
    <w:rsid w:val="75DA2C18"/>
    <w:rsid w:val="75EE00A8"/>
    <w:rsid w:val="75F54412"/>
    <w:rsid w:val="75F9CB57"/>
    <w:rsid w:val="761D08E0"/>
    <w:rsid w:val="765D347C"/>
    <w:rsid w:val="76826699"/>
    <w:rsid w:val="768B6EFC"/>
    <w:rsid w:val="76C87133"/>
    <w:rsid w:val="76CD08D5"/>
    <w:rsid w:val="76DB4B92"/>
    <w:rsid w:val="77052AA4"/>
    <w:rsid w:val="77136511"/>
    <w:rsid w:val="77340A39"/>
    <w:rsid w:val="77351FD0"/>
    <w:rsid w:val="77472422"/>
    <w:rsid w:val="777F31F2"/>
    <w:rsid w:val="77D1700D"/>
    <w:rsid w:val="77EC04CC"/>
    <w:rsid w:val="783E33C3"/>
    <w:rsid w:val="78775729"/>
    <w:rsid w:val="78A42DB0"/>
    <w:rsid w:val="78A656AB"/>
    <w:rsid w:val="78B2245C"/>
    <w:rsid w:val="78E172CC"/>
    <w:rsid w:val="78EA1D1F"/>
    <w:rsid w:val="7904172F"/>
    <w:rsid w:val="790F7E27"/>
    <w:rsid w:val="792A231A"/>
    <w:rsid w:val="79316829"/>
    <w:rsid w:val="79426BA4"/>
    <w:rsid w:val="797E66A9"/>
    <w:rsid w:val="79A97383"/>
    <w:rsid w:val="79D35D8D"/>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3186A"/>
    <w:rsid w:val="7B7468F8"/>
    <w:rsid w:val="7BEE0103"/>
    <w:rsid w:val="7C0A0FE4"/>
    <w:rsid w:val="7C254906"/>
    <w:rsid w:val="7C30396B"/>
    <w:rsid w:val="7C590818"/>
    <w:rsid w:val="7C7C10F6"/>
    <w:rsid w:val="7C853BEA"/>
    <w:rsid w:val="7C881368"/>
    <w:rsid w:val="7CE27788"/>
    <w:rsid w:val="7D0C32F1"/>
    <w:rsid w:val="7D0F408D"/>
    <w:rsid w:val="7D491C6C"/>
    <w:rsid w:val="7D5429C0"/>
    <w:rsid w:val="7D6E6D43"/>
    <w:rsid w:val="7DB57A34"/>
    <w:rsid w:val="7DE60973"/>
    <w:rsid w:val="7DEF0916"/>
    <w:rsid w:val="7DFD0B9D"/>
    <w:rsid w:val="7E065761"/>
    <w:rsid w:val="7E1E5218"/>
    <w:rsid w:val="7E8D00FD"/>
    <w:rsid w:val="7E9A4E1F"/>
    <w:rsid w:val="7E9CA1FD"/>
    <w:rsid w:val="7EA7723A"/>
    <w:rsid w:val="7EC97F4F"/>
    <w:rsid w:val="7EF56FBB"/>
    <w:rsid w:val="7F0768EB"/>
    <w:rsid w:val="7F143BEC"/>
    <w:rsid w:val="7F715AF2"/>
    <w:rsid w:val="7F886E69"/>
    <w:rsid w:val="7F9D73A0"/>
    <w:rsid w:val="7F9FCC0A"/>
    <w:rsid w:val="7FA37D7A"/>
    <w:rsid w:val="7FA57A2E"/>
    <w:rsid w:val="7FC01685"/>
    <w:rsid w:val="875FC8C0"/>
    <w:rsid w:val="BB7FA927"/>
    <w:rsid w:val="BF7FBD03"/>
    <w:rsid w:val="EDDDB032"/>
    <w:rsid w:val="F5FFD31F"/>
    <w:rsid w:val="F7D753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2"/>
    <w:basedOn w:val="1"/>
    <w:next w:val="1"/>
    <w:link w:val="302"/>
    <w:qFormat/>
    <w:uiPriority w:val="0"/>
    <w:pPr>
      <w:spacing w:after="120" w:line="480" w:lineRule="auto"/>
    </w:pPr>
  </w:style>
  <w:style w:type="paragraph" w:styleId="7">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next w:val="27"/>
    <w:link w:val="121"/>
    <w:qFormat/>
    <w:uiPriority w:val="0"/>
    <w:pPr>
      <w:adjustRightInd/>
      <w:spacing w:after="120" w:line="240" w:lineRule="auto"/>
      <w:ind w:left="420" w:leftChars="200" w:firstLine="210"/>
    </w:pPr>
    <w:rPr>
      <w:sz w:val="21"/>
    </w:rPr>
  </w:style>
  <w:style w:type="paragraph" w:customStyle="1" w:styleId="27">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cs="Arial"/>
      <w:szCs w:val="24"/>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qFormat/>
    <w:uiPriority w:val="0"/>
    <w:rPr>
      <w:b/>
      <w:bCs/>
    </w:rPr>
  </w:style>
  <w:style w:type="paragraph" w:styleId="63">
    <w:name w:val="Body Text First Indent"/>
    <w:basedOn w:val="2"/>
    <w:next w:val="1"/>
    <w:link w:val="321"/>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7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3"/>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6"/>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3"/>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basedOn w:val="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4">
    <w:name w:val="Plain Text"/>
    <w:basedOn w:val="1"/>
    <w:qFormat/>
    <w:uiPriority w:val="0"/>
    <w:pPr>
      <w:adjustRightInd w:val="0"/>
      <w:textAlignment w:val="baseline"/>
    </w:pPr>
    <w:rPr>
      <w:rFonts w:ascii="宋体" w:hAnsi="Courier New" w:eastAsia="楷体_GB2312"/>
      <w:sz w:val="26"/>
      <w:szCs w:val="20"/>
    </w:rPr>
  </w:style>
  <w:style w:type="paragraph" w:customStyle="1" w:styleId="96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7">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968">
    <w:name w:val="正文文本首行缩进1"/>
    <w:basedOn w:val="2"/>
    <w:qFormat/>
    <w:uiPriority w:val="0"/>
    <w:pPr>
      <w:ind w:firstLine="420" w:firstLineChars="1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59</Pages>
  <Words>10130</Words>
  <Characters>10830</Characters>
  <Lines>287</Lines>
  <Paragraphs>81</Paragraphs>
  <TotalTime>0</TotalTime>
  <ScaleCrop>false</ScaleCrop>
  <LinksUpToDate>false</LinksUpToDate>
  <CharactersWithSpaces>11180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Later</cp:lastModifiedBy>
  <cp:lastPrinted>2021-12-28T19:06:00Z</cp:lastPrinted>
  <dcterms:modified xsi:type="dcterms:W3CDTF">2025-02-12T03:03:17Z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eyJoZGlkIjoiMzlkNTVlZjU5NGNlYTFkNTA0MjI5YmU0NWU5YTcwMjAiLCJ1c2VySWQiOiI4NTI2NTI3NjAifQ==</vt:lpwstr>
  </property>
</Properties>
</file>