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FC9F8">
      <w:pPr>
        <w:widowControl/>
        <w:shd w:val="clear" w:color="auto" w:fill="FFFFFF"/>
        <w:jc w:val="center"/>
        <w:rPr>
          <w:rFonts w:hint="eastAsia" w:ascii="仿宋" w:hAnsi="仿宋" w:eastAsia="仿宋" w:cs="Segoe UI"/>
          <w:b/>
          <w:bCs/>
          <w:color w:val="555555"/>
          <w:kern w:val="0"/>
          <w:sz w:val="36"/>
          <w:szCs w:val="36"/>
        </w:rPr>
      </w:pPr>
      <w:r>
        <w:rPr>
          <w:rFonts w:hint="eastAsia" w:ascii="仿宋" w:hAnsi="仿宋" w:eastAsia="仿宋" w:cs="Segoe UI"/>
          <w:b/>
          <w:bCs/>
          <w:color w:val="555555"/>
          <w:kern w:val="0"/>
          <w:sz w:val="36"/>
          <w:szCs w:val="36"/>
        </w:rPr>
        <w:t>湖州市南浔区医疗集团旧馆院区</w:t>
      </w:r>
      <w:r>
        <w:rPr>
          <w:rFonts w:hint="eastAsia" w:ascii="仿宋" w:hAnsi="仿宋" w:eastAsia="仿宋" w:cs="Segoe UI"/>
          <w:b/>
          <w:bCs/>
          <w:color w:val="555555"/>
          <w:kern w:val="0"/>
          <w:sz w:val="36"/>
          <w:szCs w:val="36"/>
          <w:lang w:val="en-US" w:eastAsia="zh-CN"/>
        </w:rPr>
        <w:t>心电监护仪</w:t>
      </w:r>
      <w:r>
        <w:rPr>
          <w:rFonts w:hint="eastAsia" w:ascii="仿宋" w:hAnsi="仿宋" w:eastAsia="仿宋" w:cs="Segoe UI"/>
          <w:b/>
          <w:bCs/>
          <w:color w:val="555555"/>
          <w:kern w:val="0"/>
          <w:sz w:val="36"/>
          <w:szCs w:val="36"/>
        </w:rPr>
        <w:t>设备</w:t>
      </w:r>
    </w:p>
    <w:p w14:paraId="43F9F6C0">
      <w:pPr>
        <w:widowControl/>
        <w:shd w:val="clear" w:color="auto" w:fill="FFFFFF"/>
        <w:jc w:val="center"/>
        <w:rPr>
          <w:rFonts w:ascii="Segoe UI" w:hAnsi="Segoe UI" w:eastAsia="宋体" w:cs="Segoe UI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Segoe UI"/>
          <w:b/>
          <w:bCs/>
          <w:color w:val="555555"/>
          <w:kern w:val="0"/>
          <w:sz w:val="36"/>
          <w:szCs w:val="36"/>
        </w:rPr>
        <w:t>采购公告</w:t>
      </w:r>
    </w:p>
    <w:p w14:paraId="43A201E9">
      <w:pPr>
        <w:widowControl/>
        <w:shd w:val="clear" w:color="auto" w:fill="FFFFFF"/>
        <w:ind w:firstLine="360"/>
        <w:jc w:val="left"/>
        <w:rPr>
          <w:rFonts w:ascii="宋体" w:hAnsi="宋体" w:eastAsia="宋体" w:cs="Segoe UI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湖州市南浔区医疗集团旧馆院区关于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心电监护仪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设备采购公告，欢迎符合条件的供应商前来报名。</w:t>
      </w:r>
    </w:p>
    <w:p w14:paraId="0B12DC4A">
      <w:pPr>
        <w:widowControl/>
        <w:shd w:val="clear" w:color="auto" w:fill="FFFFFF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一、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心电监护仪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设备采购预算金额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8.0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万元。</w:t>
      </w:r>
    </w:p>
    <w:p w14:paraId="5E729F90">
      <w:pPr>
        <w:widowControl/>
        <w:shd w:val="clear" w:color="auto" w:fill="FFFFFF"/>
        <w:ind w:left="360" w:hanging="360"/>
        <w:jc w:val="left"/>
        <w:rPr>
          <w:rFonts w:ascii="宋体" w:hAnsi="宋体" w:eastAsia="宋体" w:cs="Segoe UI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14"/>
          <w:szCs w:val="14"/>
        </w:rPr>
        <w:t>二、</w:t>
      </w:r>
      <w:r>
        <w:rPr>
          <w:rFonts w:ascii="Times New Roman" w:hAnsi="Times New Roman" w:eastAsia="宋体" w:cs="Times New Roman"/>
          <w:color w:val="555555"/>
          <w:kern w:val="0"/>
          <w:sz w:val="14"/>
          <w:szCs w:val="14"/>
        </w:rPr>
        <w:t>     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采购内容及配置清单</w:t>
      </w:r>
    </w:p>
    <w:tbl>
      <w:tblPr>
        <w:tblStyle w:val="5"/>
        <w:tblW w:w="9180" w:type="dxa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3060"/>
        <w:gridCol w:w="3061"/>
      </w:tblGrid>
      <w:tr w14:paraId="7EA8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 w14:paraId="0596C435">
            <w:pPr>
              <w:widowControl/>
              <w:jc w:val="left"/>
              <w:rPr>
                <w:rFonts w:ascii="宋体" w:hAnsi="宋体" w:eastAsia="宋体" w:cs="Segoe UI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color w:val="555555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719" w:type="dxa"/>
          </w:tcPr>
          <w:p w14:paraId="28886B14">
            <w:pPr>
              <w:widowControl/>
              <w:jc w:val="left"/>
              <w:rPr>
                <w:rFonts w:ascii="宋体" w:hAnsi="宋体" w:eastAsia="宋体" w:cs="Segoe UI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color w:val="555555"/>
                <w:kern w:val="0"/>
                <w:sz w:val="24"/>
                <w:szCs w:val="24"/>
              </w:rPr>
              <w:t>数量</w:t>
            </w:r>
          </w:p>
        </w:tc>
        <w:tc>
          <w:tcPr>
            <w:tcW w:w="2719" w:type="dxa"/>
          </w:tcPr>
          <w:p w14:paraId="34BAFBD2">
            <w:pPr>
              <w:widowControl/>
              <w:jc w:val="left"/>
              <w:rPr>
                <w:rFonts w:ascii="宋体" w:hAnsi="宋体" w:eastAsia="宋体" w:cs="Segoe UI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Segoe UI"/>
                <w:color w:val="555555"/>
                <w:kern w:val="0"/>
                <w:sz w:val="24"/>
                <w:szCs w:val="24"/>
              </w:rPr>
              <w:t>单位</w:t>
            </w:r>
          </w:p>
        </w:tc>
      </w:tr>
      <w:tr w14:paraId="1974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 w14:paraId="24A087D8">
            <w:pPr>
              <w:widowControl/>
              <w:jc w:val="left"/>
              <w:rPr>
                <w:rFonts w:hint="default" w:ascii="宋体" w:hAnsi="宋体" w:eastAsia="宋体" w:cs="Segoe UI"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Segoe UI"/>
                <w:color w:val="555555"/>
                <w:kern w:val="0"/>
                <w:sz w:val="24"/>
                <w:szCs w:val="24"/>
                <w:lang w:val="en-US" w:eastAsia="zh-CN"/>
              </w:rPr>
              <w:t>心电监护仪</w:t>
            </w:r>
          </w:p>
        </w:tc>
        <w:tc>
          <w:tcPr>
            <w:tcW w:w="2719" w:type="dxa"/>
          </w:tcPr>
          <w:p w14:paraId="2907CE2B">
            <w:pPr>
              <w:widowControl/>
              <w:jc w:val="left"/>
              <w:rPr>
                <w:rFonts w:hint="eastAsia" w:ascii="宋体" w:hAnsi="宋体" w:eastAsia="宋体" w:cs="Segoe UI"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Segoe UI"/>
                <w:color w:val="555555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9" w:type="dxa"/>
          </w:tcPr>
          <w:p w14:paraId="110095B0">
            <w:pPr>
              <w:widowControl/>
              <w:jc w:val="left"/>
              <w:rPr>
                <w:rFonts w:hint="eastAsia" w:ascii="宋体" w:hAnsi="宋体" w:eastAsia="宋体" w:cs="Segoe UI"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Segoe UI"/>
                <w:color w:val="555555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</w:tr>
    </w:tbl>
    <w:tbl>
      <w:tblPr>
        <w:tblStyle w:val="4"/>
        <w:tblW w:w="9180" w:type="dxa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3060"/>
        <w:gridCol w:w="3061"/>
      </w:tblGrid>
      <w:tr w14:paraId="47A2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1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3F3CD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71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19E001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/>
                <w:b/>
                <w:szCs w:val="21"/>
              </w:rPr>
              <w:t>规格</w:t>
            </w:r>
          </w:p>
        </w:tc>
        <w:tc>
          <w:tcPr>
            <w:tcW w:w="271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25CDBE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/>
                <w:b/>
                <w:szCs w:val="21"/>
              </w:rPr>
              <w:t>规格</w:t>
            </w:r>
          </w:p>
        </w:tc>
      </w:tr>
      <w:tr w14:paraId="6D96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ACA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57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床旁监护仪：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F728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E3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CB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E65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整机要求：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5E939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8E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D5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53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ascii="宋体" w:hAnsi="宋体"/>
                <w:szCs w:val="21"/>
              </w:rPr>
              <w:t>国家III类注册认证，</w:t>
            </w:r>
            <w:r>
              <w:rPr>
                <w:rFonts w:hint="eastAsia" w:ascii="宋体" w:hAnsi="宋体"/>
                <w:szCs w:val="21"/>
              </w:rPr>
              <w:t>一体化便携监护仪，整机无风扇设计。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F954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D2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3F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B83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配置提手,方便移动。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7F17B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25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E8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5B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≥10.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英寸彩</w:t>
            </w:r>
            <w:r>
              <w:rPr>
                <w:rFonts w:ascii="宋体" w:hAnsi="宋体"/>
                <w:szCs w:val="21"/>
              </w:rPr>
              <w:t>色</w:t>
            </w:r>
            <w:r>
              <w:rPr>
                <w:rFonts w:hint="eastAsia" w:ascii="宋体" w:hAnsi="宋体"/>
                <w:szCs w:val="21"/>
              </w:rPr>
              <w:t>液晶触摸屏，分辨率高达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024</w:t>
            </w: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00像素或更高，≥8通</w:t>
            </w:r>
            <w:r>
              <w:rPr>
                <w:rFonts w:ascii="宋体" w:hAnsi="宋体"/>
                <w:szCs w:val="21"/>
              </w:rPr>
              <w:t>道</w:t>
            </w:r>
            <w:r>
              <w:rPr>
                <w:rFonts w:hint="eastAsia" w:ascii="宋体" w:hAnsi="宋体"/>
                <w:szCs w:val="21"/>
              </w:rPr>
              <w:t>波形</w:t>
            </w:r>
            <w:r>
              <w:rPr>
                <w:rFonts w:ascii="宋体" w:hAnsi="宋体"/>
                <w:szCs w:val="21"/>
              </w:rPr>
              <w:t>显示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678B7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B0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F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80C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屏幕采用最新电容屏，非电阻屏。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F1727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A5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E7B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81C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显示屏采用宽</w:t>
            </w:r>
            <w:r>
              <w:rPr>
                <w:rFonts w:ascii="宋体" w:hAnsi="宋体"/>
                <w:szCs w:val="21"/>
              </w:rPr>
              <w:t>视角</w:t>
            </w:r>
            <w:r>
              <w:rPr>
                <w:rFonts w:hint="eastAsia" w:ascii="宋体" w:hAnsi="宋体"/>
                <w:szCs w:val="21"/>
              </w:rPr>
              <w:t>技术</w:t>
            </w:r>
            <w:r>
              <w:rPr>
                <w:rFonts w:ascii="宋体" w:hAnsi="宋体"/>
                <w:szCs w:val="21"/>
              </w:rPr>
              <w:t>，支持</w:t>
            </w:r>
            <w:r>
              <w:rPr>
                <w:rFonts w:hint="eastAsia" w:ascii="宋体" w:hAnsi="宋体"/>
                <w:szCs w:val="21"/>
              </w:rPr>
              <w:t>170度可视</w:t>
            </w:r>
            <w:r>
              <w:rPr>
                <w:rFonts w:ascii="宋体" w:hAnsi="宋体"/>
                <w:szCs w:val="21"/>
              </w:rPr>
              <w:t>范围</w:t>
            </w:r>
            <w:r>
              <w:rPr>
                <w:rFonts w:hint="eastAsia" w:ascii="宋体" w:hAnsi="宋体"/>
                <w:szCs w:val="21"/>
              </w:rPr>
              <w:t>，提供彩页等佐证材料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3560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A1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75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CC6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内置锂电池，插槽式设计，无需螺丝刀工具支持快速拆卸和安装。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3424F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E9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E10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2D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安全规格：ECG, TEMP, IBP, SpO2 , NIBP监测参数抗电击程度为防除颤</w:t>
            </w:r>
            <w:r>
              <w:rPr>
                <w:rFonts w:hint="eastAsia" w:ascii="宋体" w:hAnsi="宋体"/>
                <w:szCs w:val="21"/>
              </w:rPr>
              <w:t>CF型。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9ABA0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74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B9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32B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监护仪设计使用年限≥8年。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5A666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F9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6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1.9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C2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监护仪清洁消毒维护支持的消毒剂</w:t>
            </w: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hint="eastAsia" w:ascii="宋体" w:hAnsi="宋体" w:cs="Arial"/>
                <w:szCs w:val="21"/>
              </w:rPr>
              <w:t>40种，在厂家手册中清晰列举消毒剂的种类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8402A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47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D06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56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监测参数：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BB3F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46D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26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8AF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配置3/5导心电，呼吸，无创血压，血氧饱和度，脉搏和双通道体温参数监测。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1176A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86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E9C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73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心电监护支持心率，ST段测量，心律失常分析，QT/QTc连续实时测量和对应报警功能。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20838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19B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B8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A3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心电波形扫描速度支持</w:t>
            </w:r>
            <w:r>
              <w:rPr>
                <w:rFonts w:ascii="宋体" w:hAnsi="宋体"/>
                <w:szCs w:val="21"/>
              </w:rPr>
              <w:t>6.25mm/s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12.5 mm/s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25 mm/s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50 mm/s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47A7F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7A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A85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E3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提供窗口支持心脏下壁，侧壁和前壁对应多个ST片段的同屏实时显示，提供参考片段和实时片段的对比查看。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DF33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917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69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9AC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支持≥23种心律失常分析,包括房颤分析。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3CF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E7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DE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2.6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33DDC">
            <w:pPr>
              <w:ind w:righ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QT和QTc实时监测参数测量范围：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800 ms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40DD2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03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9F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2.7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7D16">
            <w:pPr>
              <w:ind w:righ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支持升级提供过去24小时心电概览报告查看与打印，包括心率统计结果，心律失常统计结果，ST统计和QT/QTc统计结果。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9A720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90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C6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2.8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0BCC7">
            <w:pPr>
              <w:ind w:righ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提供SpO2,PR和PI参数的实时监测，适用于成人，小儿和新生儿。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871F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30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FD4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2.9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51F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支持指套式血氧探头，IPX7防水等级，支持液体浸泡消毒和清洁。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1B53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54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08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2.10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17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提供手动，自动，连续和序列4种测量模式，并提供24小</w:t>
            </w:r>
            <w:r>
              <w:rPr>
                <w:rFonts w:ascii="宋体" w:hAnsi="宋体"/>
                <w:szCs w:val="21"/>
              </w:rPr>
              <w:t>时血压统计结果，</w:t>
            </w:r>
            <w:r>
              <w:rPr>
                <w:rFonts w:hint="eastAsia" w:ascii="宋体" w:hAnsi="宋体"/>
                <w:szCs w:val="21"/>
              </w:rPr>
              <w:t>满足临床应用。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A5FE8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E2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7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2.11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E2F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提供双通道体温和温差参数的监测,</w:t>
            </w:r>
            <w:r>
              <w:rPr>
                <w:rFonts w:ascii="宋体" w:hAnsi="宋体"/>
                <w:szCs w:val="21"/>
              </w:rPr>
              <w:t xml:space="preserve"> 并可</w:t>
            </w: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ascii="宋体" w:hAnsi="宋体"/>
                <w:szCs w:val="21"/>
              </w:rPr>
              <w:t>需</w:t>
            </w:r>
            <w:r>
              <w:rPr>
                <w:rFonts w:hint="eastAsia" w:ascii="宋体" w:hAnsi="宋体"/>
                <w:szCs w:val="21"/>
              </w:rPr>
              <w:t>要</w:t>
            </w:r>
            <w:r>
              <w:rPr>
                <w:rFonts w:ascii="宋体" w:hAnsi="宋体"/>
                <w:szCs w:val="21"/>
              </w:rPr>
              <w:t>更改体温通道标名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66D0B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BA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65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54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无创血压成人测量范围：收缩压25~290mmHg，舒张压10~2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1"/>
              </w:rPr>
              <w:t>mmHg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或更高</w:t>
            </w:r>
            <w:r>
              <w:rPr>
                <w:rFonts w:hint="eastAsia" w:ascii="宋体" w:hAnsi="宋体"/>
                <w:szCs w:val="21"/>
              </w:rPr>
              <w:t>，平均压15~260mmHg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DDFC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61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6F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5F60">
            <w:pPr>
              <w:spacing w:line="360" w:lineRule="auto"/>
              <w:ind w:right="42" w:rightChar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系统功能：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F7DC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32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57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FF9A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支持所有监测参数报警限一键自动设置功能，满足医护团队快速管理患者报警需求，产品用户手册提供报警限自动设置规则。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FEE92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9B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55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10CE9">
            <w:pPr>
              <w:ind w:righ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支持肾功能计算功能。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7CAE2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CF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22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51E0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具有图形化</w:t>
            </w:r>
            <w:r>
              <w:rPr>
                <w:rFonts w:hint="eastAsia" w:ascii="宋体" w:hAnsi="宋体"/>
                <w:szCs w:val="21"/>
              </w:rPr>
              <w:t>技术</w:t>
            </w:r>
            <w:r>
              <w:rPr>
                <w:rFonts w:ascii="宋体" w:hAnsi="宋体"/>
                <w:szCs w:val="21"/>
              </w:rPr>
              <w:t>报警指示功能，</w:t>
            </w:r>
            <w:r>
              <w:rPr>
                <w:rFonts w:hint="eastAsia" w:ascii="宋体" w:hAnsi="宋体"/>
                <w:szCs w:val="21"/>
              </w:rPr>
              <w:t>帮助医</w:t>
            </w:r>
            <w:r>
              <w:rPr>
                <w:rFonts w:ascii="宋体" w:hAnsi="宋体"/>
                <w:szCs w:val="21"/>
              </w:rPr>
              <w:t>护团队快速识别</w:t>
            </w:r>
            <w:r>
              <w:rPr>
                <w:rFonts w:hint="eastAsia" w:ascii="宋体" w:hAnsi="宋体"/>
                <w:szCs w:val="21"/>
              </w:rPr>
              <w:t>报警来</w:t>
            </w:r>
            <w:r>
              <w:rPr>
                <w:rFonts w:ascii="宋体" w:hAnsi="宋体"/>
                <w:szCs w:val="21"/>
              </w:rPr>
              <w:t>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DEEF7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A2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10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3.4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999F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支持≥120小时趋势图和趋势表回顾，支持选择不同趋势组回顾。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D32EC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B2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6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209C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1000条事件回顾。每条报警事件至少能够存储</w:t>
            </w:r>
            <w:r>
              <w:rPr>
                <w:rFonts w:hint="eastAsia" w:ascii="宋体" w:hAnsi="宋体"/>
                <w:szCs w:val="21"/>
              </w:rPr>
              <w:t>32秒三道相关波形，以及报警触发时所有测量参数值。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7889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E10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EB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3.6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D811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≥1000组NIBP测</w:t>
            </w:r>
            <w:r>
              <w:rPr>
                <w:rFonts w:ascii="宋体" w:hAnsi="宋体"/>
                <w:szCs w:val="21"/>
              </w:rPr>
              <w:t>量结果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7501E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DD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8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3.7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A7FCC">
            <w:pPr>
              <w:ind w:righ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≥120小时（分辨率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分钟）ST模板存储与回顾。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B4996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496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92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3.8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245F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支持48小时全息波形的存储与回顾功能。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78C22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F8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A6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3.9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1D3B8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支持监护仪历史病人数据的存储和回顾，并支持通过USB接口将历史病人数据导出到U盘。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8DB6A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0B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FC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3.10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3B34">
            <w:pPr>
              <w:spacing w:line="360" w:lineRule="auto"/>
              <w:ind w:right="84" w:rightChars="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支持RJ45接口进行有线网络通信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F1525F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2D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5B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3.11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D4BC">
            <w:pPr>
              <w:ind w:righ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提供计时器功能，界面区提供设置≥4个计时器，每个计时器支持独立设置和计时功能，计时方向包括正计时和倒计时两种选择。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2BAD2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69D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62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C2F30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</w:t>
            </w:r>
            <w:r>
              <w:rPr>
                <w:rFonts w:ascii="宋体" w:hAnsi="宋体"/>
                <w:szCs w:val="21"/>
              </w:rPr>
              <w:t>趋势界面可支持统计</w:t>
            </w:r>
            <w:r>
              <w:rPr>
                <w:rFonts w:hint="eastAsia" w:ascii="宋体" w:hAnsi="宋体"/>
                <w:szCs w:val="21"/>
              </w:rPr>
              <w:t>1-24小</w:t>
            </w:r>
            <w:r>
              <w:rPr>
                <w:rFonts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</w:rPr>
              <w:t>心</w:t>
            </w:r>
            <w:r>
              <w:rPr>
                <w:rFonts w:ascii="宋体" w:hAnsi="宋体"/>
                <w:szCs w:val="21"/>
              </w:rPr>
              <w:t>律失常报警、参数超限报警信息，并对</w:t>
            </w:r>
            <w:r>
              <w:rPr>
                <w:rFonts w:hint="eastAsia" w:ascii="宋体" w:hAnsi="宋体"/>
                <w:szCs w:val="21"/>
              </w:rPr>
              <w:t>超</w:t>
            </w:r>
            <w:r>
              <w:rPr>
                <w:rFonts w:ascii="宋体" w:hAnsi="宋体"/>
                <w:szCs w:val="21"/>
              </w:rPr>
              <w:t>限报警区间的波形进行高亮显示，</w:t>
            </w:r>
            <w:r>
              <w:rPr>
                <w:rFonts w:hint="eastAsia" w:ascii="宋体" w:hAnsi="宋体"/>
                <w:szCs w:val="21"/>
              </w:rPr>
              <w:t>帮助</w:t>
            </w:r>
            <w:r>
              <w:rPr>
                <w:rFonts w:ascii="宋体" w:hAnsi="宋体"/>
                <w:szCs w:val="21"/>
              </w:rPr>
              <w:t>医护人员快速识别异常</w:t>
            </w:r>
            <w:r>
              <w:rPr>
                <w:rFonts w:hint="eastAsia" w:ascii="宋体" w:hAnsi="宋体"/>
                <w:szCs w:val="21"/>
              </w:rPr>
              <w:t>趋势</w:t>
            </w:r>
            <w:r>
              <w:rPr>
                <w:rFonts w:ascii="宋体" w:hAnsi="宋体"/>
                <w:szCs w:val="21"/>
              </w:rPr>
              <w:t>信息。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18C0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18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52D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3.13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B789">
            <w:pPr>
              <w:ind w:right="21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提供屏幕截图功能，将屏幕截图通过USB接口导出到U盘。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2045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7D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DA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3.14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B3E4">
            <w:pPr>
              <w:ind w:righ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支持它床观察，可同时监视≥12它床的报警信息。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AB35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80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65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3.15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1FB0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支持与</w:t>
            </w:r>
            <w:r>
              <w:rPr>
                <w:rFonts w:hint="eastAsia" w:ascii="宋体" w:hAnsi="宋体"/>
                <w:szCs w:val="21"/>
              </w:rPr>
              <w:t>护士站</w:t>
            </w:r>
            <w:r>
              <w:rPr>
                <w:rFonts w:ascii="宋体" w:hAnsi="宋体"/>
                <w:szCs w:val="21"/>
              </w:rPr>
              <w:t>中心监护</w:t>
            </w:r>
            <w:r>
              <w:rPr>
                <w:rFonts w:hint="eastAsia" w:ascii="宋体" w:hAnsi="宋体"/>
                <w:szCs w:val="21"/>
              </w:rPr>
              <w:t>系统</w:t>
            </w:r>
            <w:r>
              <w:rPr>
                <w:rFonts w:ascii="宋体" w:hAnsi="宋体"/>
                <w:szCs w:val="21"/>
              </w:rPr>
              <w:t>联网，实现</w:t>
            </w:r>
            <w:r>
              <w:rPr>
                <w:rFonts w:hint="eastAsia" w:ascii="宋体" w:hAnsi="宋体"/>
                <w:szCs w:val="21"/>
              </w:rPr>
              <w:t>患者</w:t>
            </w:r>
            <w:r>
              <w:rPr>
                <w:rFonts w:ascii="宋体" w:hAnsi="宋体"/>
                <w:szCs w:val="21"/>
              </w:rPr>
              <w:t>的集中监护和报警管理。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5D925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29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C8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3.16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2472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</w:rPr>
              <w:t>心肌缺血</w:t>
            </w:r>
            <w:r>
              <w:rPr>
                <w:rFonts w:ascii="宋体" w:hAnsi="宋体"/>
                <w:szCs w:val="21"/>
              </w:rPr>
              <w:t>评估</w:t>
            </w:r>
            <w:r>
              <w:rPr>
                <w:rFonts w:hint="eastAsia" w:ascii="宋体" w:hAnsi="宋体"/>
                <w:szCs w:val="21"/>
              </w:rPr>
              <w:t>工具</w:t>
            </w:r>
            <w:r>
              <w:rPr>
                <w:rFonts w:ascii="宋体" w:hAnsi="宋体"/>
                <w:szCs w:val="21"/>
              </w:rPr>
              <w:t>，可以快速查看ST值的变化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F3D7D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638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57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3.17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B2A9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支持监护仪进入夜间模式，隐私模式，演示模式和待机模式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0105B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06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0D2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AE10">
            <w:pPr>
              <w:spacing w:line="360" w:lineRule="auto"/>
              <w:ind w:right="42" w:rightChars="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配置要求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4173F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36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98F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0E8B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监护仪</w:t>
            </w:r>
            <w:r>
              <w:rPr>
                <w:rFonts w:hint="eastAsia" w:ascii="宋体" w:hAnsi="宋体"/>
                <w:szCs w:val="21"/>
                <w:lang w:eastAsia="zh-CN"/>
              </w:rPr>
              <w:t>配置：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0947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C0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AD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01B6">
            <w:pPr>
              <w:spacing w:line="360" w:lineRule="auto"/>
              <w:ind w:right="42" w:rightChar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每台监护仪配备心电导联线1套、血氧附件1套、血压附件1套、电池1块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49D2C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AC636AD">
      <w:pPr>
        <w:widowControl/>
        <w:shd w:val="clear" w:color="auto" w:fill="FFFFFF"/>
        <w:ind w:left="360" w:hanging="360"/>
        <w:jc w:val="left"/>
        <w:rPr>
          <w:rFonts w:ascii="宋体" w:hAnsi="宋体" w:eastAsia="宋体" w:cs="Segoe UI"/>
          <w:color w:val="555555"/>
          <w:kern w:val="0"/>
          <w:sz w:val="24"/>
          <w:szCs w:val="24"/>
        </w:rPr>
      </w:pPr>
    </w:p>
    <w:p w14:paraId="0A8C2F4C">
      <w:pPr>
        <w:widowControl/>
        <w:shd w:val="clear" w:color="auto" w:fill="FFFFFF"/>
        <w:ind w:left="360" w:hanging="360"/>
        <w:jc w:val="left"/>
        <w:rPr>
          <w:rFonts w:ascii="宋体" w:hAnsi="宋体" w:eastAsia="宋体" w:cs="Segoe UI"/>
          <w:color w:val="555555"/>
          <w:kern w:val="0"/>
          <w:sz w:val="24"/>
          <w:szCs w:val="24"/>
        </w:rPr>
      </w:pPr>
    </w:p>
    <w:p w14:paraId="0DB2CC11">
      <w:pPr>
        <w:widowControl/>
        <w:shd w:val="clear" w:color="auto" w:fill="FFFFFF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三、采购方式：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内询价</w:t>
      </w:r>
    </w:p>
    <w:p w14:paraId="1AB800BD">
      <w:pPr>
        <w:widowControl/>
        <w:shd w:val="clear" w:color="auto" w:fill="FFFFFF"/>
        <w:ind w:left="-359" w:leftChars="-171" w:firstLine="360" w:firstLineChars="150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四、报名资格及条件</w:t>
      </w:r>
    </w:p>
    <w:p w14:paraId="6B667777">
      <w:pPr>
        <w:widowControl/>
        <w:shd w:val="clear" w:color="auto" w:fill="FFFFFF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 （一）在中华人民共和国境内注册，具有独立法人资格、独立承担民事责任和履行合同能力，注册资金在人民币100万元以上</w:t>
      </w:r>
      <w:r>
        <w:rPr>
          <w:rFonts w:hint="eastAsia" w:ascii="宋体" w:hAnsi="宋体" w:eastAsia="宋体" w:cs="Segoe UI"/>
          <w:color w:val="333333"/>
          <w:kern w:val="0"/>
          <w:sz w:val="24"/>
          <w:szCs w:val="24"/>
        </w:rPr>
        <w:t>；</w:t>
      </w:r>
    </w:p>
    <w:p w14:paraId="79FA371B">
      <w:pPr>
        <w:widowControl/>
        <w:shd w:val="clear" w:color="auto" w:fill="FFFFFF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五、报名</w:t>
      </w:r>
    </w:p>
    <w:p w14:paraId="1D93E31F">
      <w:pPr>
        <w:widowControl/>
        <w:shd w:val="clear" w:color="auto" w:fill="FFFFFF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1. 报名时间：202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年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月3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日～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月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日（7：30～11：15，13：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～16:30）。</w:t>
      </w:r>
    </w:p>
    <w:p w14:paraId="5575FF3C">
      <w:pPr>
        <w:widowControl/>
        <w:shd w:val="clear" w:color="auto" w:fill="FFFFFF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2. 报名地点：南浔区医疗集团旧馆院区</w:t>
      </w:r>
    </w:p>
    <w:p w14:paraId="3CC95998">
      <w:pPr>
        <w:widowControl/>
        <w:shd w:val="clear" w:color="auto" w:fill="FFFFFF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3. 联系方式：徐医生 13511213310</w:t>
      </w:r>
    </w:p>
    <w:p w14:paraId="344151B2">
      <w:pPr>
        <w:widowControl/>
        <w:shd w:val="clear" w:color="auto" w:fill="FFFFFF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六、集团内询价时间及地点：另行通知</w:t>
      </w:r>
    </w:p>
    <w:p w14:paraId="46D004DC">
      <w:pPr>
        <w:widowControl/>
        <w:shd w:val="clear" w:color="auto" w:fill="FFFFFF"/>
        <w:jc w:val="left"/>
        <w:rPr>
          <w:rFonts w:ascii="宋体" w:hAnsi="宋体" w:eastAsia="宋体" w:cs="Segoe UI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         </w:t>
      </w:r>
    </w:p>
    <w:p w14:paraId="7EAEF817">
      <w:pPr>
        <w:widowControl/>
        <w:shd w:val="clear" w:color="auto" w:fill="FFFFFF"/>
        <w:ind w:firstLine="3960" w:firstLineChars="1650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湖州市南浔区医疗集团旧馆院区 后勤科</w:t>
      </w:r>
    </w:p>
    <w:p w14:paraId="394D96FF">
      <w:pPr>
        <w:widowControl/>
        <w:shd w:val="clear" w:color="auto" w:fill="FFFFFF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                              202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年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月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Segoe UI"/>
          <w:color w:val="555555"/>
          <w:kern w:val="0"/>
          <w:sz w:val="24"/>
          <w:szCs w:val="24"/>
        </w:rPr>
        <w:t>日</w:t>
      </w:r>
    </w:p>
    <w:p w14:paraId="60EFCE4C">
      <w:bookmarkStart w:id="0" w:name="_GoBack"/>
      <w:bookmarkEnd w:id="0"/>
    </w:p>
    <w:p w14:paraId="28A3ED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C2C"/>
    <w:rsid w:val="00140C2C"/>
    <w:rsid w:val="007F7A7C"/>
    <w:rsid w:val="00A626B0"/>
    <w:rsid w:val="1C141007"/>
    <w:rsid w:val="40FC0F39"/>
    <w:rsid w:val="687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1523</Words>
  <Characters>1792</Characters>
  <Lines>3</Lines>
  <Paragraphs>1</Paragraphs>
  <TotalTime>4</TotalTime>
  <ScaleCrop>false</ScaleCrop>
  <LinksUpToDate>false</LinksUpToDate>
  <CharactersWithSpaces>1852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2023-08-08T06:00:00Z</dcterms:created>
  <dc:creator>微软用户</dc:creator>
  <cp:lastModifiedBy>徐勤峰</cp:lastModifiedBy>
  <dcterms:modified xsi:type="dcterms:W3CDTF">2025-04-30T02:23:24Z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eyJoZGlkIjoiYWZjMTZkZWY5ZWVlY2IzNGUzOGMwMWVmMDFjMDY2OWQiLCJ1c2VySWQiOiIxMTI1NDA0Mjc0In0=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01729152DF4E4FF7BA080CB4B1011855_12</vt:lpwstr>
  </property>
</Properties>
</file>