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BEF0">
      <w:pPr>
        <w:rPr>
          <w:rFonts w:hint="eastAsia"/>
        </w:rPr>
      </w:pPr>
    </w:p>
    <w:p w14:paraId="4026F67B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下渚湖湿地生态修复和公益保护法治教育基地建设采购项目</w:t>
      </w:r>
    </w:p>
    <w:p w14:paraId="2F6BA726">
      <w:pPr>
        <w:rPr>
          <w:rFonts w:hint="eastAsia" w:eastAsiaTheme="minorEastAsia"/>
          <w:lang w:eastAsia="zh-CN"/>
        </w:rPr>
      </w:pPr>
      <w:r>
        <w:rPr>
          <w:rFonts w:hint="eastAsia"/>
        </w:rPr>
        <w:t>需实现的主要功能或目标：下渚湖湿地生态修复和公益保护法治教育基地建设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完成实现集以湿地保护基本情况介绍、法律法规宣传、涉法案例解析、成果成效展示为主要内容的基地建设</w:t>
      </w:r>
    </w:p>
    <w:p w14:paraId="6C2E655D">
      <w:pPr>
        <w:rPr>
          <w:rFonts w:hint="eastAsia"/>
        </w:rPr>
      </w:pPr>
      <w:r>
        <w:rPr>
          <w:rFonts w:hint="eastAsia"/>
        </w:rPr>
        <w:t>质量要求：按照采购文件要求执行</w:t>
      </w:r>
      <w:bookmarkStart w:id="0" w:name="_GoBack"/>
      <w:bookmarkEnd w:id="0"/>
    </w:p>
    <w:p w14:paraId="4FD47AE3">
      <w:pPr>
        <w:rPr>
          <w:rFonts w:hint="eastAsia"/>
        </w:rPr>
      </w:pPr>
      <w:r>
        <w:rPr>
          <w:rFonts w:hint="eastAsia"/>
        </w:rPr>
        <w:t>服务要求：按照采购文件要求执行</w:t>
      </w:r>
    </w:p>
    <w:p w14:paraId="034B0F3F">
      <w:pPr>
        <w:rPr>
          <w:rFonts w:hint="eastAsia"/>
        </w:rPr>
      </w:pPr>
      <w:r>
        <w:rPr>
          <w:rFonts w:hint="eastAsia"/>
        </w:rPr>
        <w:t>安全要求：按照采购文件要求执行</w:t>
      </w:r>
    </w:p>
    <w:p w14:paraId="2116EF56">
      <w:pPr>
        <w:rPr>
          <w:rFonts w:hint="eastAsia"/>
        </w:rPr>
      </w:pPr>
      <w:r>
        <w:rPr>
          <w:rFonts w:hint="eastAsia"/>
        </w:rPr>
        <w:t>时限要求：自合同签订之日60日历天内完成</w:t>
      </w:r>
    </w:p>
    <w:p w14:paraId="2321091E">
      <w:pPr>
        <w:rPr>
          <w:rFonts w:hint="eastAsia"/>
        </w:rPr>
      </w:pPr>
      <w:r>
        <w:drawing>
          <wp:inline distT="0" distB="0" distL="114300" distR="114300">
            <wp:extent cx="5267325" cy="230822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22B2A"/>
    <w:rsid w:val="36A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2025-04-24T07:01:00Z</dcterms:created>
  <dc:creator>icebear</dc:creator>
  <cp:lastModifiedBy>icebear</cp:lastModifiedBy>
  <dcterms:modified xsi:type="dcterms:W3CDTF">2025-04-24T07:15:40Z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38AA716BFC8642D99A6C2D98FEA814F9_11</vt:lpwstr>
  </property>
  <property fmtid="{D5CDD505-2E9C-101B-9397-08002B2CF9AE}" pid="4" name="KSOTemplateDocerSaveRecord">
    <vt:lpwstr>eyJoZGlkIjoiYWZmM2FlYTBiYzU1OTY2YzNmMDg0NTgwNjAwNzM2OTkiLCJ1c2VySWQiOiI1ODU3ODcwMDYifQ==</vt:lpwstr>
  </property>
</Properties>
</file>