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901B8">
      <w:pPr>
        <w:widowControl/>
        <w:wordWrap w:val="0"/>
        <w:spacing w:after="156" w:afterLines="50"/>
        <w:jc w:val="center"/>
        <w:rPr>
          <w:rFonts w:hint="eastAsia" w:ascii="宋体" w:hAnsi="宋体" w:eastAsia="宋体" w:cs="方正小标宋简体"/>
          <w:b/>
          <w:bCs/>
          <w:color w:val="333333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40"/>
          <w:szCs w:val="40"/>
          <w:lang w:bidi="ar"/>
        </w:rPr>
        <w:t>关于安吉县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40"/>
          <w:szCs w:val="40"/>
          <w:lang w:eastAsia="zh-CN" w:bidi="ar"/>
        </w:rPr>
        <w:t>多个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40"/>
          <w:szCs w:val="40"/>
          <w:lang w:val="en-US" w:eastAsia="zh-CN" w:bidi="ar"/>
        </w:rPr>
        <w:t>区域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40"/>
          <w:szCs w:val="40"/>
          <w:lang w:bidi="ar"/>
        </w:rPr>
        <w:t>生物多样性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40"/>
          <w:szCs w:val="40"/>
          <w:lang w:val="en-US" w:eastAsia="zh-CN" w:bidi="ar"/>
        </w:rPr>
        <w:t>监测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40"/>
          <w:szCs w:val="40"/>
          <w:lang w:bidi="ar"/>
        </w:rPr>
        <w:t>的询价函</w:t>
      </w:r>
    </w:p>
    <w:p w14:paraId="288AD631">
      <w:pPr>
        <w:widowControl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各报价单位：</w:t>
      </w:r>
    </w:p>
    <w:p w14:paraId="0756443C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我单位以询价采购方式进行湖州市安吉县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部分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生态修复区域生物多样性监测的政府采购。请你单位就以下采购项目内容进行书面报价：</w:t>
      </w:r>
    </w:p>
    <w:p w14:paraId="1E7E7206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采购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目标：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开展安吉县3个生态修复区域生物多样性监测，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科学评估生物多样性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保护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成效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</w:p>
    <w:p w14:paraId="521FD707">
      <w:pPr>
        <w:widowControl/>
        <w:wordWrap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一、服务内容</w:t>
      </w:r>
    </w:p>
    <w:p w14:paraId="7B0986FF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依据生态环境部和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浙江省关于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生物多样性监测工作的相关标准和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孝丰镇白杨村和溪南村、杭垓镇吴村等3个生态修复相关片区开展生物多样性监测，形成监测报告。</w:t>
      </w:r>
    </w:p>
    <w:p w14:paraId="3559A704">
      <w:pPr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1、监测范围：安吉县孝丰镇白杨村和溪南村、杭垓镇吴村等3个开展生态修复的相关区域。</w:t>
      </w:r>
    </w:p>
    <w:p w14:paraId="596A1B69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2、监测对象：维管植物、哺乳类、鸟类、两栖类和爬行类、昆虫、水生生物。</w:t>
      </w:r>
    </w:p>
    <w:p w14:paraId="6F857239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3、监测要求：使用定性结合定量的方法，监测各生物类群的种类、数量、分布和种群恢复情况，重点关注生境指示物种。</w:t>
      </w:r>
    </w:p>
    <w:p w14:paraId="6A9EAE75">
      <w:pPr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4、监测成果：编制年度监测报告，完成年度监测任务，建立相关生物多样性数据库，剖析存在问题，提出进一步修复建议。</w:t>
      </w:r>
    </w:p>
    <w:p w14:paraId="3F78F2E5">
      <w:pPr>
        <w:widowControl/>
        <w:wordWrap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二、相关要求</w:t>
      </w:r>
      <w:bookmarkStart w:id="0" w:name="_GoBack"/>
      <w:bookmarkEnd w:id="0"/>
    </w:p>
    <w:p w14:paraId="083B9D52">
      <w:pPr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1、业绩要求：投标单位需近三年在浙江开展过生物多样性本底调查、生物多样性监测网络建设项目；充分了解安吉生物多样性保护工作，并编制过相关顶层设计文件。（需提供相关业绩证明）。</w:t>
      </w:r>
    </w:p>
    <w:p w14:paraId="0E5BB9CD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技术团队要求：项目负责人需具有生态学或生物学等专业高级职称（需提供学位、学历证书；职称证书），项目组成员具有生态学、地理学、生物学、环境科学等专业背景（需提供学位、学历证书）；投标单位具有有效的质量管理体系的相关认证证书，以及MA标识的检验检测机构资质认定证书（提供有效证书复印件并加盖公章）。</w:t>
      </w:r>
    </w:p>
    <w:p w14:paraId="19CBA4CE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3、时间要求：监测周期为1年，需在合同签订后3个月内提交实施方案，监测报告需在监测结束后3个月内提交。</w:t>
      </w:r>
    </w:p>
    <w:p w14:paraId="042E73A6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4、采购单位将按照初步设计方案质量优、报价最低的原则确定成交供应商。</w:t>
      </w:r>
    </w:p>
    <w:p w14:paraId="694DD5A5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5、报价文件内容</w:t>
      </w:r>
    </w:p>
    <w:p w14:paraId="0C2D7F94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（1）报价文件（含具体实施方案及报价单，报价不超过28万元）；</w:t>
      </w:r>
    </w:p>
    <w:p w14:paraId="237A9FA1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（2）须提供工商营业执照或事业单位法人证书复印件并加盖公章；</w:t>
      </w:r>
    </w:p>
    <w:p w14:paraId="6E36D0D1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（3）报价文件请于2025年4月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  <w:woUserID w:val="1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日24时前直接送达（拒绝接受超时送达的报价单）。</w:t>
      </w:r>
    </w:p>
    <w:p w14:paraId="2FA74CDE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6、合同签订：成交单位接到成交通知后三日内，签订合同。询价单、成交单位报价单和其他更优承诺等为签订合同的依据。按承诺完成，如有违约行为，供应商将承担法律责任。</w:t>
      </w:r>
    </w:p>
    <w:p w14:paraId="023D5556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7、具体违约条款及其他未尽事宜，将在双方签订合同时约定。</w:t>
      </w:r>
    </w:p>
    <w:p w14:paraId="373B8B91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联系人：戴子源       联系电话：0572-5137693</w:t>
      </w:r>
    </w:p>
    <w:p w14:paraId="3D3A0902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传真：0572-5137686</w:t>
      </w:r>
    </w:p>
    <w:p w14:paraId="0A961B50">
      <w:pPr>
        <w:widowControl/>
        <w:wordWrap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</w:pPr>
    </w:p>
    <w:p w14:paraId="5A075F29">
      <w:pPr>
        <w:widowControl/>
        <w:wordWrap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</w:pPr>
    </w:p>
    <w:p w14:paraId="40982C9E">
      <w:pPr>
        <w:widowControl/>
        <w:spacing w:line="600" w:lineRule="exact"/>
        <w:ind w:firstLine="4160" w:firstLineChars="13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湖州市生态环境局安吉分局</w:t>
      </w:r>
    </w:p>
    <w:p w14:paraId="474E4587">
      <w:pPr>
        <w:widowControl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2025年4月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  <w:woUserID w:val="1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</w:t>
      </w:r>
    </w:p>
    <w:p w14:paraId="0D722D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6D9A6D-2CC4-4A0C-88EB-57105CCCBD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114D3ED-5516-4E2E-AFA2-072BFF2294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FA5A39C-CF5C-4B6B-B5AA-F30122540A7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CBAEAF8D-5B02-4134-A6E0-1B809A984E99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zgwZWFlZGEzNmJhNzAzNzA4YTQ2MGE3OTMwZjgifQ=="/>
  </w:docVars>
  <w:rsids>
    <w:rsidRoot w:val="00C378EB"/>
    <w:rsid w:val="0006771C"/>
    <w:rsid w:val="005743C1"/>
    <w:rsid w:val="005D1611"/>
    <w:rsid w:val="0073144E"/>
    <w:rsid w:val="007E6617"/>
    <w:rsid w:val="00841CE9"/>
    <w:rsid w:val="008B07DE"/>
    <w:rsid w:val="00A417FB"/>
    <w:rsid w:val="00A919AE"/>
    <w:rsid w:val="00AD496C"/>
    <w:rsid w:val="00B070AA"/>
    <w:rsid w:val="00B10D1D"/>
    <w:rsid w:val="00C378EB"/>
    <w:rsid w:val="00C80F19"/>
    <w:rsid w:val="00CE460B"/>
    <w:rsid w:val="00D315D4"/>
    <w:rsid w:val="00D46C7E"/>
    <w:rsid w:val="00D97853"/>
    <w:rsid w:val="00DB3F23"/>
    <w:rsid w:val="00E0455B"/>
    <w:rsid w:val="00E12B72"/>
    <w:rsid w:val="00E33633"/>
    <w:rsid w:val="00F40234"/>
    <w:rsid w:val="00F43BE7"/>
    <w:rsid w:val="00F50110"/>
    <w:rsid w:val="041B2820"/>
    <w:rsid w:val="047B0EC7"/>
    <w:rsid w:val="057B0A4C"/>
    <w:rsid w:val="06EB0BBA"/>
    <w:rsid w:val="07D24EB0"/>
    <w:rsid w:val="08437361"/>
    <w:rsid w:val="0A9B2157"/>
    <w:rsid w:val="0B202E72"/>
    <w:rsid w:val="0F427395"/>
    <w:rsid w:val="10404CB8"/>
    <w:rsid w:val="11194BBB"/>
    <w:rsid w:val="11DB042D"/>
    <w:rsid w:val="12F732DC"/>
    <w:rsid w:val="134B12BD"/>
    <w:rsid w:val="137D272E"/>
    <w:rsid w:val="19F50306"/>
    <w:rsid w:val="1A103E32"/>
    <w:rsid w:val="1AC37BB0"/>
    <w:rsid w:val="1B691F0D"/>
    <w:rsid w:val="1E3A71D4"/>
    <w:rsid w:val="1F340590"/>
    <w:rsid w:val="20423756"/>
    <w:rsid w:val="225E628C"/>
    <w:rsid w:val="2D1F7B0F"/>
    <w:rsid w:val="2DEF0066"/>
    <w:rsid w:val="30734010"/>
    <w:rsid w:val="33B26DC7"/>
    <w:rsid w:val="35085FE8"/>
    <w:rsid w:val="3580240A"/>
    <w:rsid w:val="37A34401"/>
    <w:rsid w:val="380368D6"/>
    <w:rsid w:val="3B9B0FEC"/>
    <w:rsid w:val="3DFC43E5"/>
    <w:rsid w:val="3F514D57"/>
    <w:rsid w:val="401C096C"/>
    <w:rsid w:val="419A6CBE"/>
    <w:rsid w:val="433E79DE"/>
    <w:rsid w:val="44477481"/>
    <w:rsid w:val="448C26DF"/>
    <w:rsid w:val="46A77277"/>
    <w:rsid w:val="4D09356C"/>
    <w:rsid w:val="4EB14D10"/>
    <w:rsid w:val="4FAA2002"/>
    <w:rsid w:val="4FC607B0"/>
    <w:rsid w:val="501964E6"/>
    <w:rsid w:val="52AD6E5A"/>
    <w:rsid w:val="54BC5791"/>
    <w:rsid w:val="55125B64"/>
    <w:rsid w:val="555D4C21"/>
    <w:rsid w:val="57CC7219"/>
    <w:rsid w:val="586E4A28"/>
    <w:rsid w:val="5BBE5479"/>
    <w:rsid w:val="5E541131"/>
    <w:rsid w:val="5EAB3655"/>
    <w:rsid w:val="61D8724E"/>
    <w:rsid w:val="67ED44B4"/>
    <w:rsid w:val="695B2273"/>
    <w:rsid w:val="69EA76D1"/>
    <w:rsid w:val="6ABF7E3D"/>
    <w:rsid w:val="6AFE7812"/>
    <w:rsid w:val="6B7A24AE"/>
    <w:rsid w:val="6C0B5AF4"/>
    <w:rsid w:val="6C3907B7"/>
    <w:rsid w:val="6C9A3880"/>
    <w:rsid w:val="6DF57072"/>
    <w:rsid w:val="6EB20ABF"/>
    <w:rsid w:val="6ECB720B"/>
    <w:rsid w:val="70D43976"/>
    <w:rsid w:val="71AC4A9F"/>
    <w:rsid w:val="734250E8"/>
    <w:rsid w:val="73D539C2"/>
    <w:rsid w:val="75B8295F"/>
    <w:rsid w:val="766450FC"/>
    <w:rsid w:val="76FFCE16"/>
    <w:rsid w:val="7840576B"/>
    <w:rsid w:val="793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ind w:firstLine="560" w:firstLineChars="200"/>
    </w:pPr>
    <w:rPr>
      <w:rFonts w:ascii="宋体" w:hAnsi="宋体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978</Words>
  <Characters>1011</Characters>
  <Lines>4</Lines>
  <Paragraphs>1</Paragraphs>
  <TotalTime>8</TotalTime>
  <ScaleCrop>false</ScaleCrop>
  <LinksUpToDate>false</LinksUpToDate>
  <CharactersWithSpaces>1040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HB6</dc:creator>
  <cp:lastModifiedBy>JUSTIF</cp:lastModifiedBy>
  <cp:lastPrinted>2024-04-09T09:03:00Z</cp:lastPrinted>
  <dcterms:modified xsi:type="dcterms:W3CDTF">2025-04-23T02:51:18Z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E083A34CC6674056BF1D8FCBA9EA7B44_13</vt:lpwstr>
  </property>
  <property fmtid="{D5CDD505-2E9C-101B-9397-08002B2CF9AE}" pid="4" name="KSOTemplateDocerSaveRecord">
    <vt:lpwstr>eyJoZGlkIjoiM2U3YzIzMjIxMDI1NGNjOTBhODMxZDJmMmNlMjQxMmMiLCJ1c2VySWQiOiIzODE4NjM5ODEifQ==</vt:lpwstr>
  </property>
</Properties>
</file>