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7CB32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安吉县人民医院</w:t>
      </w:r>
      <w:r>
        <w:rPr>
          <w:rFonts w:hint="eastAsia" w:ascii="宋体" w:hAnsi="宋体" w:cs="宋体"/>
          <w:b/>
          <w:bCs/>
          <w:sz w:val="36"/>
          <w:szCs w:val="36"/>
        </w:rPr>
        <w:t>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第一健共体</w:t>
      </w:r>
      <w:r>
        <w:rPr>
          <w:rFonts w:hint="eastAsia" w:ascii="宋体" w:hAnsi="宋体" w:cs="宋体"/>
          <w:b/>
          <w:bCs/>
          <w:sz w:val="36"/>
          <w:szCs w:val="36"/>
        </w:rPr>
        <w:t>）</w:t>
      </w:r>
    </w:p>
    <w:p w14:paraId="007BA2E1">
      <w:pPr>
        <w:widowControl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检验设备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市场调研公告</w:t>
      </w:r>
    </w:p>
    <w:p w14:paraId="06845E8C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根据 《中华人民共和国政府采购法》 等有关规定，我院将对以下医疗设备进行院内调研，了解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相关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产品的型号、功能、配置、价格、市场占有等情况，请符合条件的产品供应商积极参与报名。</w:t>
      </w:r>
    </w:p>
    <w:p w14:paraId="419BD2A3">
      <w:pPr>
        <w:widowControl/>
        <w:spacing w:line="450" w:lineRule="atLeas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03030"/>
          <w:kern w:val="0"/>
          <w:sz w:val="24"/>
          <w:szCs w:val="24"/>
        </w:rPr>
        <w:t>一．项目清单</w:t>
      </w:r>
    </w:p>
    <w:p w14:paraId="541B7052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本次市场调研项目如下：</w:t>
      </w:r>
    </w:p>
    <w:tbl>
      <w:tblPr>
        <w:tblStyle w:val="6"/>
        <w:tblW w:w="8338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507"/>
        <w:gridCol w:w="1060"/>
        <w:gridCol w:w="1221"/>
        <w:gridCol w:w="1514"/>
      </w:tblGrid>
      <w:tr w14:paraId="7B721F91">
        <w:trPr>
          <w:trHeight w:val="624" w:hRule="atLeast"/>
        </w:trPr>
        <w:tc>
          <w:tcPr>
            <w:tcW w:w="2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23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6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A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9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预算金额(万元)</w:t>
            </w:r>
          </w:p>
        </w:tc>
        <w:tc>
          <w:tcPr>
            <w:tcW w:w="15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4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申请部门</w:t>
            </w:r>
          </w:p>
        </w:tc>
      </w:tr>
      <w:tr w14:paraId="217C3058">
        <w:trPr>
          <w:trHeight w:val="62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2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AJYYSB-250101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3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全自动酶联免疫分析仪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9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E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D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</w:tr>
      <w:tr w14:paraId="0A711D8C">
        <w:trPr>
          <w:trHeight w:val="62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8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AJYYSB-250102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F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全自动免疫分析仪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C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E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19.2 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E9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9BCFFD0">
        <w:trPr>
          <w:trHeight w:val="62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1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AJYYSB-250103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19.2 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02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46BF2E2">
        <w:trPr>
          <w:trHeight w:val="62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8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AJYYSB-250104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流式细胞仪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1F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2AF01AC">
        <w:trPr>
          <w:trHeight w:val="62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5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AJYYSB-250105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糖化血红蛋白检测仪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E0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9327196">
        <w:trPr>
          <w:trHeight w:val="62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6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AJYYSB-250106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循环增强荧光分析仪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64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32A20AE">
        <w:trPr>
          <w:trHeight w:val="62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D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AJYYSB-250107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全自动免疫印迹仪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C3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D6CE1A1">
        <w:trPr>
          <w:trHeight w:val="62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E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AJYYSB-250108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EE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1918CB7">
        <w:trPr>
          <w:trHeight w:val="62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4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AJYYSB-250109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2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3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天子湖院区</w:t>
            </w:r>
          </w:p>
        </w:tc>
      </w:tr>
      <w:tr w14:paraId="66994BD5">
        <w:trPr>
          <w:trHeight w:val="95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E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AJYYSB-250110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全自动免疫分析仪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0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27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324C03C">
        <w:trPr>
          <w:trHeight w:val="62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2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AJYYSB-250111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糖化血红蛋白分析仪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5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9.98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80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D0D751D">
        <w:trPr>
          <w:trHeight w:val="62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1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AJYYSB-250112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荧光免疫定量分析仪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E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5.98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94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7539B38">
        <w:trPr>
          <w:trHeight w:val="87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D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AJYYSB-250113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免疫荧光仪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5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B1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569CCCF">
        <w:trPr>
          <w:trHeight w:val="62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9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AJYYSB-250114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糖化血红蛋白分析仪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C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溪龙院区</w:t>
            </w:r>
          </w:p>
        </w:tc>
      </w:tr>
      <w:tr w14:paraId="28C4A462">
        <w:trPr>
          <w:trHeight w:val="62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1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AJYYSB-250115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A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昌硕院区</w:t>
            </w:r>
          </w:p>
        </w:tc>
      </w:tr>
      <w:tr w14:paraId="3D7EA5C0">
        <w:trPr>
          <w:trHeight w:val="62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0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AJYYSB-250116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电解质分析仪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5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</w:tbl>
    <w:p w14:paraId="5B8695CA">
      <w:pPr>
        <w:pStyle w:val="2"/>
        <w:jc w:val="both"/>
        <w:rPr>
          <w:rFonts w:hint="default" w:ascii="宋体" w:hAnsi="宋体" w:eastAsia="宋体" w:cs="宋体"/>
          <w:b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7ED2829D">
      <w:pPr>
        <w:widowControl/>
        <w:spacing w:line="450" w:lineRule="atLeast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03030"/>
          <w:kern w:val="0"/>
          <w:sz w:val="24"/>
          <w:szCs w:val="24"/>
        </w:rPr>
        <w:t>二．报名及相关注意事项：</w:t>
      </w:r>
    </w:p>
    <w:p w14:paraId="5D6364B7">
      <w:pPr>
        <w:widowControl/>
        <w:spacing w:line="450" w:lineRule="atLeast"/>
        <w:ind w:firstLine="420"/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（一）报名截止日期：202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年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月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日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 xml:space="preserve"> 17:00</w:t>
      </w:r>
    </w:p>
    <w:p w14:paraId="73A2DFC4">
      <w:pPr>
        <w:widowControl/>
        <w:spacing w:line="450" w:lineRule="atLeast"/>
        <w:ind w:firstLine="420"/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（二）调研地点及日期：门诊楼六楼党员活动室</w:t>
      </w:r>
      <w:r>
        <w:rPr>
          <w:rFonts w:hint="default" w:ascii="宋体" w:hAnsi="宋体" w:eastAsia="宋体" w:cs="Times New Roman"/>
          <w:color w:val="303030"/>
          <w:kern w:val="0"/>
          <w:szCs w:val="21"/>
        </w:rPr>
        <w:t>，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202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年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月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16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日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13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: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0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Hans"/>
        </w:rPr>
        <w:t>开始</w:t>
      </w:r>
    </w:p>
    <w:p w14:paraId="1A07A0A2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（三）报名方式：填写报名表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配置清单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（见附件）发送至邮箱：anjirmyy@163.com </w:t>
      </w:r>
    </w:p>
    <w:p w14:paraId="11C5B8AF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（四）咨询电话：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李先生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、夏先生    联系电话：0572-5021659   </w:t>
      </w:r>
    </w:p>
    <w:p w14:paraId="7A6284E3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（五）报名供应商需按顺序提供下列资料，加盖单位公章（红）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并生产PDF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发送至邮箱。</w:t>
      </w:r>
    </w:p>
    <w:p w14:paraId="6274E080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1.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生产企业的《企业法人营业执照》、《医疗器械生产许可证》；</w:t>
      </w:r>
    </w:p>
    <w:p w14:paraId="445D5814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2.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经营企业或代理公司的《企业法人营业执照》、《医疗器械经营许可证》；</w:t>
      </w:r>
    </w:p>
    <w:p w14:paraId="5D446C6B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3.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产品经销代理权证明材料（层级明确）（厂家授权）；</w:t>
      </w:r>
    </w:p>
    <w:p w14:paraId="1D09F8F0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4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 xml:space="preserve">. 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报名人身份证复印件及联系电话；</w:t>
      </w:r>
    </w:p>
    <w:p w14:paraId="61DD1CFD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5．相对应的器械注册证或备案凭证；</w:t>
      </w:r>
    </w:p>
    <w:p w14:paraId="776FBA88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6. 设备的技术参数和配置清单；</w:t>
      </w:r>
    </w:p>
    <w:p w14:paraId="5FC1B4D5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7．设备的优势及市场占有情况（提供同型号设备客户名单、合同等有效信息）；</w:t>
      </w:r>
    </w:p>
    <w:p w14:paraId="79B99392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8．设备最终报价和保修（指原厂全保）时间；</w:t>
      </w:r>
    </w:p>
    <w:p w14:paraId="5EE5C960">
      <w:pPr>
        <w:widowControl/>
        <w:spacing w:line="450" w:lineRule="atLeast"/>
        <w:ind w:firstLine="420"/>
        <w:rPr>
          <w:rFonts w:hint="eastAsia" w:ascii="宋体" w:hAnsi="宋体" w:eastAsia="宋体" w:cs="Times New Roman"/>
          <w:color w:val="30303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 xml:space="preserve"> 9. 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配套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服务（该设备在运行中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所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需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配套使用的试剂，需要注明试剂的名称、品牌、价格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）；</w:t>
      </w:r>
      <w:bookmarkStart w:id="0" w:name="_GoBack"/>
      <w:bookmarkEnd w:id="0"/>
    </w:p>
    <w:p w14:paraId="043ACF65">
      <w:pPr>
        <w:widowControl/>
        <w:spacing w:line="450" w:lineRule="atLeast"/>
        <w:ind w:firstLine="420" w:firstLineChars="200"/>
        <w:rPr>
          <w:rFonts w:hint="eastAsia" w:ascii="宋体" w:hAnsi="宋体" w:eastAsia="宋体" w:cs="Times New Roman"/>
          <w:color w:val="303030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10.《最终报价/承诺单》（见附件）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必须附上试剂价格，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一式多份加盖公章以备用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eastAsia="zh-CN"/>
        </w:rPr>
        <w:t>；</w:t>
      </w:r>
    </w:p>
    <w:p w14:paraId="6D6CDCF7">
      <w:pPr>
        <w:pStyle w:val="2"/>
        <w:rPr>
          <w:rFonts w:hint="eastAsia"/>
          <w:lang w:eastAsia="zh-CN"/>
        </w:rPr>
      </w:pPr>
    </w:p>
    <w:p w14:paraId="3CD0853E">
      <w:pPr>
        <w:widowControl/>
        <w:spacing w:line="450" w:lineRule="atLeast"/>
        <w:rPr>
          <w:rFonts w:hint="eastAsia" w:ascii="宋体" w:hAnsi="宋体" w:eastAsia="宋体" w:cs="Times New Roman"/>
          <w:color w:val="30303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color w:val="303030"/>
          <w:kern w:val="0"/>
          <w:sz w:val="44"/>
          <w:szCs w:val="44"/>
          <w:lang w:val="en-US" w:eastAsia="zh-CN"/>
        </w:rPr>
        <w:t>注：调研现场以上资料需要提供5份</w:t>
      </w:r>
    </w:p>
    <w:p w14:paraId="071FA737">
      <w:pPr>
        <w:pStyle w:val="2"/>
        <w:rPr>
          <w:rFonts w:hint="default"/>
        </w:rPr>
      </w:pPr>
    </w:p>
    <w:p w14:paraId="7B7A535C">
      <w:pPr>
        <w:widowControl/>
        <w:spacing w:line="450" w:lineRule="atLeas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03030"/>
          <w:kern w:val="0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Times New Roman"/>
          <w:b/>
          <w:bCs/>
          <w:color w:val="303030"/>
          <w:kern w:val="0"/>
          <w:sz w:val="24"/>
          <w:szCs w:val="24"/>
        </w:rPr>
        <w:t>．资格要求：</w:t>
      </w:r>
    </w:p>
    <w:p w14:paraId="341766A2">
      <w:pPr>
        <w:widowControl/>
        <w:spacing w:line="450" w:lineRule="atLeast"/>
        <w:ind w:firstLine="42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1. 符合《中华人民共和国政府采购法》第22条规定条件。</w:t>
      </w:r>
    </w:p>
    <w:p w14:paraId="4707D3A9">
      <w:pPr>
        <w:widowControl/>
        <w:spacing w:line="450" w:lineRule="atLeast"/>
        <w:ind w:firstLine="42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2. 具有独立法人资格的制造商或供应商，有资质提供产品并有相关业绩。 </w:t>
      </w:r>
    </w:p>
    <w:p w14:paraId="561102F1">
      <w:pPr>
        <w:widowControl/>
        <w:spacing w:line="450" w:lineRule="atLeast"/>
        <w:ind w:firstLine="420"/>
        <w:jc w:val="righ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                     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安吉县人民医院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（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第一健共体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）</w:t>
      </w:r>
    </w:p>
    <w:p w14:paraId="36105BB2">
      <w:pPr>
        <w:widowControl/>
        <w:spacing w:line="450" w:lineRule="atLeast"/>
        <w:ind w:firstLine="42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 xml:space="preserve">                                                                     设备科</w:t>
      </w:r>
    </w:p>
    <w:p w14:paraId="2091DB80">
      <w:pPr>
        <w:widowControl/>
        <w:jc w:val="right"/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303030"/>
          <w:kern w:val="0"/>
          <w:szCs w:val="21"/>
        </w:rPr>
        <w:t>                             202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-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Times New Roman"/>
          <w:color w:val="303030"/>
          <w:kern w:val="0"/>
          <w:szCs w:val="21"/>
        </w:rPr>
        <w:t>-</w:t>
      </w:r>
      <w:r>
        <w:rPr>
          <w:rFonts w:hint="eastAsia" w:ascii="宋体" w:hAnsi="宋体" w:eastAsia="宋体" w:cs="Times New Roman"/>
          <w:color w:val="303030"/>
          <w:kern w:val="0"/>
          <w:szCs w:val="21"/>
          <w:lang w:val="en-US" w:eastAsia="zh-CN"/>
        </w:rPr>
        <w:t>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TcwMDdmZDhjZGI3MDU2NGU0MThkZGIyYTY3MDIifQ=="/>
  </w:docVars>
  <w:rsids>
    <w:rsidRoot w:val="00786662"/>
    <w:rsid w:val="000616E4"/>
    <w:rsid w:val="000A62E3"/>
    <w:rsid w:val="00126F3E"/>
    <w:rsid w:val="002A7E92"/>
    <w:rsid w:val="004123EB"/>
    <w:rsid w:val="00433EB4"/>
    <w:rsid w:val="004604BF"/>
    <w:rsid w:val="004724A0"/>
    <w:rsid w:val="005038B7"/>
    <w:rsid w:val="005C2B79"/>
    <w:rsid w:val="006046E7"/>
    <w:rsid w:val="00623FE5"/>
    <w:rsid w:val="007367D2"/>
    <w:rsid w:val="00786662"/>
    <w:rsid w:val="008D73F7"/>
    <w:rsid w:val="00920B95"/>
    <w:rsid w:val="00920DE0"/>
    <w:rsid w:val="00927ABD"/>
    <w:rsid w:val="00946B53"/>
    <w:rsid w:val="009775E1"/>
    <w:rsid w:val="009A5DC0"/>
    <w:rsid w:val="009D11A6"/>
    <w:rsid w:val="00AB0A1A"/>
    <w:rsid w:val="00B40202"/>
    <w:rsid w:val="00BF2687"/>
    <w:rsid w:val="00C976C4"/>
    <w:rsid w:val="00D57321"/>
    <w:rsid w:val="00E92560"/>
    <w:rsid w:val="00F201E7"/>
    <w:rsid w:val="00F60107"/>
    <w:rsid w:val="00F75996"/>
    <w:rsid w:val="00F86C54"/>
    <w:rsid w:val="00FD12DA"/>
    <w:rsid w:val="03B93A43"/>
    <w:rsid w:val="05392523"/>
    <w:rsid w:val="08873A87"/>
    <w:rsid w:val="0CA575BF"/>
    <w:rsid w:val="0D7D3EAB"/>
    <w:rsid w:val="13F35C46"/>
    <w:rsid w:val="1DAA5B1D"/>
    <w:rsid w:val="20C53D0E"/>
    <w:rsid w:val="27F5344F"/>
    <w:rsid w:val="29CDCA6A"/>
    <w:rsid w:val="2A6651C1"/>
    <w:rsid w:val="2BFF6FE9"/>
    <w:rsid w:val="2C7A4B66"/>
    <w:rsid w:val="353E231C"/>
    <w:rsid w:val="35723996"/>
    <w:rsid w:val="37E9AFA7"/>
    <w:rsid w:val="3B6C4A68"/>
    <w:rsid w:val="3D095F25"/>
    <w:rsid w:val="3FF7C25C"/>
    <w:rsid w:val="42621990"/>
    <w:rsid w:val="45FC55B5"/>
    <w:rsid w:val="4703587E"/>
    <w:rsid w:val="4DCFF44A"/>
    <w:rsid w:val="4F778B25"/>
    <w:rsid w:val="597F5D83"/>
    <w:rsid w:val="59DC0120"/>
    <w:rsid w:val="5C4FAA53"/>
    <w:rsid w:val="5DCFD939"/>
    <w:rsid w:val="5DDFD9AA"/>
    <w:rsid w:val="5E57A7D0"/>
    <w:rsid w:val="5E6FDCC9"/>
    <w:rsid w:val="5F6FEA99"/>
    <w:rsid w:val="5F8EF82B"/>
    <w:rsid w:val="61A41A1D"/>
    <w:rsid w:val="62D06DC0"/>
    <w:rsid w:val="67877E34"/>
    <w:rsid w:val="69DE9281"/>
    <w:rsid w:val="6ABB6898"/>
    <w:rsid w:val="6FDF533E"/>
    <w:rsid w:val="73F46ED8"/>
    <w:rsid w:val="741D5807"/>
    <w:rsid w:val="742D57A1"/>
    <w:rsid w:val="75E7608F"/>
    <w:rsid w:val="773FF6AA"/>
    <w:rsid w:val="776FE604"/>
    <w:rsid w:val="77FBA283"/>
    <w:rsid w:val="79CE3545"/>
    <w:rsid w:val="7A7F6B25"/>
    <w:rsid w:val="7AED9E66"/>
    <w:rsid w:val="7AEF14E2"/>
    <w:rsid w:val="7B125105"/>
    <w:rsid w:val="7BDB5E10"/>
    <w:rsid w:val="7BEF8D09"/>
    <w:rsid w:val="7CDFAD21"/>
    <w:rsid w:val="7DD55355"/>
    <w:rsid w:val="7E7D11C0"/>
    <w:rsid w:val="7F60AF89"/>
    <w:rsid w:val="7F73C411"/>
    <w:rsid w:val="7FBB0040"/>
    <w:rsid w:val="7FDC9D5D"/>
    <w:rsid w:val="7FFDF1F2"/>
    <w:rsid w:val="7FFFAA99"/>
    <w:rsid w:val="ACFFC3DC"/>
    <w:rsid w:val="AD6F4B68"/>
    <w:rsid w:val="B7F9126D"/>
    <w:rsid w:val="BD7F4BD1"/>
    <w:rsid w:val="BF792D0D"/>
    <w:rsid w:val="CBFE48CA"/>
    <w:rsid w:val="CFFA21E3"/>
    <w:rsid w:val="D669A770"/>
    <w:rsid w:val="D7BE136B"/>
    <w:rsid w:val="D7DDED37"/>
    <w:rsid w:val="DCF7708B"/>
    <w:rsid w:val="DE7F0812"/>
    <w:rsid w:val="DF7F72E7"/>
    <w:rsid w:val="DFFD56FC"/>
    <w:rsid w:val="E27E6D3C"/>
    <w:rsid w:val="E5DD4C30"/>
    <w:rsid w:val="E7BE2FA0"/>
    <w:rsid w:val="E7E63780"/>
    <w:rsid w:val="E8F7EC6D"/>
    <w:rsid w:val="E93BAC95"/>
    <w:rsid w:val="ECEF9E21"/>
    <w:rsid w:val="EDFAB54D"/>
    <w:rsid w:val="EF77835E"/>
    <w:rsid w:val="F67A2587"/>
    <w:rsid w:val="F6FDE8DC"/>
    <w:rsid w:val="F9EE2980"/>
    <w:rsid w:val="FB3F034C"/>
    <w:rsid w:val="FB67BF7A"/>
    <w:rsid w:val="FBF355FE"/>
    <w:rsid w:val="FDE7422C"/>
    <w:rsid w:val="FDF7CD69"/>
    <w:rsid w:val="FEFB1621"/>
    <w:rsid w:val="FF7B4779"/>
    <w:rsid w:val="FFEF8A51"/>
    <w:rsid w:val="FFF69587"/>
    <w:rsid w:val="FFF7A11E"/>
    <w:rsid w:val="FFF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Arial" w:hAnsi="Arial" w:eastAsia="仿宋_GB2312" w:cs="Times New Roman"/>
      <w:b/>
      <w:kern w:val="2"/>
      <w:sz w:val="32"/>
      <w:szCs w:val="24"/>
      <w:lang w:val="en-US" w:eastAsia="zh-CN" w:bidi="ar-SA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899</Words>
  <Characters>1270</Characters>
  <Lines>4</Lines>
  <Paragraphs>1</Paragraphs>
  <TotalTime>22</TotalTime>
  <ScaleCrop>false</ScaleCrop>
  <LinksUpToDate>false</LinksUpToDate>
  <CharactersWithSpaces>1419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2022-04-05T23:53:00Z</dcterms:created>
  <dc:creator>PC</dc:creator>
  <cp:lastModifiedBy>Ls</cp:lastModifiedBy>
  <dcterms:modified xsi:type="dcterms:W3CDTF">2024-12-30T17:00:13Z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72E45039CB4C49929087312A42E648F9_13</vt:lpwstr>
  </property>
</Properties>
</file>