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DCF4B">
      <w:pPr>
        <w:pStyle w:val="3"/>
        <w:keepNext/>
        <w:keepLines/>
        <w:pageBreakBefore/>
        <w:widowControl/>
        <w:kinsoku/>
        <w:wordWrap/>
        <w:overflowPunct/>
        <w:topLinePunct w:val="0"/>
        <w:autoSpaceDE/>
        <w:autoSpaceDN/>
        <w:bidi w:val="0"/>
        <w:adjustRightInd/>
        <w:snapToGrid/>
        <w:spacing w:line="579" w:lineRule="auto"/>
        <w:jc w:val="center"/>
        <w:textAlignment w:val="auto"/>
        <w:rPr>
          <w:rFonts w:hint="eastAsia" w:ascii="仿宋"/>
          <w:color w:val="auto"/>
          <w:highlight w:val="none"/>
        </w:rPr>
      </w:pPr>
      <w:bookmarkStart w:id="0" w:name="_Toc3442"/>
      <w:r>
        <w:rPr>
          <w:rFonts w:hint="eastAsia" w:ascii="仿宋"/>
          <w:color w:val="auto"/>
          <w:highlight w:val="none"/>
        </w:rPr>
        <w:t>第三章  采购需求</w:t>
      </w:r>
      <w:bookmarkEnd w:id="0"/>
    </w:p>
    <w:p w14:paraId="35322D1D">
      <w:pPr>
        <w:pStyle w:val="2"/>
        <w:keepNext/>
        <w:keepLines/>
        <w:pageBreakBefore w:val="0"/>
        <w:widowControl w:val="0"/>
        <w:suppressLineNumbers w:val="0"/>
        <w:suppressAutoHyphens w:val="0"/>
        <w:spacing w:line="415" w:lineRule="auto"/>
        <w:rPr>
          <w:rFonts w:hint="eastAsia" w:ascii="仿宋"/>
          <w:color w:val="auto"/>
          <w:highlight w:val="none"/>
        </w:rPr>
      </w:pPr>
      <w:bookmarkStart w:id="1" w:name="_Toc29517"/>
      <w:r>
        <w:rPr>
          <w:rFonts w:hint="eastAsia" w:ascii="仿宋"/>
          <w:color w:val="auto"/>
          <w:highlight w:val="none"/>
        </w:rPr>
        <w:t>一、服务清单及要求</w:t>
      </w:r>
      <w:bookmarkEnd w:id="1"/>
    </w:p>
    <w:p w14:paraId="6D5F5AE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1.项目</w:t>
      </w:r>
      <w:r>
        <w:rPr>
          <w:rFonts w:hint="eastAsia" w:ascii="仿宋" w:eastAsia="仿宋"/>
          <w:b/>
          <w:bCs/>
          <w:color w:val="auto"/>
          <w:sz w:val="24"/>
          <w:highlight w:val="none"/>
        </w:rPr>
        <w:t>名称</w:t>
      </w:r>
    </w:p>
    <w:p w14:paraId="725302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仿宋"/>
          <w:bCs/>
          <w:color w:val="auto"/>
          <w:sz w:val="24"/>
          <w:highlight w:val="none"/>
          <w:lang w:val="en-US" w:eastAsia="zh-CN"/>
        </w:rPr>
      </w:pPr>
      <w:r>
        <w:rPr>
          <w:rFonts w:hint="eastAsia" w:ascii="仿宋" w:eastAsia="仿宋"/>
          <w:color w:val="auto"/>
          <w:sz w:val="24"/>
          <w:highlight w:val="none"/>
          <w:lang w:eastAsia="zh-CN"/>
        </w:rPr>
        <w:t>灵芝街道</w:t>
      </w:r>
      <w:r>
        <w:rPr>
          <w:rFonts w:hint="eastAsia" w:ascii="仿宋" w:eastAsia="仿宋"/>
          <w:color w:val="auto"/>
          <w:sz w:val="24"/>
          <w:highlight w:val="none"/>
          <w:lang w:val="en-US" w:eastAsia="zh-CN"/>
        </w:rPr>
        <w:t>灵芝派出所物业管理服务费</w:t>
      </w:r>
    </w:p>
    <w:p w14:paraId="007659B4">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项目要求</w:t>
      </w:r>
    </w:p>
    <w:p w14:paraId="44EF19F9">
      <w:pPr>
        <w:numPr>
          <w:ilvl w:val="0"/>
          <w:numId w:val="2"/>
        </w:numPr>
        <w:autoSpaceDE w:val="0"/>
        <w:autoSpaceDN w:val="0"/>
        <w:adjustRightInd w:val="0"/>
        <w:spacing w:line="440" w:lineRule="atLeast"/>
        <w:ind w:firstLine="48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eastAsia="zh-CN"/>
        </w:rPr>
        <w:t>安防服务</w:t>
      </w:r>
      <w:r>
        <w:rPr>
          <w:rFonts w:hint="eastAsia" w:ascii="宋体" w:eastAsia="仿宋_GB2312"/>
          <w:color w:val="000000"/>
          <w:kern w:val="0"/>
          <w:sz w:val="24"/>
          <w:szCs w:val="24"/>
          <w:highlight w:val="none"/>
        </w:rPr>
        <w:t>：</w:t>
      </w:r>
    </w:p>
    <w:p w14:paraId="38414088">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val="en-US" w:eastAsia="zh-CN"/>
        </w:rPr>
        <w:t>1.1</w:t>
      </w:r>
      <w:r>
        <w:rPr>
          <w:rFonts w:hint="eastAsia" w:ascii="宋体" w:eastAsia="仿宋_GB2312"/>
          <w:color w:val="000000"/>
          <w:kern w:val="0"/>
          <w:sz w:val="24"/>
          <w:szCs w:val="24"/>
          <w:highlight w:val="none"/>
          <w:lang w:val="en-US"/>
        </w:rPr>
        <w:t>配合大门执勤人员及时处理较为特殊的事件及无理取闹等情况。</w:t>
      </w:r>
    </w:p>
    <w:p w14:paraId="219AC0FA">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val="en-US" w:eastAsia="zh-CN"/>
        </w:rPr>
        <w:t>1.2</w:t>
      </w:r>
      <w:r>
        <w:rPr>
          <w:rFonts w:hint="eastAsia" w:ascii="宋体" w:eastAsia="仿宋_GB2312"/>
          <w:color w:val="000000"/>
          <w:kern w:val="0"/>
          <w:sz w:val="24"/>
          <w:szCs w:val="24"/>
          <w:highlight w:val="none"/>
          <w:lang w:val="en-US"/>
        </w:rPr>
        <w:t>每隔半小时</w:t>
      </w:r>
      <w:r>
        <w:rPr>
          <w:rFonts w:hint="eastAsia" w:ascii="宋体" w:eastAsia="仿宋_GB2312"/>
          <w:color w:val="000000"/>
          <w:kern w:val="0"/>
          <w:sz w:val="24"/>
          <w:szCs w:val="24"/>
          <w:highlight w:val="none"/>
          <w:lang w:val="en-US" w:eastAsia="zh-CN"/>
        </w:rPr>
        <w:t>对</w:t>
      </w:r>
      <w:r>
        <w:rPr>
          <w:rFonts w:hint="eastAsia" w:ascii="宋体" w:eastAsia="仿宋_GB2312"/>
          <w:color w:val="000000"/>
          <w:kern w:val="0"/>
          <w:sz w:val="24"/>
          <w:szCs w:val="24"/>
          <w:highlight w:val="none"/>
          <w:lang w:val="en-US"/>
        </w:rPr>
        <w:t>各办公楼层进行查巡并确保重点楼层的安全，对每次查巡的时间、情况进行逐一登记。并经常与大院内外各岗点保持联系。</w:t>
      </w:r>
    </w:p>
    <w:p w14:paraId="48A78133">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rPr>
      </w:pPr>
      <w:r>
        <w:rPr>
          <w:rFonts w:hint="eastAsia" w:ascii="宋体" w:eastAsia="仿宋_GB2312"/>
          <w:color w:val="000000"/>
          <w:kern w:val="0"/>
          <w:sz w:val="24"/>
          <w:szCs w:val="24"/>
          <w:highlight w:val="none"/>
          <w:lang w:val="en-US" w:eastAsia="zh-CN"/>
        </w:rPr>
        <w:t>1.3</w:t>
      </w:r>
      <w:r>
        <w:rPr>
          <w:rFonts w:hint="eastAsia" w:ascii="宋体" w:eastAsia="仿宋_GB2312"/>
          <w:color w:val="000000"/>
          <w:kern w:val="0"/>
          <w:sz w:val="24"/>
          <w:szCs w:val="24"/>
          <w:highlight w:val="none"/>
        </w:rPr>
        <w:t>维护</w:t>
      </w:r>
      <w:r>
        <w:rPr>
          <w:rFonts w:hint="eastAsia" w:ascii="宋体" w:eastAsia="仿宋_GB2312"/>
          <w:color w:val="000000"/>
          <w:kern w:val="0"/>
          <w:sz w:val="24"/>
          <w:szCs w:val="24"/>
          <w:highlight w:val="none"/>
          <w:lang w:eastAsia="zh-CN"/>
        </w:rPr>
        <w:t>楼内</w:t>
      </w:r>
      <w:r>
        <w:rPr>
          <w:rFonts w:hint="eastAsia" w:ascii="宋体" w:eastAsia="仿宋_GB2312"/>
          <w:color w:val="000000"/>
          <w:kern w:val="0"/>
          <w:sz w:val="24"/>
          <w:szCs w:val="24"/>
          <w:highlight w:val="none"/>
        </w:rPr>
        <w:t>车辆行驶、停泊秩序</w:t>
      </w:r>
      <w:r>
        <w:rPr>
          <w:rFonts w:hint="eastAsia" w:ascii="宋体" w:eastAsia="仿宋_GB2312"/>
          <w:color w:val="000000"/>
          <w:kern w:val="0"/>
          <w:sz w:val="24"/>
          <w:szCs w:val="24"/>
          <w:highlight w:val="none"/>
          <w:lang w:eastAsia="zh-CN"/>
        </w:rPr>
        <w:t>，</w:t>
      </w:r>
      <w:r>
        <w:rPr>
          <w:rFonts w:hint="eastAsia" w:ascii="宋体" w:hAnsi="Times New Roman" w:eastAsia="仿宋_GB2312" w:cs="Times New Roman"/>
          <w:color w:val="000000"/>
          <w:kern w:val="0"/>
          <w:sz w:val="24"/>
          <w:szCs w:val="24"/>
        </w:rPr>
        <w:t>办公楼内外环境秩序良好，道路通畅，车辆停放有序。</w:t>
      </w:r>
    </w:p>
    <w:p w14:paraId="0AF392BA">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highlight w:val="none"/>
        </w:rPr>
      </w:pPr>
      <w:r>
        <w:rPr>
          <w:rFonts w:hint="eastAsia" w:ascii="宋体" w:eastAsia="仿宋_GB2312"/>
          <w:color w:val="000000"/>
          <w:kern w:val="0"/>
          <w:sz w:val="24"/>
          <w:szCs w:val="24"/>
          <w:highlight w:val="none"/>
          <w:lang w:val="en-US" w:eastAsia="zh-CN"/>
        </w:rPr>
        <w:t>1.4</w:t>
      </w:r>
      <w:r>
        <w:rPr>
          <w:rFonts w:hint="eastAsia" w:ascii="宋体" w:eastAsia="仿宋_GB2312"/>
          <w:color w:val="000000"/>
          <w:kern w:val="0"/>
          <w:sz w:val="24"/>
          <w:szCs w:val="24"/>
          <w:highlight w:val="none"/>
          <w:lang w:eastAsia="zh-CN"/>
        </w:rPr>
        <w:t>做好各楼层、办公室</w:t>
      </w:r>
      <w:r>
        <w:rPr>
          <w:rFonts w:hint="eastAsia" w:ascii="宋体" w:eastAsia="仿宋_GB2312"/>
          <w:color w:val="000000"/>
          <w:kern w:val="0"/>
          <w:sz w:val="24"/>
          <w:szCs w:val="24"/>
          <w:highlight w:val="none"/>
        </w:rPr>
        <w:t>报刊、信件收发；</w:t>
      </w:r>
    </w:p>
    <w:p w14:paraId="35FE674E">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1.5配合工作人员做好其他临时性任务</w:t>
      </w:r>
    </w:p>
    <w:p w14:paraId="02D9D16E">
      <w:pPr>
        <w:numPr>
          <w:ilvl w:val="-1"/>
          <w:numId w:val="0"/>
        </w:numPr>
        <w:autoSpaceDE w:val="0"/>
        <w:autoSpaceDN w:val="0"/>
        <w:adjustRightInd w:val="0"/>
        <w:spacing w:line="440" w:lineRule="atLeast"/>
        <w:ind w:firstLine="480" w:firstLineChars="200"/>
        <w:rPr>
          <w:rFonts w:ascii="宋体" w:eastAsia="仿宋_GB2312"/>
          <w:color w:val="000000"/>
          <w:kern w:val="0"/>
          <w:sz w:val="24"/>
          <w:szCs w:val="24"/>
        </w:rPr>
      </w:pPr>
      <w:r>
        <w:rPr>
          <w:rFonts w:hint="eastAsia" w:ascii="宋体" w:eastAsia="仿宋_GB2312"/>
          <w:color w:val="000000"/>
          <w:kern w:val="0"/>
          <w:sz w:val="24"/>
          <w:szCs w:val="24"/>
          <w:highlight w:val="none"/>
        </w:rPr>
        <w:t>2.</w:t>
      </w:r>
      <w:r>
        <w:rPr>
          <w:rFonts w:hint="eastAsia" w:ascii="宋体" w:eastAsia="仿宋_GB2312"/>
          <w:color w:val="000000"/>
          <w:kern w:val="0"/>
          <w:sz w:val="24"/>
          <w:szCs w:val="24"/>
        </w:rPr>
        <w:t>保洁服务</w:t>
      </w:r>
    </w:p>
    <w:p w14:paraId="00B8006E">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2.1办公场所</w:t>
      </w:r>
      <w:r>
        <w:rPr>
          <w:rFonts w:hint="eastAsia" w:ascii="宋体" w:eastAsia="仿宋_GB2312"/>
          <w:color w:val="000000"/>
          <w:kern w:val="0"/>
          <w:sz w:val="24"/>
          <w:szCs w:val="24"/>
        </w:rPr>
        <w:t>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2次，湿拖</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1次（在上班前完成，地面无水迹），楼梯扶手每天清洗1次；</w:t>
      </w:r>
    </w:p>
    <w:p w14:paraId="2ABB128E">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2.2</w:t>
      </w:r>
      <w:r>
        <w:rPr>
          <w:rFonts w:hint="eastAsia" w:ascii="宋体" w:eastAsia="仿宋_GB2312"/>
          <w:color w:val="000000"/>
          <w:kern w:val="0"/>
          <w:sz w:val="24"/>
          <w:szCs w:val="24"/>
        </w:rPr>
        <w:t>楼梯、走廊、指示牌、通风窗口、地脚线、墙壁、顶板无污物，各楼入口、台阶、墙壁、玻璃门窗，无污迹、水迹。</w:t>
      </w:r>
    </w:p>
    <w:p w14:paraId="011E6B14">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2.3</w:t>
      </w:r>
      <w:r>
        <w:rPr>
          <w:rFonts w:hint="eastAsia" w:ascii="宋体" w:eastAsia="仿宋_GB2312"/>
          <w:color w:val="000000"/>
          <w:kern w:val="0"/>
          <w:sz w:val="24"/>
          <w:szCs w:val="24"/>
        </w:rPr>
        <w:t>卫生间重点保洁每日</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3次，地面、台盆无水迹、污渍，地面及镜面无污渍。地面清洁干净无废弃物，垃圾清运及时，无蚊蝇滋生；</w:t>
      </w:r>
    </w:p>
    <w:p w14:paraId="675D2EA0">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2.4</w:t>
      </w:r>
      <w:r>
        <w:rPr>
          <w:rFonts w:hint="eastAsia" w:ascii="宋体" w:eastAsia="仿宋_GB2312"/>
          <w:color w:val="000000"/>
          <w:kern w:val="0"/>
          <w:sz w:val="24"/>
          <w:szCs w:val="24"/>
          <w:lang w:eastAsia="zh-CN"/>
        </w:rPr>
        <w:t>大院内</w:t>
      </w:r>
      <w:r>
        <w:rPr>
          <w:rFonts w:hint="eastAsia" w:ascii="宋体" w:eastAsia="仿宋_GB2312"/>
          <w:color w:val="000000"/>
          <w:kern w:val="0"/>
          <w:sz w:val="24"/>
          <w:szCs w:val="24"/>
        </w:rPr>
        <w:t>扫水（扫雪）及时，地面无积水（积雪）；</w:t>
      </w:r>
    </w:p>
    <w:p w14:paraId="0C7412D9">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2.5</w:t>
      </w:r>
      <w:r>
        <w:rPr>
          <w:rFonts w:hint="eastAsia" w:ascii="宋体" w:eastAsia="仿宋_GB2312"/>
          <w:color w:val="000000"/>
          <w:kern w:val="0"/>
          <w:sz w:val="24"/>
          <w:szCs w:val="24"/>
        </w:rPr>
        <w:t>大堂、走廊表面干净、明亮，随时清扫；</w:t>
      </w:r>
    </w:p>
    <w:p w14:paraId="602F688E">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2.6食堂区域</w:t>
      </w:r>
      <w:r>
        <w:rPr>
          <w:rFonts w:hint="eastAsia" w:ascii="宋体" w:eastAsia="仿宋_GB2312"/>
          <w:color w:val="000000"/>
          <w:kern w:val="0"/>
          <w:sz w:val="24"/>
          <w:szCs w:val="24"/>
        </w:rPr>
        <w:t>干净，</w:t>
      </w:r>
      <w:r>
        <w:rPr>
          <w:rFonts w:hint="eastAsia" w:ascii="宋体" w:eastAsia="仿宋_GB2312"/>
          <w:color w:val="000000"/>
          <w:kern w:val="0"/>
          <w:sz w:val="24"/>
          <w:szCs w:val="24"/>
          <w:lang w:val="en-US" w:eastAsia="zh-CN"/>
        </w:rPr>
        <w:t>碗具、餐盘每餐清理</w:t>
      </w:r>
      <w:r>
        <w:rPr>
          <w:rFonts w:hint="eastAsia" w:ascii="宋体" w:eastAsia="仿宋_GB2312"/>
          <w:color w:val="000000"/>
          <w:kern w:val="0"/>
          <w:sz w:val="24"/>
          <w:szCs w:val="24"/>
        </w:rPr>
        <w:t>。</w:t>
      </w:r>
    </w:p>
    <w:p w14:paraId="0D031148">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2.7</w:t>
      </w:r>
      <w:r>
        <w:rPr>
          <w:rFonts w:hint="eastAsia" w:ascii="宋体" w:eastAsia="仿宋_GB2312"/>
          <w:color w:val="000000"/>
          <w:kern w:val="0"/>
          <w:sz w:val="24"/>
          <w:szCs w:val="24"/>
        </w:rPr>
        <w:t>做好垃圾分类，所有垃圾均应按垃圾分类要求堆放于垃圾桶内，每天清通，运送工具及垃圾间、每天清洗及消毒</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一次。</w:t>
      </w:r>
    </w:p>
    <w:p w14:paraId="57913C9A">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2.8</w:t>
      </w:r>
      <w:r>
        <w:rPr>
          <w:rFonts w:hint="eastAsia" w:ascii="宋体" w:eastAsia="仿宋_GB2312"/>
          <w:color w:val="000000"/>
          <w:kern w:val="0"/>
          <w:sz w:val="24"/>
          <w:szCs w:val="24"/>
        </w:rPr>
        <w:t>大厅、过道的大理石铺装地面须每周进行一次打磨，及时处理泛碱现象。</w:t>
      </w:r>
    </w:p>
    <w:p w14:paraId="21F1906D">
      <w:pPr>
        <w:pStyle w:val="7"/>
        <w:adjustRightInd w:val="0"/>
        <w:spacing w:line="288" w:lineRule="auto"/>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三、人员要求</w:t>
      </w:r>
    </w:p>
    <w:p w14:paraId="027ACED9">
      <w:pPr>
        <w:pStyle w:val="4"/>
        <w:ind w:firstLine="240" w:firstLineChars="100"/>
        <w:rPr>
          <w:rFonts w:ascii="宋体"/>
          <w:color w:val="000000"/>
          <w:kern w:val="0"/>
          <w:sz w:val="24"/>
          <w:szCs w:val="24"/>
        </w:rPr>
      </w:pPr>
      <w:r>
        <w:rPr>
          <w:rFonts w:hint="eastAsia" w:ascii="宋体"/>
          <w:color w:val="000000"/>
          <w:kern w:val="0"/>
          <w:sz w:val="24"/>
          <w:szCs w:val="24"/>
        </w:rPr>
        <w:t>1.所有人员上岗仪容仪表整洁端庄。</w:t>
      </w:r>
    </w:p>
    <w:p w14:paraId="50BFA977">
      <w:pPr>
        <w:pStyle w:val="4"/>
        <w:ind w:firstLine="240" w:firstLineChars="100"/>
        <w:rPr>
          <w:rFonts w:hint="eastAsia" w:ascii="仿宋" w:hAnsi="仿宋" w:eastAsia="仿宋" w:cs="仿宋"/>
          <w:b w:val="0"/>
          <w:bCs w:val="0"/>
          <w:sz w:val="24"/>
          <w:szCs w:val="24"/>
          <w:lang w:val="en-US" w:eastAsia="zh-CN"/>
        </w:rPr>
      </w:pPr>
      <w:r>
        <w:rPr>
          <w:rFonts w:hint="eastAsia" w:ascii="宋体"/>
          <w:color w:val="000000"/>
          <w:kern w:val="0"/>
          <w:sz w:val="24"/>
          <w:szCs w:val="24"/>
        </w:rPr>
        <w:t>2.★</w:t>
      </w:r>
      <w:r>
        <w:rPr>
          <w:rFonts w:hint="eastAsia" w:ascii="仿宋" w:hAnsi="仿宋" w:eastAsia="仿宋" w:cs="仿宋"/>
          <w:sz w:val="24"/>
          <w:szCs w:val="24"/>
          <w:lang w:eastAsia="zh-CN"/>
        </w:rPr>
        <w:t>本项目服务人数不得少</w:t>
      </w:r>
      <w:r>
        <w:rPr>
          <w:rFonts w:hint="eastAsia" w:ascii="宋体" w:hAnsi="Times New Roman" w:eastAsia="仿宋_GB2312" w:cs="Times New Roman"/>
          <w:color w:val="000000"/>
          <w:kern w:val="0"/>
          <w:sz w:val="24"/>
          <w:szCs w:val="24"/>
          <w:shd w:val="clear"/>
          <w:lang w:eastAsia="zh-CN"/>
        </w:rPr>
        <w:t>于</w:t>
      </w:r>
      <w:r>
        <w:rPr>
          <w:rFonts w:hint="eastAsia" w:ascii="宋体" w:hAnsi="Times New Roman" w:eastAsia="仿宋_GB2312" w:cs="Times New Roman"/>
          <w:color w:val="000000"/>
          <w:kern w:val="0"/>
          <w:sz w:val="24"/>
          <w:szCs w:val="24"/>
          <w:shd w:val="clear"/>
          <w:lang w:val="en-US" w:eastAsia="zh-CN"/>
        </w:rPr>
        <w:t>6人</w:t>
      </w:r>
      <w:r>
        <w:rPr>
          <w:rFonts w:hint="eastAsia" w:ascii="宋体" w:hAnsi="Times New Roman" w:eastAsia="仿宋_GB2312" w:cs="Times New Roman"/>
          <w:color w:val="000000"/>
          <w:kern w:val="0"/>
          <w:sz w:val="24"/>
          <w:szCs w:val="24"/>
          <w:lang w:val="en-US" w:eastAsia="zh-CN"/>
        </w:rPr>
        <w:t>。</w:t>
      </w:r>
      <w:r>
        <w:rPr>
          <w:rFonts w:hint="eastAsia" w:ascii="宋体" w:hAnsi="Times New Roman" w:eastAsia="仿宋_GB2312" w:cs="Times New Roman"/>
          <w:b w:val="0"/>
          <w:bCs w:val="0"/>
          <w:color w:val="000000"/>
          <w:kern w:val="0"/>
          <w:sz w:val="24"/>
          <w:szCs w:val="24"/>
          <w:lang w:val="en-US" w:eastAsia="zh-CN"/>
        </w:rPr>
        <w:t>其</w:t>
      </w:r>
      <w:r>
        <w:rPr>
          <w:rFonts w:hint="eastAsia" w:ascii="仿宋" w:hAnsi="仿宋" w:eastAsia="仿宋" w:cs="仿宋"/>
          <w:b w:val="0"/>
          <w:bCs w:val="0"/>
          <w:sz w:val="24"/>
          <w:szCs w:val="24"/>
          <w:lang w:val="en-US" w:eastAsia="zh-CN"/>
        </w:rPr>
        <w:t>中男性2名,女性4名。</w:t>
      </w:r>
    </w:p>
    <w:p w14:paraId="1BE3021F">
      <w:pPr>
        <w:pStyle w:val="4"/>
        <w:ind w:firstLine="240" w:firstLineChars="100"/>
        <w:rPr>
          <w:rFonts w:ascii="宋体"/>
          <w:color w:val="000000"/>
          <w:kern w:val="0"/>
          <w:sz w:val="24"/>
          <w:szCs w:val="24"/>
        </w:rPr>
      </w:pPr>
      <w:r>
        <w:rPr>
          <w:rFonts w:hint="eastAsia" w:ascii="宋体"/>
          <w:color w:val="000000"/>
          <w:kern w:val="0"/>
          <w:sz w:val="24"/>
          <w:szCs w:val="24"/>
          <w:lang w:val="en-US" w:eastAsia="zh-CN"/>
        </w:rPr>
        <w:t>3.</w:t>
      </w:r>
      <w:r>
        <w:rPr>
          <w:rFonts w:hint="eastAsia" w:ascii="仿宋" w:hAnsi="仿宋" w:eastAsia="仿宋" w:cs="仿宋"/>
          <w:sz w:val="24"/>
          <w:szCs w:val="24"/>
          <w:lang w:val="en-US" w:eastAsia="zh-CN"/>
        </w:rPr>
        <w:t>各岗位人员具体要求如下：</w:t>
      </w:r>
    </w:p>
    <w:p w14:paraId="5C312F62">
      <w:pPr>
        <w:autoSpaceDE w:val="0"/>
        <w:autoSpaceDN w:val="0"/>
        <w:adjustRightInd w:val="0"/>
        <w:spacing w:line="440" w:lineRule="atLeast"/>
        <w:ind w:left="6" w:right="6" w:firstLine="240" w:firstLineChars="100"/>
        <w:rPr>
          <w:rFonts w:hint="eastAsia" w:ascii="宋体" w:eastAsia="仿宋_GB2312"/>
          <w:color w:val="000000"/>
          <w:kern w:val="0"/>
          <w:sz w:val="24"/>
          <w:szCs w:val="24"/>
          <w:lang w:eastAsia="zh-CN"/>
        </w:rPr>
      </w:pPr>
      <w:r>
        <w:rPr>
          <w:rFonts w:hint="eastAsia" w:ascii="宋体" w:eastAsia="仿宋_GB2312"/>
          <w:color w:val="000000"/>
          <w:kern w:val="0"/>
          <w:sz w:val="24"/>
          <w:szCs w:val="24"/>
        </w:rPr>
        <w:t>（1）</w:t>
      </w:r>
      <w:r>
        <w:rPr>
          <w:rFonts w:hint="eastAsia" w:ascii="宋体" w:eastAsia="仿宋_GB2312"/>
          <w:color w:val="000000"/>
          <w:kern w:val="0"/>
          <w:sz w:val="24"/>
          <w:szCs w:val="24"/>
          <w:lang w:val="en-US" w:eastAsia="zh-CN"/>
        </w:rPr>
        <w:t>保洁</w:t>
      </w:r>
      <w:r>
        <w:rPr>
          <w:rFonts w:hint="eastAsia" w:ascii="宋体" w:eastAsia="仿宋_GB2312"/>
          <w:color w:val="000000"/>
          <w:kern w:val="0"/>
          <w:sz w:val="24"/>
          <w:szCs w:val="24"/>
          <w:lang w:eastAsia="zh-CN"/>
        </w:rPr>
        <w:t>：</w:t>
      </w:r>
      <w:r>
        <w:rPr>
          <w:rFonts w:hint="eastAsia" w:ascii="宋体" w:eastAsia="仿宋_GB2312"/>
          <w:color w:val="000000"/>
          <w:kern w:val="0"/>
          <w:sz w:val="24"/>
          <w:szCs w:val="24"/>
          <w:lang w:val="en-US" w:eastAsia="zh-CN"/>
        </w:rPr>
        <w:t>女性，身高160cm以上，绍兴户籍，有较强沟通能力，</w:t>
      </w:r>
      <w:r>
        <w:rPr>
          <w:rFonts w:hint="eastAsia" w:ascii="宋体" w:eastAsia="仿宋_GB2312"/>
          <w:color w:val="000000"/>
          <w:kern w:val="0"/>
          <w:sz w:val="24"/>
          <w:szCs w:val="24"/>
        </w:rPr>
        <w:t>须从事3年以上物业管理服务经验</w:t>
      </w:r>
      <w:r>
        <w:rPr>
          <w:rFonts w:hint="eastAsia" w:ascii="宋体" w:eastAsia="仿宋_GB2312"/>
          <w:color w:val="000000"/>
          <w:kern w:val="0"/>
          <w:sz w:val="24"/>
          <w:szCs w:val="24"/>
          <w:lang w:eastAsia="zh-CN"/>
        </w:rPr>
        <w:t>。</w:t>
      </w:r>
    </w:p>
    <w:p w14:paraId="28212D54">
      <w:pPr>
        <w:autoSpaceDE w:val="0"/>
        <w:autoSpaceDN w:val="0"/>
        <w:adjustRightInd w:val="0"/>
        <w:spacing w:line="440" w:lineRule="atLeast"/>
        <w:ind w:right="6" w:firstLine="240" w:firstLineChars="100"/>
        <w:rPr>
          <w:rFonts w:hint="eastAsia" w:ascii="仿宋" w:hAnsi="仿宋" w:eastAsia="仿宋" w:cs="仿宋"/>
          <w:kern w:val="2"/>
          <w:sz w:val="24"/>
          <w:szCs w:val="24"/>
        </w:rPr>
      </w:pPr>
      <w:r>
        <w:rPr>
          <w:rFonts w:hint="eastAsia" w:ascii="宋体" w:eastAsia="仿宋_GB2312"/>
          <w:color w:val="000000"/>
          <w:kern w:val="0"/>
          <w:sz w:val="24"/>
          <w:szCs w:val="24"/>
        </w:rPr>
        <w:t>（2）保安人员：</w:t>
      </w:r>
      <w:r>
        <w:rPr>
          <w:rFonts w:hint="eastAsia" w:ascii="宋体" w:eastAsia="仿宋_GB2312"/>
          <w:color w:val="000000"/>
          <w:kern w:val="0"/>
          <w:sz w:val="24"/>
          <w:szCs w:val="24"/>
          <w:lang w:val="en-US" w:eastAsia="zh-CN"/>
        </w:rPr>
        <w:t>男性</w:t>
      </w:r>
      <w:r>
        <w:rPr>
          <w:rFonts w:hint="eastAsia" w:ascii="宋体" w:eastAsia="仿宋_GB2312"/>
          <w:color w:val="000000"/>
          <w:kern w:val="0"/>
          <w:sz w:val="24"/>
          <w:szCs w:val="24"/>
          <w:lang w:eastAsia="zh-CN"/>
        </w:rPr>
        <w:t>，</w:t>
      </w:r>
      <w:r>
        <w:rPr>
          <w:rFonts w:hint="eastAsia" w:ascii="仿宋" w:hAnsi="仿宋" w:eastAsia="仿宋" w:cs="仿宋"/>
          <w:kern w:val="2"/>
          <w:sz w:val="24"/>
          <w:szCs w:val="24"/>
          <w:lang w:val="en-US" w:eastAsia="zh-CN"/>
        </w:rPr>
        <w:t>身体健康，绍兴户籍</w:t>
      </w:r>
      <w:r>
        <w:rPr>
          <w:rFonts w:hint="eastAsia" w:ascii="仿宋" w:hAnsi="仿宋" w:eastAsia="仿宋" w:cs="仿宋"/>
          <w:kern w:val="2"/>
          <w:sz w:val="24"/>
          <w:szCs w:val="24"/>
        </w:rPr>
        <w:t>。</w:t>
      </w:r>
    </w:p>
    <w:p w14:paraId="61B058BF">
      <w:pPr>
        <w:pStyle w:val="4"/>
        <w:ind w:firstLine="241" w:firstLineChars="100"/>
        <w:rPr>
          <w:rFonts w:ascii="仿宋_GB2312" w:hAnsi="新宋体" w:cs="Arial"/>
          <w:b/>
          <w:bCs/>
          <w:sz w:val="24"/>
        </w:rPr>
      </w:pPr>
      <w:r>
        <w:rPr>
          <w:rFonts w:hint="eastAsia" w:ascii="仿宋_GB2312" w:hAnsi="新宋体" w:cs="Arial"/>
          <w:b/>
          <w:bCs/>
          <w:sz w:val="24"/>
        </w:rPr>
        <w:t>四、其他要求</w:t>
      </w:r>
    </w:p>
    <w:p w14:paraId="2D761655">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kern w:val="0"/>
          <w:sz w:val="24"/>
          <w:szCs w:val="24"/>
        </w:rPr>
        <w:t>1.</w:t>
      </w:r>
      <w:r>
        <w:rPr>
          <w:rFonts w:hint="eastAsia" w:ascii="宋体" w:eastAsia="仿宋_GB2312"/>
          <w:color w:val="000000"/>
          <w:spacing w:val="0"/>
          <w:kern w:val="0"/>
          <w:sz w:val="24"/>
          <w:szCs w:val="24"/>
          <w:lang w:eastAsia="zh-CN"/>
        </w:rPr>
        <w:t>如遇采购人</w:t>
      </w:r>
      <w:r>
        <w:rPr>
          <w:rFonts w:hint="eastAsia" w:ascii="宋体" w:hAnsi="Times New Roman" w:eastAsia="仿宋_GB2312"/>
          <w:color w:val="000000"/>
          <w:spacing w:val="0"/>
          <w:kern w:val="0"/>
          <w:sz w:val="24"/>
          <w:szCs w:val="24"/>
          <w:lang w:eastAsia="zh-CN"/>
        </w:rPr>
        <w:t>有重大活动事项、安保任务、值班备勤等情况，</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应根据</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要求，服从工作安排，服务保障到位。</w:t>
      </w:r>
    </w:p>
    <w:p w14:paraId="422891A1">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2、</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须自行配备与本项目相关的所有设备包括但不限于必要的保洁工具，因特殊需要，配备的特殊工具，由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负责配备。</w:t>
      </w:r>
    </w:p>
    <w:p w14:paraId="75E755E1">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3、</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派驻工作人员发生的相关劳务纠纷，人身安全和伤病残等方面的纠纷全部由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负责，相应的法律责任由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承担，与</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无关。</w:t>
      </w:r>
    </w:p>
    <w:p w14:paraId="5B31BEED">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4、保洁用品中垃圾袋、洗手液、擦手纸由采购人提供。</w:t>
      </w:r>
    </w:p>
    <w:p w14:paraId="4CCAC4EB">
      <w:pPr>
        <w:kinsoku/>
        <w:autoSpaceDE w:val="0"/>
        <w:autoSpaceDN w:val="0"/>
        <w:adjustRightInd w:val="0"/>
        <w:spacing w:line="440" w:lineRule="atLeast"/>
        <w:ind w:left="6" w:right="6" w:firstLine="480"/>
        <w:rPr>
          <w:rFonts w:hint="default" w:ascii="宋体" w:hAnsi="Times New Roman" w:eastAsia="仿宋_GB2312"/>
          <w:color w:val="000000"/>
          <w:spacing w:val="0"/>
          <w:kern w:val="0"/>
          <w:sz w:val="24"/>
          <w:szCs w:val="24"/>
          <w:lang w:val="en-US" w:eastAsia="zh-CN"/>
        </w:rPr>
      </w:pPr>
      <w:r>
        <w:rPr>
          <w:rFonts w:hint="eastAsia" w:ascii="宋体" w:hAnsi="Times New Roman" w:eastAsia="仿宋_GB2312"/>
          <w:color w:val="000000"/>
          <w:spacing w:val="0"/>
          <w:kern w:val="0"/>
          <w:sz w:val="24"/>
          <w:szCs w:val="24"/>
          <w:lang w:val="en-US" w:eastAsia="zh-CN"/>
        </w:rPr>
        <w:t>5、</w:t>
      </w:r>
      <w:r>
        <w:rPr>
          <w:rFonts w:hint="eastAsia" w:ascii="宋体" w:eastAsia="仿宋_GB2312"/>
          <w:color w:val="000000"/>
          <w:spacing w:val="0"/>
          <w:kern w:val="0"/>
          <w:sz w:val="24"/>
          <w:szCs w:val="24"/>
          <w:lang w:val="en-US" w:eastAsia="zh-CN"/>
        </w:rPr>
        <w:t>公司必须</w:t>
      </w:r>
      <w:bookmarkStart w:id="3" w:name="_GoBack"/>
      <w:bookmarkEnd w:id="3"/>
      <w:r>
        <w:rPr>
          <w:rFonts w:hint="eastAsia" w:ascii="宋体" w:hAnsi="Times New Roman" w:eastAsia="仿宋_GB2312"/>
          <w:color w:val="000000"/>
          <w:spacing w:val="0"/>
          <w:kern w:val="0"/>
          <w:sz w:val="24"/>
          <w:szCs w:val="24"/>
          <w:lang w:val="en-US" w:eastAsia="zh-CN"/>
        </w:rPr>
        <w:t>有公安机关工作经历，且公司具有全市劳动保障诚信单位5A级。</w:t>
      </w:r>
    </w:p>
    <w:p w14:paraId="52380586">
      <w:pPr>
        <w:pStyle w:val="2"/>
        <w:keepNext/>
        <w:keepLines/>
        <w:pageBreakBefore w:val="0"/>
        <w:widowControl w:val="0"/>
        <w:suppressLineNumbers w:val="0"/>
        <w:suppressAutoHyphens w:val="0"/>
        <w:spacing w:line="415" w:lineRule="auto"/>
        <w:rPr>
          <w:rFonts w:hint="eastAsia" w:ascii="仿宋"/>
          <w:color w:val="auto"/>
          <w:highlight w:val="none"/>
        </w:rPr>
      </w:pPr>
      <w:bookmarkStart w:id="2" w:name="_Toc29878"/>
      <w:r>
        <w:rPr>
          <w:rFonts w:hint="eastAsia" w:ascii="仿宋"/>
          <w:color w:val="auto"/>
          <w:highlight w:val="none"/>
        </w:rPr>
        <w:t>二、商务要求</w:t>
      </w:r>
      <w:bookmarkEnd w:id="2"/>
    </w:p>
    <w:p w14:paraId="055BD848">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★2.1服务期限</w:t>
      </w:r>
    </w:p>
    <w:p w14:paraId="5E51524B">
      <w:pPr>
        <w:widowControl/>
        <w:snapToGrid w:val="0"/>
        <w:spacing w:line="480" w:lineRule="exact"/>
        <w:ind w:firstLine="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rPr>
        <w:t>自合同签订之日起一年；</w:t>
      </w:r>
    </w:p>
    <w:p w14:paraId="3C6E4866">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★2.2质量要求</w:t>
      </w:r>
    </w:p>
    <w:p w14:paraId="15631A54">
      <w:pPr>
        <w:widowControl/>
        <w:snapToGrid w:val="0"/>
        <w:spacing w:line="480" w:lineRule="exact"/>
        <w:ind w:firstLine="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优质服务且必须</w:t>
      </w:r>
      <w:r>
        <w:rPr>
          <w:rFonts w:hint="eastAsia" w:ascii="仿宋" w:hAnsi="仿宋" w:eastAsia="仿宋" w:cs="仿宋"/>
          <w:color w:val="auto"/>
          <w:kern w:val="0"/>
          <w:sz w:val="24"/>
          <w:highlight w:val="none"/>
          <w:lang w:val="en-US" w:eastAsia="zh-CN"/>
        </w:rPr>
        <w:t>符合</w:t>
      </w:r>
      <w:r>
        <w:rPr>
          <w:rFonts w:hint="eastAsia" w:ascii="仿宋" w:hAnsi="仿宋" w:eastAsia="仿宋" w:cs="仿宋"/>
          <w:color w:val="auto"/>
          <w:kern w:val="0"/>
          <w:sz w:val="24"/>
          <w:highlight w:val="none"/>
        </w:rPr>
        <w:t>国家法律法规、行业标准及本表文所有条款要求。</w:t>
      </w:r>
    </w:p>
    <w:p w14:paraId="21A4D147">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2.3数量调整</w:t>
      </w:r>
    </w:p>
    <w:p w14:paraId="468277B4">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7BF56D1C">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14:paraId="02E471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51F2635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4471B41F">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14:paraId="0E8016F6">
      <w:pPr>
        <w:widowControl/>
        <w:snapToGrid w:val="0"/>
        <w:spacing w:line="480" w:lineRule="exact"/>
        <w:ind w:firstLine="480" w:firstLineChars="200"/>
        <w:rPr>
          <w:rFonts w:hint="eastAsia" w:ascii="仿宋" w:hAnsi="Times New Roman" w:eastAsia="仿宋" w:cs="Times New Roman"/>
          <w:color w:val="auto"/>
          <w:kern w:val="0"/>
          <w:sz w:val="24"/>
          <w:highlight w:val="none"/>
          <w:u w:val="none"/>
          <w:lang w:val="en-US" w:eastAsia="zh-CN"/>
        </w:rPr>
      </w:pPr>
      <w:r>
        <w:rPr>
          <w:rFonts w:hint="eastAsia" w:ascii="仿宋" w:hAnsi="Times New Roman" w:eastAsia="仿宋" w:cs="Times New Roman"/>
          <w:color w:val="auto"/>
          <w:kern w:val="0"/>
          <w:sz w:val="24"/>
          <w:highlight w:val="none"/>
          <w:u w:val="none"/>
        </w:rPr>
        <w:t>合同签订后</w:t>
      </w:r>
      <w:r>
        <w:rPr>
          <w:rFonts w:hint="eastAsia" w:ascii="仿宋" w:hAnsi="Times New Roman" w:eastAsia="仿宋" w:cs="Times New Roman"/>
          <w:color w:val="auto"/>
          <w:kern w:val="0"/>
          <w:sz w:val="24"/>
          <w:highlight w:val="none"/>
          <w:u w:val="none"/>
          <w:lang w:val="en-US" w:eastAsia="zh-CN"/>
        </w:rPr>
        <w:t>按月支付。</w:t>
      </w:r>
    </w:p>
    <w:p w14:paraId="215C7855">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2.6 考核</w:t>
      </w:r>
    </w:p>
    <w:p w14:paraId="4BFBD1AD">
      <w:pPr>
        <w:pStyle w:val="4"/>
        <w:kinsoku/>
        <w:spacing w:line="360" w:lineRule="auto"/>
        <w:ind w:left="6" w:right="6" w:firstLine="618"/>
        <w:rPr>
          <w:rFonts w:hint="eastAsia" w:ascii="宋体" w:eastAsia="仿宋_GB2312"/>
          <w:kern w:val="0"/>
          <w:sz w:val="24"/>
          <w:szCs w:val="24"/>
          <w:shd w:val="clear"/>
          <w:lang w:val="en-US" w:eastAsia="zh-CN"/>
        </w:rPr>
      </w:pPr>
      <w:r>
        <w:rPr>
          <w:rFonts w:hint="eastAsia" w:ascii="宋体"/>
          <w:kern w:val="0"/>
          <w:sz w:val="24"/>
          <w:szCs w:val="24"/>
          <w:lang w:val="en-US" w:eastAsia="zh-CN"/>
        </w:rPr>
        <w:t>1.</w:t>
      </w:r>
      <w:r>
        <w:rPr>
          <w:rFonts w:hint="eastAsia" w:ascii="宋体"/>
          <w:kern w:val="0"/>
          <w:sz w:val="24"/>
          <w:szCs w:val="24"/>
        </w:rPr>
        <w:t>中标方按招标文件的服务质量要求对物业实施专业化、规范化的管理，树立项目物业管理高品位形象。物业管理服务机构设置合理，</w:t>
      </w:r>
      <w:r>
        <w:rPr>
          <w:rFonts w:hint="eastAsia" w:ascii="宋体"/>
          <w:kern w:val="0"/>
          <w:sz w:val="24"/>
          <w:szCs w:val="24"/>
          <w:lang w:val="en-US" w:eastAsia="zh-CN"/>
        </w:rPr>
        <w:t>职能</w:t>
      </w:r>
      <w:r>
        <w:rPr>
          <w:rFonts w:hint="eastAsia" w:ascii="宋体"/>
          <w:kern w:val="0"/>
          <w:sz w:val="24"/>
          <w:szCs w:val="24"/>
        </w:rPr>
        <w:t>明确，</w:t>
      </w:r>
      <w:r>
        <w:rPr>
          <w:rFonts w:hint="eastAsia" w:ascii="宋体"/>
          <w:kern w:val="0"/>
          <w:sz w:val="24"/>
          <w:szCs w:val="24"/>
          <w:shd w:val="clear"/>
        </w:rPr>
        <w:t>人员到位</w:t>
      </w:r>
      <w:r>
        <w:rPr>
          <w:rFonts w:hint="eastAsia" w:ascii="宋体"/>
          <w:kern w:val="0"/>
          <w:sz w:val="24"/>
          <w:szCs w:val="24"/>
          <w:shd w:val="clear"/>
          <w:lang w:val="en-US" w:eastAsia="zh-CN"/>
        </w:rPr>
        <w:t>率100%</w:t>
      </w:r>
      <w:r>
        <w:rPr>
          <w:rFonts w:hint="eastAsia" w:ascii="宋体"/>
          <w:kern w:val="0"/>
          <w:sz w:val="24"/>
          <w:szCs w:val="24"/>
          <w:shd w:val="clear"/>
        </w:rPr>
        <w:t>，物业经理日常到位</w:t>
      </w:r>
      <w:r>
        <w:rPr>
          <w:rFonts w:hint="eastAsia" w:ascii="宋体"/>
          <w:kern w:val="0"/>
          <w:sz w:val="24"/>
          <w:szCs w:val="24"/>
          <w:shd w:val="clear"/>
          <w:lang w:val="en-US" w:eastAsia="zh-CN"/>
        </w:rPr>
        <w:t>率</w:t>
      </w:r>
      <w:r>
        <w:rPr>
          <w:rFonts w:hint="eastAsia" w:ascii="宋体"/>
          <w:kern w:val="0"/>
          <w:sz w:val="24"/>
          <w:szCs w:val="24"/>
          <w:shd w:val="clear"/>
        </w:rPr>
        <w:t>80</w:t>
      </w:r>
      <w:r>
        <w:rPr>
          <w:rFonts w:hint="eastAsia" w:ascii="宋体"/>
          <w:kern w:val="0"/>
          <w:sz w:val="24"/>
          <w:szCs w:val="24"/>
          <w:shd w:val="clear"/>
          <w:lang w:val="en-US" w:eastAsia="zh-CN"/>
        </w:rPr>
        <w:t>%</w:t>
      </w:r>
      <w:r>
        <w:rPr>
          <w:rFonts w:hint="eastAsia" w:ascii="宋体"/>
          <w:kern w:val="0"/>
          <w:sz w:val="24"/>
          <w:szCs w:val="24"/>
          <w:shd w:val="clear"/>
          <w:lang w:eastAsia="zh-CN"/>
        </w:rPr>
        <w:t>，</w:t>
      </w:r>
      <w:r>
        <w:rPr>
          <w:rFonts w:hint="eastAsia" w:ascii="宋体"/>
          <w:kern w:val="0"/>
          <w:sz w:val="24"/>
          <w:szCs w:val="24"/>
          <w:shd w:val="clear"/>
        </w:rPr>
        <w:t>员工流动率保持相关稳定，</w:t>
      </w:r>
      <w:r>
        <w:rPr>
          <w:rFonts w:hint="eastAsia" w:ascii="宋体" w:hAnsi="Times New Roman" w:eastAsia="仿宋_GB2312" w:cs="Times New Roman"/>
          <w:kern w:val="0"/>
          <w:sz w:val="24"/>
          <w:szCs w:val="24"/>
          <w:shd w:val="clear"/>
        </w:rPr>
        <w:t>清洁保洁率98%以上，各项投诉处理率和业主满意率95%以上</w:t>
      </w:r>
      <w:r>
        <w:rPr>
          <w:rFonts w:hint="eastAsia" w:ascii="宋体"/>
          <w:kern w:val="0"/>
          <w:sz w:val="24"/>
          <w:szCs w:val="24"/>
          <w:shd w:val="clear"/>
          <w:lang w:eastAsia="zh-CN"/>
        </w:rPr>
        <w:t>。</w:t>
      </w:r>
      <w:r>
        <w:rPr>
          <w:rFonts w:hint="eastAsia" w:ascii="宋体" w:hAnsi="Times New Roman" w:eastAsia="仿宋_GB2312" w:cs="Times New Roman"/>
          <w:kern w:val="0"/>
          <w:sz w:val="24"/>
          <w:szCs w:val="24"/>
          <w:shd w:val="clear"/>
        </w:rPr>
        <w:t>采购</w:t>
      </w:r>
      <w:r>
        <w:rPr>
          <w:rFonts w:hint="eastAsia" w:ascii="宋体" w:hAnsi="Times New Roman" w:eastAsia="仿宋_GB2312" w:cs="Times New Roman"/>
          <w:kern w:val="0"/>
          <w:sz w:val="24"/>
          <w:szCs w:val="24"/>
          <w:shd w:val="clear"/>
          <w:lang w:eastAsia="zh-CN"/>
        </w:rPr>
        <w:t>人</w:t>
      </w:r>
      <w:r>
        <w:rPr>
          <w:rFonts w:hint="eastAsia" w:ascii="宋体" w:hAnsi="Times New Roman" w:eastAsia="仿宋_GB2312" w:cs="Times New Roman"/>
          <w:kern w:val="0"/>
          <w:sz w:val="24"/>
          <w:szCs w:val="24"/>
          <w:shd w:val="clear"/>
        </w:rPr>
        <w:t>每季度对物业进行一次考核，季度考核分</w:t>
      </w:r>
      <w:r>
        <w:rPr>
          <w:rFonts w:hint="eastAsia" w:ascii="宋体"/>
          <w:kern w:val="0"/>
          <w:sz w:val="24"/>
          <w:szCs w:val="24"/>
          <w:shd w:val="clear"/>
          <w:lang w:val="en-US" w:eastAsia="zh-CN"/>
        </w:rPr>
        <w:t>低于95分，90-95分每减一分扣除季度物业费用500元，85-90分每减一分扣800元。</w:t>
      </w:r>
      <w:r>
        <w:rPr>
          <w:rFonts w:hint="eastAsia" w:ascii="宋体" w:hAnsi="Times New Roman" w:eastAsia="仿宋_GB2312"/>
          <w:spacing w:val="0"/>
          <w:kern w:val="0"/>
          <w:sz w:val="24"/>
          <w:szCs w:val="24"/>
          <w:lang w:eastAsia="zh-CN"/>
        </w:rPr>
        <w:t>若</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经考核后，</w:t>
      </w:r>
      <w:r>
        <w:rPr>
          <w:rFonts w:hint="eastAsia" w:ascii="宋体"/>
          <w:spacing w:val="0"/>
          <w:kern w:val="0"/>
          <w:sz w:val="24"/>
          <w:szCs w:val="24"/>
          <w:lang w:eastAsia="zh-CN"/>
        </w:rPr>
        <w:t>考核</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达不到85</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的，则</w:t>
      </w:r>
      <w:r>
        <w:rPr>
          <w:rFonts w:hint="eastAsia" w:ascii="宋体"/>
          <w:spacing w:val="0"/>
          <w:kern w:val="0"/>
          <w:sz w:val="24"/>
          <w:szCs w:val="24"/>
          <w:lang w:eastAsia="zh-CN"/>
        </w:rPr>
        <w:t>采购人</w:t>
      </w:r>
      <w:r>
        <w:rPr>
          <w:rFonts w:hint="eastAsia" w:ascii="宋体" w:hAnsi="Times New Roman" w:eastAsia="仿宋_GB2312"/>
          <w:spacing w:val="0"/>
          <w:kern w:val="0"/>
          <w:sz w:val="24"/>
          <w:szCs w:val="24"/>
          <w:lang w:eastAsia="zh-CN"/>
        </w:rPr>
        <w:t>有权随时解除本合同。</w:t>
      </w:r>
    </w:p>
    <w:p w14:paraId="5D2A0B35">
      <w:pPr>
        <w:pStyle w:val="4"/>
        <w:shd w:val="clear"/>
        <w:kinsoku/>
        <w:spacing w:line="360" w:lineRule="auto"/>
        <w:ind w:left="6" w:right="6" w:firstLine="618"/>
        <w:rPr>
          <w:rFonts w:hint="eastAsia" w:ascii="宋体"/>
          <w:spacing w:val="0"/>
          <w:kern w:val="0"/>
          <w:sz w:val="24"/>
          <w:szCs w:val="24"/>
          <w:lang w:eastAsia="zh-CN"/>
        </w:rPr>
      </w:pPr>
      <w:r>
        <w:rPr>
          <w:rFonts w:hint="eastAsia" w:ascii="宋体"/>
          <w:kern w:val="0"/>
          <w:sz w:val="24"/>
          <w:szCs w:val="24"/>
          <w:lang w:val="en-US" w:eastAsia="zh-CN"/>
        </w:rPr>
        <w:t>2.</w:t>
      </w:r>
      <w:r>
        <w:rPr>
          <w:rFonts w:hint="eastAsia" w:ascii="宋体" w:hAnsi="Times New Roman" w:eastAsia="仿宋_GB2312"/>
          <w:spacing w:val="0"/>
          <w:kern w:val="0"/>
          <w:sz w:val="24"/>
          <w:szCs w:val="24"/>
          <w:highlight w:val="none"/>
          <w:lang w:eastAsia="zh-CN"/>
        </w:rPr>
        <w:t>按</w:t>
      </w:r>
      <w:r>
        <w:rPr>
          <w:rFonts w:hint="eastAsia" w:ascii="宋体"/>
          <w:spacing w:val="0"/>
          <w:kern w:val="0"/>
          <w:sz w:val="24"/>
          <w:szCs w:val="24"/>
          <w:highlight w:val="none"/>
          <w:lang w:eastAsia="zh-CN"/>
        </w:rPr>
        <w:t>采购人</w:t>
      </w:r>
      <w:r>
        <w:rPr>
          <w:rFonts w:hint="eastAsia" w:ascii="宋体" w:hAnsi="Times New Roman" w:eastAsia="仿宋_GB2312"/>
          <w:spacing w:val="0"/>
          <w:kern w:val="0"/>
          <w:sz w:val="24"/>
          <w:szCs w:val="24"/>
          <w:highlight w:val="none"/>
          <w:lang w:eastAsia="zh-CN"/>
        </w:rPr>
        <w:t>要求配足物业服务人员，若</w:t>
      </w:r>
      <w:r>
        <w:rPr>
          <w:rFonts w:hint="eastAsia" w:ascii="宋体"/>
          <w:spacing w:val="0"/>
          <w:kern w:val="0"/>
          <w:sz w:val="24"/>
          <w:szCs w:val="24"/>
          <w:highlight w:val="none"/>
          <w:lang w:eastAsia="zh-CN"/>
        </w:rPr>
        <w:t>中标人</w:t>
      </w:r>
      <w:r>
        <w:rPr>
          <w:rFonts w:hint="eastAsia" w:ascii="宋体" w:hAnsi="Times New Roman" w:eastAsia="仿宋_GB2312"/>
          <w:spacing w:val="0"/>
          <w:kern w:val="0"/>
          <w:sz w:val="24"/>
          <w:szCs w:val="24"/>
          <w:highlight w:val="none"/>
          <w:lang w:eastAsia="zh-CN"/>
        </w:rPr>
        <w:t>出现人员离职，未能在30日内补齐人员，扣除空缺的人员工资外，加扣</w:t>
      </w:r>
      <w:r>
        <w:rPr>
          <w:rFonts w:hint="eastAsia" w:ascii="宋体"/>
          <w:spacing w:val="0"/>
          <w:kern w:val="0"/>
          <w:sz w:val="24"/>
          <w:szCs w:val="24"/>
          <w:highlight w:val="none"/>
          <w:lang w:eastAsia="zh-CN"/>
        </w:rPr>
        <w:t>履约保证金</w:t>
      </w:r>
      <w:r>
        <w:rPr>
          <w:rFonts w:hint="eastAsia" w:ascii="宋体" w:hAnsi="Times New Roman" w:eastAsia="仿宋_GB2312"/>
          <w:spacing w:val="0"/>
          <w:kern w:val="0"/>
          <w:sz w:val="24"/>
          <w:szCs w:val="24"/>
          <w:highlight w:val="none"/>
          <w:lang w:eastAsia="zh-CN"/>
        </w:rPr>
        <w:t>（中标价1%）。</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履约期间要认真履行合同，较好完成工作任务， 无安全事故与重大投诉</w:t>
      </w:r>
      <w:r>
        <w:rPr>
          <w:rFonts w:hint="eastAsia" w:ascii="宋体"/>
          <w:spacing w:val="0"/>
          <w:kern w:val="0"/>
          <w:sz w:val="24"/>
          <w:szCs w:val="24"/>
          <w:lang w:eastAsia="zh-CN"/>
        </w:rPr>
        <w:t>。</w:t>
      </w:r>
    </w:p>
    <w:p w14:paraId="23EA2F80">
      <w:pPr>
        <w:pStyle w:val="4"/>
        <w:shd w:val="clear"/>
        <w:kinsoku/>
        <w:spacing w:line="360" w:lineRule="auto"/>
        <w:ind w:left="6" w:right="6" w:firstLine="618"/>
        <w:rPr>
          <w:rFonts w:hint="default"/>
          <w:lang w:val="en-US" w:eastAsia="zh-CN"/>
        </w:rPr>
      </w:pPr>
      <w:r>
        <w:rPr>
          <w:rFonts w:hint="eastAsia" w:ascii="宋体" w:hAnsi="Times New Roman" w:eastAsia="仿宋_GB2312"/>
          <w:spacing w:val="0"/>
          <w:kern w:val="0"/>
          <w:sz w:val="24"/>
          <w:szCs w:val="24"/>
          <w:lang w:eastAsia="zh-CN"/>
        </w:rPr>
        <w:t>3、若在合同期内</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未经</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同意，无正当理由要求解除合同的，</w:t>
      </w:r>
      <w:r>
        <w:rPr>
          <w:rFonts w:hint="eastAsia" w:ascii="宋体"/>
          <w:color w:val="auto"/>
          <w:spacing w:val="0"/>
          <w:kern w:val="0"/>
          <w:sz w:val="24"/>
          <w:szCs w:val="24"/>
          <w:shd w:val="clear"/>
          <w:lang w:eastAsia="zh-CN"/>
        </w:rPr>
        <w:t>采购人</w:t>
      </w:r>
      <w:r>
        <w:rPr>
          <w:rFonts w:hint="eastAsia" w:ascii="宋体" w:hAnsi="Times New Roman" w:eastAsia="仿宋_GB2312"/>
          <w:spacing w:val="0"/>
          <w:kern w:val="0"/>
          <w:sz w:val="24"/>
          <w:szCs w:val="24"/>
          <w:shd w:val="clear"/>
          <w:lang w:eastAsia="zh-CN"/>
        </w:rPr>
        <w:t>不支付</w:t>
      </w:r>
      <w:r>
        <w:rPr>
          <w:rFonts w:hint="eastAsia" w:ascii="宋体"/>
          <w:spacing w:val="0"/>
          <w:kern w:val="0"/>
          <w:sz w:val="24"/>
          <w:szCs w:val="24"/>
          <w:shd w:val="clear" w:fill="auto"/>
          <w:lang w:eastAsia="zh-CN"/>
        </w:rPr>
        <w:t>任何</w:t>
      </w:r>
      <w:r>
        <w:rPr>
          <w:rFonts w:hint="eastAsia" w:ascii="宋体" w:hAnsi="Times New Roman" w:eastAsia="仿宋_GB2312"/>
          <w:spacing w:val="0"/>
          <w:kern w:val="0"/>
          <w:sz w:val="24"/>
          <w:szCs w:val="24"/>
          <w:shd w:val="clear"/>
          <w:lang w:eastAsia="zh-CN"/>
        </w:rPr>
        <w:t>服务费</w:t>
      </w:r>
      <w:r>
        <w:rPr>
          <w:rFonts w:hint="eastAsia" w:ascii="宋体" w:hAnsi="Times New Roman" w:eastAsia="仿宋_GB2312"/>
          <w:spacing w:val="0"/>
          <w:kern w:val="0"/>
          <w:sz w:val="24"/>
          <w:szCs w:val="24"/>
          <w:lang w:eastAsia="zh-CN"/>
        </w:rPr>
        <w:t>，且</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应向</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承担</w:t>
      </w:r>
      <w:r>
        <w:rPr>
          <w:rFonts w:hint="eastAsia" w:ascii="宋体" w:hAnsi="Times New Roman" w:eastAsia="仿宋_GB2312"/>
          <w:color w:val="auto"/>
          <w:spacing w:val="0"/>
          <w:kern w:val="0"/>
          <w:sz w:val="24"/>
          <w:szCs w:val="24"/>
          <w:lang w:eastAsia="zh-CN"/>
        </w:rPr>
        <w:t>本合同总价的20%</w:t>
      </w:r>
      <w:r>
        <w:rPr>
          <w:rFonts w:hint="eastAsia" w:ascii="宋体" w:hAnsi="Times New Roman" w:eastAsia="仿宋_GB2312"/>
          <w:spacing w:val="0"/>
          <w:kern w:val="0"/>
          <w:sz w:val="24"/>
          <w:szCs w:val="24"/>
          <w:lang w:eastAsia="zh-CN"/>
        </w:rPr>
        <w:t>的违约金。其它纠纷事项由双方协商解决，未能协商解决的通过</w:t>
      </w:r>
      <w:r>
        <w:rPr>
          <w:rFonts w:hint="eastAsia" w:ascii="宋体" w:hAnsi="Times New Roman" w:eastAsia="仿宋_GB2312"/>
          <w:color w:val="auto"/>
          <w:spacing w:val="0"/>
          <w:kern w:val="0"/>
          <w:sz w:val="24"/>
          <w:szCs w:val="24"/>
          <w:lang w:eastAsia="zh-CN"/>
        </w:rPr>
        <w:t>绍兴市人越城区人民法院</w:t>
      </w:r>
      <w:r>
        <w:rPr>
          <w:rFonts w:hint="eastAsia" w:ascii="宋体" w:hAnsi="Times New Roman" w:eastAsia="仿宋_GB2312"/>
          <w:spacing w:val="0"/>
          <w:kern w:val="0"/>
          <w:sz w:val="24"/>
          <w:szCs w:val="24"/>
          <w:lang w:eastAsia="zh-CN"/>
        </w:rPr>
        <w:t>解决。</w:t>
      </w:r>
    </w:p>
    <w:p w14:paraId="2A240980">
      <w:pPr>
        <w:widowControl/>
        <w:snapToGrid w:val="0"/>
        <w:spacing w:line="480" w:lineRule="exact"/>
        <w:ind w:left="0"/>
        <w:rPr>
          <w:rFonts w:hint="eastAsia" w:ascii="仿宋" w:hAnsi="仿宋" w:eastAsia="仿宋" w:cs="Times New Roman"/>
          <w:b/>
          <w:bCs/>
          <w:color w:val="auto"/>
          <w:sz w:val="24"/>
          <w:highlight w:val="none"/>
          <w:lang w:val="en-US" w:eastAsia="zh-CN"/>
        </w:rPr>
      </w:pPr>
      <w:r>
        <w:rPr>
          <w:rFonts w:hint="eastAsia" w:ascii="仿宋" w:eastAsia="仿宋"/>
          <w:b/>
          <w:bCs/>
          <w:color w:val="auto"/>
          <w:kern w:val="0"/>
          <w:sz w:val="24"/>
          <w:highlight w:val="none"/>
        </w:rPr>
        <w:t>★</w:t>
      </w:r>
      <w:r>
        <w:rPr>
          <w:rFonts w:hint="eastAsia" w:ascii="仿宋" w:hAnsi="仿宋" w:eastAsia="仿宋" w:cs="Times New Roman"/>
          <w:b/>
          <w:bCs/>
          <w:color w:val="auto"/>
          <w:sz w:val="24"/>
          <w:highlight w:val="none"/>
          <w:lang w:val="en-US" w:eastAsia="zh-CN"/>
        </w:rPr>
        <w:t>2.7</w:t>
      </w:r>
      <w:r>
        <w:rPr>
          <w:rFonts w:hint="eastAsia" w:ascii="仿宋" w:hAnsi="Times New Roman" w:eastAsia="仿宋" w:cs="Times New Roman"/>
          <w:b/>
          <w:bCs/>
          <w:color w:val="auto"/>
          <w:kern w:val="0"/>
          <w:sz w:val="24"/>
          <w:highlight w:val="none"/>
          <w:u w:val="none"/>
          <w:lang w:val="en-US" w:eastAsia="zh-CN"/>
        </w:rPr>
        <w:t>违约</w:t>
      </w:r>
      <w:r>
        <w:rPr>
          <w:rFonts w:hint="eastAsia" w:ascii="仿宋" w:hAnsi="仿宋" w:eastAsia="仿宋" w:cs="Times New Roman"/>
          <w:b/>
          <w:bCs/>
          <w:color w:val="auto"/>
          <w:sz w:val="24"/>
          <w:highlight w:val="none"/>
          <w:lang w:val="en-US" w:eastAsia="zh-CN"/>
        </w:rPr>
        <w:t>责任</w:t>
      </w:r>
    </w:p>
    <w:p w14:paraId="7EC317D7">
      <w:pPr>
        <w:widowControl/>
        <w:snapToGrid w:val="0"/>
        <w:spacing w:line="480" w:lineRule="exact"/>
        <w:ind w:firstLine="480" w:firstLineChars="200"/>
        <w:rPr>
          <w:rFonts w:hint="eastAsia" w:ascii="仿宋" w:hAnsi="Times New Roman" w:eastAsia="仿宋" w:cs="Times New Roman"/>
          <w:snapToGrid/>
          <w:color w:val="auto"/>
          <w:kern w:val="0"/>
          <w:sz w:val="24"/>
          <w:szCs w:val="24"/>
          <w:highlight w:val="none"/>
          <w:lang w:val="en-US" w:eastAsia="zh-CN" w:bidi="ar-SA"/>
        </w:rPr>
      </w:pPr>
      <w:r>
        <w:rPr>
          <w:rFonts w:hint="eastAsia" w:ascii="仿宋" w:hAnsi="Times New Roman" w:eastAsia="仿宋" w:cs="Times New Roman"/>
          <w:snapToGrid/>
          <w:color w:val="auto"/>
          <w:kern w:val="0"/>
          <w:sz w:val="24"/>
          <w:szCs w:val="24"/>
          <w:highlight w:val="none"/>
          <w:lang w:val="en-US" w:eastAsia="zh-CN" w:bidi="ar-SA"/>
        </w:rPr>
        <w:t>2.</w:t>
      </w:r>
      <w:r>
        <w:rPr>
          <w:rFonts w:hint="eastAsia" w:ascii="仿宋" w:eastAsia="仿宋" w:cs="Times New Roman"/>
          <w:snapToGrid/>
          <w:color w:val="auto"/>
          <w:kern w:val="0"/>
          <w:sz w:val="24"/>
          <w:szCs w:val="24"/>
          <w:highlight w:val="none"/>
          <w:lang w:val="en-US" w:eastAsia="zh-CN" w:bidi="ar-SA"/>
        </w:rPr>
        <w:t>7</w:t>
      </w:r>
      <w:r>
        <w:rPr>
          <w:rFonts w:hint="eastAsia" w:ascii="仿宋" w:hAnsi="Times New Roman" w:eastAsia="仿宋" w:cs="Times New Roman"/>
          <w:snapToGrid/>
          <w:color w:val="auto"/>
          <w:kern w:val="0"/>
          <w:sz w:val="24"/>
          <w:szCs w:val="24"/>
          <w:highlight w:val="none"/>
          <w:lang w:val="en-US" w:eastAsia="zh-CN" w:bidi="ar-SA"/>
        </w:rPr>
        <w:t>.1若中标人违法合同规定导致本合同无法履行，招标人有权终止合同，并对由此造成的损失有权要求赔偿。</w:t>
      </w:r>
    </w:p>
    <w:p w14:paraId="725E1989">
      <w:pPr>
        <w:widowControl/>
        <w:snapToGrid w:val="0"/>
        <w:spacing w:line="480" w:lineRule="exact"/>
        <w:ind w:firstLine="480" w:firstLineChars="200"/>
        <w:rPr>
          <w:rFonts w:hint="eastAsia" w:ascii="仿宋" w:hAnsi="Times New Roman" w:eastAsia="仿宋" w:cs="Times New Roman"/>
          <w:snapToGrid/>
          <w:color w:val="auto"/>
          <w:kern w:val="0"/>
          <w:sz w:val="24"/>
          <w:szCs w:val="24"/>
          <w:highlight w:val="none"/>
          <w:lang w:val="en-US" w:eastAsia="zh-CN" w:bidi="ar-SA"/>
        </w:rPr>
      </w:pPr>
      <w:r>
        <w:rPr>
          <w:rFonts w:hint="eastAsia" w:ascii="仿宋" w:hAnsi="Times New Roman" w:eastAsia="仿宋" w:cs="Times New Roman"/>
          <w:snapToGrid/>
          <w:color w:val="auto"/>
          <w:kern w:val="0"/>
          <w:sz w:val="24"/>
          <w:szCs w:val="24"/>
          <w:highlight w:val="none"/>
          <w:lang w:val="en-US" w:eastAsia="zh-CN" w:bidi="ar-SA"/>
        </w:rPr>
        <w:t>2.</w:t>
      </w:r>
      <w:r>
        <w:rPr>
          <w:rFonts w:hint="eastAsia" w:ascii="仿宋" w:eastAsia="仿宋" w:cs="Times New Roman"/>
          <w:snapToGrid/>
          <w:color w:val="auto"/>
          <w:kern w:val="0"/>
          <w:sz w:val="24"/>
          <w:szCs w:val="24"/>
          <w:highlight w:val="none"/>
          <w:lang w:val="en-US" w:eastAsia="zh-CN" w:bidi="ar-SA"/>
        </w:rPr>
        <w:t>7</w:t>
      </w:r>
      <w:r>
        <w:rPr>
          <w:rFonts w:hint="eastAsia" w:ascii="仿宋" w:hAnsi="Times New Roman" w:eastAsia="仿宋" w:cs="Times New Roman"/>
          <w:snapToGrid/>
          <w:color w:val="auto"/>
          <w:kern w:val="0"/>
          <w:sz w:val="24"/>
          <w:szCs w:val="24"/>
          <w:highlight w:val="none"/>
          <w:lang w:val="en-US" w:eastAsia="zh-CN" w:bidi="ar-SA"/>
        </w:rPr>
        <w:t>.2出现重大事故的，招标人有权追究中标人法律责任，并按上述约定收取违约金，违约金不足以弥补招标人损失的，中标人应赔偿招标人因此所遭受的一切损失。</w:t>
      </w:r>
    </w:p>
    <w:p w14:paraId="5AAC465B">
      <w:pPr>
        <w:widowControl/>
        <w:snapToGrid w:val="0"/>
        <w:spacing w:line="480" w:lineRule="exact"/>
        <w:ind w:firstLine="480" w:firstLineChars="200"/>
        <w:rPr>
          <w:rFonts w:hint="eastAsia" w:ascii="仿宋" w:hAnsi="Times New Roman" w:eastAsia="仿宋" w:cs="Times New Roman"/>
          <w:snapToGrid/>
          <w:color w:val="auto"/>
          <w:kern w:val="0"/>
          <w:sz w:val="24"/>
          <w:szCs w:val="24"/>
          <w:highlight w:val="none"/>
          <w:lang w:val="en-US" w:eastAsia="zh-CN" w:bidi="ar-SA"/>
        </w:rPr>
      </w:pPr>
      <w:r>
        <w:rPr>
          <w:rFonts w:hint="eastAsia" w:ascii="仿宋" w:hAnsi="Times New Roman" w:eastAsia="仿宋" w:cs="Times New Roman"/>
          <w:snapToGrid/>
          <w:color w:val="auto"/>
          <w:kern w:val="0"/>
          <w:sz w:val="24"/>
          <w:szCs w:val="24"/>
          <w:highlight w:val="none"/>
          <w:lang w:val="en-US" w:eastAsia="zh-CN" w:bidi="ar-SA"/>
        </w:rPr>
        <w:t>2.</w:t>
      </w:r>
      <w:r>
        <w:rPr>
          <w:rFonts w:hint="eastAsia" w:ascii="仿宋" w:eastAsia="仿宋" w:cs="Times New Roman"/>
          <w:snapToGrid/>
          <w:color w:val="auto"/>
          <w:kern w:val="0"/>
          <w:sz w:val="24"/>
          <w:szCs w:val="24"/>
          <w:highlight w:val="none"/>
          <w:lang w:val="en-US" w:eastAsia="zh-CN" w:bidi="ar-SA"/>
        </w:rPr>
        <w:t>7</w:t>
      </w:r>
      <w:r>
        <w:rPr>
          <w:rFonts w:hint="eastAsia" w:ascii="仿宋" w:hAnsi="Times New Roman" w:eastAsia="仿宋" w:cs="Times New Roman"/>
          <w:snapToGrid/>
          <w:color w:val="auto"/>
          <w:kern w:val="0"/>
          <w:sz w:val="24"/>
          <w:szCs w:val="24"/>
          <w:highlight w:val="none"/>
          <w:lang w:val="en-US" w:eastAsia="zh-CN" w:bidi="ar-SA"/>
        </w:rPr>
        <w:t>.3若因中标人违约造成对方不良社会影响或经济损失，则招标人有权追究违约方责任，并要求相应的经济赔偿，直至终止本合同。</w:t>
      </w:r>
    </w:p>
    <w:p w14:paraId="1337FE1C">
      <w:pPr>
        <w:widowControl/>
        <w:snapToGrid w:val="0"/>
        <w:spacing w:line="480" w:lineRule="exact"/>
        <w:ind w:firstLine="480" w:firstLineChars="200"/>
        <w:rPr>
          <w:rFonts w:hint="eastAsia" w:ascii="仿宋" w:eastAsia="仿宋"/>
          <w:b/>
          <w:bCs/>
          <w:color w:val="auto"/>
          <w:kern w:val="0"/>
          <w:sz w:val="24"/>
          <w:highlight w:val="none"/>
          <w:lang w:eastAsia="zh-CN"/>
        </w:rPr>
      </w:pPr>
      <w:r>
        <w:rPr>
          <w:rFonts w:hint="eastAsia" w:ascii="仿宋" w:hAnsi="Times New Roman" w:eastAsia="仿宋" w:cs="Times New Roman"/>
          <w:snapToGrid/>
          <w:color w:val="auto"/>
          <w:kern w:val="0"/>
          <w:sz w:val="24"/>
          <w:szCs w:val="24"/>
          <w:highlight w:val="none"/>
          <w:lang w:val="en-US" w:eastAsia="zh-CN" w:bidi="ar-SA"/>
        </w:rPr>
        <w:t>2.</w:t>
      </w:r>
      <w:r>
        <w:rPr>
          <w:rFonts w:hint="eastAsia" w:ascii="仿宋" w:eastAsia="仿宋" w:cs="Times New Roman"/>
          <w:snapToGrid/>
          <w:color w:val="auto"/>
          <w:kern w:val="0"/>
          <w:sz w:val="24"/>
          <w:szCs w:val="24"/>
          <w:highlight w:val="none"/>
          <w:lang w:val="en-US" w:eastAsia="zh-CN" w:bidi="ar-SA"/>
        </w:rPr>
        <w:t>7</w:t>
      </w:r>
      <w:r>
        <w:rPr>
          <w:rFonts w:hint="eastAsia" w:ascii="仿宋" w:hAnsi="Times New Roman" w:eastAsia="仿宋" w:cs="Times New Roman"/>
          <w:snapToGrid/>
          <w:color w:val="auto"/>
          <w:kern w:val="0"/>
          <w:sz w:val="24"/>
          <w:szCs w:val="24"/>
          <w:highlight w:val="none"/>
          <w:lang w:val="en-US" w:eastAsia="zh-CN" w:bidi="ar-SA"/>
        </w:rPr>
        <w:t>.4中标人因</w:t>
      </w:r>
      <w:r>
        <w:rPr>
          <w:rFonts w:hint="eastAsia" w:ascii="仿宋" w:hAnsi="Times New Roman" w:eastAsia="仿宋" w:cs="Times New Roman"/>
          <w:color w:val="auto"/>
          <w:kern w:val="0"/>
          <w:sz w:val="24"/>
          <w:highlight w:val="none"/>
          <w:lang w:val="en-US" w:eastAsia="zh-CN"/>
        </w:rPr>
        <w:t>违约</w:t>
      </w:r>
      <w:r>
        <w:rPr>
          <w:rFonts w:hint="eastAsia" w:ascii="仿宋" w:hAnsi="Times New Roman" w:eastAsia="仿宋" w:cs="Times New Roman"/>
          <w:snapToGrid/>
          <w:color w:val="auto"/>
          <w:kern w:val="0"/>
          <w:sz w:val="24"/>
          <w:szCs w:val="24"/>
          <w:highlight w:val="none"/>
          <w:lang w:val="en-US" w:eastAsia="zh-CN" w:bidi="ar-SA"/>
        </w:rPr>
        <w:t>而须承担的违约金和经济赔偿等，招标人有权从乙方服务费中直接扣减。</w:t>
      </w:r>
    </w:p>
    <w:p w14:paraId="6AC63F68">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22E80"/>
    <w:multiLevelType w:val="singleLevel"/>
    <w:tmpl w:val="15D22E80"/>
    <w:lvl w:ilvl="0" w:tentative="0">
      <w:start w:val="1"/>
      <w:numFmt w:val="decimal"/>
      <w:lvlText w:val="%1."/>
      <w:lvlJc w:val="left"/>
      <w:pPr>
        <w:tabs>
          <w:tab w:val="left" w:pos="312"/>
        </w:tabs>
      </w:pPr>
    </w:lvl>
  </w:abstractNum>
  <w:abstractNum w:abstractNumId="1">
    <w:nsid w:val="6F2728DE"/>
    <w:multiLevelType w:val="singleLevel"/>
    <w:tmpl w:val="6F2728DE"/>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68660095"/>
    <w:rsid w:val="040E0A4B"/>
    <w:rsid w:val="398F0402"/>
    <w:rsid w:val="47D92D53"/>
    <w:rsid w:val="64F04D70"/>
    <w:rsid w:val="6866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character" w:default="1" w:styleId="9">
    <w:name w:val="Default Paragraph Font"/>
    <w:autoRedefine/>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5">
    <w:name w:val="toc 1"/>
    <w:basedOn w:val="1"/>
    <w:next w:val="1"/>
    <w:autoRedefine/>
    <w:qFormat/>
    <w:uiPriority w:val="0"/>
  </w:style>
  <w:style w:type="paragraph" w:styleId="6">
    <w:name w:val="toc 6"/>
    <w:basedOn w:val="1"/>
    <w:next w:val="1"/>
    <w:autoRedefine/>
    <w:qFormat/>
    <w:uiPriority w:val="99"/>
    <w:pPr>
      <w:ind w:left="2100" w:leftChars="1000"/>
    </w:pPr>
  </w:style>
  <w:style w:type="paragraph" w:styleId="7">
    <w:name w:val="Body Text First Indent"/>
    <w:basedOn w:val="4"/>
    <w:next w:val="4"/>
    <w:autoRedefine/>
    <w:qFormat/>
    <w:uiPriority w:val="99"/>
    <w:pPr>
      <w:ind w:firstLine="420"/>
    </w:pPr>
    <w:rPr>
      <w:rFonts w:hAnsi="Times New Roman" w:cs="Times New Roman"/>
      <w:szCs w:val="20"/>
    </w:rPr>
  </w:style>
  <w:style w:type="paragraph" w:customStyle="1" w:styleId="10">
    <w:name w:val="p"/>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1865</Words>
  <Characters>1963</Characters>
  <Lines>0</Lines>
  <Paragraphs>0</Paragraphs>
  <TotalTime>4</TotalTime>
  <ScaleCrop>false</ScaleCrop>
  <LinksUpToDate>false</LinksUpToDate>
  <CharactersWithSpaces>1967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2023-04-11T08:08:00Z</dcterms:created>
  <dc:creator>An</dc:creator>
  <cp:lastModifiedBy>WPS_1685935190</cp:lastModifiedBy>
  <dcterms:modified xsi:type="dcterms:W3CDTF">2025-04-02T07:00:00Z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E59E781764774BD984CEC6C342D57DB9_11</vt:lpwstr>
  </property>
  <property fmtid="{D5CDD505-2E9C-101B-9397-08002B2CF9AE}" pid="4" name="KSOTemplateDocerSaveRecord">
    <vt:lpwstr>eyJoZGlkIjoiNDUwMTFkMDI3ZjBmZjczM2Q3M2EwOGI5M2VjYzUzMDkiLCJ1c2VySWQiOiIxNDk3OTk0MDg1In0=</vt:lpwstr>
  </property>
</Properties>
</file>