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03AA" w14:textId="77777777" w:rsidR="00E93AB2"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浙江东源实业有限公司管理人员</w:t>
      </w:r>
    </w:p>
    <w:p w14:paraId="27DB5CE3" w14:textId="77777777" w:rsidR="00E93AB2"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生产技能提升服务采购公告</w:t>
      </w:r>
    </w:p>
    <w:p w14:paraId="258738EC" w14:textId="7FAE6B61" w:rsidR="00E93AB2" w:rsidRPr="00486F83" w:rsidRDefault="00000000" w:rsidP="00486F83">
      <w:pPr>
        <w:spacing w:line="400" w:lineRule="exact"/>
        <w:ind w:firstLine="560"/>
        <w:rPr>
          <w:rFonts w:ascii="仿宋" w:eastAsia="仿宋" w:hAnsi="仿宋" w:cs="宋体" w:hint="eastAsia"/>
          <w:kern w:val="0"/>
          <w:sz w:val="28"/>
          <w:szCs w:val="28"/>
          <w:u w:val="single"/>
        </w:rPr>
      </w:pPr>
      <w:r>
        <w:rPr>
          <w:rFonts w:ascii="仿宋" w:eastAsia="仿宋" w:hAnsi="仿宋" w:cs="仿宋_GB2312" w:hint="eastAsia"/>
          <w:szCs w:val="32"/>
        </w:rPr>
        <w:t xml:space="preserve">浙江东源实业有限公司管理人员生产技能提升服务采购项目，采购人为浙江东源实业有限公司，资金已落实。按采购人系统内部管理规定，已具备采购条件，现发布采购公告。项目编号： </w:t>
      </w:r>
      <w:r w:rsidR="00486F83">
        <w:rPr>
          <w:rFonts w:ascii="仿宋" w:eastAsia="仿宋" w:hAnsi="仿宋" w:cs="宋体" w:hint="eastAsia"/>
          <w:kern w:val="0"/>
          <w:sz w:val="28"/>
          <w:szCs w:val="28"/>
          <w:u w:val="single"/>
        </w:rPr>
        <w:t>SLF-2025057</w:t>
      </w:r>
      <w:r>
        <w:rPr>
          <w:rFonts w:ascii="仿宋" w:eastAsia="仿宋" w:hAnsi="仿宋" w:cs="仿宋_GB2312" w:hint="eastAsia"/>
          <w:szCs w:val="32"/>
        </w:rPr>
        <w:t>。</w:t>
      </w:r>
    </w:p>
    <w:p w14:paraId="4F9F8203" w14:textId="77777777"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本项目最高限价为7万元。采购内容：（具体内容及服务要求详见采购需求）。</w:t>
      </w:r>
    </w:p>
    <w:p w14:paraId="354B837C" w14:textId="77777777"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本采购项目资格条件要求等公告如下：</w:t>
      </w:r>
    </w:p>
    <w:p w14:paraId="2CFFF015" w14:textId="77777777" w:rsidR="00E93AB2"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1．响应人资格要求</w:t>
      </w:r>
    </w:p>
    <w:p w14:paraId="71AA2CC5" w14:textId="77777777" w:rsidR="00E93AB2" w:rsidRDefault="00000000">
      <w:pPr>
        <w:spacing w:line="400" w:lineRule="exact"/>
        <w:ind w:firstLine="560"/>
        <w:rPr>
          <w:rFonts w:ascii="仿宋" w:eastAsia="仿宋" w:hAnsi="仿宋" w:hint="eastAsia"/>
          <w:szCs w:val="32"/>
        </w:rPr>
      </w:pPr>
      <w:r>
        <w:rPr>
          <w:rFonts w:ascii="仿宋" w:eastAsia="仿宋" w:hAnsi="仿宋" w:hint="eastAsia"/>
          <w:szCs w:val="32"/>
        </w:rPr>
        <w:t>1.1具有有效的营业执照。</w:t>
      </w:r>
    </w:p>
    <w:p w14:paraId="288464EC" w14:textId="77777777" w:rsidR="00E93AB2" w:rsidRDefault="00000000">
      <w:pPr>
        <w:spacing w:line="400" w:lineRule="exact"/>
        <w:ind w:firstLine="560"/>
        <w:rPr>
          <w:rFonts w:ascii="仿宋" w:eastAsia="仿宋" w:hAnsi="仿宋" w:hint="eastAsia"/>
          <w:szCs w:val="32"/>
        </w:rPr>
      </w:pPr>
      <w:r>
        <w:rPr>
          <w:rFonts w:ascii="仿宋" w:eastAsia="仿宋" w:hAnsi="仿宋" w:hint="eastAsia"/>
          <w:szCs w:val="32"/>
        </w:rPr>
        <w:t>1.2在采购人系统内任处级以上领导和在采购人本单位任科级以上中层领导干部的直系亲属和特定关系人实际控制或担任股东或有关联交易、依托关系的企业不得参加或被作为委托代理人参加本项目竞价采购活动。采购人单位在职人员不得参加或作为委托代理人参加本项目竞价采购活动。与本项目职责范围相关的部门工作人员的直系亲属和特定关系人不得参加或作为委托代理人参加本项目竞价采购活动。以上相关人员也不得作为本项目实施管理的委托人，参与签订合同、项目管理、货款结算等活动。响应人（投标人）如有违反将被取消投标资格并没收保证金，签订合同后发现的将终止合同。</w:t>
      </w:r>
    </w:p>
    <w:p w14:paraId="7A20862D" w14:textId="77777777" w:rsidR="00E93AB2" w:rsidRDefault="00000000">
      <w:pPr>
        <w:spacing w:line="400" w:lineRule="exact"/>
        <w:ind w:firstLine="560"/>
        <w:rPr>
          <w:rFonts w:ascii="仿宋" w:eastAsia="仿宋" w:hAnsi="仿宋" w:hint="eastAsia"/>
          <w:szCs w:val="32"/>
        </w:rPr>
      </w:pPr>
      <w:r>
        <w:rPr>
          <w:rFonts w:ascii="仿宋" w:eastAsia="仿宋" w:hAnsi="仿宋" w:hint="eastAsia"/>
          <w:szCs w:val="32"/>
        </w:rPr>
        <w:t>1.3在采购人处无经公示的不良行为信用记录或有不良行为信用记录已过处罚暂停期的。</w:t>
      </w:r>
    </w:p>
    <w:p w14:paraId="4CC86163" w14:textId="77777777" w:rsidR="00E93AB2" w:rsidRDefault="00000000">
      <w:pPr>
        <w:spacing w:line="400" w:lineRule="exact"/>
        <w:ind w:firstLine="560"/>
        <w:rPr>
          <w:rFonts w:ascii="仿宋" w:eastAsia="仿宋" w:hAnsi="仿宋" w:hint="eastAsia"/>
        </w:rPr>
      </w:pPr>
      <w:r>
        <w:rPr>
          <w:rFonts w:ascii="仿宋" w:eastAsia="仿宋" w:hAnsi="仿宋" w:hint="eastAsia"/>
          <w:szCs w:val="32"/>
        </w:rPr>
        <w:t>1.4本项目谢绝以联合体的形式参加采购。</w:t>
      </w:r>
    </w:p>
    <w:p w14:paraId="3E4CE250" w14:textId="77777777" w:rsidR="00E93AB2"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2．采购文件的获取</w:t>
      </w:r>
    </w:p>
    <w:p w14:paraId="2692FE9E" w14:textId="77777777"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highlight w:val="yellow"/>
        </w:rPr>
        <w:t>本项目为电子</w:t>
      </w:r>
      <w:proofErr w:type="gramStart"/>
      <w:r>
        <w:rPr>
          <w:rFonts w:ascii="仿宋" w:eastAsia="仿宋" w:hAnsi="仿宋" w:cs="仿宋_GB2312" w:hint="eastAsia"/>
          <w:szCs w:val="32"/>
          <w:highlight w:val="yellow"/>
        </w:rPr>
        <w:t>标交易</w:t>
      </w:r>
      <w:proofErr w:type="gramEnd"/>
      <w:r>
        <w:rPr>
          <w:rFonts w:ascii="仿宋" w:eastAsia="仿宋" w:hAnsi="仿宋" w:cs="仿宋_GB2312" w:hint="eastAsia"/>
          <w:szCs w:val="32"/>
          <w:highlight w:val="yellow"/>
        </w:rPr>
        <w:t>项目，采购文件或其他文件以网上下载方式获取，响应人自行在“浙江政府采购网、招天下”中，该采购公告下方下载采购文件。</w:t>
      </w:r>
      <w:r>
        <w:rPr>
          <w:rFonts w:ascii="仿宋" w:eastAsia="仿宋" w:hAnsi="仿宋" w:cs="仿宋_GB2312" w:hint="eastAsia"/>
          <w:szCs w:val="32"/>
        </w:rPr>
        <w:t xml:space="preserve"> </w:t>
      </w:r>
    </w:p>
    <w:p w14:paraId="703EA7EC" w14:textId="77777777" w:rsidR="00E93AB2"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3．响应文件的递交</w:t>
      </w:r>
    </w:p>
    <w:p w14:paraId="2EBCEF3D" w14:textId="77777777" w:rsidR="00E93AB2" w:rsidRDefault="00000000">
      <w:pPr>
        <w:spacing w:line="400" w:lineRule="exact"/>
        <w:ind w:firstLine="560"/>
        <w:rPr>
          <w:rFonts w:ascii="仿宋" w:eastAsia="仿宋" w:hAnsi="仿宋" w:cs="仿宋_GB2312" w:hint="eastAsia"/>
          <w:szCs w:val="32"/>
          <w:highlight w:val="yellow"/>
        </w:rPr>
      </w:pPr>
      <w:r>
        <w:rPr>
          <w:rFonts w:ascii="仿宋" w:eastAsia="仿宋" w:hAnsi="仿宋" w:cs="仿宋_GB2312" w:hint="eastAsia"/>
          <w:szCs w:val="32"/>
          <w:highlight w:val="yellow"/>
        </w:rPr>
        <w:t>潜在响应人可使用交易平台账号密码登录“招天下招投标交易平台（jypt.zhaotx.cn）”（以下简称“交易平台”）</w:t>
      </w:r>
      <w:r>
        <w:rPr>
          <w:rFonts w:ascii="仿宋" w:eastAsia="仿宋" w:hAnsi="仿宋" w:cs="仿宋_GB2312" w:hint="eastAsia"/>
          <w:szCs w:val="32"/>
          <w:highlight w:val="yellow"/>
        </w:rPr>
        <w:lastRenderedPageBreak/>
        <w:t>进行参与响应，并缴纳技术服务费（100元/项目）。</w:t>
      </w:r>
    </w:p>
    <w:p w14:paraId="2132BD38" w14:textId="642970E5" w:rsidR="00E93AB2" w:rsidRDefault="00000000">
      <w:pPr>
        <w:spacing w:line="400" w:lineRule="exact"/>
        <w:ind w:firstLine="560"/>
        <w:rPr>
          <w:rFonts w:ascii="仿宋" w:eastAsia="仿宋" w:hAnsi="仿宋" w:cs="仿宋_GB2312" w:hint="eastAsia"/>
          <w:szCs w:val="32"/>
          <w:highlight w:val="yellow"/>
        </w:rPr>
      </w:pPr>
      <w:r>
        <w:rPr>
          <w:rFonts w:ascii="仿宋" w:eastAsia="仿宋" w:hAnsi="仿宋" w:cs="仿宋_GB2312" w:hint="eastAsia"/>
          <w:szCs w:val="32"/>
          <w:highlight w:val="yellow"/>
        </w:rPr>
        <w:t>报价响应文件递交截止时间：2025年</w:t>
      </w:r>
      <w:r w:rsidR="00486F83">
        <w:rPr>
          <w:rFonts w:ascii="仿宋" w:eastAsia="仿宋" w:hAnsi="仿宋" w:cs="仿宋_GB2312" w:hint="eastAsia"/>
          <w:szCs w:val="32"/>
          <w:highlight w:val="yellow"/>
        </w:rPr>
        <w:t>5</w:t>
      </w:r>
      <w:r>
        <w:rPr>
          <w:rFonts w:ascii="仿宋" w:eastAsia="仿宋" w:hAnsi="仿宋" w:cs="仿宋_GB2312" w:hint="eastAsia"/>
          <w:szCs w:val="32"/>
          <w:highlight w:val="yellow"/>
        </w:rPr>
        <w:t>月</w:t>
      </w:r>
      <w:r w:rsidR="00486F83">
        <w:rPr>
          <w:rFonts w:ascii="仿宋" w:eastAsia="仿宋" w:hAnsi="仿宋" w:cs="仿宋_GB2312" w:hint="eastAsia"/>
          <w:szCs w:val="32"/>
          <w:highlight w:val="yellow"/>
        </w:rPr>
        <w:t>29</w:t>
      </w:r>
      <w:r>
        <w:rPr>
          <w:rFonts w:ascii="仿宋" w:eastAsia="仿宋" w:hAnsi="仿宋" w:cs="仿宋_GB2312" w:hint="eastAsia"/>
          <w:szCs w:val="32"/>
          <w:highlight w:val="yellow"/>
        </w:rPr>
        <w:t>日</w:t>
      </w:r>
      <w:r w:rsidR="00486F83">
        <w:rPr>
          <w:rFonts w:ascii="仿宋" w:eastAsia="仿宋" w:hAnsi="仿宋" w:cs="仿宋_GB2312" w:hint="eastAsia"/>
          <w:szCs w:val="32"/>
          <w:highlight w:val="yellow"/>
        </w:rPr>
        <w:t>9</w:t>
      </w:r>
      <w:r>
        <w:rPr>
          <w:rFonts w:ascii="仿宋" w:eastAsia="仿宋" w:hAnsi="仿宋" w:cs="仿宋_GB2312" w:hint="eastAsia"/>
          <w:szCs w:val="32"/>
          <w:highlight w:val="yellow"/>
        </w:rPr>
        <w:t>时</w:t>
      </w:r>
      <w:r w:rsidR="00486F83">
        <w:rPr>
          <w:rFonts w:ascii="仿宋" w:eastAsia="仿宋" w:hAnsi="仿宋" w:cs="仿宋_GB2312" w:hint="eastAsia"/>
          <w:szCs w:val="32"/>
          <w:highlight w:val="yellow"/>
        </w:rPr>
        <w:t>30</w:t>
      </w:r>
      <w:r>
        <w:rPr>
          <w:rFonts w:ascii="仿宋" w:eastAsia="仿宋" w:hAnsi="仿宋" w:cs="仿宋_GB2312" w:hint="eastAsia"/>
          <w:szCs w:val="32"/>
          <w:highlight w:val="yellow"/>
        </w:rPr>
        <w:t>分。</w:t>
      </w:r>
    </w:p>
    <w:p w14:paraId="3291E0D1" w14:textId="77777777" w:rsidR="00E93AB2" w:rsidRDefault="00000000">
      <w:pPr>
        <w:spacing w:line="400" w:lineRule="exact"/>
        <w:ind w:firstLine="560"/>
        <w:rPr>
          <w:rFonts w:ascii="仿宋" w:eastAsia="仿宋" w:hAnsi="仿宋" w:cs="仿宋_GB2312" w:hint="eastAsia"/>
          <w:szCs w:val="32"/>
          <w:highlight w:val="yellow"/>
        </w:rPr>
      </w:pPr>
      <w:r>
        <w:rPr>
          <w:rFonts w:ascii="仿宋" w:eastAsia="仿宋" w:hAnsi="仿宋" w:cs="仿宋_GB2312" w:hint="eastAsia"/>
          <w:szCs w:val="32"/>
          <w:highlight w:val="yellow"/>
        </w:rPr>
        <w:t>响应文件以在线递交方式，上传至招天下招投标交易平台（jypt.zhaotx.cn）（项目管理-投标项目管理-本项目流程内）。</w:t>
      </w:r>
    </w:p>
    <w:p w14:paraId="216A72BE" w14:textId="51B98305" w:rsidR="00E93AB2" w:rsidRDefault="00000000">
      <w:pPr>
        <w:spacing w:line="400" w:lineRule="exact"/>
        <w:ind w:firstLine="560"/>
        <w:rPr>
          <w:rFonts w:ascii="仿宋" w:eastAsia="仿宋" w:hAnsi="仿宋" w:cs="仿宋_GB2312" w:hint="eastAsia"/>
          <w:szCs w:val="32"/>
          <w:highlight w:val="yellow"/>
        </w:rPr>
      </w:pPr>
      <w:r>
        <w:rPr>
          <w:rFonts w:ascii="仿宋" w:eastAsia="仿宋" w:hAnsi="仿宋" w:cs="仿宋_GB2312" w:hint="eastAsia"/>
          <w:szCs w:val="32"/>
          <w:highlight w:val="yellow"/>
        </w:rPr>
        <w:t>此项目公开唱标。将采用不见面开标方式，</w:t>
      </w:r>
      <w:bookmarkStart w:id="0" w:name="_Hlk195865491"/>
      <w:r>
        <w:rPr>
          <w:rFonts w:ascii="仿宋" w:eastAsia="仿宋" w:hAnsi="仿宋" w:cs="仿宋_GB2312" w:hint="eastAsia"/>
          <w:szCs w:val="32"/>
          <w:highlight w:val="yellow"/>
        </w:rPr>
        <w:t>响应人可在2025年</w:t>
      </w:r>
      <w:r w:rsidR="00486F83">
        <w:rPr>
          <w:rFonts w:ascii="仿宋" w:eastAsia="仿宋" w:hAnsi="仿宋" w:cs="仿宋_GB2312" w:hint="eastAsia"/>
          <w:szCs w:val="32"/>
          <w:highlight w:val="yellow"/>
        </w:rPr>
        <w:t>5</w:t>
      </w:r>
      <w:r>
        <w:rPr>
          <w:rFonts w:ascii="仿宋" w:eastAsia="仿宋" w:hAnsi="仿宋" w:cs="仿宋_GB2312" w:hint="eastAsia"/>
          <w:szCs w:val="32"/>
          <w:highlight w:val="yellow"/>
        </w:rPr>
        <w:t>月</w:t>
      </w:r>
      <w:r w:rsidR="00486F83">
        <w:rPr>
          <w:rFonts w:ascii="仿宋" w:eastAsia="仿宋" w:hAnsi="仿宋" w:cs="仿宋_GB2312" w:hint="eastAsia"/>
          <w:szCs w:val="32"/>
          <w:highlight w:val="yellow"/>
        </w:rPr>
        <w:t>29</w:t>
      </w:r>
      <w:r>
        <w:rPr>
          <w:rFonts w:ascii="仿宋" w:eastAsia="仿宋" w:hAnsi="仿宋" w:cs="仿宋_GB2312" w:hint="eastAsia"/>
          <w:szCs w:val="32"/>
          <w:highlight w:val="yellow"/>
        </w:rPr>
        <w:t>日</w:t>
      </w:r>
      <w:r w:rsidR="00486F83">
        <w:rPr>
          <w:rFonts w:ascii="仿宋" w:eastAsia="仿宋" w:hAnsi="仿宋" w:cs="仿宋_GB2312" w:hint="eastAsia"/>
          <w:szCs w:val="32"/>
          <w:highlight w:val="yellow"/>
        </w:rPr>
        <w:t>14</w:t>
      </w:r>
      <w:r>
        <w:rPr>
          <w:rFonts w:ascii="仿宋" w:eastAsia="仿宋" w:hAnsi="仿宋" w:cs="仿宋_GB2312" w:hint="eastAsia"/>
          <w:szCs w:val="32"/>
          <w:highlight w:val="yellow"/>
        </w:rPr>
        <w:t>时</w:t>
      </w:r>
      <w:r w:rsidR="00486F83">
        <w:rPr>
          <w:rFonts w:ascii="仿宋" w:eastAsia="仿宋" w:hAnsi="仿宋" w:cs="仿宋_GB2312" w:hint="eastAsia"/>
          <w:szCs w:val="32"/>
          <w:highlight w:val="yellow"/>
        </w:rPr>
        <w:t>30</w:t>
      </w:r>
      <w:r>
        <w:rPr>
          <w:rFonts w:ascii="仿宋" w:eastAsia="仿宋" w:hAnsi="仿宋" w:cs="仿宋_GB2312" w:hint="eastAsia"/>
          <w:szCs w:val="32"/>
          <w:highlight w:val="yellow"/>
        </w:rPr>
        <w:t>分</w:t>
      </w:r>
      <w:bookmarkEnd w:id="0"/>
      <w:r>
        <w:rPr>
          <w:rFonts w:ascii="仿宋" w:eastAsia="仿宋" w:hAnsi="仿宋" w:cs="仿宋_GB2312" w:hint="eastAsia"/>
          <w:szCs w:val="32"/>
          <w:highlight w:val="yellow"/>
        </w:rPr>
        <w:t>后自行登录不见面开标大厅，在线参与开标，并在开标期间保持通讯畅通（不见面开标大厅网址为：https://yckb.zhaotx.cn）</w:t>
      </w:r>
    </w:p>
    <w:p w14:paraId="0BC09B13" w14:textId="77777777"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highlight w:val="yellow"/>
        </w:rPr>
        <w:t>注：未取得交易平台账号密码的潜在响应人，可先进行交易主体注册手续，具体注册办法请登录“招天下招投标交易平台→用户注册”</w:t>
      </w:r>
      <w:r>
        <w:rPr>
          <w:rFonts w:ascii="仿宋" w:eastAsia="仿宋" w:hAnsi="仿宋" w:cs="仿宋_GB2312" w:hint="eastAsia"/>
          <w:b/>
          <w:bCs/>
          <w:szCs w:val="32"/>
          <w:highlight w:val="yellow"/>
          <w:u w:val="single"/>
        </w:rPr>
        <w:t>（无需办理CA数字证书）</w:t>
      </w:r>
      <w:r>
        <w:rPr>
          <w:rFonts w:ascii="仿宋" w:eastAsia="仿宋" w:hAnsi="仿宋" w:cs="仿宋_GB2312" w:hint="eastAsia"/>
          <w:szCs w:val="32"/>
          <w:highlight w:val="yellow"/>
        </w:rPr>
        <w:t>栏目进行操作。（服务热线：400-0571-337）</w:t>
      </w:r>
    </w:p>
    <w:p w14:paraId="7709D648" w14:textId="77777777" w:rsidR="00E93AB2"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4．联系方式</w:t>
      </w:r>
    </w:p>
    <w:p w14:paraId="4F6E72B4" w14:textId="610FBCC0"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采购人：</w:t>
      </w:r>
      <w:r w:rsidR="00486F83">
        <w:rPr>
          <w:rFonts w:ascii="仿宋" w:eastAsia="仿宋" w:hAnsi="仿宋" w:cs="仿宋_GB2312" w:hint="eastAsia"/>
          <w:szCs w:val="32"/>
        </w:rPr>
        <w:t>浙江东源实业有限公司</w:t>
      </w:r>
    </w:p>
    <w:p w14:paraId="5B33489E" w14:textId="77777777"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地址：衢州市</w:t>
      </w:r>
      <w:proofErr w:type="gramStart"/>
      <w:r>
        <w:rPr>
          <w:rFonts w:ascii="仿宋" w:eastAsia="仿宋" w:hAnsi="仿宋" w:cs="仿宋_GB2312" w:hint="eastAsia"/>
          <w:szCs w:val="32"/>
        </w:rPr>
        <w:t>衢</w:t>
      </w:r>
      <w:proofErr w:type="gramEnd"/>
      <w:r>
        <w:rPr>
          <w:rFonts w:ascii="仿宋" w:eastAsia="仿宋" w:hAnsi="仿宋" w:cs="仿宋_GB2312" w:hint="eastAsia"/>
          <w:szCs w:val="32"/>
        </w:rPr>
        <w:t>江区云溪乡塔山浙江东源实业有限公司</w:t>
      </w:r>
    </w:p>
    <w:p w14:paraId="5975BE72" w14:textId="77777777" w:rsidR="00E93AB2"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联系人：吴先生 电  话：13967023881</w:t>
      </w:r>
    </w:p>
    <w:p w14:paraId="15180E95" w14:textId="77777777" w:rsidR="00E93AB2" w:rsidRDefault="00000000">
      <w:pPr>
        <w:spacing w:line="400" w:lineRule="exact"/>
        <w:ind w:firstLineChars="575" w:firstLine="1840"/>
        <w:rPr>
          <w:rFonts w:ascii="仿宋" w:eastAsia="仿宋" w:hAnsi="仿宋" w:cs="仿宋_GB2312" w:hint="eastAsia"/>
          <w:szCs w:val="32"/>
        </w:rPr>
      </w:pPr>
      <w:r>
        <w:rPr>
          <w:rFonts w:ascii="仿宋" w:eastAsia="仿宋" w:hAnsi="仿宋" w:cs="仿宋_GB2312" w:hint="eastAsia"/>
          <w:szCs w:val="32"/>
        </w:rPr>
        <w:t>招标办经办人     电  话：0570-2927206</w:t>
      </w:r>
    </w:p>
    <w:p w14:paraId="56F42492" w14:textId="77777777" w:rsidR="00E93AB2" w:rsidRDefault="00000000">
      <w:pPr>
        <w:numPr>
          <w:ilvl w:val="0"/>
          <w:numId w:val="1"/>
        </w:numPr>
        <w:spacing w:line="400" w:lineRule="exact"/>
        <w:ind w:firstLine="560"/>
        <w:rPr>
          <w:rFonts w:ascii="仿宋" w:eastAsia="仿宋" w:hAnsi="仿宋" w:hint="eastAsia"/>
        </w:rPr>
      </w:pPr>
      <w:r>
        <w:rPr>
          <w:rFonts w:ascii="仿宋" w:eastAsia="仿宋" w:hAnsi="仿宋" w:cs="仿宋_GB2312" w:hint="eastAsia"/>
          <w:szCs w:val="32"/>
        </w:rPr>
        <w:t>该公告同时发浙江政府采购网（https://zfcg.czt.zj.gov.cn/）、招天下（https://www.zhaotx.cn/）。</w:t>
      </w:r>
    </w:p>
    <w:sectPr w:rsidR="00E93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3F2F" w14:textId="77777777" w:rsidR="00AA62FA" w:rsidRDefault="00AA62FA" w:rsidP="00486F83">
      <w:pPr>
        <w:rPr>
          <w:rFonts w:hint="eastAsia"/>
        </w:rPr>
      </w:pPr>
      <w:r>
        <w:separator/>
      </w:r>
    </w:p>
  </w:endnote>
  <w:endnote w:type="continuationSeparator" w:id="0">
    <w:p w14:paraId="57A7CD6C" w14:textId="77777777" w:rsidR="00AA62FA" w:rsidRDefault="00AA62FA" w:rsidP="00486F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B138E" w14:textId="77777777" w:rsidR="00AA62FA" w:rsidRDefault="00AA62FA" w:rsidP="00486F83">
      <w:pPr>
        <w:rPr>
          <w:rFonts w:hint="eastAsia"/>
        </w:rPr>
      </w:pPr>
      <w:r>
        <w:separator/>
      </w:r>
    </w:p>
  </w:footnote>
  <w:footnote w:type="continuationSeparator" w:id="0">
    <w:p w14:paraId="469C59EE" w14:textId="77777777" w:rsidR="00AA62FA" w:rsidRDefault="00AA62FA" w:rsidP="00486F8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46AE6"/>
    <w:multiLevelType w:val="singleLevel"/>
    <w:tmpl w:val="91746AE6"/>
    <w:lvl w:ilvl="0">
      <w:start w:val="5"/>
      <w:numFmt w:val="decimal"/>
      <w:suff w:val="nothing"/>
      <w:lvlText w:val="%1．"/>
      <w:lvlJc w:val="left"/>
    </w:lvl>
  </w:abstractNum>
  <w:num w:numId="1" w16cid:durableId="193339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8C4081"/>
    <w:rsid w:val="FBBE0598"/>
    <w:rsid w:val="0000652F"/>
    <w:rsid w:val="000B22FC"/>
    <w:rsid w:val="000C140B"/>
    <w:rsid w:val="00141C37"/>
    <w:rsid w:val="001816E1"/>
    <w:rsid w:val="001B65F8"/>
    <w:rsid w:val="002B242E"/>
    <w:rsid w:val="002B60A7"/>
    <w:rsid w:val="0035413C"/>
    <w:rsid w:val="003E75F4"/>
    <w:rsid w:val="0042083B"/>
    <w:rsid w:val="00486F83"/>
    <w:rsid w:val="004A7467"/>
    <w:rsid w:val="004D1D1A"/>
    <w:rsid w:val="00592DA7"/>
    <w:rsid w:val="005A73E3"/>
    <w:rsid w:val="0062335B"/>
    <w:rsid w:val="00624978"/>
    <w:rsid w:val="007E1105"/>
    <w:rsid w:val="00857DD2"/>
    <w:rsid w:val="008760ED"/>
    <w:rsid w:val="008A448B"/>
    <w:rsid w:val="00A80C4A"/>
    <w:rsid w:val="00AA62FA"/>
    <w:rsid w:val="00B65FEC"/>
    <w:rsid w:val="00CA2942"/>
    <w:rsid w:val="00E93AB2"/>
    <w:rsid w:val="00EA0FAD"/>
    <w:rsid w:val="00F75446"/>
    <w:rsid w:val="019C3CF7"/>
    <w:rsid w:val="0E646B94"/>
    <w:rsid w:val="0F1E1361"/>
    <w:rsid w:val="174E2640"/>
    <w:rsid w:val="259C679B"/>
    <w:rsid w:val="2B4F631D"/>
    <w:rsid w:val="2C492034"/>
    <w:rsid w:val="2FAA3597"/>
    <w:rsid w:val="305C7EE4"/>
    <w:rsid w:val="31CA74BF"/>
    <w:rsid w:val="332F456C"/>
    <w:rsid w:val="3BBB6CA5"/>
    <w:rsid w:val="40EB60A1"/>
    <w:rsid w:val="418D2D02"/>
    <w:rsid w:val="47BD119B"/>
    <w:rsid w:val="4AEC4E3D"/>
    <w:rsid w:val="4C4A661A"/>
    <w:rsid w:val="582E7668"/>
    <w:rsid w:val="60386E9D"/>
    <w:rsid w:val="62E442A2"/>
    <w:rsid w:val="66107C15"/>
    <w:rsid w:val="67151D30"/>
    <w:rsid w:val="678C4081"/>
    <w:rsid w:val="694C5DF8"/>
    <w:rsid w:val="6C767B58"/>
    <w:rsid w:val="6CB036FC"/>
    <w:rsid w:val="702879BE"/>
    <w:rsid w:val="72617A50"/>
    <w:rsid w:val="74C4506F"/>
    <w:rsid w:val="765C4570"/>
    <w:rsid w:val="7DBB4D32"/>
    <w:rsid w:val="7E34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F07DB"/>
  <w15:docId w15:val="{DC2CC129-C497-4B16-A3D3-CA946713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580" w:lineRule="exact"/>
      <w:ind w:firstLine="420"/>
    </w:pPr>
    <w:rPr>
      <w:sz w:val="31"/>
    </w:rPr>
  </w:style>
  <w:style w:type="paragraph" w:styleId="a3">
    <w:name w:val="Body Text Indent"/>
    <w:basedOn w:val="a"/>
    <w:qFormat/>
    <w:pPr>
      <w:ind w:firstLineChars="200" w:firstLine="64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仿宋_GB2312" w:eastAsia="仿宋_GB2312" w:hAnsi="宋体"/>
      <w:kern w:val="2"/>
      <w:sz w:val="18"/>
      <w:szCs w:val="18"/>
    </w:rPr>
  </w:style>
  <w:style w:type="character" w:customStyle="1" w:styleId="a5">
    <w:name w:val="页脚 字符"/>
    <w:basedOn w:val="a0"/>
    <w:link w:val="a4"/>
    <w:qFormat/>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548</Words>
  <Characters>625</Characters>
  <Application>Microsoft Office Word</Application>
  <DocSecurity>0</DocSecurity>
  <Lines>31</Lines>
  <Paragraphs>24</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周荃</dc:creator>
  <cp:lastModifiedBy>Yien Daniel</cp:lastModifiedBy>
  <cp:revision>11</cp:revision>
  <dcterms:created xsi:type="dcterms:W3CDTF">2023-09-11T15:04:00Z</dcterms:created>
  <dcterms:modified xsi:type="dcterms:W3CDTF">2025-05-23T06:44:00Z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