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EDB10" w14:textId="77777777" w:rsidR="00994630" w:rsidRDefault="00000000">
      <w:pPr>
        <w:jc w:val="center"/>
        <w:rPr>
          <w:rFonts w:ascii="黑体" w:eastAsia="黑体" w:hAnsi="黑体" w:hint="eastAsia"/>
          <w:b/>
          <w:sz w:val="44"/>
          <w:szCs w:val="44"/>
        </w:rPr>
      </w:pPr>
      <w:r>
        <w:rPr>
          <w:rFonts w:ascii="黑体" w:eastAsia="黑体" w:hAnsi="黑体" w:hint="eastAsia"/>
          <w:b/>
          <w:sz w:val="44"/>
          <w:szCs w:val="44"/>
        </w:rPr>
        <w:t>采购须知</w:t>
      </w:r>
    </w:p>
    <w:p w14:paraId="3906BE9E" w14:textId="77777777" w:rsidR="00994630" w:rsidRDefault="00994630">
      <w:pPr>
        <w:rPr>
          <w:rFonts w:asciiTheme="minorEastAsia" w:eastAsiaTheme="minorEastAsia" w:hAnsiTheme="minorEastAsia" w:hint="eastAsia"/>
          <w:sz w:val="24"/>
        </w:rPr>
      </w:pPr>
    </w:p>
    <w:p w14:paraId="52CB8A04" w14:textId="6D2A40C0" w:rsidR="00994630" w:rsidRDefault="00000000">
      <w:pPr>
        <w:widowControl/>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一、</w:t>
      </w:r>
      <w:r>
        <w:rPr>
          <w:rFonts w:asciiTheme="minorEastAsia" w:eastAsiaTheme="minorEastAsia" w:hAnsiTheme="minorEastAsia" w:hint="eastAsia"/>
          <w:b/>
          <w:sz w:val="24"/>
        </w:rPr>
        <w:t>总则</w:t>
      </w:r>
      <w:r>
        <w:rPr>
          <w:rFonts w:asciiTheme="minorEastAsia" w:eastAsiaTheme="minorEastAsia" w:hAnsiTheme="minorEastAsia" w:hint="eastAsia"/>
          <w:sz w:val="24"/>
        </w:rPr>
        <w:t>：</w:t>
      </w:r>
      <w:r>
        <w:rPr>
          <w:rFonts w:asciiTheme="minorEastAsia" w:eastAsiaTheme="minorEastAsia" w:hAnsiTheme="minorEastAsia" w:hint="eastAsia"/>
          <w:sz w:val="24"/>
          <w:u w:val="single"/>
        </w:rPr>
        <w:t>浙江东源实业有限公司模板技术中心PVC塑胶地板采购</w:t>
      </w:r>
      <w:r w:rsidR="00AC6F92" w:rsidRPr="00AC6F92">
        <w:rPr>
          <w:rFonts w:asciiTheme="minorEastAsia" w:eastAsiaTheme="minorEastAsia" w:hAnsiTheme="minorEastAsia" w:hint="eastAsia"/>
          <w:sz w:val="24"/>
          <w:u w:val="single"/>
        </w:rPr>
        <w:t>（二次）</w:t>
      </w:r>
      <w:r>
        <w:rPr>
          <w:rFonts w:asciiTheme="minorEastAsia" w:eastAsiaTheme="minorEastAsia" w:hAnsiTheme="minorEastAsia" w:hint="eastAsia"/>
          <w:sz w:val="24"/>
        </w:rPr>
        <w:t>项目，采购人为浙江东源实业有限公司，采购部门为</w:t>
      </w:r>
      <w:r>
        <w:rPr>
          <w:rFonts w:asciiTheme="minorEastAsia" w:eastAsiaTheme="minorEastAsia" w:hAnsiTheme="minorEastAsia" w:hint="eastAsia"/>
          <w:sz w:val="24"/>
          <w:u w:val="single"/>
        </w:rPr>
        <w:t>生产管理科</w:t>
      </w:r>
      <w:r>
        <w:rPr>
          <w:rFonts w:asciiTheme="minorEastAsia" w:eastAsiaTheme="minorEastAsia" w:hAnsiTheme="minorEastAsia" w:hint="eastAsia"/>
          <w:sz w:val="24"/>
        </w:rPr>
        <w:t>,采购编号为</w:t>
      </w:r>
      <w:r>
        <w:rPr>
          <w:rFonts w:asciiTheme="minorEastAsia" w:eastAsiaTheme="minorEastAsia" w:hAnsiTheme="minorEastAsia" w:hint="eastAsia"/>
          <w:sz w:val="24"/>
          <w:u w:val="single"/>
        </w:rPr>
        <w:t xml:space="preserve"> SLF-2025</w:t>
      </w:r>
      <w:r w:rsidR="009A47D4">
        <w:rPr>
          <w:rFonts w:asciiTheme="minorEastAsia" w:eastAsiaTheme="minorEastAsia" w:hAnsiTheme="minorEastAsia" w:hint="eastAsia"/>
          <w:sz w:val="24"/>
          <w:u w:val="single"/>
        </w:rPr>
        <w:t>052</w:t>
      </w:r>
      <w:r w:rsidR="00AC6F92">
        <w:rPr>
          <w:rFonts w:asciiTheme="minorEastAsia" w:eastAsiaTheme="minorEastAsia" w:hAnsiTheme="minorEastAsia" w:hint="eastAsia"/>
          <w:sz w:val="24"/>
          <w:u w:val="single"/>
        </w:rPr>
        <w:t>S</w:t>
      </w:r>
      <w:r>
        <w:rPr>
          <w:rFonts w:asciiTheme="minorEastAsia" w:eastAsiaTheme="minorEastAsia" w:hAnsiTheme="minorEastAsia" w:hint="eastAsia"/>
          <w:sz w:val="24"/>
        </w:rPr>
        <w:t>。资金来源为企业自筹资金。现采用竞比采购方式确定</w:t>
      </w:r>
      <w:r w:rsidR="009A47D4">
        <w:rPr>
          <w:rFonts w:asciiTheme="minorEastAsia" w:eastAsiaTheme="minorEastAsia" w:hAnsiTheme="minorEastAsia" w:hint="eastAsia"/>
          <w:sz w:val="24"/>
        </w:rPr>
        <w:t>供应</w:t>
      </w:r>
      <w:r>
        <w:rPr>
          <w:rFonts w:asciiTheme="minorEastAsia" w:eastAsiaTheme="minorEastAsia" w:hAnsiTheme="minorEastAsia" w:hint="eastAsia"/>
          <w:sz w:val="24"/>
        </w:rPr>
        <w:t>商。</w:t>
      </w:r>
    </w:p>
    <w:p w14:paraId="657A9464" w14:textId="5386D948" w:rsidR="00994630" w:rsidRPr="009A47D4"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二、</w:t>
      </w:r>
      <w:r>
        <w:rPr>
          <w:rFonts w:asciiTheme="minorEastAsia" w:eastAsiaTheme="minorEastAsia" w:hAnsiTheme="minorEastAsia" w:hint="eastAsia"/>
          <w:b/>
          <w:sz w:val="24"/>
        </w:rPr>
        <w:t>时间和地点</w:t>
      </w:r>
      <w:r>
        <w:rPr>
          <w:rFonts w:asciiTheme="minorEastAsia" w:eastAsiaTheme="minorEastAsia" w:hAnsiTheme="minorEastAsia" w:hint="eastAsia"/>
          <w:sz w:val="24"/>
        </w:rPr>
        <w:t>：</w:t>
      </w:r>
      <w:r w:rsidRPr="009A47D4">
        <w:rPr>
          <w:rFonts w:asciiTheme="minorEastAsia" w:eastAsiaTheme="minorEastAsia" w:hAnsiTheme="minorEastAsia" w:hint="eastAsia"/>
          <w:sz w:val="24"/>
        </w:rPr>
        <w:t>请于2025年</w:t>
      </w:r>
      <w:r w:rsidR="009A47D4" w:rsidRPr="009A47D4">
        <w:rPr>
          <w:rFonts w:asciiTheme="minorEastAsia" w:eastAsiaTheme="minorEastAsia" w:hAnsiTheme="minorEastAsia" w:hint="eastAsia"/>
          <w:sz w:val="24"/>
        </w:rPr>
        <w:t>5</w:t>
      </w:r>
      <w:r w:rsidRPr="009A47D4">
        <w:rPr>
          <w:rFonts w:asciiTheme="minorEastAsia" w:eastAsiaTheme="minorEastAsia" w:hAnsiTheme="minorEastAsia" w:hint="eastAsia"/>
          <w:sz w:val="24"/>
        </w:rPr>
        <w:t>月</w:t>
      </w:r>
      <w:r w:rsidR="009A47D4" w:rsidRPr="009A47D4">
        <w:rPr>
          <w:rFonts w:asciiTheme="minorEastAsia" w:eastAsiaTheme="minorEastAsia" w:hAnsiTheme="minorEastAsia" w:hint="eastAsia"/>
          <w:sz w:val="24"/>
        </w:rPr>
        <w:t>2</w:t>
      </w:r>
      <w:r w:rsidR="00AC6F92">
        <w:rPr>
          <w:rFonts w:asciiTheme="minorEastAsia" w:eastAsiaTheme="minorEastAsia" w:hAnsiTheme="minorEastAsia" w:hint="eastAsia"/>
          <w:sz w:val="24"/>
        </w:rPr>
        <w:t>9</w:t>
      </w:r>
      <w:r w:rsidRPr="009A47D4">
        <w:rPr>
          <w:rFonts w:asciiTheme="minorEastAsia" w:eastAsiaTheme="minorEastAsia" w:hAnsiTheme="minorEastAsia" w:hint="eastAsia"/>
          <w:sz w:val="24"/>
        </w:rPr>
        <w:t>日9时30分前，将响应文件以在线递交方式，上传至招天下招投标交易平台（jypt.zhaotx.cn）（项目管理-投标项目管理-本项目流程内）。</w:t>
      </w:r>
    </w:p>
    <w:p w14:paraId="2A9BB179" w14:textId="0021B407" w:rsidR="00994630" w:rsidRDefault="00000000">
      <w:pPr>
        <w:ind w:firstLineChars="200" w:firstLine="480"/>
        <w:rPr>
          <w:rFonts w:asciiTheme="minorEastAsia" w:eastAsiaTheme="minorEastAsia" w:hAnsiTheme="minorEastAsia" w:hint="eastAsia"/>
          <w:sz w:val="24"/>
        </w:rPr>
      </w:pPr>
      <w:r w:rsidRPr="009A47D4">
        <w:rPr>
          <w:rFonts w:asciiTheme="minorEastAsia" w:eastAsiaTheme="minorEastAsia" w:hAnsiTheme="minorEastAsia" w:hint="eastAsia"/>
          <w:sz w:val="24"/>
        </w:rPr>
        <w:t>此项目公开唱标。将采用不见面开标方式，响应人可在2025年</w:t>
      </w:r>
      <w:r w:rsidR="009A47D4" w:rsidRPr="009A47D4">
        <w:rPr>
          <w:rFonts w:asciiTheme="minorEastAsia" w:eastAsiaTheme="minorEastAsia" w:hAnsiTheme="minorEastAsia" w:hint="eastAsia"/>
          <w:sz w:val="24"/>
        </w:rPr>
        <w:t>5</w:t>
      </w:r>
      <w:r w:rsidRPr="009A47D4">
        <w:rPr>
          <w:rFonts w:asciiTheme="minorEastAsia" w:eastAsiaTheme="minorEastAsia" w:hAnsiTheme="minorEastAsia" w:hint="eastAsia"/>
          <w:sz w:val="24"/>
        </w:rPr>
        <w:t>月</w:t>
      </w:r>
      <w:r w:rsidR="009A47D4" w:rsidRPr="009A47D4">
        <w:rPr>
          <w:rFonts w:asciiTheme="minorEastAsia" w:eastAsiaTheme="minorEastAsia" w:hAnsiTheme="minorEastAsia" w:hint="eastAsia"/>
          <w:sz w:val="24"/>
        </w:rPr>
        <w:t>2</w:t>
      </w:r>
      <w:r w:rsidR="00AC6F92">
        <w:rPr>
          <w:rFonts w:asciiTheme="minorEastAsia" w:eastAsiaTheme="minorEastAsia" w:hAnsiTheme="minorEastAsia" w:hint="eastAsia"/>
          <w:sz w:val="24"/>
        </w:rPr>
        <w:t>9</w:t>
      </w:r>
      <w:r w:rsidRPr="009A47D4">
        <w:rPr>
          <w:rFonts w:asciiTheme="minorEastAsia" w:eastAsiaTheme="minorEastAsia" w:hAnsiTheme="minorEastAsia" w:hint="eastAsia"/>
          <w:sz w:val="24"/>
        </w:rPr>
        <w:t>日14时30分后自行登录不见面开标大厅，在线参与开标，并在开标期间保持通讯畅通（不见面开标大厅网址为：</w:t>
      </w:r>
      <w:hyperlink r:id="rId9" w:history="1">
        <w:r w:rsidR="00994630" w:rsidRPr="009A47D4">
          <w:rPr>
            <w:rStyle w:val="af2"/>
            <w:rFonts w:asciiTheme="minorEastAsia" w:eastAsiaTheme="minorEastAsia" w:hAnsiTheme="minorEastAsia" w:hint="eastAsia"/>
            <w:sz w:val="24"/>
          </w:rPr>
          <w:t>https://yckb.zhaotx.cn</w:t>
        </w:r>
      </w:hyperlink>
      <w:r w:rsidRPr="009A47D4">
        <w:rPr>
          <w:rFonts w:asciiTheme="minorEastAsia" w:eastAsiaTheme="minorEastAsia" w:hAnsiTheme="minorEastAsia" w:hint="eastAsia"/>
          <w:sz w:val="24"/>
        </w:rPr>
        <w:t>）</w:t>
      </w:r>
    </w:p>
    <w:p w14:paraId="31F42D13" w14:textId="77777777" w:rsidR="00994630" w:rsidRDefault="00000000">
      <w:pPr>
        <w:numPr>
          <w:ilvl w:val="0"/>
          <w:numId w:val="1"/>
        </w:numPr>
        <w:ind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项目要求</w:t>
      </w:r>
      <w:r>
        <w:rPr>
          <w:rFonts w:asciiTheme="minorEastAsia" w:eastAsiaTheme="minorEastAsia" w:hAnsiTheme="minorEastAsia" w:hint="eastAsia"/>
          <w:sz w:val="24"/>
        </w:rPr>
        <w:t>：</w:t>
      </w:r>
    </w:p>
    <w:p w14:paraId="7F71FBA1" w14:textId="77777777" w:rsidR="00994630" w:rsidRDefault="00000000">
      <w:pPr>
        <w:pStyle w:val="a0"/>
        <w:rPr>
          <w:color w:val="92D050"/>
          <w:sz w:val="24"/>
        </w:rPr>
      </w:pPr>
      <w:r>
        <w:rPr>
          <w:rFonts w:hint="eastAsia"/>
          <w:sz w:val="24"/>
        </w:rPr>
        <w:t>本项目需安装</w:t>
      </w:r>
      <w:r>
        <w:rPr>
          <w:rFonts w:hint="eastAsia"/>
          <w:sz w:val="24"/>
        </w:rPr>
        <w:t>PVC</w:t>
      </w:r>
      <w:r>
        <w:rPr>
          <w:rFonts w:hint="eastAsia"/>
          <w:sz w:val="24"/>
        </w:rPr>
        <w:t>塑胶地板面积</w:t>
      </w:r>
      <w:r>
        <w:rPr>
          <w:rFonts w:hint="eastAsia"/>
          <w:sz w:val="24"/>
        </w:rPr>
        <w:t>900</w:t>
      </w:r>
      <w:r>
        <w:rPr>
          <w:rFonts w:hint="eastAsia"/>
          <w:sz w:val="24"/>
        </w:rPr>
        <w:t>平方米，地板颜色看现场匹配，其中包含</w:t>
      </w:r>
      <w:r>
        <w:rPr>
          <w:rFonts w:hint="eastAsia"/>
          <w:sz w:val="24"/>
        </w:rPr>
        <w:t>7</w:t>
      </w:r>
      <w:r>
        <w:rPr>
          <w:rFonts w:hint="eastAsia"/>
          <w:sz w:val="24"/>
        </w:rPr>
        <w:t>根柱子</w:t>
      </w:r>
      <w:proofErr w:type="gramStart"/>
      <w:r>
        <w:rPr>
          <w:rFonts w:hint="eastAsia"/>
          <w:sz w:val="24"/>
        </w:rPr>
        <w:t>的包墙装饰</w:t>
      </w:r>
      <w:proofErr w:type="gramEnd"/>
      <w:r>
        <w:rPr>
          <w:rFonts w:hint="eastAsia"/>
          <w:sz w:val="24"/>
        </w:rPr>
        <w:t>服务（</w:t>
      </w:r>
      <w:r>
        <w:rPr>
          <w:rFonts w:hint="eastAsia"/>
          <w:sz w:val="24"/>
        </w:rPr>
        <w:t>63cm*45cm*150cm</w:t>
      </w:r>
      <w:r>
        <w:rPr>
          <w:rFonts w:hint="eastAsia"/>
          <w:sz w:val="24"/>
        </w:rPr>
        <w:t>四个面，普通面板，不锈钢包边</w:t>
      </w:r>
      <w:r>
        <w:rPr>
          <w:rFonts w:hint="eastAsia"/>
          <w:sz w:val="24"/>
        </w:rPr>
        <w:t>)</w:t>
      </w:r>
      <w:r>
        <w:rPr>
          <w:rFonts w:hint="eastAsia"/>
          <w:sz w:val="24"/>
        </w:rPr>
        <w:t>。</w:t>
      </w:r>
    </w:p>
    <w:p w14:paraId="52CF4580" w14:textId="77777777" w:rsidR="00994630" w:rsidRDefault="00000000">
      <w:pPr>
        <w:pStyle w:val="a0"/>
        <w:ind w:firstLine="420"/>
      </w:pPr>
      <w:r>
        <w:rPr>
          <w:rFonts w:hint="eastAsia"/>
          <w:b/>
          <w:bCs/>
        </w:rPr>
        <w:t>PVC</w:t>
      </w:r>
      <w:r>
        <w:rPr>
          <w:rFonts w:hint="eastAsia"/>
          <w:b/>
          <w:bCs/>
        </w:rPr>
        <w:t>塑胶地板技术参数要求：</w:t>
      </w:r>
    </w:p>
    <w:tbl>
      <w:tblPr>
        <w:tblW w:w="9382" w:type="dxa"/>
        <w:tblLayout w:type="fixed"/>
        <w:tblCellMar>
          <w:left w:w="0" w:type="dxa"/>
          <w:right w:w="0" w:type="dxa"/>
        </w:tblCellMar>
        <w:tblLook w:val="04A0" w:firstRow="1" w:lastRow="0" w:firstColumn="1" w:lastColumn="0" w:noHBand="0" w:noVBand="1"/>
      </w:tblPr>
      <w:tblGrid>
        <w:gridCol w:w="659"/>
        <w:gridCol w:w="2330"/>
        <w:gridCol w:w="3280"/>
        <w:gridCol w:w="1640"/>
        <w:gridCol w:w="1473"/>
      </w:tblGrid>
      <w:tr w:rsidR="00994630" w14:paraId="11BF6ED7"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A1CA2"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96A96"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检测项目</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AE086"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标准要求</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43AF7"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参照标准</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6D7BE"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备注</w:t>
            </w:r>
          </w:p>
        </w:tc>
      </w:tr>
      <w:tr w:rsidR="00994630" w14:paraId="55861F21"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BE746" w14:textId="77777777" w:rsidR="00994630" w:rsidRDefault="00000000">
            <w:pPr>
              <w:widowControl/>
              <w:jc w:val="righ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458F8"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产品形式</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61BB4"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1.多层复合PVC地板；</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19ABC"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优等品</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A100A" w14:textId="77777777" w:rsidR="00994630" w:rsidRDefault="00994630">
            <w:pPr>
              <w:rPr>
                <w:rFonts w:ascii="宋体" w:hAnsi="宋体" w:cs="宋体" w:hint="eastAsia"/>
                <w:color w:val="000000"/>
                <w:sz w:val="22"/>
                <w:szCs w:val="22"/>
              </w:rPr>
            </w:pPr>
          </w:p>
        </w:tc>
      </w:tr>
      <w:tr w:rsidR="00994630" w14:paraId="264CCFC0"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52A7B" w14:textId="77777777" w:rsidR="00994630" w:rsidRDefault="00994630">
            <w:pPr>
              <w:rPr>
                <w:rFonts w:ascii="宋体" w:hAnsi="宋体" w:cs="宋体" w:hint="eastAsia"/>
                <w:color w:val="000000"/>
                <w:sz w:val="22"/>
                <w:szCs w:val="22"/>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B5CF7" w14:textId="77777777" w:rsidR="00994630" w:rsidRDefault="00994630">
            <w:pPr>
              <w:rPr>
                <w:rFonts w:ascii="宋体" w:hAnsi="宋体" w:cs="宋体" w:hint="eastAsia"/>
                <w:color w:val="000000"/>
                <w:sz w:val="22"/>
                <w:szCs w:val="22"/>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A56FB"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2.无起皮、翘角、脱层等情况</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7C090" w14:textId="77777777" w:rsidR="00994630" w:rsidRDefault="00994630">
            <w:pPr>
              <w:rPr>
                <w:rFonts w:ascii="宋体" w:hAnsi="宋体" w:cs="宋体" w:hint="eastAsia"/>
                <w:color w:val="000000"/>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324EF" w14:textId="77777777" w:rsidR="00994630" w:rsidRDefault="00994630">
            <w:pPr>
              <w:rPr>
                <w:rFonts w:ascii="宋体" w:hAnsi="宋体" w:cs="宋体" w:hint="eastAsia"/>
                <w:color w:val="000000"/>
                <w:sz w:val="22"/>
                <w:szCs w:val="22"/>
              </w:rPr>
            </w:pPr>
          </w:p>
        </w:tc>
      </w:tr>
      <w:tr w:rsidR="00994630" w14:paraId="3807CD60"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AB404" w14:textId="77777777" w:rsidR="00994630" w:rsidRDefault="00000000">
            <w:pPr>
              <w:widowControl/>
              <w:jc w:val="righ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8F14A"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地板总厚度</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D9D32"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2mm</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43D90" w14:textId="77777777" w:rsidR="00994630" w:rsidRDefault="00994630">
            <w:pPr>
              <w:widowControl/>
              <w:jc w:val="left"/>
              <w:textAlignment w:val="center"/>
              <w:rPr>
                <w:rFonts w:ascii="宋体" w:hAnsi="宋体" w:cs="宋体" w:hint="eastAsia"/>
                <w:color w:val="000000"/>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A9235"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提供检测报告</w:t>
            </w:r>
          </w:p>
        </w:tc>
      </w:tr>
      <w:tr w:rsidR="00994630" w14:paraId="51D907AE"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EB8B7" w14:textId="77777777" w:rsidR="00994630" w:rsidRDefault="00000000">
            <w:pPr>
              <w:widowControl/>
              <w:jc w:val="righ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0F9FB"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耐磨层厚度</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2E02E"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0.5mm</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F4849" w14:textId="77777777" w:rsidR="00994630" w:rsidRDefault="00994630">
            <w:pPr>
              <w:widowControl/>
              <w:jc w:val="left"/>
              <w:textAlignment w:val="center"/>
              <w:rPr>
                <w:rFonts w:ascii="宋体" w:hAnsi="宋体" w:cs="宋体" w:hint="eastAsia"/>
                <w:color w:val="000000"/>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4F0DC"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提供检测报告</w:t>
            </w:r>
          </w:p>
        </w:tc>
      </w:tr>
      <w:tr w:rsidR="00994630" w14:paraId="336F5A62"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87D4C" w14:textId="77777777" w:rsidR="00994630" w:rsidRDefault="00000000">
            <w:pPr>
              <w:widowControl/>
              <w:jc w:val="righ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B9357"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耐磨性：</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05C6E"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T级耐磨难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6AA20" w14:textId="77777777" w:rsidR="00994630" w:rsidRDefault="00994630">
            <w:pPr>
              <w:widowControl/>
              <w:jc w:val="left"/>
              <w:textAlignment w:val="center"/>
              <w:rPr>
                <w:rFonts w:ascii="宋体" w:hAnsi="宋体" w:cs="宋体" w:hint="eastAsia"/>
                <w:color w:val="000000"/>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95004"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提供检测报告</w:t>
            </w:r>
          </w:p>
        </w:tc>
      </w:tr>
      <w:tr w:rsidR="00994630" w14:paraId="4418F63C"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B2C87" w14:textId="77777777" w:rsidR="00994630" w:rsidRDefault="00000000">
            <w:pPr>
              <w:widowControl/>
              <w:jc w:val="righ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82975"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有害物质限量</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B555B"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合格</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65474" w14:textId="77777777" w:rsidR="00994630" w:rsidRDefault="00994630">
            <w:pPr>
              <w:widowControl/>
              <w:jc w:val="left"/>
              <w:textAlignment w:val="center"/>
              <w:rPr>
                <w:rFonts w:ascii="宋体" w:hAnsi="宋体" w:cs="宋体" w:hint="eastAsia"/>
                <w:color w:val="000000"/>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2E286"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提供检测报告</w:t>
            </w:r>
          </w:p>
        </w:tc>
      </w:tr>
      <w:tr w:rsidR="00994630" w14:paraId="4282C78C"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B478C" w14:textId="77777777" w:rsidR="00994630" w:rsidRDefault="00000000">
            <w:pPr>
              <w:widowControl/>
              <w:jc w:val="righ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480FB"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防火等级</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4DCB9"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B1</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4803F" w14:textId="77777777" w:rsidR="00994630" w:rsidRDefault="00994630">
            <w:pPr>
              <w:widowControl/>
              <w:jc w:val="left"/>
              <w:textAlignment w:val="center"/>
              <w:rPr>
                <w:rFonts w:ascii="宋体" w:hAnsi="宋体" w:cs="宋体" w:hint="eastAsia"/>
                <w:color w:val="000000"/>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8BEF6"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提供检测报告</w:t>
            </w:r>
          </w:p>
        </w:tc>
      </w:tr>
      <w:tr w:rsidR="00994630" w14:paraId="460E079B" w14:textId="77777777">
        <w:trPr>
          <w:trHeight w:val="442"/>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E1A15" w14:textId="77777777" w:rsidR="00994630" w:rsidRDefault="00000000">
            <w:pPr>
              <w:widowControl/>
              <w:jc w:val="righ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B5166"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防滑等级</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E919D"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≥R10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532E3" w14:textId="77777777" w:rsidR="00994630" w:rsidRDefault="00994630">
            <w:pPr>
              <w:widowControl/>
              <w:jc w:val="left"/>
              <w:textAlignment w:val="center"/>
              <w:rPr>
                <w:rFonts w:ascii="宋体" w:hAnsi="宋体" w:cs="宋体" w:hint="eastAsia"/>
                <w:color w:val="000000"/>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E1C3D"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提供检测报告</w:t>
            </w:r>
          </w:p>
        </w:tc>
      </w:tr>
      <w:tr w:rsidR="00994630" w14:paraId="29209B5A"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6AF09" w14:textId="77777777" w:rsidR="00994630" w:rsidRDefault="00000000">
            <w:pPr>
              <w:widowControl/>
              <w:jc w:val="right"/>
              <w:textAlignment w:val="center"/>
              <w:rPr>
                <w:rFonts w:ascii="宋体" w:hAnsi="宋体" w:cs="宋体" w:hint="eastAsia"/>
                <w:color w:val="000000"/>
                <w:sz w:val="22"/>
                <w:szCs w:val="22"/>
              </w:rPr>
            </w:pPr>
            <w:r>
              <w:rPr>
                <w:rFonts w:ascii="宋体" w:hAnsi="宋体" w:cs="宋体" w:hint="eastAsia"/>
                <w:color w:val="000000"/>
                <w:sz w:val="22"/>
                <w:szCs w:val="22"/>
              </w:rPr>
              <w:t>8</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5AB0F"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色牢度</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04087"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≥7级</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87254" w14:textId="77777777" w:rsidR="00994630" w:rsidRDefault="00994630">
            <w:pPr>
              <w:widowControl/>
              <w:jc w:val="left"/>
              <w:textAlignment w:val="center"/>
              <w:rPr>
                <w:rFonts w:ascii="宋体" w:hAnsi="宋体" w:cs="宋体" w:hint="eastAsia"/>
                <w:color w:val="000000"/>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6E0F2" w14:textId="77777777" w:rsidR="00994630"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提供检测报告</w:t>
            </w:r>
          </w:p>
        </w:tc>
      </w:tr>
      <w:tr w:rsidR="00994630" w14:paraId="20759D1B" w14:textId="77777777">
        <w:trPr>
          <w:trHeight w:val="27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493B3" w14:textId="77777777" w:rsidR="00994630" w:rsidRDefault="00994630">
            <w:pPr>
              <w:widowControl/>
              <w:jc w:val="right"/>
              <w:textAlignment w:val="center"/>
              <w:rPr>
                <w:rFonts w:ascii="宋体" w:hAnsi="宋体" w:cs="宋体" w:hint="eastAsia"/>
                <w:color w:val="000000"/>
                <w:sz w:val="22"/>
                <w:szCs w:val="22"/>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32938" w14:textId="77777777" w:rsidR="00994630" w:rsidRDefault="00994630">
            <w:pPr>
              <w:widowControl/>
              <w:jc w:val="left"/>
              <w:textAlignment w:val="center"/>
              <w:rPr>
                <w:rFonts w:ascii="宋体" w:hAnsi="宋体" w:cs="宋体" w:hint="eastAsia"/>
                <w:color w:val="000000"/>
                <w:sz w:val="22"/>
                <w:szCs w:val="22"/>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13876" w14:textId="77777777" w:rsidR="00994630" w:rsidRDefault="00994630">
            <w:pPr>
              <w:rPr>
                <w:rFonts w:ascii="宋体" w:hAnsi="宋体" w:cs="宋体" w:hint="eastAsia"/>
                <w:color w:val="000000"/>
                <w:sz w:val="22"/>
                <w:szCs w:val="22"/>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FEF05" w14:textId="77777777" w:rsidR="00994630" w:rsidRDefault="00994630">
            <w:pPr>
              <w:rPr>
                <w:rFonts w:ascii="宋体" w:hAnsi="宋体" w:cs="宋体" w:hint="eastAsia"/>
                <w:color w:val="000000"/>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158B9" w14:textId="77777777" w:rsidR="00994630" w:rsidRDefault="00994630">
            <w:pPr>
              <w:rPr>
                <w:rFonts w:ascii="宋体" w:hAnsi="宋体" w:cs="宋体" w:hint="eastAsia"/>
                <w:color w:val="000000"/>
                <w:sz w:val="22"/>
                <w:szCs w:val="22"/>
              </w:rPr>
            </w:pPr>
          </w:p>
        </w:tc>
      </w:tr>
    </w:tbl>
    <w:p w14:paraId="5B18DDDD" w14:textId="77777777" w:rsidR="00994630" w:rsidRDefault="00994630">
      <w:pPr>
        <w:pStyle w:val="a0"/>
      </w:pPr>
    </w:p>
    <w:p w14:paraId="640444F2" w14:textId="77777777" w:rsidR="00994630"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四、</w:t>
      </w:r>
      <w:r>
        <w:rPr>
          <w:rFonts w:asciiTheme="minorEastAsia" w:eastAsiaTheme="minorEastAsia" w:hAnsiTheme="minorEastAsia" w:hint="eastAsia"/>
          <w:b/>
          <w:sz w:val="24"/>
        </w:rPr>
        <w:t>报价金额</w:t>
      </w:r>
      <w:r>
        <w:rPr>
          <w:rFonts w:asciiTheme="minorEastAsia" w:eastAsiaTheme="minorEastAsia" w:hAnsiTheme="minorEastAsia" w:hint="eastAsia"/>
          <w:sz w:val="24"/>
        </w:rPr>
        <w:t>：响应人应对全部内容进行报价。报价应包括单价、总价、运输费、安装费、售后服务费用、各种税金等全部费用。响应人应充分考虑项目实施过程中可能发生的一切费用。无论报价过程中的作法和结果如何，响应人应自行承担所有与采购有关的全部费用。</w:t>
      </w:r>
    </w:p>
    <w:p w14:paraId="12D5D3B4" w14:textId="77777777" w:rsidR="00994630"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五、</w:t>
      </w:r>
      <w:r>
        <w:rPr>
          <w:rFonts w:asciiTheme="minorEastAsia" w:eastAsiaTheme="minorEastAsia" w:hAnsiTheme="minorEastAsia" w:hint="eastAsia"/>
          <w:b/>
          <w:sz w:val="24"/>
        </w:rPr>
        <w:t>报价修正原则</w:t>
      </w:r>
      <w:r>
        <w:rPr>
          <w:rFonts w:asciiTheme="minorEastAsia" w:eastAsiaTheme="minorEastAsia" w:hAnsiTheme="minorEastAsia" w:hint="eastAsia"/>
          <w:sz w:val="24"/>
        </w:rPr>
        <w:t>：</w:t>
      </w:r>
    </w:p>
    <w:p w14:paraId="3027676D" w14:textId="77777777" w:rsidR="00994630"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1、如果数字表示的金额和用文字表示的金额不一致时，应以文字表示的金额为准；</w:t>
      </w:r>
    </w:p>
    <w:p w14:paraId="72B77B90" w14:textId="77777777" w:rsidR="00994630"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2、当单价与数量的乘积与合价不一致时，以合价为准，并调整单价。</w:t>
      </w:r>
    </w:p>
    <w:p w14:paraId="040C41A5" w14:textId="77777777" w:rsidR="00994630"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按上述修正原则，响应人同意的，调整后的报价对相应人起约束作用。若不接受修正后的金额，则其报价将被拒绝做无效处理，并不影响其他评审工作。</w:t>
      </w:r>
    </w:p>
    <w:p w14:paraId="653F1402" w14:textId="77777777" w:rsidR="00994630"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六、</w:t>
      </w:r>
      <w:r>
        <w:rPr>
          <w:rFonts w:asciiTheme="minorEastAsia" w:eastAsiaTheme="minorEastAsia" w:hAnsiTheme="minorEastAsia" w:hint="eastAsia"/>
          <w:b/>
          <w:sz w:val="24"/>
        </w:rPr>
        <w:t>评审</w:t>
      </w:r>
      <w:r>
        <w:rPr>
          <w:rFonts w:asciiTheme="minorEastAsia" w:eastAsiaTheme="minorEastAsia" w:hAnsiTheme="minorEastAsia" w:hint="eastAsia"/>
          <w:sz w:val="24"/>
        </w:rPr>
        <w:t>：采购申请单位成立的三人采购小组进行评审，文件中直接规定最高限价，</w:t>
      </w:r>
      <w:proofErr w:type="gramStart"/>
      <w:r>
        <w:rPr>
          <w:rFonts w:asciiTheme="minorEastAsia" w:eastAsiaTheme="minorEastAsia" w:hAnsiTheme="minorEastAsia" w:hint="eastAsia"/>
          <w:sz w:val="24"/>
        </w:rPr>
        <w:t>超最高</w:t>
      </w:r>
      <w:proofErr w:type="gramEnd"/>
      <w:r>
        <w:rPr>
          <w:rFonts w:asciiTheme="minorEastAsia" w:eastAsiaTheme="minorEastAsia" w:hAnsiTheme="minorEastAsia" w:hint="eastAsia"/>
          <w:sz w:val="24"/>
        </w:rPr>
        <w:t>限价的做无效处理，最终推荐有效报价中，评审得分最高的为供货人。</w:t>
      </w:r>
    </w:p>
    <w:p w14:paraId="3FEF6BFD" w14:textId="77777777" w:rsidR="00994630" w:rsidRDefault="0000000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评分标准:最低价评审法。</w:t>
      </w:r>
    </w:p>
    <w:p w14:paraId="608BD623" w14:textId="77777777" w:rsidR="00EA16DC" w:rsidRPr="00EA16DC" w:rsidRDefault="00EA16DC" w:rsidP="00EA16DC">
      <w:pPr>
        <w:pStyle w:val="a0"/>
        <w:spacing w:after="0"/>
        <w:ind w:firstLineChars="200" w:firstLine="480"/>
        <w:rPr>
          <w:rFonts w:asciiTheme="minorEastAsia" w:eastAsiaTheme="minorEastAsia" w:hAnsiTheme="minorEastAsia" w:hint="eastAsia"/>
          <w:sz w:val="24"/>
        </w:rPr>
      </w:pPr>
      <w:r w:rsidRPr="00EA16DC">
        <w:rPr>
          <w:rFonts w:asciiTheme="minorEastAsia" w:eastAsiaTheme="minorEastAsia" w:hAnsiTheme="minorEastAsia" w:hint="eastAsia"/>
          <w:sz w:val="24"/>
        </w:rPr>
        <w:t>响应人存在下列情形之一且无法合理解释的，视为响应人串通投标，其投标（响应）文件无效,并列入不良信用记录：</w:t>
      </w:r>
    </w:p>
    <w:p w14:paraId="6FA2F37A" w14:textId="77777777" w:rsidR="00EA16DC" w:rsidRPr="00EA16DC" w:rsidRDefault="00EA16DC" w:rsidP="00EA16DC">
      <w:pPr>
        <w:pStyle w:val="a0"/>
        <w:spacing w:after="0"/>
        <w:ind w:firstLineChars="200" w:firstLine="480"/>
        <w:rPr>
          <w:rFonts w:asciiTheme="minorEastAsia" w:eastAsiaTheme="minorEastAsia" w:hAnsiTheme="minorEastAsia" w:hint="eastAsia"/>
          <w:sz w:val="24"/>
        </w:rPr>
      </w:pPr>
      <w:r w:rsidRPr="00EA16DC">
        <w:rPr>
          <w:rFonts w:asciiTheme="minorEastAsia" w:eastAsiaTheme="minorEastAsia" w:hAnsiTheme="minorEastAsia" w:hint="eastAsia"/>
          <w:sz w:val="24"/>
        </w:rPr>
        <w:t>1.</w:t>
      </w:r>
      <w:proofErr w:type="gramStart"/>
      <w:r w:rsidRPr="00EA16DC">
        <w:rPr>
          <w:rFonts w:asciiTheme="minorEastAsia" w:eastAsiaTheme="minorEastAsia" w:hAnsiTheme="minorEastAsia" w:hint="eastAsia"/>
          <w:sz w:val="24"/>
        </w:rPr>
        <w:t>不同响应</w:t>
      </w:r>
      <w:proofErr w:type="gramEnd"/>
      <w:r w:rsidRPr="00EA16DC">
        <w:rPr>
          <w:rFonts w:asciiTheme="minorEastAsia" w:eastAsiaTheme="minorEastAsia" w:hAnsiTheme="minorEastAsia" w:hint="eastAsia"/>
          <w:sz w:val="24"/>
        </w:rPr>
        <w:t>人的电子投标（响应）文件上传计算机的IP地址或网卡MAC地址或硬盘</w:t>
      </w:r>
      <w:r w:rsidRPr="00EA16DC">
        <w:rPr>
          <w:rFonts w:asciiTheme="minorEastAsia" w:eastAsiaTheme="minorEastAsia" w:hAnsiTheme="minorEastAsia" w:hint="eastAsia"/>
          <w:sz w:val="24"/>
        </w:rPr>
        <w:lastRenderedPageBreak/>
        <w:t>序列号等信息相同的；</w:t>
      </w:r>
    </w:p>
    <w:p w14:paraId="59637C57" w14:textId="77777777" w:rsidR="00EA16DC" w:rsidRPr="00EA16DC" w:rsidRDefault="00EA16DC" w:rsidP="00EA16DC">
      <w:pPr>
        <w:pStyle w:val="a0"/>
        <w:spacing w:after="0"/>
        <w:ind w:firstLineChars="200" w:firstLine="480"/>
        <w:rPr>
          <w:rFonts w:asciiTheme="minorEastAsia" w:eastAsiaTheme="minorEastAsia" w:hAnsiTheme="minorEastAsia" w:hint="eastAsia"/>
          <w:sz w:val="24"/>
        </w:rPr>
      </w:pPr>
      <w:r w:rsidRPr="00EA16DC">
        <w:rPr>
          <w:rFonts w:asciiTheme="minorEastAsia" w:eastAsiaTheme="minorEastAsia" w:hAnsiTheme="minorEastAsia" w:hint="eastAsia"/>
          <w:sz w:val="24"/>
        </w:rPr>
        <w:t>2.上传的电子投标（响应）文件加盖本项目其他响应人的电子印章的；</w:t>
      </w:r>
    </w:p>
    <w:p w14:paraId="58A5FA88" w14:textId="77777777" w:rsidR="00EA16DC" w:rsidRPr="00EA16DC" w:rsidRDefault="00EA16DC" w:rsidP="00EA16DC">
      <w:pPr>
        <w:pStyle w:val="a0"/>
        <w:spacing w:after="0"/>
        <w:ind w:firstLineChars="200" w:firstLine="480"/>
        <w:rPr>
          <w:rFonts w:asciiTheme="minorEastAsia" w:eastAsiaTheme="minorEastAsia" w:hAnsiTheme="minorEastAsia" w:hint="eastAsia"/>
          <w:sz w:val="24"/>
        </w:rPr>
      </w:pPr>
      <w:r w:rsidRPr="00EA16DC">
        <w:rPr>
          <w:rFonts w:asciiTheme="minorEastAsia" w:eastAsiaTheme="minorEastAsia" w:hAnsiTheme="minorEastAsia" w:hint="eastAsia"/>
          <w:sz w:val="24"/>
        </w:rPr>
        <w:t>3.</w:t>
      </w:r>
      <w:proofErr w:type="gramStart"/>
      <w:r w:rsidRPr="00EA16DC">
        <w:rPr>
          <w:rFonts w:asciiTheme="minorEastAsia" w:eastAsiaTheme="minorEastAsia" w:hAnsiTheme="minorEastAsia" w:hint="eastAsia"/>
          <w:sz w:val="24"/>
        </w:rPr>
        <w:t>不同响应</w:t>
      </w:r>
      <w:proofErr w:type="gramEnd"/>
      <w:r w:rsidRPr="00EA16DC">
        <w:rPr>
          <w:rFonts w:asciiTheme="minorEastAsia" w:eastAsiaTheme="minorEastAsia" w:hAnsiTheme="minorEastAsia" w:hint="eastAsia"/>
          <w:sz w:val="24"/>
        </w:rPr>
        <w:t>人的投标（响应）文件的内容存在3处（含）以上错误一致的；</w:t>
      </w:r>
    </w:p>
    <w:p w14:paraId="4BE28E0A" w14:textId="728926F1" w:rsidR="00EA16DC" w:rsidRPr="00EA16DC" w:rsidRDefault="00EA16DC" w:rsidP="00EA16DC">
      <w:pPr>
        <w:pStyle w:val="a0"/>
        <w:spacing w:after="0"/>
        <w:ind w:firstLineChars="200" w:firstLine="480"/>
        <w:rPr>
          <w:rFonts w:asciiTheme="minorEastAsia" w:eastAsiaTheme="minorEastAsia" w:hAnsiTheme="minorEastAsia" w:hint="eastAsia"/>
          <w:sz w:val="24"/>
        </w:rPr>
      </w:pPr>
      <w:r w:rsidRPr="00EA16DC">
        <w:rPr>
          <w:rFonts w:asciiTheme="minorEastAsia" w:eastAsiaTheme="minorEastAsia" w:hAnsiTheme="minorEastAsia" w:hint="eastAsia"/>
          <w:sz w:val="24"/>
        </w:rPr>
        <w:t>4.</w:t>
      </w:r>
      <w:proofErr w:type="gramStart"/>
      <w:r w:rsidRPr="00EA16DC">
        <w:rPr>
          <w:rFonts w:asciiTheme="minorEastAsia" w:eastAsiaTheme="minorEastAsia" w:hAnsiTheme="minorEastAsia" w:hint="eastAsia"/>
          <w:sz w:val="24"/>
        </w:rPr>
        <w:t>不同响应</w:t>
      </w:r>
      <w:proofErr w:type="gramEnd"/>
      <w:r w:rsidRPr="00EA16DC">
        <w:rPr>
          <w:rFonts w:asciiTheme="minorEastAsia" w:eastAsiaTheme="minorEastAsia" w:hAnsiTheme="minorEastAsia" w:hint="eastAsia"/>
          <w:sz w:val="24"/>
        </w:rPr>
        <w:t>人联系人为同一人或不同联系人的联系电话一致的。</w:t>
      </w:r>
    </w:p>
    <w:p w14:paraId="5F0EABE4" w14:textId="77777777" w:rsidR="00994630"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七、</w:t>
      </w:r>
      <w:r>
        <w:rPr>
          <w:rFonts w:asciiTheme="minorEastAsia" w:eastAsiaTheme="minorEastAsia" w:hAnsiTheme="minorEastAsia" w:hint="eastAsia"/>
          <w:b/>
          <w:sz w:val="24"/>
        </w:rPr>
        <w:t>投诉说明</w:t>
      </w:r>
      <w:r>
        <w:rPr>
          <w:rFonts w:asciiTheme="minorEastAsia" w:eastAsiaTheme="minorEastAsia" w:hAnsiTheme="minorEastAsia" w:hint="eastAsia"/>
          <w:sz w:val="24"/>
        </w:rPr>
        <w:t>：响应人若认为本次采购活动违反法律、法规和规章规定的，可以书面形式（函、传真）向采购人纪检监察部门投诉。联系电话：0570-2926516。</w:t>
      </w:r>
    </w:p>
    <w:p w14:paraId="50E521A5" w14:textId="77777777" w:rsidR="00994630" w:rsidRDefault="00994630">
      <w:pPr>
        <w:ind w:firstLineChars="2397" w:firstLine="5753"/>
        <w:rPr>
          <w:rFonts w:asciiTheme="minorEastAsia" w:eastAsiaTheme="minorEastAsia" w:hAnsiTheme="minorEastAsia" w:hint="eastAsia"/>
          <w:sz w:val="24"/>
        </w:rPr>
      </w:pPr>
    </w:p>
    <w:p w14:paraId="7CA98ECD" w14:textId="77777777" w:rsidR="00994630" w:rsidRDefault="00000000">
      <w:pPr>
        <w:spacing w:line="400" w:lineRule="exact"/>
        <w:jc w:val="center"/>
        <w:rPr>
          <w:rFonts w:ascii="仿宋" w:eastAsia="仿宋" w:hAnsi="仿宋" w:hint="eastAsia"/>
          <w:b/>
          <w:bCs/>
          <w:sz w:val="28"/>
          <w:szCs w:val="28"/>
        </w:rPr>
      </w:pPr>
      <w:r>
        <w:rPr>
          <w:rFonts w:ascii="仿宋" w:eastAsia="仿宋" w:hAnsi="仿宋" w:hint="eastAsia"/>
          <w:b/>
          <w:bCs/>
          <w:sz w:val="28"/>
          <w:szCs w:val="28"/>
        </w:rPr>
        <w:t>合同主要</w:t>
      </w:r>
      <w:r>
        <w:rPr>
          <w:rFonts w:ascii="仿宋" w:eastAsia="仿宋" w:hAnsi="仿宋" w:cs="宋体" w:hint="eastAsia"/>
          <w:b/>
          <w:bCs/>
          <w:sz w:val="28"/>
          <w:szCs w:val="28"/>
        </w:rPr>
        <w:t>条</w:t>
      </w:r>
      <w:r>
        <w:rPr>
          <w:rFonts w:ascii="仿宋" w:eastAsia="仿宋" w:hAnsi="仿宋" w:hint="eastAsia"/>
          <w:b/>
          <w:bCs/>
          <w:sz w:val="28"/>
          <w:szCs w:val="28"/>
        </w:rPr>
        <w:t>款</w:t>
      </w:r>
    </w:p>
    <w:p w14:paraId="0FD84C21" w14:textId="77777777" w:rsidR="00994630" w:rsidRDefault="00994630">
      <w:pPr>
        <w:spacing w:line="400" w:lineRule="exact"/>
        <w:rPr>
          <w:rFonts w:ascii="仿宋" w:eastAsia="仿宋" w:hAnsi="仿宋" w:hint="eastAsia"/>
          <w:b/>
          <w:bCs/>
          <w:sz w:val="28"/>
          <w:szCs w:val="28"/>
        </w:rPr>
      </w:pPr>
    </w:p>
    <w:p w14:paraId="77ED58FD" w14:textId="77777777" w:rsidR="00994630"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sz w:val="24"/>
        </w:rPr>
        <w:t>说明：本项目合同将根据</w:t>
      </w:r>
      <w:r>
        <w:rPr>
          <w:rFonts w:asciiTheme="minorEastAsia" w:eastAsiaTheme="minorEastAsia" w:hAnsiTheme="minorEastAsia" w:hint="eastAsia"/>
          <w:sz w:val="24"/>
        </w:rPr>
        <w:t>采购</w:t>
      </w:r>
      <w:r>
        <w:rPr>
          <w:rFonts w:asciiTheme="minorEastAsia" w:eastAsiaTheme="minorEastAsia" w:hAnsiTheme="minorEastAsia"/>
          <w:sz w:val="24"/>
        </w:rPr>
        <w:t>结果签订。</w:t>
      </w:r>
      <w:r>
        <w:rPr>
          <w:rFonts w:asciiTheme="minorEastAsia" w:eastAsiaTheme="minorEastAsia" w:hAnsiTheme="minorEastAsia" w:hint="eastAsia"/>
          <w:sz w:val="24"/>
        </w:rPr>
        <w:t>响应人</w:t>
      </w:r>
      <w:r>
        <w:rPr>
          <w:rFonts w:asciiTheme="minorEastAsia" w:eastAsiaTheme="minorEastAsia" w:hAnsiTheme="minorEastAsia"/>
          <w:sz w:val="24"/>
        </w:rPr>
        <w:t>在其</w:t>
      </w:r>
      <w:r>
        <w:rPr>
          <w:rFonts w:asciiTheme="minorEastAsia" w:eastAsiaTheme="minorEastAsia" w:hAnsiTheme="minorEastAsia" w:hint="eastAsia"/>
          <w:sz w:val="24"/>
        </w:rPr>
        <w:t>竞比响应</w:t>
      </w:r>
      <w:r>
        <w:rPr>
          <w:rFonts w:asciiTheme="minorEastAsia" w:eastAsiaTheme="minorEastAsia" w:hAnsiTheme="minorEastAsia"/>
          <w:sz w:val="24"/>
        </w:rPr>
        <w:t>文件</w:t>
      </w:r>
      <w:r>
        <w:rPr>
          <w:rFonts w:asciiTheme="minorEastAsia" w:eastAsiaTheme="minorEastAsia" w:hAnsiTheme="minorEastAsia" w:hint="eastAsia"/>
          <w:sz w:val="24"/>
        </w:rPr>
        <w:t>中</w:t>
      </w:r>
      <w:r>
        <w:rPr>
          <w:rFonts w:asciiTheme="minorEastAsia" w:eastAsiaTheme="minorEastAsia" w:hAnsiTheme="minorEastAsia"/>
          <w:sz w:val="24"/>
        </w:rPr>
        <w:t>无异议，则视作认同。</w:t>
      </w:r>
      <w:r>
        <w:rPr>
          <w:rFonts w:asciiTheme="minorEastAsia" w:eastAsiaTheme="minorEastAsia" w:hAnsiTheme="minorEastAsia" w:hint="eastAsia"/>
          <w:sz w:val="24"/>
        </w:rPr>
        <w:t>若有优于该合同主要条款的内容，则随响应文件的约定修改本合同主要条款。</w:t>
      </w:r>
    </w:p>
    <w:p w14:paraId="677BDB4B" w14:textId="77777777" w:rsidR="00994630" w:rsidRDefault="00994630">
      <w:pPr>
        <w:spacing w:line="400" w:lineRule="exact"/>
        <w:ind w:firstLineChars="200" w:firstLine="480"/>
        <w:rPr>
          <w:rFonts w:asciiTheme="minorEastAsia" w:eastAsiaTheme="minorEastAsia" w:hAnsiTheme="minorEastAsia" w:hint="eastAsia"/>
          <w:sz w:val="24"/>
        </w:rPr>
      </w:pPr>
    </w:p>
    <w:p w14:paraId="1598AFFB" w14:textId="77777777" w:rsidR="00994630" w:rsidRDefault="00000000">
      <w:pPr>
        <w:ind w:firstLineChars="200" w:firstLine="480"/>
        <w:rPr>
          <w:rFonts w:ascii="宋体" w:hAnsi="宋体" w:hint="eastAsia"/>
          <w:bCs/>
          <w:sz w:val="24"/>
        </w:rPr>
      </w:pPr>
      <w:r>
        <w:rPr>
          <w:rFonts w:ascii="宋体" w:hAnsi="宋体" w:hint="eastAsia"/>
          <w:bCs/>
          <w:sz w:val="24"/>
        </w:rPr>
        <w:t>浙江东源实业有限公司模板技术中心PVC塑胶地板采购安装合同</w:t>
      </w:r>
    </w:p>
    <w:p w14:paraId="1DA3DA98" w14:textId="77777777" w:rsidR="00994630" w:rsidRDefault="00994630">
      <w:pPr>
        <w:ind w:firstLineChars="200" w:firstLine="482"/>
        <w:rPr>
          <w:rFonts w:ascii="宋体" w:hAnsi="宋体" w:hint="eastAsia"/>
          <w:b/>
          <w:sz w:val="24"/>
        </w:rPr>
      </w:pPr>
    </w:p>
    <w:p w14:paraId="3205CBB7" w14:textId="77777777" w:rsidR="00994630" w:rsidRDefault="00000000">
      <w:pPr>
        <w:snapToGrid w:val="0"/>
        <w:spacing w:line="360" w:lineRule="auto"/>
        <w:ind w:firstLineChars="2800" w:firstLine="6720"/>
        <w:rPr>
          <w:rFonts w:ascii="宋体"/>
          <w:sz w:val="24"/>
        </w:rPr>
      </w:pPr>
      <w:r>
        <w:rPr>
          <w:rFonts w:ascii="宋体" w:hint="eastAsia"/>
          <w:sz w:val="24"/>
        </w:rPr>
        <w:t>合同编号：</w:t>
      </w:r>
    </w:p>
    <w:p w14:paraId="236504CC" w14:textId="77777777" w:rsidR="00994630" w:rsidRDefault="00994630">
      <w:pPr>
        <w:snapToGrid w:val="0"/>
        <w:spacing w:line="360" w:lineRule="auto"/>
        <w:ind w:firstLineChars="200" w:firstLine="480"/>
        <w:rPr>
          <w:rFonts w:ascii="宋体"/>
          <w:sz w:val="24"/>
        </w:rPr>
      </w:pPr>
    </w:p>
    <w:p w14:paraId="7575CD5D" w14:textId="77777777" w:rsidR="00994630" w:rsidRDefault="00000000">
      <w:pPr>
        <w:snapToGrid w:val="0"/>
        <w:spacing w:line="360" w:lineRule="auto"/>
        <w:ind w:firstLineChars="200" w:firstLine="480"/>
        <w:rPr>
          <w:rFonts w:ascii="宋体"/>
          <w:sz w:val="24"/>
        </w:rPr>
      </w:pPr>
      <w:r>
        <w:rPr>
          <w:rFonts w:ascii="宋体" w:hint="eastAsia"/>
          <w:sz w:val="24"/>
        </w:rPr>
        <w:t xml:space="preserve">甲方：浙江东源实业有限公司                              </w:t>
      </w:r>
    </w:p>
    <w:p w14:paraId="43545F06" w14:textId="77777777" w:rsidR="00994630" w:rsidRDefault="00000000">
      <w:pPr>
        <w:snapToGrid w:val="0"/>
        <w:spacing w:line="360" w:lineRule="auto"/>
        <w:ind w:firstLineChars="200" w:firstLine="480"/>
        <w:rPr>
          <w:rFonts w:ascii="宋体"/>
          <w:sz w:val="24"/>
        </w:rPr>
      </w:pPr>
      <w:r>
        <w:rPr>
          <w:rFonts w:hint="eastAsia"/>
          <w:sz w:val="24"/>
        </w:rPr>
        <w:t>乙方：</w:t>
      </w:r>
      <w:r>
        <w:rPr>
          <w:sz w:val="24"/>
        </w:rPr>
        <w:t xml:space="preserve">                              </w:t>
      </w:r>
      <w:r>
        <w:t xml:space="preserve">                                       </w:t>
      </w:r>
    </w:p>
    <w:p w14:paraId="16CE34EF" w14:textId="77777777" w:rsidR="00994630" w:rsidRDefault="00000000">
      <w:pPr>
        <w:pStyle w:val="2"/>
        <w:snapToGrid w:val="0"/>
        <w:spacing w:line="360" w:lineRule="auto"/>
        <w:ind w:firstLine="480"/>
      </w:pPr>
      <w:r>
        <w:rPr>
          <w:rFonts w:asciiTheme="minorEastAsia" w:eastAsiaTheme="minorEastAsia" w:hAnsiTheme="minorEastAsia" w:hint="eastAsia"/>
        </w:rPr>
        <w:t>根据《中华人民共和国民法典》及有关法规，为明确甲、乙双方的权利义务关系，经双方协商一致，签订本合同</w:t>
      </w:r>
      <w:r>
        <w:rPr>
          <w:rFonts w:hint="eastAsia"/>
        </w:rPr>
        <w:t>：</w:t>
      </w:r>
    </w:p>
    <w:p w14:paraId="7FD180CC" w14:textId="77777777" w:rsidR="00994630" w:rsidRDefault="00000000">
      <w:pPr>
        <w:ind w:left="470"/>
        <w:rPr>
          <w:rFonts w:ascii="宋体"/>
          <w:b/>
          <w:bCs/>
          <w:sz w:val="24"/>
        </w:rPr>
      </w:pPr>
      <w:bookmarkStart w:id="0" w:name="_Toc217446107"/>
      <w:r>
        <w:rPr>
          <w:rFonts w:ascii="宋体"/>
          <w:b/>
          <w:bCs/>
          <w:sz w:val="24"/>
        </w:rPr>
        <w:t>一、</w:t>
      </w:r>
      <w:r>
        <w:rPr>
          <w:rFonts w:ascii="宋体" w:hint="eastAsia"/>
          <w:b/>
          <w:bCs/>
          <w:sz w:val="24"/>
        </w:rPr>
        <w:t>合同货物</w:t>
      </w:r>
      <w:bookmarkEnd w:id="0"/>
      <w:r>
        <w:rPr>
          <w:rFonts w:ascii="宋体" w:hint="eastAsia"/>
          <w:b/>
          <w:bCs/>
          <w:sz w:val="24"/>
        </w:rPr>
        <w:t>：</w:t>
      </w:r>
      <w:r>
        <w:rPr>
          <w:rFonts w:ascii="宋体" w:hAnsi="宋体" w:hint="eastAsia"/>
          <w:b/>
          <w:sz w:val="24"/>
        </w:rPr>
        <w:t>PVC塑胶地板采购安装</w:t>
      </w:r>
    </w:p>
    <w:p w14:paraId="2347195B" w14:textId="77777777" w:rsidR="00994630" w:rsidRDefault="00994630">
      <w:pPr>
        <w:ind w:left="470"/>
        <w:rPr>
          <w:rFonts w:ascii="宋体"/>
          <w:b/>
          <w:bCs/>
          <w:sz w:val="24"/>
        </w:rPr>
      </w:pPr>
    </w:p>
    <w:p w14:paraId="79A48CA6" w14:textId="77777777" w:rsidR="00994630" w:rsidRDefault="00000000">
      <w:pPr>
        <w:ind w:firstLineChars="196" w:firstLine="472"/>
        <w:rPr>
          <w:rFonts w:ascii="宋体"/>
          <w:b/>
          <w:bCs/>
          <w:sz w:val="24"/>
        </w:rPr>
      </w:pPr>
      <w:bookmarkStart w:id="1" w:name="_Toc217446108"/>
      <w:r>
        <w:rPr>
          <w:rFonts w:ascii="宋体" w:hint="eastAsia"/>
          <w:b/>
          <w:bCs/>
          <w:sz w:val="24"/>
        </w:rPr>
        <w:t>二、合同总价</w:t>
      </w:r>
      <w:bookmarkEnd w:id="1"/>
    </w:p>
    <w:p w14:paraId="38B4BF48" w14:textId="77777777" w:rsidR="00994630" w:rsidRDefault="00994630">
      <w:pPr>
        <w:widowControl/>
        <w:snapToGrid w:val="0"/>
        <w:spacing w:line="360" w:lineRule="auto"/>
        <w:ind w:firstLineChars="200" w:firstLine="520"/>
        <w:jc w:val="left"/>
        <w:rPr>
          <w:rFonts w:ascii="宋体" w:cs="宋体"/>
          <w:spacing w:val="10"/>
          <w:kern w:val="0"/>
          <w:sz w:val="24"/>
        </w:rPr>
      </w:pPr>
    </w:p>
    <w:p w14:paraId="091AF41E" w14:textId="77777777" w:rsidR="00994630" w:rsidRDefault="00000000">
      <w:pPr>
        <w:widowControl/>
        <w:snapToGrid w:val="0"/>
        <w:spacing w:line="360" w:lineRule="auto"/>
        <w:ind w:firstLineChars="200" w:firstLine="520"/>
        <w:jc w:val="left"/>
        <w:rPr>
          <w:rFonts w:ascii="宋体" w:cs="宋体"/>
          <w:spacing w:val="10"/>
          <w:kern w:val="0"/>
          <w:sz w:val="24"/>
        </w:rPr>
      </w:pPr>
      <w:r>
        <w:rPr>
          <w:rFonts w:ascii="宋体" w:cs="宋体" w:hint="eastAsia"/>
          <w:spacing w:val="10"/>
          <w:kern w:val="0"/>
          <w:sz w:val="24"/>
        </w:rPr>
        <w:t>合同价格：</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19"/>
        <w:gridCol w:w="1453"/>
        <w:gridCol w:w="1124"/>
        <w:gridCol w:w="1237"/>
        <w:gridCol w:w="1294"/>
        <w:gridCol w:w="1469"/>
      </w:tblGrid>
      <w:tr w:rsidR="00994630" w14:paraId="4A261DBE" w14:textId="77777777">
        <w:trPr>
          <w:trHeight w:val="986"/>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6A13D6E5" w14:textId="77777777" w:rsidR="00994630" w:rsidRDefault="00000000">
            <w:pPr>
              <w:snapToGrid w:val="0"/>
              <w:spacing w:line="360" w:lineRule="auto"/>
              <w:jc w:val="center"/>
              <w:rPr>
                <w:rFonts w:ascii="宋体" w:cs="宋体"/>
                <w:spacing w:val="10"/>
                <w:kern w:val="0"/>
                <w:szCs w:val="21"/>
              </w:rPr>
            </w:pPr>
            <w:r>
              <w:rPr>
                <w:rFonts w:ascii="宋体" w:cs="宋体" w:hint="eastAsia"/>
                <w:szCs w:val="21"/>
              </w:rPr>
              <w:t>序号</w:t>
            </w:r>
          </w:p>
        </w:tc>
        <w:tc>
          <w:tcPr>
            <w:tcW w:w="1519" w:type="dxa"/>
            <w:tcBorders>
              <w:top w:val="single" w:sz="4" w:space="0" w:color="000000"/>
              <w:left w:val="single" w:sz="4" w:space="0" w:color="000000"/>
              <w:bottom w:val="single" w:sz="4" w:space="0" w:color="000000"/>
              <w:right w:val="single" w:sz="4" w:space="0" w:color="000000"/>
            </w:tcBorders>
            <w:vAlign w:val="center"/>
          </w:tcPr>
          <w:p w14:paraId="162811A5" w14:textId="77777777" w:rsidR="00994630" w:rsidRDefault="00000000">
            <w:pPr>
              <w:snapToGrid w:val="0"/>
              <w:spacing w:line="360" w:lineRule="auto"/>
              <w:jc w:val="center"/>
              <w:rPr>
                <w:rFonts w:ascii="宋体" w:cs="宋体"/>
                <w:spacing w:val="10"/>
                <w:kern w:val="0"/>
                <w:szCs w:val="21"/>
              </w:rPr>
            </w:pPr>
            <w:r>
              <w:rPr>
                <w:rFonts w:ascii="宋体" w:cs="宋体" w:hint="eastAsia"/>
                <w:szCs w:val="21"/>
              </w:rPr>
              <w:t>名称</w:t>
            </w:r>
          </w:p>
        </w:tc>
        <w:tc>
          <w:tcPr>
            <w:tcW w:w="1453" w:type="dxa"/>
            <w:tcBorders>
              <w:top w:val="single" w:sz="4" w:space="0" w:color="000000"/>
              <w:left w:val="single" w:sz="4" w:space="0" w:color="000000"/>
              <w:bottom w:val="single" w:sz="4" w:space="0" w:color="000000"/>
              <w:right w:val="single" w:sz="4" w:space="0" w:color="000000"/>
            </w:tcBorders>
            <w:vAlign w:val="center"/>
          </w:tcPr>
          <w:p w14:paraId="1A39A37C" w14:textId="77777777" w:rsidR="00994630" w:rsidRDefault="00000000">
            <w:pPr>
              <w:snapToGrid w:val="0"/>
              <w:spacing w:line="360" w:lineRule="auto"/>
              <w:jc w:val="center"/>
              <w:rPr>
                <w:rFonts w:ascii="宋体" w:cs="宋体"/>
                <w:spacing w:val="10"/>
                <w:kern w:val="0"/>
                <w:szCs w:val="21"/>
              </w:rPr>
            </w:pPr>
            <w:r>
              <w:rPr>
                <w:rFonts w:ascii="宋体" w:cs="宋体" w:hint="eastAsia"/>
                <w:szCs w:val="21"/>
              </w:rPr>
              <w:t>规格（mm）</w:t>
            </w:r>
          </w:p>
        </w:tc>
        <w:tc>
          <w:tcPr>
            <w:tcW w:w="1124" w:type="dxa"/>
            <w:tcBorders>
              <w:top w:val="single" w:sz="4" w:space="0" w:color="000000"/>
              <w:left w:val="single" w:sz="4" w:space="0" w:color="000000"/>
              <w:bottom w:val="single" w:sz="4" w:space="0" w:color="000000"/>
              <w:right w:val="single" w:sz="4" w:space="0" w:color="000000"/>
            </w:tcBorders>
            <w:vAlign w:val="center"/>
          </w:tcPr>
          <w:p w14:paraId="30419CE5" w14:textId="77777777" w:rsidR="00994630" w:rsidRDefault="00000000">
            <w:pPr>
              <w:snapToGrid w:val="0"/>
              <w:spacing w:line="360" w:lineRule="auto"/>
              <w:jc w:val="center"/>
              <w:rPr>
                <w:rFonts w:ascii="宋体" w:cs="宋体"/>
                <w:spacing w:val="10"/>
                <w:kern w:val="0"/>
                <w:szCs w:val="21"/>
              </w:rPr>
            </w:pPr>
            <w:r>
              <w:rPr>
                <w:rFonts w:ascii="宋体" w:cs="宋体" w:hint="eastAsia"/>
                <w:szCs w:val="21"/>
              </w:rPr>
              <w:t>数量（m2）</w:t>
            </w:r>
          </w:p>
        </w:tc>
        <w:tc>
          <w:tcPr>
            <w:tcW w:w="1237" w:type="dxa"/>
            <w:tcBorders>
              <w:top w:val="single" w:sz="4" w:space="0" w:color="000000"/>
              <w:left w:val="single" w:sz="4" w:space="0" w:color="000000"/>
              <w:bottom w:val="single" w:sz="4" w:space="0" w:color="000000"/>
              <w:right w:val="single" w:sz="4" w:space="0" w:color="000000"/>
            </w:tcBorders>
            <w:vAlign w:val="center"/>
          </w:tcPr>
          <w:p w14:paraId="602CD6A7" w14:textId="77777777" w:rsidR="00994630" w:rsidRDefault="00000000">
            <w:pPr>
              <w:snapToGrid w:val="0"/>
              <w:spacing w:line="360" w:lineRule="auto"/>
              <w:jc w:val="center"/>
              <w:rPr>
                <w:rFonts w:ascii="宋体" w:cs="宋体"/>
                <w:spacing w:val="10"/>
                <w:kern w:val="0"/>
                <w:szCs w:val="21"/>
              </w:rPr>
            </w:pPr>
            <w:r>
              <w:rPr>
                <w:rFonts w:ascii="宋体" w:cs="宋体" w:hint="eastAsia"/>
                <w:szCs w:val="21"/>
              </w:rPr>
              <w:t>单价（元）</w:t>
            </w:r>
          </w:p>
        </w:tc>
        <w:tc>
          <w:tcPr>
            <w:tcW w:w="1294" w:type="dxa"/>
            <w:tcBorders>
              <w:top w:val="single" w:sz="4" w:space="0" w:color="000000"/>
              <w:left w:val="single" w:sz="4" w:space="0" w:color="000000"/>
              <w:bottom w:val="single" w:sz="4" w:space="0" w:color="000000"/>
              <w:right w:val="single" w:sz="4" w:space="0" w:color="000000"/>
            </w:tcBorders>
            <w:vAlign w:val="center"/>
          </w:tcPr>
          <w:p w14:paraId="3333C03A" w14:textId="77777777" w:rsidR="00994630" w:rsidRDefault="00000000">
            <w:pPr>
              <w:snapToGrid w:val="0"/>
              <w:spacing w:line="360" w:lineRule="auto"/>
              <w:jc w:val="center"/>
              <w:rPr>
                <w:rFonts w:ascii="宋体" w:cs="宋体"/>
                <w:spacing w:val="10"/>
                <w:kern w:val="0"/>
                <w:szCs w:val="21"/>
              </w:rPr>
            </w:pPr>
            <w:r>
              <w:rPr>
                <w:rFonts w:ascii="宋体" w:cs="宋体" w:hint="eastAsia"/>
                <w:szCs w:val="21"/>
              </w:rPr>
              <w:t>合同总价（元）</w:t>
            </w:r>
          </w:p>
        </w:tc>
        <w:tc>
          <w:tcPr>
            <w:tcW w:w="1469" w:type="dxa"/>
            <w:tcBorders>
              <w:top w:val="single" w:sz="4" w:space="0" w:color="000000"/>
              <w:left w:val="single" w:sz="4" w:space="0" w:color="000000"/>
              <w:bottom w:val="single" w:sz="4" w:space="0" w:color="000000"/>
              <w:right w:val="single" w:sz="4" w:space="0" w:color="000000"/>
            </w:tcBorders>
            <w:vAlign w:val="center"/>
          </w:tcPr>
          <w:p w14:paraId="636238B3" w14:textId="77777777" w:rsidR="00994630" w:rsidRDefault="00000000">
            <w:pPr>
              <w:snapToGrid w:val="0"/>
              <w:spacing w:line="360" w:lineRule="auto"/>
              <w:jc w:val="center"/>
              <w:rPr>
                <w:rFonts w:ascii="宋体" w:cs="宋体"/>
                <w:szCs w:val="21"/>
              </w:rPr>
            </w:pPr>
            <w:r>
              <w:rPr>
                <w:rFonts w:ascii="宋体" w:cs="宋体" w:hint="eastAsia"/>
                <w:szCs w:val="21"/>
              </w:rPr>
              <w:t>备注</w:t>
            </w:r>
          </w:p>
        </w:tc>
      </w:tr>
      <w:tr w:rsidR="00994630" w14:paraId="4FBA08CA" w14:textId="77777777">
        <w:trPr>
          <w:trHeight w:val="623"/>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334FDF63" w14:textId="77777777" w:rsidR="00994630" w:rsidRDefault="00000000">
            <w:pPr>
              <w:snapToGrid w:val="0"/>
              <w:spacing w:line="360" w:lineRule="auto"/>
              <w:jc w:val="center"/>
              <w:rPr>
                <w:rFonts w:ascii="宋体" w:cs="宋体"/>
                <w:spacing w:val="10"/>
                <w:kern w:val="0"/>
                <w:szCs w:val="21"/>
              </w:rPr>
            </w:pPr>
            <w:r>
              <w:rPr>
                <w:rFonts w:ascii="宋体" w:cs="宋体" w:hint="eastAsia"/>
                <w:szCs w:val="21"/>
              </w:rPr>
              <w:t>1</w:t>
            </w:r>
          </w:p>
        </w:tc>
        <w:tc>
          <w:tcPr>
            <w:tcW w:w="1519" w:type="dxa"/>
            <w:tcBorders>
              <w:top w:val="single" w:sz="4" w:space="0" w:color="000000"/>
              <w:left w:val="single" w:sz="4" w:space="0" w:color="000000"/>
              <w:bottom w:val="single" w:sz="4" w:space="0" w:color="000000"/>
              <w:right w:val="single" w:sz="4" w:space="0" w:color="000000"/>
            </w:tcBorders>
            <w:vAlign w:val="center"/>
          </w:tcPr>
          <w:p w14:paraId="1A3998E2" w14:textId="77777777" w:rsidR="00994630" w:rsidRDefault="00994630">
            <w:pPr>
              <w:snapToGrid w:val="0"/>
              <w:spacing w:line="360" w:lineRule="auto"/>
              <w:jc w:val="center"/>
              <w:rPr>
                <w:rFonts w:ascii="宋体" w:cs="宋体"/>
                <w:spacing w:val="10"/>
                <w:kern w:val="0"/>
                <w:szCs w:val="21"/>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2EAAC742" w14:textId="77777777" w:rsidR="00994630" w:rsidRDefault="00994630">
            <w:pPr>
              <w:snapToGrid w:val="0"/>
              <w:spacing w:line="360" w:lineRule="auto"/>
              <w:jc w:val="center"/>
              <w:rPr>
                <w:rFonts w:ascii="宋体" w:cs="宋体"/>
                <w:spacing w:val="10"/>
                <w:kern w:val="0"/>
                <w:szCs w:val="21"/>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68AAE872" w14:textId="77777777" w:rsidR="00994630" w:rsidRDefault="00994630">
            <w:pPr>
              <w:snapToGrid w:val="0"/>
              <w:spacing w:line="360" w:lineRule="auto"/>
              <w:jc w:val="center"/>
              <w:rPr>
                <w:rFonts w:ascii="宋体" w:cs="宋体"/>
                <w:spacing w:val="10"/>
                <w:kern w:val="0"/>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7FA44376" w14:textId="77777777" w:rsidR="00994630" w:rsidRDefault="00994630">
            <w:pPr>
              <w:snapToGrid w:val="0"/>
              <w:spacing w:line="360" w:lineRule="auto"/>
              <w:jc w:val="center"/>
              <w:rPr>
                <w:rFonts w:ascii="宋体" w:cs="宋体"/>
                <w:spacing w:val="10"/>
                <w:kern w:val="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5BBD1534" w14:textId="77777777" w:rsidR="00994630" w:rsidRDefault="00994630">
            <w:pPr>
              <w:snapToGrid w:val="0"/>
              <w:spacing w:line="360" w:lineRule="auto"/>
              <w:jc w:val="center"/>
              <w:rPr>
                <w:rFonts w:ascii="宋体" w:cs="宋体"/>
                <w:spacing w:val="10"/>
                <w:kern w:val="0"/>
                <w:szCs w:val="21"/>
              </w:rPr>
            </w:pPr>
          </w:p>
        </w:tc>
        <w:tc>
          <w:tcPr>
            <w:tcW w:w="1469" w:type="dxa"/>
            <w:tcBorders>
              <w:top w:val="single" w:sz="4" w:space="0" w:color="000000"/>
              <w:left w:val="single" w:sz="4" w:space="0" w:color="000000"/>
              <w:bottom w:val="single" w:sz="4" w:space="0" w:color="000000"/>
              <w:right w:val="single" w:sz="4" w:space="0" w:color="000000"/>
            </w:tcBorders>
          </w:tcPr>
          <w:p w14:paraId="7FE35829" w14:textId="77777777" w:rsidR="00994630" w:rsidRDefault="00994630"/>
        </w:tc>
      </w:tr>
      <w:tr w:rsidR="00994630" w14:paraId="74FDE602" w14:textId="77777777">
        <w:trPr>
          <w:trHeight w:val="573"/>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2EF01CCD" w14:textId="77777777" w:rsidR="00994630" w:rsidRDefault="00000000">
            <w:pPr>
              <w:snapToGrid w:val="0"/>
              <w:spacing w:line="360" w:lineRule="auto"/>
              <w:jc w:val="center"/>
              <w:rPr>
                <w:rFonts w:ascii="宋体" w:cs="宋体"/>
                <w:spacing w:val="10"/>
                <w:kern w:val="0"/>
                <w:szCs w:val="21"/>
              </w:rPr>
            </w:pPr>
            <w:r>
              <w:rPr>
                <w:rFonts w:ascii="宋体" w:cs="宋体" w:hint="eastAsia"/>
                <w:szCs w:val="21"/>
              </w:rPr>
              <w:t>2</w:t>
            </w:r>
          </w:p>
        </w:tc>
        <w:tc>
          <w:tcPr>
            <w:tcW w:w="1519" w:type="dxa"/>
            <w:tcBorders>
              <w:top w:val="single" w:sz="4" w:space="0" w:color="000000"/>
              <w:left w:val="single" w:sz="4" w:space="0" w:color="000000"/>
              <w:bottom w:val="single" w:sz="4" w:space="0" w:color="000000"/>
              <w:right w:val="single" w:sz="4" w:space="0" w:color="000000"/>
            </w:tcBorders>
            <w:vAlign w:val="center"/>
          </w:tcPr>
          <w:p w14:paraId="4C8DC222" w14:textId="77777777" w:rsidR="00994630" w:rsidRDefault="00994630">
            <w:pPr>
              <w:snapToGrid w:val="0"/>
              <w:spacing w:line="360" w:lineRule="auto"/>
              <w:jc w:val="center"/>
              <w:rPr>
                <w:rFonts w:ascii="宋体" w:cs="宋体"/>
                <w:spacing w:val="10"/>
                <w:kern w:val="0"/>
                <w:szCs w:val="21"/>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755D6E23" w14:textId="77777777" w:rsidR="00994630" w:rsidRDefault="00994630">
            <w:pPr>
              <w:snapToGrid w:val="0"/>
              <w:spacing w:line="360" w:lineRule="auto"/>
              <w:jc w:val="center"/>
              <w:rPr>
                <w:rFonts w:ascii="宋体" w:cs="宋体"/>
                <w:spacing w:val="10"/>
                <w:kern w:val="0"/>
                <w:szCs w:val="21"/>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1C57221D" w14:textId="77777777" w:rsidR="00994630" w:rsidRDefault="00994630">
            <w:pPr>
              <w:snapToGrid w:val="0"/>
              <w:spacing w:line="360" w:lineRule="auto"/>
              <w:jc w:val="center"/>
              <w:rPr>
                <w:rFonts w:ascii="宋体" w:cs="宋体"/>
                <w:spacing w:val="10"/>
                <w:kern w:val="0"/>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55C46D81" w14:textId="77777777" w:rsidR="00994630" w:rsidRDefault="00994630">
            <w:pPr>
              <w:snapToGrid w:val="0"/>
              <w:spacing w:line="360" w:lineRule="auto"/>
              <w:jc w:val="center"/>
              <w:rPr>
                <w:rFonts w:ascii="宋体" w:cs="宋体"/>
                <w:spacing w:val="10"/>
                <w:kern w:val="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6BA9C5D4" w14:textId="77777777" w:rsidR="00994630" w:rsidRDefault="00994630">
            <w:pPr>
              <w:snapToGrid w:val="0"/>
              <w:spacing w:line="360" w:lineRule="auto"/>
              <w:jc w:val="center"/>
              <w:rPr>
                <w:rFonts w:ascii="宋体" w:cs="宋体"/>
                <w:spacing w:val="10"/>
                <w:kern w:val="0"/>
                <w:szCs w:val="21"/>
              </w:rPr>
            </w:pPr>
          </w:p>
        </w:tc>
        <w:tc>
          <w:tcPr>
            <w:tcW w:w="1469" w:type="dxa"/>
            <w:tcBorders>
              <w:top w:val="single" w:sz="4" w:space="0" w:color="000000"/>
              <w:left w:val="single" w:sz="4" w:space="0" w:color="000000"/>
              <w:bottom w:val="single" w:sz="4" w:space="0" w:color="000000"/>
              <w:right w:val="single" w:sz="4" w:space="0" w:color="000000"/>
            </w:tcBorders>
          </w:tcPr>
          <w:p w14:paraId="6B17394B" w14:textId="77777777" w:rsidR="00994630" w:rsidRDefault="00994630"/>
        </w:tc>
      </w:tr>
    </w:tbl>
    <w:p w14:paraId="4B6DCCFE" w14:textId="77777777" w:rsidR="00994630" w:rsidRDefault="00000000">
      <w:pPr>
        <w:tabs>
          <w:tab w:val="left" w:pos="2525"/>
        </w:tabs>
        <w:spacing w:line="360" w:lineRule="auto"/>
        <w:rPr>
          <w:rFonts w:ascii="宋体" w:cs="宋体"/>
          <w:sz w:val="24"/>
        </w:rPr>
      </w:pPr>
      <w:r>
        <w:rPr>
          <w:rFonts w:ascii="宋体" w:cs="宋体" w:hint="eastAsia"/>
          <w:sz w:val="24"/>
        </w:rPr>
        <w:t>该单价已包括货物的设计、材料、制造、包装、运输（包含上下车费、堆码堆放费用）、洗边开槽、安装、损耗、检测、验收合格交付使用之前及保修期内保修服务的含税费用（</w:t>
      </w:r>
      <w:r>
        <w:rPr>
          <w:rFonts w:ascii="宋体" w:cs="宋体" w:hint="eastAsia"/>
          <w:color w:val="FF0000"/>
          <w:sz w:val="24"/>
        </w:rPr>
        <w:t>增值税专用发票</w:t>
      </w:r>
      <w:r>
        <w:rPr>
          <w:rFonts w:ascii="宋体" w:cs="宋体" w:hint="eastAsia"/>
          <w:sz w:val="24"/>
        </w:rPr>
        <w:t>）。</w:t>
      </w:r>
    </w:p>
    <w:p w14:paraId="4E5E0643" w14:textId="77777777" w:rsidR="00994630" w:rsidRDefault="00000000">
      <w:pPr>
        <w:ind w:firstLineChars="196" w:firstLine="472"/>
        <w:rPr>
          <w:rFonts w:ascii="宋体"/>
          <w:b/>
          <w:bCs/>
          <w:sz w:val="24"/>
        </w:rPr>
      </w:pPr>
      <w:bookmarkStart w:id="2" w:name="_Toc217446110"/>
      <w:r>
        <w:rPr>
          <w:rFonts w:ascii="宋体" w:hint="eastAsia"/>
          <w:b/>
          <w:bCs/>
          <w:sz w:val="24"/>
        </w:rPr>
        <w:t>三、交货及验收</w:t>
      </w:r>
      <w:bookmarkEnd w:id="2"/>
    </w:p>
    <w:p w14:paraId="082317F4" w14:textId="77777777" w:rsidR="00994630" w:rsidRDefault="00000000">
      <w:pPr>
        <w:spacing w:line="360" w:lineRule="exact"/>
        <w:ind w:firstLineChars="200" w:firstLine="480"/>
        <w:rPr>
          <w:rFonts w:ascii="宋体" w:hAnsi="宋体" w:hint="eastAsia"/>
          <w:color w:val="000000"/>
          <w:sz w:val="24"/>
        </w:rPr>
      </w:pPr>
      <w:bookmarkStart w:id="3" w:name="_Toc217446111"/>
      <w:r>
        <w:rPr>
          <w:rFonts w:ascii="宋体" w:hAnsi="宋体" w:hint="eastAsia"/>
          <w:color w:val="000000"/>
          <w:sz w:val="24"/>
        </w:rPr>
        <w:t>交货及安装期限：</w:t>
      </w:r>
      <w:r>
        <w:rPr>
          <w:rFonts w:ascii="宋体" w:hAnsi="宋体" w:hint="eastAsia"/>
          <w:color w:val="FF0000"/>
          <w:sz w:val="24"/>
        </w:rPr>
        <w:t>合同签订后 30 日内</w:t>
      </w:r>
      <w:r>
        <w:rPr>
          <w:rFonts w:ascii="宋体" w:hAnsi="宋体" w:hint="eastAsia"/>
          <w:color w:val="000000"/>
          <w:sz w:val="24"/>
        </w:rPr>
        <w:t>负责将货物送达甲方指定地点并安装完毕。</w:t>
      </w:r>
    </w:p>
    <w:p w14:paraId="455A966D" w14:textId="77777777" w:rsidR="00994630" w:rsidRDefault="00000000">
      <w:pPr>
        <w:pStyle w:val="2"/>
        <w:spacing w:line="560" w:lineRule="exact"/>
        <w:ind w:firstLine="480"/>
      </w:pPr>
      <w:r>
        <w:rPr>
          <w:rFonts w:hint="eastAsia"/>
        </w:rPr>
        <w:lastRenderedPageBreak/>
        <w:t>（二）验收</w:t>
      </w:r>
    </w:p>
    <w:p w14:paraId="3F49A293" w14:textId="77777777" w:rsidR="00994630" w:rsidRDefault="00000000">
      <w:pPr>
        <w:pStyle w:val="2"/>
        <w:spacing w:line="560" w:lineRule="exact"/>
        <w:ind w:firstLine="480"/>
      </w:pPr>
      <w:r>
        <w:rPr>
          <w:rFonts w:hint="eastAsia"/>
        </w:rPr>
        <w:t>PVC复合地板安装完毕后，验收由甲方组织，乙方配合进行，</w:t>
      </w:r>
    </w:p>
    <w:p w14:paraId="06EEA61E" w14:textId="77777777" w:rsidR="00994630" w:rsidRDefault="00000000">
      <w:pPr>
        <w:pStyle w:val="2"/>
        <w:spacing w:line="408" w:lineRule="auto"/>
        <w:ind w:firstLine="480"/>
      </w:pPr>
      <w:r>
        <w:rPr>
          <w:rFonts w:hint="eastAsia"/>
        </w:rPr>
        <w:t>(1) 验收标准：按国家有关规定以及甲方招标文件的技术要求、主要性能、</w:t>
      </w:r>
    </w:p>
    <w:p w14:paraId="0C676FAB" w14:textId="77777777" w:rsidR="00994630" w:rsidRDefault="00000000">
      <w:pPr>
        <w:pStyle w:val="2"/>
        <w:spacing w:line="396" w:lineRule="auto"/>
        <w:ind w:firstLineChars="0" w:firstLine="0"/>
      </w:pPr>
      <w:r>
        <w:rPr>
          <w:rFonts w:hint="eastAsia"/>
        </w:rPr>
        <w:t>采购清单、施工图纸、乙方的投标文件及承诺与本合同约定标准进行验收；甲乙双方如对质量要求和技术指标的约定标准有相互抵触或异议的事项，以甲方在招标与投标文件中规定的质量要求、技术要求、主要性能等为标准进行验收；</w:t>
      </w:r>
    </w:p>
    <w:p w14:paraId="7733B162" w14:textId="77777777" w:rsidR="00994630" w:rsidRDefault="00000000">
      <w:pPr>
        <w:pStyle w:val="2"/>
        <w:spacing w:line="396" w:lineRule="auto"/>
        <w:ind w:firstLine="480"/>
      </w:pPr>
      <w:r>
        <w:rPr>
          <w:rFonts w:hint="eastAsia"/>
        </w:rPr>
        <w:t>(2) 验收时如发现所交付的货物有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528FAA2" w14:textId="77777777" w:rsidR="00994630" w:rsidRDefault="00000000">
      <w:pPr>
        <w:pStyle w:val="2"/>
        <w:spacing w:line="396" w:lineRule="auto"/>
        <w:ind w:firstLine="480"/>
      </w:pPr>
      <w:r>
        <w:rPr>
          <w:rFonts w:hint="eastAsia"/>
        </w:rPr>
        <w:t>（3）甲方有权提出对产品进行抽样检验，检验费用由乙方承担。</w:t>
      </w:r>
    </w:p>
    <w:p w14:paraId="6023E068" w14:textId="77777777" w:rsidR="00994630" w:rsidRDefault="00000000">
      <w:pPr>
        <w:ind w:firstLineChars="196" w:firstLine="472"/>
        <w:rPr>
          <w:rFonts w:ascii="宋体"/>
          <w:b/>
          <w:bCs/>
          <w:sz w:val="24"/>
        </w:rPr>
      </w:pPr>
      <w:r>
        <w:rPr>
          <w:rFonts w:ascii="宋体" w:hint="eastAsia"/>
          <w:b/>
          <w:bCs/>
          <w:sz w:val="24"/>
        </w:rPr>
        <w:t>四、付款方式</w:t>
      </w:r>
      <w:bookmarkEnd w:id="3"/>
    </w:p>
    <w:p w14:paraId="5B64E187" w14:textId="77777777" w:rsidR="00994630" w:rsidRDefault="00000000">
      <w:pPr>
        <w:pStyle w:val="2"/>
        <w:spacing w:line="396" w:lineRule="auto"/>
        <w:ind w:firstLine="480"/>
        <w:rPr>
          <w:color w:val="FF0000"/>
        </w:rPr>
      </w:pPr>
      <w:bookmarkStart w:id="4" w:name="_Toc217446112"/>
      <w:r>
        <w:rPr>
          <w:rFonts w:hint="eastAsia"/>
          <w:color w:val="FF0000"/>
        </w:rPr>
        <w:t>1、乙方须向甲方出具合法有效完整的完税发票（增值税专用发票）及凭证资料进行支付结算。</w:t>
      </w:r>
    </w:p>
    <w:p w14:paraId="482CD986" w14:textId="77777777" w:rsidR="00994630" w:rsidRDefault="00000000">
      <w:pPr>
        <w:pStyle w:val="2"/>
        <w:spacing w:line="396" w:lineRule="auto"/>
        <w:ind w:firstLine="480"/>
        <w:rPr>
          <w:szCs w:val="24"/>
        </w:rPr>
      </w:pPr>
      <w:r>
        <w:rPr>
          <w:rFonts w:hint="eastAsia"/>
        </w:rPr>
        <w:t>2、</w:t>
      </w:r>
      <w:r>
        <w:rPr>
          <w:rFonts w:hint="eastAsia"/>
          <w:szCs w:val="24"/>
        </w:rPr>
        <w:t>付款方式：塑胶地板安装、</w:t>
      </w:r>
      <w:proofErr w:type="gramStart"/>
      <w:r>
        <w:rPr>
          <w:rFonts w:hint="eastAsia"/>
          <w:szCs w:val="24"/>
        </w:rPr>
        <w:t>柱子包墙装饰</w:t>
      </w:r>
      <w:proofErr w:type="gramEnd"/>
      <w:r>
        <w:rPr>
          <w:rFonts w:hint="eastAsia"/>
          <w:szCs w:val="24"/>
        </w:rPr>
        <w:t>完结并经验收合格后30个工作日内一次性付清</w:t>
      </w:r>
      <w:proofErr w:type="gramStart"/>
      <w:r>
        <w:rPr>
          <w:rFonts w:hint="eastAsia"/>
          <w:szCs w:val="24"/>
        </w:rPr>
        <w:t>合同价全款</w:t>
      </w:r>
      <w:proofErr w:type="gramEnd"/>
      <w:r>
        <w:rPr>
          <w:rFonts w:hint="eastAsia"/>
          <w:szCs w:val="24"/>
        </w:rPr>
        <w:t>,付款前乙方应先向甲方提交</w:t>
      </w:r>
      <w:r>
        <w:rPr>
          <w:rFonts w:hint="eastAsia"/>
          <w:color w:val="FF0000"/>
          <w:szCs w:val="24"/>
        </w:rPr>
        <w:t>质保金（合同价的5%）</w:t>
      </w:r>
      <w:r>
        <w:rPr>
          <w:rFonts w:hint="eastAsia"/>
          <w:szCs w:val="24"/>
        </w:rPr>
        <w:t>。</w:t>
      </w:r>
    </w:p>
    <w:p w14:paraId="7BA1CF94" w14:textId="77777777" w:rsidR="00994630" w:rsidRDefault="00000000">
      <w:pPr>
        <w:pStyle w:val="2"/>
        <w:spacing w:line="360" w:lineRule="auto"/>
        <w:ind w:firstLine="480"/>
      </w:pPr>
      <w:r>
        <w:rPr>
          <w:rFonts w:hint="eastAsia"/>
        </w:rPr>
        <w:t>3、履约保证金缴纳、退还方式：合同签订前，乙方应按时向甲方提交履约保证金，即合同总价款的5%。履约保证金退还：经甲方验收合格后全额（无息）退还乙方履约保证金。</w:t>
      </w:r>
    </w:p>
    <w:p w14:paraId="09A5622C" w14:textId="77777777" w:rsidR="00994630" w:rsidRDefault="00000000">
      <w:pPr>
        <w:pStyle w:val="2"/>
        <w:spacing w:line="396" w:lineRule="auto"/>
        <w:ind w:firstLine="482"/>
        <w:rPr>
          <w:b/>
          <w:bCs/>
          <w:szCs w:val="24"/>
        </w:rPr>
      </w:pPr>
      <w:r>
        <w:rPr>
          <w:rFonts w:hint="eastAsia"/>
          <w:b/>
          <w:bCs/>
          <w:szCs w:val="24"/>
        </w:rPr>
        <w:t>五、售后服务</w:t>
      </w:r>
      <w:bookmarkEnd w:id="4"/>
    </w:p>
    <w:p w14:paraId="28B3D9C6" w14:textId="77777777" w:rsidR="00994630" w:rsidRDefault="00000000">
      <w:pPr>
        <w:pStyle w:val="2"/>
        <w:spacing w:line="560" w:lineRule="exact"/>
        <w:ind w:firstLine="480"/>
      </w:pPr>
      <w:r>
        <w:rPr>
          <w:rFonts w:hint="eastAsia"/>
          <w:color w:val="FF0000"/>
        </w:rPr>
        <w:t>质保期为验收合格后(按中标人承诺的期限）</w:t>
      </w:r>
      <w:r>
        <w:rPr>
          <w:rFonts w:hint="eastAsia"/>
        </w:rPr>
        <w:t>，质保期义务：出现质量、未达到使用要求等问题，乙方在接到通知</w:t>
      </w:r>
      <w:r>
        <w:rPr>
          <w:rFonts w:hint="eastAsia"/>
          <w:color w:val="FF0000"/>
        </w:rPr>
        <w:t>2</w:t>
      </w:r>
      <w:r>
        <w:rPr>
          <w:rFonts w:hint="eastAsia"/>
        </w:rPr>
        <w:t>个小时内响应到场，</w:t>
      </w:r>
      <w:r>
        <w:rPr>
          <w:rFonts w:hint="eastAsia"/>
          <w:color w:val="FF0000"/>
        </w:rPr>
        <w:t>24</w:t>
      </w:r>
      <w:r>
        <w:rPr>
          <w:rFonts w:hint="eastAsia"/>
        </w:rPr>
        <w:t>小时内完成维修或更换；如货物经乙方</w:t>
      </w:r>
      <w:r>
        <w:rPr>
          <w:rFonts w:hint="eastAsia"/>
          <w:color w:val="FF0000"/>
        </w:rPr>
        <w:t>2</w:t>
      </w:r>
      <w:r>
        <w:rPr>
          <w:rFonts w:hint="eastAsia"/>
        </w:rPr>
        <w:t>次维修仍不能达到本合同约定的质量要求，视作乙方未能按时交货，甲方有权追究乙方的违约责任。质保期内乙方对出现质量的产品进行修复、更换所产生的一切费用均由乙方承担。</w:t>
      </w:r>
    </w:p>
    <w:p w14:paraId="16B645B7" w14:textId="77777777" w:rsidR="00994630" w:rsidRDefault="00000000">
      <w:pPr>
        <w:ind w:firstLineChars="196" w:firstLine="472"/>
        <w:rPr>
          <w:rFonts w:ascii="宋体"/>
          <w:b/>
          <w:bCs/>
          <w:sz w:val="24"/>
        </w:rPr>
      </w:pPr>
      <w:bookmarkStart w:id="5" w:name="_Toc217446113"/>
      <w:r>
        <w:rPr>
          <w:rFonts w:ascii="宋体" w:hint="eastAsia"/>
          <w:b/>
          <w:bCs/>
          <w:sz w:val="24"/>
        </w:rPr>
        <w:t>六、违约责任</w:t>
      </w:r>
      <w:bookmarkEnd w:id="5"/>
    </w:p>
    <w:p w14:paraId="699D4D94" w14:textId="77777777" w:rsidR="00994630" w:rsidRDefault="00000000">
      <w:pPr>
        <w:pStyle w:val="2"/>
        <w:snapToGrid w:val="0"/>
        <w:spacing w:line="360" w:lineRule="auto"/>
        <w:ind w:firstLine="480"/>
      </w:pPr>
      <w:r>
        <w:rPr>
          <w:rFonts w:hint="eastAsia"/>
        </w:rPr>
        <w:t>（1）乙方应按合同约定时间完成所有货物的安装及最终验收投入使用，逾期则视作乙方不能交付货物而违约，乙方向甲方偿付逾期交货部分货款总额的万分之五/天的违约</w:t>
      </w:r>
      <w:r>
        <w:rPr>
          <w:rFonts w:hint="eastAsia"/>
        </w:rPr>
        <w:lastRenderedPageBreak/>
        <w:t>金；按甲方要求计划逾期超过</w:t>
      </w:r>
      <w:r>
        <w:rPr>
          <w:rFonts w:hint="eastAsia"/>
          <w:color w:val="FF0000"/>
          <w:szCs w:val="21"/>
        </w:rPr>
        <w:t>10</w:t>
      </w:r>
      <w:r>
        <w:rPr>
          <w:rFonts w:hint="eastAsia"/>
          <w:color w:val="FF0000"/>
        </w:rPr>
        <w:t>天</w:t>
      </w:r>
      <w:r>
        <w:rPr>
          <w:rFonts w:hint="eastAsia"/>
        </w:rPr>
        <w:t>，甲方有权终止合同，乙方则应按合同总价的</w:t>
      </w:r>
      <w:r>
        <w:rPr>
          <w:rFonts w:hint="eastAsia"/>
          <w:color w:val="FF0000"/>
        </w:rPr>
        <w:t>百分之十的款额</w:t>
      </w:r>
      <w:r>
        <w:rPr>
          <w:rFonts w:hint="eastAsia"/>
        </w:rPr>
        <w:t>向甲方偿付赔偿金，并须赔偿由此给甲方造成的一切损失，包含直接损失和间接损失。</w:t>
      </w:r>
    </w:p>
    <w:p w14:paraId="52B60746" w14:textId="77777777" w:rsidR="00994630" w:rsidRDefault="00000000">
      <w:pPr>
        <w:pStyle w:val="2"/>
        <w:snapToGrid w:val="0"/>
        <w:spacing w:line="360" w:lineRule="auto"/>
        <w:ind w:firstLine="480"/>
      </w:pPr>
      <w:r>
        <w:rPr>
          <w:rFonts w:hint="eastAsia"/>
        </w:rPr>
        <w:t>（2）验收时，发现乙方提供的货物及安装未达到图纸要求、招标采购文件详细的技术要求、主要性能规定的，乙方应向甲方支付合同总价款百分之五的违约金，并立即对安装货物进行更换，更换后若仍不能达到要求，甲方有权终止合同，乙方则应按合同总价的百分之十的款额向甲方偿付赔偿金，并须赔偿由此给甲方造成的一切损失，包含直接损失和间接损失。</w:t>
      </w:r>
    </w:p>
    <w:p w14:paraId="2C41E079" w14:textId="77777777" w:rsidR="00994630" w:rsidRDefault="00000000">
      <w:pPr>
        <w:pStyle w:val="2"/>
        <w:snapToGrid w:val="0"/>
        <w:spacing w:line="360" w:lineRule="auto"/>
        <w:ind w:firstLine="480"/>
      </w:pPr>
      <w:r>
        <w:rPr>
          <w:rFonts w:hint="eastAsia"/>
        </w:rPr>
        <w:t>（3）质保期内出现质量、达不到图纸要求、招标采购文件详细的技术要求、主要性能规定等问题，如经乙方1次维修仍不能解决，甲方有权要求乙方换货。</w:t>
      </w:r>
    </w:p>
    <w:p w14:paraId="764D45D7" w14:textId="77777777" w:rsidR="00994630" w:rsidRDefault="00000000">
      <w:pPr>
        <w:pStyle w:val="2"/>
        <w:snapToGrid w:val="0"/>
        <w:spacing w:line="360" w:lineRule="auto"/>
        <w:ind w:firstLine="480"/>
      </w:pPr>
      <w:r>
        <w:rPr>
          <w:rFonts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十向甲方支付违约金并赔偿因此给甲方造成的一切损失。此条也用于售后服务。</w:t>
      </w:r>
    </w:p>
    <w:p w14:paraId="0D7D38AD" w14:textId="77777777" w:rsidR="00994630" w:rsidRDefault="00000000">
      <w:pPr>
        <w:pStyle w:val="2"/>
        <w:snapToGrid w:val="0"/>
        <w:spacing w:line="360" w:lineRule="auto"/>
        <w:ind w:firstLine="480"/>
      </w:pPr>
      <w:r>
        <w:rPr>
          <w:rFonts w:hint="eastAsia"/>
        </w:rPr>
        <w:t>（5）乙方偿付的违约金不足以弥补甲方损失的，还应按甲方损失尚未弥补的部分，支付赔偿金给甲方。</w:t>
      </w:r>
    </w:p>
    <w:p w14:paraId="17F40A29" w14:textId="77777777" w:rsidR="00994630" w:rsidRDefault="00000000">
      <w:pPr>
        <w:pStyle w:val="2"/>
        <w:snapToGrid w:val="0"/>
        <w:spacing w:line="360" w:lineRule="auto"/>
        <w:ind w:firstLine="480"/>
      </w:pPr>
      <w:r>
        <w:rPr>
          <w:rFonts w:hint="eastAsia"/>
        </w:rPr>
        <w:t>（6）因乙方责任而发生安全事故，由乙方自行承担全部责任及处理安全事故所产生的一切费用，情节严重的甲方有权终止合同。</w:t>
      </w:r>
    </w:p>
    <w:p w14:paraId="08367B0C" w14:textId="77777777" w:rsidR="00994630" w:rsidRDefault="00000000">
      <w:pPr>
        <w:pStyle w:val="2"/>
        <w:snapToGrid w:val="0"/>
        <w:spacing w:line="360" w:lineRule="auto"/>
        <w:ind w:firstLine="480"/>
      </w:pPr>
      <w:r>
        <w:rPr>
          <w:rFonts w:hint="eastAsia"/>
        </w:rPr>
        <w:t>（7）乙方在履约过程中，应遵守有关环境保护的法律法规，有序地堆放和处理废弃物，采取水土保护措施，防止污染饮用水源，加强对噪声、粉尘、废气、废水和废油的控制，避免对环境造成破坏。乙方对违反法律法规和合同约定义务所造成的环境破坏、人身伤害和财产损失负责。</w:t>
      </w:r>
    </w:p>
    <w:p w14:paraId="2D1B3F05" w14:textId="77777777" w:rsidR="00994630" w:rsidRDefault="00000000">
      <w:pPr>
        <w:ind w:firstLineChars="196" w:firstLine="472"/>
        <w:rPr>
          <w:rFonts w:ascii="宋体"/>
          <w:b/>
          <w:bCs/>
          <w:sz w:val="24"/>
        </w:rPr>
      </w:pPr>
      <w:bookmarkStart w:id="6" w:name="_Toc217446114"/>
      <w:r>
        <w:rPr>
          <w:rFonts w:ascii="宋体" w:hint="eastAsia"/>
          <w:b/>
          <w:bCs/>
          <w:sz w:val="24"/>
        </w:rPr>
        <w:t>七、争议解决办法</w:t>
      </w:r>
      <w:bookmarkEnd w:id="6"/>
    </w:p>
    <w:p w14:paraId="094D7D7C" w14:textId="77777777" w:rsidR="00994630" w:rsidRDefault="00000000">
      <w:pPr>
        <w:pStyle w:val="2"/>
        <w:snapToGrid w:val="0"/>
        <w:spacing w:line="360" w:lineRule="auto"/>
        <w:ind w:firstLine="480"/>
      </w:pPr>
      <w:r>
        <w:rPr>
          <w:rFonts w:hint="eastAsia"/>
        </w:rPr>
        <w:t>1、因货物的质量问题发生的争议，由质量技术监督部门或其指定的质量鉴定机构进行质量鉴定，鉴定费由乙方负责。</w:t>
      </w:r>
    </w:p>
    <w:p w14:paraId="7CD3A947" w14:textId="77777777" w:rsidR="00994630" w:rsidRDefault="00000000">
      <w:pPr>
        <w:pStyle w:val="2"/>
        <w:snapToGrid w:val="0"/>
        <w:spacing w:line="360" w:lineRule="auto"/>
        <w:ind w:firstLine="480"/>
      </w:pPr>
      <w:r>
        <w:rPr>
          <w:rFonts w:hint="eastAsia"/>
        </w:rPr>
        <w:t>2、合同履行期间,若双方发生争议，可协商或由有关部门调解解决，协商或调解不成的，由当事人依法维护其合法权益。</w:t>
      </w:r>
    </w:p>
    <w:p w14:paraId="5F120193" w14:textId="77777777" w:rsidR="00994630" w:rsidRDefault="00000000">
      <w:pPr>
        <w:ind w:firstLineChars="196" w:firstLine="472"/>
        <w:rPr>
          <w:rFonts w:ascii="宋体"/>
          <w:b/>
          <w:bCs/>
          <w:sz w:val="24"/>
        </w:rPr>
      </w:pPr>
      <w:bookmarkStart w:id="7" w:name="_Toc217446115"/>
      <w:r>
        <w:rPr>
          <w:rFonts w:ascii="宋体" w:hint="eastAsia"/>
          <w:b/>
          <w:bCs/>
          <w:sz w:val="24"/>
        </w:rPr>
        <w:t>八、其他</w:t>
      </w:r>
      <w:bookmarkEnd w:id="7"/>
    </w:p>
    <w:p w14:paraId="50D35D1C" w14:textId="77777777" w:rsidR="00994630" w:rsidRDefault="00000000">
      <w:pPr>
        <w:pStyle w:val="2"/>
        <w:snapToGrid w:val="0"/>
        <w:spacing w:line="360" w:lineRule="auto"/>
        <w:ind w:firstLine="480"/>
      </w:pPr>
      <w:r>
        <w:rPr>
          <w:rFonts w:hint="eastAsia"/>
        </w:rPr>
        <w:t>1、如有未尽事宜，由双方依法订立补充合同。</w:t>
      </w:r>
    </w:p>
    <w:p w14:paraId="57A7ECE9" w14:textId="77777777" w:rsidR="00994630" w:rsidRDefault="00000000">
      <w:pPr>
        <w:pStyle w:val="2"/>
        <w:snapToGrid w:val="0"/>
        <w:spacing w:line="360" w:lineRule="auto"/>
        <w:ind w:firstLine="480"/>
      </w:pPr>
      <w:r>
        <w:rPr>
          <w:rFonts w:hint="eastAsia"/>
        </w:rPr>
        <w:t>2、本合同一式陆份，自双方签章之日起生效。甲方执</w:t>
      </w:r>
      <w:proofErr w:type="gramStart"/>
      <w:r>
        <w:rPr>
          <w:rFonts w:hint="eastAsia"/>
        </w:rPr>
        <w:t>伍肆</w:t>
      </w:r>
      <w:proofErr w:type="gramEnd"/>
      <w:r>
        <w:rPr>
          <w:rFonts w:hint="eastAsia"/>
        </w:rPr>
        <w:t>份、乙方壹份。</w:t>
      </w:r>
    </w:p>
    <w:p w14:paraId="60389C81" w14:textId="77777777" w:rsidR="00994630" w:rsidRDefault="00994630">
      <w:pPr>
        <w:pStyle w:val="af0"/>
        <w:ind w:firstLineChars="200" w:firstLine="482"/>
        <w:rPr>
          <w:rFonts w:ascii="宋体" w:cs="宋体"/>
          <w:sz w:val="24"/>
        </w:rPr>
      </w:pPr>
    </w:p>
    <w:p w14:paraId="76D8F659" w14:textId="77777777" w:rsidR="00994630" w:rsidRDefault="00994630">
      <w:pPr>
        <w:snapToGrid w:val="0"/>
        <w:spacing w:line="360" w:lineRule="auto"/>
        <w:ind w:firstLineChars="200" w:firstLine="480"/>
        <w:rPr>
          <w:rFonts w:ascii="宋体"/>
          <w:sz w:val="24"/>
        </w:rPr>
      </w:pPr>
    </w:p>
    <w:p w14:paraId="7C6FAD56" w14:textId="77777777" w:rsidR="00994630" w:rsidRDefault="00000000">
      <w:pPr>
        <w:snapToGrid w:val="0"/>
        <w:spacing w:line="360" w:lineRule="auto"/>
        <w:ind w:firstLineChars="200" w:firstLine="480"/>
        <w:rPr>
          <w:rFonts w:ascii="宋体"/>
          <w:sz w:val="24"/>
        </w:rPr>
      </w:pPr>
      <w:r>
        <w:rPr>
          <w:rFonts w:ascii="宋体" w:hint="eastAsia"/>
          <w:sz w:val="24"/>
        </w:rPr>
        <w:t xml:space="preserve">甲方：   （盖章）   </w:t>
      </w:r>
      <w:r>
        <w:rPr>
          <w:rFonts w:ascii="宋体" w:hint="eastAsia"/>
          <w:sz w:val="24"/>
        </w:rPr>
        <w:tab/>
      </w:r>
      <w:r>
        <w:rPr>
          <w:rFonts w:ascii="宋体" w:hint="eastAsia"/>
          <w:sz w:val="24"/>
        </w:rPr>
        <w:tab/>
      </w:r>
      <w:r>
        <w:rPr>
          <w:rFonts w:ascii="宋体" w:hint="eastAsia"/>
          <w:sz w:val="24"/>
        </w:rPr>
        <w:tab/>
        <w:t xml:space="preserve">       乙方：   （盖章）</w:t>
      </w:r>
    </w:p>
    <w:p w14:paraId="6359C9EE" w14:textId="77777777" w:rsidR="00994630" w:rsidRDefault="00000000">
      <w:pPr>
        <w:snapToGrid w:val="0"/>
        <w:spacing w:line="360" w:lineRule="auto"/>
        <w:ind w:firstLineChars="200" w:firstLine="480"/>
        <w:rPr>
          <w:rFonts w:ascii="宋体"/>
          <w:sz w:val="24"/>
        </w:rPr>
      </w:pPr>
      <w:r>
        <w:rPr>
          <w:rFonts w:ascii="宋体" w:hint="eastAsia"/>
          <w:sz w:val="24"/>
        </w:rPr>
        <w:t>法定代表人（授权代表）：            法定代表人（授权代表）：</w:t>
      </w:r>
    </w:p>
    <w:p w14:paraId="06A49BE3" w14:textId="77777777" w:rsidR="00994630" w:rsidRDefault="00000000">
      <w:pPr>
        <w:snapToGrid w:val="0"/>
        <w:spacing w:line="360" w:lineRule="auto"/>
        <w:ind w:firstLineChars="200" w:firstLine="480"/>
        <w:rPr>
          <w:rFonts w:ascii="宋体"/>
          <w:sz w:val="24"/>
        </w:rPr>
      </w:pPr>
      <w:r>
        <w:rPr>
          <w:rFonts w:ascii="宋体" w:hint="eastAsia"/>
          <w:sz w:val="24"/>
        </w:rPr>
        <w:t>地    址：                         地    址：</w:t>
      </w:r>
    </w:p>
    <w:p w14:paraId="73FD0092" w14:textId="77777777" w:rsidR="00994630" w:rsidRDefault="00000000">
      <w:pPr>
        <w:snapToGrid w:val="0"/>
        <w:spacing w:line="360" w:lineRule="auto"/>
        <w:ind w:firstLineChars="200" w:firstLine="480"/>
        <w:rPr>
          <w:rFonts w:ascii="宋体"/>
          <w:sz w:val="24"/>
        </w:rPr>
      </w:pPr>
      <w:r>
        <w:rPr>
          <w:rFonts w:ascii="宋体" w:hint="eastAsia"/>
          <w:sz w:val="24"/>
        </w:rPr>
        <w:t>开户银行：                         开户银行：</w:t>
      </w:r>
    </w:p>
    <w:p w14:paraId="4C0BC837" w14:textId="77777777" w:rsidR="00994630" w:rsidRDefault="00000000">
      <w:pPr>
        <w:snapToGrid w:val="0"/>
        <w:spacing w:line="360" w:lineRule="auto"/>
        <w:ind w:firstLineChars="200" w:firstLine="480"/>
        <w:rPr>
          <w:rFonts w:ascii="宋体"/>
          <w:sz w:val="24"/>
        </w:rPr>
      </w:pPr>
      <w:r>
        <w:rPr>
          <w:rFonts w:ascii="宋体" w:hint="eastAsia"/>
          <w:sz w:val="24"/>
        </w:rPr>
        <w:t>账号：                             账号：</w:t>
      </w:r>
    </w:p>
    <w:p w14:paraId="7B0CC476" w14:textId="77777777" w:rsidR="00994630" w:rsidRDefault="00000000">
      <w:pPr>
        <w:snapToGrid w:val="0"/>
        <w:spacing w:line="360" w:lineRule="auto"/>
        <w:ind w:firstLineChars="200" w:firstLine="480"/>
        <w:rPr>
          <w:rFonts w:ascii="宋体"/>
          <w:sz w:val="24"/>
        </w:rPr>
      </w:pPr>
      <w:r>
        <w:rPr>
          <w:rFonts w:ascii="宋体" w:hint="eastAsia"/>
          <w:sz w:val="24"/>
        </w:rPr>
        <w:t>电    话：                         电    话：</w:t>
      </w:r>
    </w:p>
    <w:p w14:paraId="33D9E4F2" w14:textId="77777777" w:rsidR="00994630" w:rsidRDefault="00000000">
      <w:pPr>
        <w:snapToGrid w:val="0"/>
        <w:spacing w:line="360" w:lineRule="auto"/>
        <w:ind w:firstLineChars="200" w:firstLine="480"/>
        <w:rPr>
          <w:rFonts w:ascii="宋体"/>
          <w:sz w:val="24"/>
        </w:rPr>
      </w:pPr>
      <w:r>
        <w:rPr>
          <w:rFonts w:ascii="宋体" w:hint="eastAsia"/>
          <w:sz w:val="24"/>
        </w:rPr>
        <w:t>传    真：                         传    真：</w:t>
      </w:r>
    </w:p>
    <w:p w14:paraId="4930D7FA" w14:textId="77777777" w:rsidR="00994630" w:rsidRDefault="00000000">
      <w:pPr>
        <w:snapToGrid w:val="0"/>
        <w:spacing w:line="360" w:lineRule="auto"/>
        <w:ind w:firstLineChars="200" w:firstLine="480"/>
        <w:rPr>
          <w:sz w:val="24"/>
        </w:rPr>
      </w:pPr>
      <w:r>
        <w:rPr>
          <w:rFonts w:hint="eastAsia"/>
          <w:sz w:val="24"/>
        </w:rPr>
        <w:t>签约日期：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xml:space="preserve"> </w:t>
      </w:r>
      <w:r>
        <w:rPr>
          <w:sz w:val="24"/>
        </w:rPr>
        <w:tab/>
      </w:r>
      <w:r>
        <w:rPr>
          <w:sz w:val="24"/>
        </w:rPr>
        <w:tab/>
      </w:r>
      <w:r>
        <w:rPr>
          <w:sz w:val="24"/>
        </w:rPr>
        <w:tab/>
      </w:r>
      <w:r>
        <w:rPr>
          <w:rFonts w:hint="eastAsia"/>
          <w:sz w:val="24"/>
        </w:rPr>
        <w:t>签约日期：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71DA7745" w14:textId="77777777" w:rsidR="00994630" w:rsidRDefault="00000000">
      <w:pPr>
        <w:widowControl/>
        <w:jc w:val="left"/>
        <w:rPr>
          <w:rFonts w:ascii="黑体" w:eastAsia="黑体" w:hAnsi="黑体" w:hint="eastAsia"/>
          <w:b/>
          <w:sz w:val="44"/>
          <w:szCs w:val="44"/>
        </w:rPr>
      </w:pPr>
      <w:r>
        <w:rPr>
          <w:rFonts w:ascii="黑体" w:eastAsia="黑体" w:hAnsi="黑体" w:hint="eastAsia"/>
          <w:b/>
          <w:sz w:val="44"/>
          <w:szCs w:val="44"/>
        </w:rPr>
        <w:br w:type="page"/>
      </w:r>
    </w:p>
    <w:p w14:paraId="651E9005" w14:textId="77777777" w:rsidR="00994630" w:rsidRDefault="00994630">
      <w:pPr>
        <w:widowControl/>
        <w:jc w:val="left"/>
        <w:rPr>
          <w:rFonts w:ascii="黑体" w:eastAsia="黑体" w:hAnsi="黑体" w:hint="eastAsia"/>
          <w:b/>
          <w:sz w:val="44"/>
          <w:szCs w:val="44"/>
        </w:rPr>
      </w:pPr>
    </w:p>
    <w:p w14:paraId="6087F6B1" w14:textId="77777777" w:rsidR="00994630" w:rsidRDefault="00000000">
      <w:pPr>
        <w:jc w:val="center"/>
        <w:rPr>
          <w:rFonts w:ascii="黑体" w:eastAsia="黑体" w:hAnsi="黑体" w:hint="eastAsia"/>
          <w:b/>
          <w:sz w:val="44"/>
          <w:szCs w:val="44"/>
        </w:rPr>
      </w:pPr>
      <w:r>
        <w:rPr>
          <w:rFonts w:ascii="黑体" w:eastAsia="黑体" w:hAnsi="黑体" w:hint="eastAsia"/>
          <w:b/>
          <w:sz w:val="44"/>
          <w:szCs w:val="44"/>
        </w:rPr>
        <w:t>报价书</w:t>
      </w:r>
    </w:p>
    <w:p w14:paraId="5B0FCD33" w14:textId="77777777" w:rsidR="00994630" w:rsidRDefault="00994630">
      <w:pPr>
        <w:snapToGrid w:val="0"/>
        <w:spacing w:line="500" w:lineRule="exact"/>
        <w:ind w:firstLine="482"/>
        <w:rPr>
          <w:rFonts w:asciiTheme="minorEastAsia" w:eastAsiaTheme="minorEastAsia" w:hAnsiTheme="minorEastAsia" w:hint="eastAsia"/>
          <w:i/>
          <w:sz w:val="28"/>
          <w:szCs w:val="28"/>
        </w:rPr>
      </w:pPr>
    </w:p>
    <w:p w14:paraId="084002C2" w14:textId="0F6C0377" w:rsidR="00994630" w:rsidRDefault="00000000">
      <w:pPr>
        <w:snapToGrid w:val="0"/>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根据贵方</w:t>
      </w:r>
      <w:r>
        <w:rPr>
          <w:rFonts w:asciiTheme="minorEastAsia" w:eastAsiaTheme="minorEastAsia" w:hAnsiTheme="minorEastAsia" w:hint="eastAsia"/>
          <w:sz w:val="28"/>
          <w:szCs w:val="28"/>
          <w:u w:val="single"/>
        </w:rPr>
        <w:t>浙江东源实业有限</w:t>
      </w:r>
      <w:r w:rsidR="009A47D4" w:rsidRPr="009A47D4">
        <w:rPr>
          <w:rFonts w:asciiTheme="minorEastAsia" w:eastAsiaTheme="minorEastAsia" w:hAnsiTheme="minorEastAsia" w:hint="eastAsia"/>
          <w:sz w:val="28"/>
          <w:szCs w:val="28"/>
          <w:u w:val="single"/>
        </w:rPr>
        <w:t>公司模板技术中心PVC塑胶地板采购</w:t>
      </w:r>
      <w:r w:rsidR="00AC6F92" w:rsidRPr="00AC6F92">
        <w:rPr>
          <w:rFonts w:asciiTheme="minorEastAsia" w:eastAsiaTheme="minorEastAsia" w:hAnsiTheme="minorEastAsia" w:hint="eastAsia"/>
          <w:sz w:val="28"/>
          <w:szCs w:val="28"/>
          <w:u w:val="single"/>
        </w:rPr>
        <w:t>（二次）</w:t>
      </w:r>
      <w:r>
        <w:rPr>
          <w:rFonts w:asciiTheme="minorEastAsia" w:eastAsiaTheme="minorEastAsia" w:hAnsiTheme="minorEastAsia" w:hint="eastAsia"/>
          <w:sz w:val="28"/>
          <w:szCs w:val="28"/>
        </w:rPr>
        <w:t>项目竞价采购须知，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（投标单位全称）法定代表人授权</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全权代表名称），全权处理竞价活动中的一切事宜。</w:t>
      </w:r>
    </w:p>
    <w:p w14:paraId="1AB68F2A" w14:textId="77777777" w:rsidR="00994630" w:rsidRDefault="00000000">
      <w:pPr>
        <w:spacing w:line="500" w:lineRule="exact"/>
        <w:ind w:leftChars="67" w:left="141" w:firstLineChars="122" w:firstLine="34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委托期限：</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日至</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w:t>
      </w:r>
    </w:p>
    <w:p w14:paraId="689F0B0F" w14:textId="77777777" w:rsidR="00994630"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现报价及承诺如下：</w:t>
      </w:r>
    </w:p>
    <w:p w14:paraId="38781F42" w14:textId="77777777" w:rsidR="00994630"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1、根据用户方的相关要求，报价为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万元（大写：</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p>
    <w:p w14:paraId="7353F486" w14:textId="77777777" w:rsidR="00994630"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2、我方同意按照贵方文件的要求执行，若我方有优于贵方的承诺则以优于的条款执行。</w:t>
      </w:r>
    </w:p>
    <w:p w14:paraId="76D8B8CE" w14:textId="77777777" w:rsidR="00994630"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3、其他承诺：</w:t>
      </w:r>
    </w:p>
    <w:p w14:paraId="7336A80D" w14:textId="77777777" w:rsidR="00994630" w:rsidRDefault="00000000">
      <w:pPr>
        <w:ind w:right="480" w:firstLineChars="2300" w:firstLine="64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p w14:paraId="12D9E63F" w14:textId="77777777" w:rsidR="00994630" w:rsidRDefault="00000000">
      <w:pPr>
        <w:ind w:right="480" w:firstLineChars="1800" w:firstLine="50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p w14:paraId="4C62CB8A" w14:textId="77777777" w:rsidR="00994630" w:rsidRDefault="00994630">
      <w:pPr>
        <w:ind w:right="480"/>
        <w:rPr>
          <w:rFonts w:asciiTheme="minorEastAsia" w:eastAsiaTheme="minorEastAsia" w:hAnsiTheme="minorEastAsia" w:hint="eastAsia"/>
          <w:sz w:val="28"/>
          <w:szCs w:val="28"/>
        </w:rPr>
      </w:pPr>
    </w:p>
    <w:p w14:paraId="05274002" w14:textId="77777777" w:rsidR="00994630" w:rsidRDefault="00000000">
      <w:pPr>
        <w:ind w:right="48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报价人（公章）：</w:t>
      </w:r>
    </w:p>
    <w:p w14:paraId="4DCF3C28" w14:textId="77777777" w:rsidR="00994630" w:rsidRDefault="00000000">
      <w:pPr>
        <w:ind w:right="480" w:firstLineChars="1800" w:firstLine="50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法定代表人（签字）：</w:t>
      </w:r>
    </w:p>
    <w:p w14:paraId="2243A38C" w14:textId="77777777" w:rsidR="00994630" w:rsidRDefault="00000000">
      <w:pPr>
        <w:ind w:right="480" w:firstLineChars="1800" w:firstLine="5040"/>
        <w:rPr>
          <w:rFonts w:asciiTheme="minorEastAsia" w:eastAsiaTheme="minorEastAsia" w:hAnsiTheme="minorEastAsia"/>
          <w:sz w:val="28"/>
          <w:szCs w:val="28"/>
        </w:rPr>
      </w:pPr>
      <w:r>
        <w:rPr>
          <w:rFonts w:asciiTheme="minorEastAsia" w:eastAsiaTheme="minorEastAsia" w:hAnsiTheme="minorEastAsia" w:hint="eastAsia"/>
          <w:sz w:val="28"/>
          <w:szCs w:val="28"/>
        </w:rPr>
        <w:t>授权委托人（签字或盖章）：</w:t>
      </w:r>
    </w:p>
    <w:p w14:paraId="4F75D0F5" w14:textId="39516F2C" w:rsidR="00AC6F92" w:rsidRPr="00AC6F92" w:rsidRDefault="00AC6F92" w:rsidP="00AC6F92">
      <w:pPr>
        <w:pStyle w:val="a0"/>
        <w:ind w:firstLineChars="100" w:firstLine="210"/>
        <w:rPr>
          <w:rFonts w:asciiTheme="minorEastAsia" w:eastAsiaTheme="minorEastAsia" w:hAnsiTheme="minorEastAsia" w:hint="eastAsia"/>
          <w:sz w:val="28"/>
          <w:szCs w:val="28"/>
        </w:rPr>
      </w:pPr>
      <w:r>
        <w:rPr>
          <w:rFonts w:hint="eastAsia"/>
        </w:rPr>
        <w:t xml:space="preserve">                                               </w:t>
      </w:r>
      <w:r>
        <w:rPr>
          <w:rFonts w:asciiTheme="minorEastAsia" w:eastAsiaTheme="minorEastAsia" w:hAnsiTheme="minorEastAsia" w:hint="eastAsia"/>
          <w:sz w:val="28"/>
          <w:szCs w:val="28"/>
        </w:rPr>
        <w:t>联系电话：</w:t>
      </w:r>
    </w:p>
    <w:p w14:paraId="17E6039C" w14:textId="77777777" w:rsidR="00994630" w:rsidRDefault="00000000">
      <w:pPr>
        <w:ind w:right="480" w:firstLineChars="50" w:firstLine="140"/>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日期：2025年    月    日     </w:t>
      </w:r>
    </w:p>
    <w:p w14:paraId="6E2531AA" w14:textId="77777777" w:rsidR="00994630" w:rsidRDefault="00994630">
      <w:pPr>
        <w:rPr>
          <w:rFonts w:asciiTheme="minorEastAsia" w:eastAsiaTheme="minorEastAsia" w:hAnsiTheme="minorEastAsia" w:hint="eastAsia"/>
          <w:sz w:val="28"/>
          <w:szCs w:val="28"/>
        </w:rPr>
      </w:pPr>
    </w:p>
    <w:p w14:paraId="23EF373A" w14:textId="77777777" w:rsidR="00994630" w:rsidRDefault="00994630">
      <w:pPr>
        <w:rPr>
          <w:rFonts w:asciiTheme="minorEastAsia" w:eastAsiaTheme="minorEastAsia" w:hAnsiTheme="minorEastAsia" w:hint="eastAsia"/>
          <w:sz w:val="28"/>
          <w:szCs w:val="28"/>
        </w:rPr>
      </w:pPr>
    </w:p>
    <w:p w14:paraId="2B267846" w14:textId="77777777" w:rsidR="00994630" w:rsidRDefault="00994630">
      <w:pPr>
        <w:rPr>
          <w:rFonts w:asciiTheme="minorEastAsia" w:eastAsiaTheme="minorEastAsia" w:hAnsiTheme="minorEastAsia" w:hint="eastAsia"/>
        </w:rPr>
      </w:pPr>
    </w:p>
    <w:p w14:paraId="7DE0E4DA" w14:textId="77777777" w:rsidR="00994630" w:rsidRDefault="00994630">
      <w:pPr>
        <w:rPr>
          <w:rFonts w:asciiTheme="minorEastAsia" w:eastAsiaTheme="minorEastAsia" w:hAnsiTheme="minorEastAsia" w:hint="eastAsia"/>
        </w:rPr>
      </w:pPr>
    </w:p>
    <w:p w14:paraId="37B86DB7" w14:textId="77777777" w:rsidR="00994630" w:rsidRDefault="00994630">
      <w:pPr>
        <w:rPr>
          <w:rFonts w:asciiTheme="minorEastAsia" w:eastAsiaTheme="minorEastAsia" w:hAnsiTheme="minorEastAsia" w:hint="eastAsia"/>
        </w:rPr>
      </w:pPr>
    </w:p>
    <w:p w14:paraId="2D0750F2" w14:textId="77777777" w:rsidR="00994630" w:rsidRDefault="00000000">
      <w:pPr>
        <w:spacing w:line="360" w:lineRule="exact"/>
        <w:ind w:firstLineChars="1400" w:firstLine="3935"/>
        <w:rPr>
          <w:rFonts w:ascii="仿宋" w:eastAsia="仿宋" w:hAnsi="仿宋" w:hint="eastAsia"/>
          <w:b/>
          <w:bCs/>
          <w:sz w:val="28"/>
          <w:szCs w:val="28"/>
        </w:rPr>
      </w:pPr>
      <w:r>
        <w:rPr>
          <w:rFonts w:ascii="仿宋" w:eastAsia="仿宋" w:hAnsi="仿宋" w:hint="eastAsia"/>
          <w:b/>
          <w:bCs/>
          <w:sz w:val="28"/>
          <w:szCs w:val="28"/>
        </w:rPr>
        <w:lastRenderedPageBreak/>
        <w:t>资料书</w:t>
      </w:r>
    </w:p>
    <w:p w14:paraId="0CB9321A" w14:textId="77777777" w:rsidR="00994630" w:rsidRDefault="00994630">
      <w:pPr>
        <w:spacing w:line="520" w:lineRule="exact"/>
        <w:jc w:val="left"/>
        <w:rPr>
          <w:rFonts w:ascii="仿宋" w:eastAsia="仿宋" w:hAnsi="仿宋" w:hint="eastAsia"/>
          <w:b/>
          <w:bCs/>
          <w:sz w:val="28"/>
          <w:szCs w:val="28"/>
        </w:rPr>
      </w:pPr>
    </w:p>
    <w:p w14:paraId="37C3CF49" w14:textId="77777777" w:rsidR="00994630" w:rsidRPr="009A47D4" w:rsidRDefault="00000000">
      <w:pPr>
        <w:spacing w:line="520" w:lineRule="exact"/>
        <w:jc w:val="left"/>
        <w:rPr>
          <w:rFonts w:ascii="仿宋" w:eastAsia="仿宋" w:hAnsi="仿宋" w:hint="eastAsia"/>
          <w:b/>
          <w:bCs/>
          <w:sz w:val="28"/>
          <w:szCs w:val="28"/>
        </w:rPr>
      </w:pPr>
      <w:r w:rsidRPr="009A47D4">
        <w:rPr>
          <w:rFonts w:ascii="仿宋" w:eastAsia="仿宋" w:hAnsi="仿宋" w:hint="eastAsia"/>
          <w:b/>
          <w:bCs/>
          <w:sz w:val="28"/>
          <w:szCs w:val="28"/>
        </w:rPr>
        <w:t>采购申请部门要求竞比人上传的资料（扫描件）：</w:t>
      </w:r>
    </w:p>
    <w:p w14:paraId="6DF3F411" w14:textId="77777777" w:rsidR="00994630" w:rsidRPr="009A47D4" w:rsidRDefault="00994630">
      <w:pPr>
        <w:spacing w:line="520" w:lineRule="exact"/>
        <w:jc w:val="left"/>
        <w:rPr>
          <w:rFonts w:ascii="仿宋" w:eastAsia="仿宋" w:hAnsi="仿宋" w:hint="eastAsia"/>
          <w:b/>
          <w:bCs/>
          <w:sz w:val="28"/>
          <w:szCs w:val="28"/>
        </w:rPr>
      </w:pPr>
    </w:p>
    <w:p w14:paraId="42E71421" w14:textId="77777777" w:rsidR="00994630" w:rsidRPr="009A47D4" w:rsidRDefault="00000000">
      <w:pPr>
        <w:numPr>
          <w:ilvl w:val="0"/>
          <w:numId w:val="2"/>
        </w:numPr>
        <w:spacing w:line="520" w:lineRule="exact"/>
        <w:jc w:val="left"/>
        <w:rPr>
          <w:rFonts w:ascii="仿宋" w:eastAsia="仿宋" w:hAnsi="仿宋" w:hint="eastAsia"/>
          <w:b/>
          <w:bCs/>
          <w:sz w:val="28"/>
          <w:szCs w:val="28"/>
        </w:rPr>
      </w:pPr>
      <w:r w:rsidRPr="009A47D4">
        <w:rPr>
          <w:rFonts w:ascii="仿宋" w:eastAsia="仿宋" w:hAnsi="仿宋" w:hint="eastAsia"/>
          <w:b/>
          <w:bCs/>
          <w:sz w:val="28"/>
          <w:szCs w:val="28"/>
        </w:rPr>
        <w:t>有效营业执照</w:t>
      </w:r>
      <w:bookmarkStart w:id="8" w:name="_Hlk195278250"/>
      <w:r w:rsidRPr="009A47D4">
        <w:rPr>
          <w:rFonts w:ascii="仿宋" w:eastAsia="仿宋" w:hAnsi="仿宋" w:hint="eastAsia"/>
          <w:b/>
          <w:bCs/>
          <w:sz w:val="28"/>
          <w:szCs w:val="28"/>
        </w:rPr>
        <w:t>复印件并加盖公章</w:t>
      </w:r>
      <w:bookmarkEnd w:id="8"/>
      <w:r w:rsidRPr="009A47D4">
        <w:rPr>
          <w:rFonts w:ascii="仿宋" w:eastAsia="仿宋" w:hAnsi="仿宋" w:hint="eastAsia"/>
          <w:b/>
          <w:bCs/>
          <w:sz w:val="28"/>
          <w:szCs w:val="28"/>
        </w:rPr>
        <w:t>。</w:t>
      </w:r>
    </w:p>
    <w:p w14:paraId="35FC1BD1" w14:textId="77777777" w:rsidR="00994630" w:rsidRPr="009A47D4" w:rsidRDefault="00000000">
      <w:pPr>
        <w:numPr>
          <w:ilvl w:val="0"/>
          <w:numId w:val="2"/>
        </w:numPr>
        <w:spacing w:line="520" w:lineRule="exact"/>
        <w:jc w:val="left"/>
        <w:rPr>
          <w:rFonts w:ascii="仿宋" w:eastAsia="仿宋" w:hAnsi="仿宋" w:hint="eastAsia"/>
          <w:b/>
          <w:bCs/>
          <w:sz w:val="28"/>
          <w:szCs w:val="28"/>
        </w:rPr>
      </w:pPr>
      <w:r w:rsidRPr="009A47D4">
        <w:rPr>
          <w:rFonts w:ascii="仿宋" w:eastAsia="仿宋" w:hAnsi="仿宋" w:hint="eastAsia"/>
          <w:b/>
          <w:bCs/>
          <w:sz w:val="28"/>
          <w:szCs w:val="28"/>
        </w:rPr>
        <w:t>法定代表人（经营者）身份证复印件并加盖公章； 如有委托人的，同时提供委托人身份证复印件。</w:t>
      </w:r>
    </w:p>
    <w:p w14:paraId="23C3F4FF" w14:textId="77777777" w:rsidR="00994630" w:rsidRPr="009A47D4" w:rsidRDefault="00000000">
      <w:pPr>
        <w:numPr>
          <w:ilvl w:val="0"/>
          <w:numId w:val="2"/>
        </w:numPr>
        <w:spacing w:line="520" w:lineRule="exact"/>
        <w:jc w:val="left"/>
        <w:rPr>
          <w:rFonts w:ascii="仿宋" w:eastAsia="仿宋" w:hAnsi="仿宋" w:hint="eastAsia"/>
          <w:b/>
          <w:bCs/>
          <w:sz w:val="28"/>
          <w:szCs w:val="28"/>
        </w:rPr>
      </w:pPr>
      <w:r w:rsidRPr="009A47D4">
        <w:rPr>
          <w:rFonts w:ascii="仿宋" w:eastAsia="仿宋" w:hAnsi="仿宋" w:hint="eastAsia"/>
          <w:b/>
          <w:bCs/>
          <w:sz w:val="28"/>
          <w:szCs w:val="28"/>
        </w:rPr>
        <w:t>报价书。</w:t>
      </w:r>
    </w:p>
    <w:sectPr w:rsidR="00994630" w:rsidRPr="009A47D4">
      <w:pgSz w:w="11906" w:h="16838"/>
      <w:pgMar w:top="1418" w:right="1134" w:bottom="1134"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2E542" w14:textId="77777777" w:rsidR="00F66C52" w:rsidRDefault="00F66C52" w:rsidP="00AC6F92">
      <w:r>
        <w:separator/>
      </w:r>
    </w:p>
  </w:endnote>
  <w:endnote w:type="continuationSeparator" w:id="0">
    <w:p w14:paraId="074E26C7" w14:textId="77777777" w:rsidR="00F66C52" w:rsidRDefault="00F66C52" w:rsidP="00AC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F4142" w14:textId="77777777" w:rsidR="00F66C52" w:rsidRDefault="00F66C52" w:rsidP="00AC6F92">
      <w:r>
        <w:separator/>
      </w:r>
    </w:p>
  </w:footnote>
  <w:footnote w:type="continuationSeparator" w:id="0">
    <w:p w14:paraId="54CAC402" w14:textId="77777777" w:rsidR="00F66C52" w:rsidRDefault="00F66C52" w:rsidP="00AC6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F0A489"/>
    <w:multiLevelType w:val="singleLevel"/>
    <w:tmpl w:val="9CF0A489"/>
    <w:lvl w:ilvl="0">
      <w:start w:val="1"/>
      <w:numFmt w:val="decimal"/>
      <w:suff w:val="nothing"/>
      <w:lvlText w:val="%1、"/>
      <w:lvlJc w:val="left"/>
    </w:lvl>
  </w:abstractNum>
  <w:abstractNum w:abstractNumId="1" w15:restartNumberingAfterBreak="0">
    <w:nsid w:val="166EF146"/>
    <w:multiLevelType w:val="singleLevel"/>
    <w:tmpl w:val="166EF146"/>
    <w:lvl w:ilvl="0">
      <w:start w:val="3"/>
      <w:numFmt w:val="chineseCounting"/>
      <w:suff w:val="nothing"/>
      <w:lvlText w:val="%1、"/>
      <w:lvlJc w:val="left"/>
      <w:rPr>
        <w:rFonts w:hint="eastAsia"/>
      </w:rPr>
    </w:lvl>
  </w:abstractNum>
  <w:num w:numId="1" w16cid:durableId="803737995">
    <w:abstractNumId w:val="1"/>
  </w:num>
  <w:num w:numId="2" w16cid:durableId="90368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5D"/>
    <w:rsid w:val="000119E8"/>
    <w:rsid w:val="00011D91"/>
    <w:rsid w:val="0001597A"/>
    <w:rsid w:val="00025912"/>
    <w:rsid w:val="000268C8"/>
    <w:rsid w:val="00040138"/>
    <w:rsid w:val="0005229A"/>
    <w:rsid w:val="0007209B"/>
    <w:rsid w:val="00084DAA"/>
    <w:rsid w:val="000971D0"/>
    <w:rsid w:val="000A34AB"/>
    <w:rsid w:val="000A55BA"/>
    <w:rsid w:val="000B5C6E"/>
    <w:rsid w:val="000C6EED"/>
    <w:rsid w:val="000D75CA"/>
    <w:rsid w:val="000F6188"/>
    <w:rsid w:val="000F779B"/>
    <w:rsid w:val="0010499A"/>
    <w:rsid w:val="001169F6"/>
    <w:rsid w:val="0015583C"/>
    <w:rsid w:val="00166F48"/>
    <w:rsid w:val="00170541"/>
    <w:rsid w:val="001742C0"/>
    <w:rsid w:val="00190E1C"/>
    <w:rsid w:val="001919B3"/>
    <w:rsid w:val="001943D1"/>
    <w:rsid w:val="001946CA"/>
    <w:rsid w:val="00194B3A"/>
    <w:rsid w:val="001A2EB6"/>
    <w:rsid w:val="001B01C9"/>
    <w:rsid w:val="001C2D26"/>
    <w:rsid w:val="001D52BE"/>
    <w:rsid w:val="001D6FD0"/>
    <w:rsid w:val="00206BE5"/>
    <w:rsid w:val="00217D16"/>
    <w:rsid w:val="00224F1C"/>
    <w:rsid w:val="00243C83"/>
    <w:rsid w:val="00247A36"/>
    <w:rsid w:val="00256CCB"/>
    <w:rsid w:val="00260559"/>
    <w:rsid w:val="00264D0F"/>
    <w:rsid w:val="0027049D"/>
    <w:rsid w:val="00270EEC"/>
    <w:rsid w:val="00271550"/>
    <w:rsid w:val="002803DB"/>
    <w:rsid w:val="002831A1"/>
    <w:rsid w:val="002974BB"/>
    <w:rsid w:val="00297872"/>
    <w:rsid w:val="002978B1"/>
    <w:rsid w:val="002B484F"/>
    <w:rsid w:val="002B60A7"/>
    <w:rsid w:val="002D5875"/>
    <w:rsid w:val="002E22FB"/>
    <w:rsid w:val="002E775B"/>
    <w:rsid w:val="0030563D"/>
    <w:rsid w:val="0030599D"/>
    <w:rsid w:val="00306C93"/>
    <w:rsid w:val="003230D9"/>
    <w:rsid w:val="00337322"/>
    <w:rsid w:val="00337AC1"/>
    <w:rsid w:val="00341C6E"/>
    <w:rsid w:val="00346150"/>
    <w:rsid w:val="00351CA9"/>
    <w:rsid w:val="00352897"/>
    <w:rsid w:val="0036162F"/>
    <w:rsid w:val="003644BC"/>
    <w:rsid w:val="0037060D"/>
    <w:rsid w:val="00372AAB"/>
    <w:rsid w:val="003907F2"/>
    <w:rsid w:val="003920D6"/>
    <w:rsid w:val="00392305"/>
    <w:rsid w:val="00395293"/>
    <w:rsid w:val="0039591E"/>
    <w:rsid w:val="003A4937"/>
    <w:rsid w:val="003B3B93"/>
    <w:rsid w:val="003D18F3"/>
    <w:rsid w:val="003E2255"/>
    <w:rsid w:val="003E3DF7"/>
    <w:rsid w:val="00400F9E"/>
    <w:rsid w:val="00401A04"/>
    <w:rsid w:val="00406A0B"/>
    <w:rsid w:val="00412026"/>
    <w:rsid w:val="004256C6"/>
    <w:rsid w:val="00444411"/>
    <w:rsid w:val="0044592C"/>
    <w:rsid w:val="004560FC"/>
    <w:rsid w:val="0046325A"/>
    <w:rsid w:val="00464CBE"/>
    <w:rsid w:val="0047135E"/>
    <w:rsid w:val="004742D5"/>
    <w:rsid w:val="0048092A"/>
    <w:rsid w:val="00486994"/>
    <w:rsid w:val="004A1838"/>
    <w:rsid w:val="004A38F7"/>
    <w:rsid w:val="004A605D"/>
    <w:rsid w:val="004A6062"/>
    <w:rsid w:val="004B05B3"/>
    <w:rsid w:val="004C07AF"/>
    <w:rsid w:val="004D4662"/>
    <w:rsid w:val="004E289E"/>
    <w:rsid w:val="004E379D"/>
    <w:rsid w:val="0050010C"/>
    <w:rsid w:val="00515631"/>
    <w:rsid w:val="005176E7"/>
    <w:rsid w:val="00531025"/>
    <w:rsid w:val="00550ED7"/>
    <w:rsid w:val="00550F7A"/>
    <w:rsid w:val="00560ED2"/>
    <w:rsid w:val="00566717"/>
    <w:rsid w:val="00597B10"/>
    <w:rsid w:val="005A564E"/>
    <w:rsid w:val="005C7C60"/>
    <w:rsid w:val="005D14C1"/>
    <w:rsid w:val="005D2F4D"/>
    <w:rsid w:val="005F0EE7"/>
    <w:rsid w:val="005F7B07"/>
    <w:rsid w:val="00606903"/>
    <w:rsid w:val="00617D69"/>
    <w:rsid w:val="00635827"/>
    <w:rsid w:val="00643CEE"/>
    <w:rsid w:val="0065351F"/>
    <w:rsid w:val="00656765"/>
    <w:rsid w:val="006702E1"/>
    <w:rsid w:val="0067619D"/>
    <w:rsid w:val="00681F03"/>
    <w:rsid w:val="00690AF3"/>
    <w:rsid w:val="00691069"/>
    <w:rsid w:val="00691D33"/>
    <w:rsid w:val="006C0001"/>
    <w:rsid w:val="006D2E49"/>
    <w:rsid w:val="006D3C1F"/>
    <w:rsid w:val="006D654A"/>
    <w:rsid w:val="006D7BCA"/>
    <w:rsid w:val="006E3B39"/>
    <w:rsid w:val="00705833"/>
    <w:rsid w:val="0071130D"/>
    <w:rsid w:val="007267F0"/>
    <w:rsid w:val="00732844"/>
    <w:rsid w:val="00732AE2"/>
    <w:rsid w:val="00741981"/>
    <w:rsid w:val="00742018"/>
    <w:rsid w:val="0074277B"/>
    <w:rsid w:val="00747913"/>
    <w:rsid w:val="00747E94"/>
    <w:rsid w:val="00756C4C"/>
    <w:rsid w:val="0076098B"/>
    <w:rsid w:val="00762383"/>
    <w:rsid w:val="0077097D"/>
    <w:rsid w:val="00780784"/>
    <w:rsid w:val="007957C9"/>
    <w:rsid w:val="007A32E5"/>
    <w:rsid w:val="007B0BB7"/>
    <w:rsid w:val="007B2A46"/>
    <w:rsid w:val="007C70AE"/>
    <w:rsid w:val="007D4911"/>
    <w:rsid w:val="007D6F2E"/>
    <w:rsid w:val="007E723C"/>
    <w:rsid w:val="007F141D"/>
    <w:rsid w:val="007F7A29"/>
    <w:rsid w:val="0080716F"/>
    <w:rsid w:val="008145A0"/>
    <w:rsid w:val="008215CC"/>
    <w:rsid w:val="00830E09"/>
    <w:rsid w:val="00831AEE"/>
    <w:rsid w:val="00831F3A"/>
    <w:rsid w:val="00836B6D"/>
    <w:rsid w:val="00840044"/>
    <w:rsid w:val="0085666A"/>
    <w:rsid w:val="00857DD2"/>
    <w:rsid w:val="0087006C"/>
    <w:rsid w:val="00870CE1"/>
    <w:rsid w:val="008A1212"/>
    <w:rsid w:val="008A448B"/>
    <w:rsid w:val="008E6A18"/>
    <w:rsid w:val="008F3B63"/>
    <w:rsid w:val="008F6AEF"/>
    <w:rsid w:val="00904EC1"/>
    <w:rsid w:val="00905296"/>
    <w:rsid w:val="00906D46"/>
    <w:rsid w:val="009128EC"/>
    <w:rsid w:val="00914D8A"/>
    <w:rsid w:val="00914E27"/>
    <w:rsid w:val="0091627C"/>
    <w:rsid w:val="009256F7"/>
    <w:rsid w:val="00962612"/>
    <w:rsid w:val="00966E2A"/>
    <w:rsid w:val="00984789"/>
    <w:rsid w:val="0099354F"/>
    <w:rsid w:val="00994630"/>
    <w:rsid w:val="009A47D4"/>
    <w:rsid w:val="009A63EF"/>
    <w:rsid w:val="009B637C"/>
    <w:rsid w:val="009C086E"/>
    <w:rsid w:val="009E1566"/>
    <w:rsid w:val="009F61E8"/>
    <w:rsid w:val="009F7C89"/>
    <w:rsid w:val="00A00976"/>
    <w:rsid w:val="00A037DF"/>
    <w:rsid w:val="00A165B7"/>
    <w:rsid w:val="00A21527"/>
    <w:rsid w:val="00A307F3"/>
    <w:rsid w:val="00A309F1"/>
    <w:rsid w:val="00A34C19"/>
    <w:rsid w:val="00A4548F"/>
    <w:rsid w:val="00A52A49"/>
    <w:rsid w:val="00A65829"/>
    <w:rsid w:val="00A818AE"/>
    <w:rsid w:val="00A823E3"/>
    <w:rsid w:val="00A84F2E"/>
    <w:rsid w:val="00A90890"/>
    <w:rsid w:val="00A94E04"/>
    <w:rsid w:val="00A97FAF"/>
    <w:rsid w:val="00AA7ADF"/>
    <w:rsid w:val="00AC20B2"/>
    <w:rsid w:val="00AC6F92"/>
    <w:rsid w:val="00AE5C7A"/>
    <w:rsid w:val="00AF5E47"/>
    <w:rsid w:val="00AF657A"/>
    <w:rsid w:val="00B02FB0"/>
    <w:rsid w:val="00B2036D"/>
    <w:rsid w:val="00B305A9"/>
    <w:rsid w:val="00B41BF3"/>
    <w:rsid w:val="00B95EB1"/>
    <w:rsid w:val="00BB7023"/>
    <w:rsid w:val="00BB77FE"/>
    <w:rsid w:val="00BE6507"/>
    <w:rsid w:val="00BF765A"/>
    <w:rsid w:val="00C04829"/>
    <w:rsid w:val="00C0537C"/>
    <w:rsid w:val="00C077CF"/>
    <w:rsid w:val="00C10F09"/>
    <w:rsid w:val="00C3211B"/>
    <w:rsid w:val="00C35D54"/>
    <w:rsid w:val="00C3652C"/>
    <w:rsid w:val="00C41428"/>
    <w:rsid w:val="00C43899"/>
    <w:rsid w:val="00C552CC"/>
    <w:rsid w:val="00C65983"/>
    <w:rsid w:val="00C707DE"/>
    <w:rsid w:val="00C7434A"/>
    <w:rsid w:val="00C96F20"/>
    <w:rsid w:val="00CA099D"/>
    <w:rsid w:val="00CD4649"/>
    <w:rsid w:val="00CF04B6"/>
    <w:rsid w:val="00CF2643"/>
    <w:rsid w:val="00CF2817"/>
    <w:rsid w:val="00CF5770"/>
    <w:rsid w:val="00D1542C"/>
    <w:rsid w:val="00D160FD"/>
    <w:rsid w:val="00D162DC"/>
    <w:rsid w:val="00D279E3"/>
    <w:rsid w:val="00D376FC"/>
    <w:rsid w:val="00D42926"/>
    <w:rsid w:val="00D5050B"/>
    <w:rsid w:val="00D7394B"/>
    <w:rsid w:val="00D92C1A"/>
    <w:rsid w:val="00DA459F"/>
    <w:rsid w:val="00DA628E"/>
    <w:rsid w:val="00DA7C09"/>
    <w:rsid w:val="00DC1397"/>
    <w:rsid w:val="00DE382F"/>
    <w:rsid w:val="00DF156B"/>
    <w:rsid w:val="00DF630D"/>
    <w:rsid w:val="00E0034E"/>
    <w:rsid w:val="00E0223D"/>
    <w:rsid w:val="00E320F9"/>
    <w:rsid w:val="00E37017"/>
    <w:rsid w:val="00E43151"/>
    <w:rsid w:val="00E4625A"/>
    <w:rsid w:val="00E5278D"/>
    <w:rsid w:val="00E52E46"/>
    <w:rsid w:val="00E62536"/>
    <w:rsid w:val="00E67323"/>
    <w:rsid w:val="00E715E6"/>
    <w:rsid w:val="00EA16DC"/>
    <w:rsid w:val="00EA20B6"/>
    <w:rsid w:val="00EA2EB5"/>
    <w:rsid w:val="00EA2F18"/>
    <w:rsid w:val="00EA5293"/>
    <w:rsid w:val="00EB301F"/>
    <w:rsid w:val="00EB5A85"/>
    <w:rsid w:val="00EC6E1D"/>
    <w:rsid w:val="00EC7009"/>
    <w:rsid w:val="00EC7F69"/>
    <w:rsid w:val="00ED0CDF"/>
    <w:rsid w:val="00ED5942"/>
    <w:rsid w:val="00EF0C4E"/>
    <w:rsid w:val="00EF6A9A"/>
    <w:rsid w:val="00F06EF2"/>
    <w:rsid w:val="00F121D4"/>
    <w:rsid w:val="00F504E3"/>
    <w:rsid w:val="00F53AE3"/>
    <w:rsid w:val="00F66C52"/>
    <w:rsid w:val="00F74632"/>
    <w:rsid w:val="00F97FD8"/>
    <w:rsid w:val="00FB019D"/>
    <w:rsid w:val="00FE57C8"/>
    <w:rsid w:val="00FE6B91"/>
    <w:rsid w:val="00FF48BB"/>
    <w:rsid w:val="014F172E"/>
    <w:rsid w:val="026C776C"/>
    <w:rsid w:val="04521D41"/>
    <w:rsid w:val="05DA4723"/>
    <w:rsid w:val="09503B85"/>
    <w:rsid w:val="09CA549C"/>
    <w:rsid w:val="1048031C"/>
    <w:rsid w:val="104B2D78"/>
    <w:rsid w:val="1074757E"/>
    <w:rsid w:val="11C34B4D"/>
    <w:rsid w:val="23D810B6"/>
    <w:rsid w:val="258027F0"/>
    <w:rsid w:val="297A4B5A"/>
    <w:rsid w:val="2F9A14C2"/>
    <w:rsid w:val="36590BBE"/>
    <w:rsid w:val="39A874BA"/>
    <w:rsid w:val="3AF45980"/>
    <w:rsid w:val="4038606A"/>
    <w:rsid w:val="408A72CE"/>
    <w:rsid w:val="44B632BA"/>
    <w:rsid w:val="48B11316"/>
    <w:rsid w:val="4E9243B6"/>
    <w:rsid w:val="4F684AAA"/>
    <w:rsid w:val="550F2A82"/>
    <w:rsid w:val="558F2874"/>
    <w:rsid w:val="55D74677"/>
    <w:rsid w:val="5B443A07"/>
    <w:rsid w:val="5EFE506D"/>
    <w:rsid w:val="60547405"/>
    <w:rsid w:val="608A168A"/>
    <w:rsid w:val="61274EF3"/>
    <w:rsid w:val="639D2EC0"/>
    <w:rsid w:val="64C826E8"/>
    <w:rsid w:val="64F54B02"/>
    <w:rsid w:val="6AB17E95"/>
    <w:rsid w:val="6AE23EC0"/>
    <w:rsid w:val="6EA64798"/>
    <w:rsid w:val="711872FF"/>
    <w:rsid w:val="760A40D6"/>
    <w:rsid w:val="78203D99"/>
    <w:rsid w:val="7D3B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8ECA9"/>
  <w15:docId w15:val="{F684CDE5-0A49-42BA-9920-E17F5C22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annotation text"/>
    <w:basedOn w:val="a"/>
    <w:qFormat/>
    <w:pPr>
      <w:jc w:val="left"/>
    </w:pPr>
  </w:style>
  <w:style w:type="paragraph" w:styleId="a6">
    <w:name w:val="Body Text Indent"/>
    <w:basedOn w:val="a"/>
    <w:link w:val="a7"/>
    <w:uiPriority w:val="99"/>
    <w:semiHidden/>
    <w:unhideWhenUsed/>
    <w:qFormat/>
    <w:pPr>
      <w:spacing w:after="120"/>
      <w:ind w:leftChars="200" w:left="420"/>
    </w:pPr>
  </w:style>
  <w:style w:type="paragraph" w:styleId="a8">
    <w:name w:val="Plain Text"/>
    <w:basedOn w:val="a"/>
    <w:link w:val="a9"/>
    <w:uiPriority w:val="99"/>
    <w:unhideWhenUsed/>
    <w:qFormat/>
    <w:rPr>
      <w:rFonts w:ascii="宋体" w:hAnsi="Courier New"/>
      <w:kern w:val="0"/>
      <w:sz w:val="20"/>
      <w:szCs w:val="20"/>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5"/>
    <w:next w:val="a5"/>
    <w:qFormat/>
    <w:rPr>
      <w:b/>
      <w:bCs/>
    </w:rPr>
  </w:style>
  <w:style w:type="character" w:styleId="af1">
    <w:name w:val="Strong"/>
    <w:basedOn w:val="a1"/>
    <w:qFormat/>
    <w:rPr>
      <w:b/>
      <w:bCs/>
    </w:rPr>
  </w:style>
  <w:style w:type="character" w:styleId="af2">
    <w:name w:val="Hyperlink"/>
    <w:basedOn w:val="a1"/>
    <w:uiPriority w:val="99"/>
    <w:unhideWhenUsed/>
    <w:qFormat/>
    <w:rPr>
      <w:color w:val="0000FF" w:themeColor="hyperlink"/>
      <w:u w:val="single"/>
    </w:rPr>
  </w:style>
  <w:style w:type="paragraph" w:customStyle="1" w:styleId="af3">
    <w:name w:val="表正文"/>
    <w:next w:val="a0"/>
    <w:qFormat/>
    <w:pPr>
      <w:snapToGrid w:val="0"/>
      <w:spacing w:line="600" w:lineRule="atLeast"/>
      <w:ind w:firstLine="641"/>
      <w:jc w:val="both"/>
    </w:pPr>
    <w:rPr>
      <w:rFonts w:eastAsia="仿宋_GB2312"/>
      <w:sz w:val="32"/>
    </w:rPr>
  </w:style>
  <w:style w:type="paragraph" w:customStyle="1" w:styleId="ParaCharCharCharCharCharCharCharChar">
    <w:name w:val="默认段落字体 Para Char Char Char Char Char Char Char Char"/>
    <w:basedOn w:val="a"/>
    <w:qFormat/>
  </w:style>
  <w:style w:type="character" w:customStyle="1" w:styleId="a4">
    <w:name w:val="正文文本 字符"/>
    <w:basedOn w:val="a1"/>
    <w:link w:val="a0"/>
    <w:uiPriority w:val="99"/>
    <w:semiHidden/>
    <w:qFormat/>
    <w:rPr>
      <w:rFonts w:ascii="Times New Roman" w:eastAsia="宋体" w:hAnsi="Times New Roman" w:cs="Times New Roman"/>
      <w:szCs w:val="24"/>
    </w:rPr>
  </w:style>
  <w:style w:type="character" w:customStyle="1" w:styleId="af">
    <w:name w:val="页眉 字符"/>
    <w:basedOn w:val="a1"/>
    <w:link w:val="ae"/>
    <w:uiPriority w:val="99"/>
    <w:qFormat/>
    <w:rPr>
      <w:rFonts w:ascii="Times New Roman" w:eastAsia="宋体" w:hAnsi="Times New Roman" w:cs="Times New Roman"/>
      <w:sz w:val="18"/>
      <w:szCs w:val="18"/>
    </w:rPr>
  </w:style>
  <w:style w:type="character" w:customStyle="1" w:styleId="ad">
    <w:name w:val="页脚 字符"/>
    <w:basedOn w:val="a1"/>
    <w:link w:val="ac"/>
    <w:uiPriority w:val="99"/>
    <w:qFormat/>
    <w:rPr>
      <w:rFonts w:ascii="Times New Roman" w:eastAsia="宋体" w:hAnsi="Times New Roman" w:cs="Times New Roman"/>
      <w:sz w:val="18"/>
      <w:szCs w:val="18"/>
    </w:rPr>
  </w:style>
  <w:style w:type="character" w:customStyle="1" w:styleId="apple-converted-space">
    <w:name w:val="apple-converted-space"/>
    <w:basedOn w:val="a1"/>
    <w:qFormat/>
  </w:style>
  <w:style w:type="character" w:customStyle="1" w:styleId="ab">
    <w:name w:val="批注框文本 字符"/>
    <w:basedOn w:val="a1"/>
    <w:link w:val="aa"/>
    <w:uiPriority w:val="99"/>
    <w:semiHidden/>
    <w:qFormat/>
    <w:rPr>
      <w:rFonts w:ascii="Times New Roman" w:eastAsia="宋体" w:hAnsi="Times New Roman" w:cs="Times New Roman"/>
      <w:sz w:val="18"/>
      <w:szCs w:val="18"/>
    </w:rPr>
  </w:style>
  <w:style w:type="character" w:customStyle="1" w:styleId="a9">
    <w:name w:val="纯文本 字符"/>
    <w:basedOn w:val="a1"/>
    <w:link w:val="a8"/>
    <w:uiPriority w:val="99"/>
    <w:qFormat/>
    <w:rPr>
      <w:rFonts w:ascii="宋体" w:eastAsia="宋体" w:hAnsi="Courier New" w:cs="Times New Roman"/>
      <w:kern w:val="0"/>
      <w:sz w:val="20"/>
      <w:szCs w:val="20"/>
    </w:rPr>
  </w:style>
  <w:style w:type="paragraph" w:customStyle="1" w:styleId="Char1">
    <w:name w:val="Char1"/>
    <w:basedOn w:val="a"/>
    <w:qFormat/>
    <w:pPr>
      <w:tabs>
        <w:tab w:val="left" w:pos="432"/>
      </w:tabs>
      <w:ind w:left="432" w:hanging="432"/>
    </w:pPr>
    <w:rPr>
      <w:rFonts w:ascii="Tahoma" w:hAnsi="Tahoma"/>
      <w:sz w:val="24"/>
      <w:szCs w:val="20"/>
    </w:rPr>
  </w:style>
  <w:style w:type="paragraph" w:customStyle="1" w:styleId="Char11">
    <w:name w:val="Char11"/>
    <w:basedOn w:val="a"/>
    <w:qFormat/>
    <w:pPr>
      <w:tabs>
        <w:tab w:val="left" w:pos="432"/>
      </w:tabs>
      <w:ind w:left="432" w:hanging="432"/>
    </w:pPr>
    <w:rPr>
      <w:rFonts w:ascii="Tahoma" w:hAnsi="Tahoma"/>
      <w:sz w:val="24"/>
      <w:szCs w:val="20"/>
    </w:rPr>
  </w:style>
  <w:style w:type="character" w:customStyle="1" w:styleId="a7">
    <w:name w:val="正文文本缩进 字符"/>
    <w:basedOn w:val="a1"/>
    <w:link w:val="a6"/>
    <w:uiPriority w:val="99"/>
    <w:semiHidden/>
    <w:qFormat/>
    <w:rPr>
      <w:rFonts w:ascii="Times New Roman" w:eastAsia="宋体" w:hAnsi="Times New Roman" w:cs="Times New Roman"/>
      <w:szCs w:val="24"/>
    </w:rPr>
  </w:style>
  <w:style w:type="paragraph" w:styleId="af4">
    <w:name w:val="List Paragraph"/>
    <w:basedOn w:val="a"/>
    <w:uiPriority w:val="34"/>
    <w:qFormat/>
    <w:pPr>
      <w:ind w:firstLineChars="200" w:firstLine="420"/>
    </w:pPr>
  </w:style>
  <w:style w:type="character" w:customStyle="1" w:styleId="1">
    <w:name w:val="未处理的提及1"/>
    <w:basedOn w:val="a1"/>
    <w:uiPriority w:val="99"/>
    <w:semiHidden/>
    <w:unhideWhenUsed/>
    <w:rPr>
      <w:color w:val="605E5C"/>
      <w:shd w:val="clear" w:color="auto" w:fill="E1DFDD"/>
    </w:rPr>
  </w:style>
  <w:style w:type="paragraph" w:customStyle="1" w:styleId="2">
    <w:name w:val="样式 首行缩进:  2 字符"/>
    <w:next w:val="af0"/>
    <w:qFormat/>
    <w:pPr>
      <w:widowControl w:val="0"/>
      <w:spacing w:line="400" w:lineRule="exact"/>
      <w:ind w:firstLineChars="200" w:firstLine="200"/>
      <w:jc w:val="both"/>
    </w:pPr>
    <w:rPr>
      <w:rFonts w:asci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yckb.zhaotx.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5DC9C2-4C7E-4B74-87C0-0DECABAFF1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2175</Words>
  <Characters>2176</Characters>
  <Application>Microsoft Office Word</Application>
  <DocSecurity>0</DocSecurity>
  <Lines>272</Lines>
  <Paragraphs>197</Paragraphs>
  <ScaleCrop>false</ScaleCrop>
  <Company>Microsoft</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Yien Daniel</cp:lastModifiedBy>
  <cp:revision>54</cp:revision>
  <cp:lastPrinted>2021-04-30T02:11:00Z</cp:lastPrinted>
  <dcterms:created xsi:type="dcterms:W3CDTF">2018-02-23T06:58:00Z</dcterms:created>
  <dcterms:modified xsi:type="dcterms:W3CDTF">2025-05-23T07:01:00Z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1B54964194CF4571A01B230F50CB4C53</vt:lpwstr>
  </property>
</Properties>
</file>