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kern w:val="0"/>
          <w:sz w:val="36"/>
          <w:szCs w:val="36"/>
          <w:lang w:bidi="ar"/>
        </w:rPr>
      </w:pPr>
      <w:r>
        <w:rPr>
          <w:rFonts w:hint="eastAsia" w:ascii="宋体" w:hAnsi="宋体" w:eastAsia="宋体" w:cs="宋体"/>
          <w:b/>
          <w:kern w:val="0"/>
          <w:sz w:val="36"/>
          <w:szCs w:val="36"/>
          <w:lang w:eastAsia="zh-Hans" w:bidi="ar"/>
        </w:rPr>
        <w:t>绍兴博物馆</w:t>
      </w:r>
      <w:r>
        <w:rPr>
          <w:rFonts w:hint="eastAsia" w:ascii="宋体" w:hAnsi="宋体" w:eastAsia="宋体" w:cs="宋体"/>
          <w:b/>
          <w:kern w:val="0"/>
          <w:sz w:val="36"/>
          <w:szCs w:val="36"/>
          <w:lang w:bidi="ar"/>
        </w:rPr>
        <w:t>202</w:t>
      </w:r>
      <w:r>
        <w:rPr>
          <w:rFonts w:hint="eastAsia" w:ascii="宋体" w:hAnsi="宋体" w:eastAsia="宋体" w:cs="宋体"/>
          <w:b/>
          <w:kern w:val="0"/>
          <w:sz w:val="36"/>
          <w:szCs w:val="36"/>
          <w:lang w:val="en-US" w:eastAsia="zh-CN" w:bidi="ar"/>
        </w:rPr>
        <w:t>5</w:t>
      </w:r>
      <w:r>
        <w:rPr>
          <w:rFonts w:hint="eastAsia" w:ascii="宋体" w:hAnsi="宋体" w:eastAsia="宋体" w:cs="宋体"/>
          <w:b/>
          <w:kern w:val="0"/>
          <w:sz w:val="36"/>
          <w:szCs w:val="36"/>
          <w:lang w:bidi="ar"/>
        </w:rPr>
        <w:t>年</w:t>
      </w:r>
      <w:r>
        <w:rPr>
          <w:rFonts w:hint="eastAsia" w:ascii="宋体" w:hAnsi="宋体" w:eastAsia="宋体" w:cs="宋体"/>
          <w:b/>
          <w:kern w:val="0"/>
          <w:sz w:val="36"/>
          <w:szCs w:val="36"/>
          <w:lang w:val="en-US" w:eastAsia="zh-CN" w:bidi="ar"/>
        </w:rPr>
        <w:t>3</w:t>
      </w:r>
      <w:bookmarkStart w:id="0" w:name="_GoBack"/>
      <w:bookmarkEnd w:id="0"/>
      <w:r>
        <w:rPr>
          <w:rFonts w:hint="eastAsia" w:ascii="宋体" w:hAnsi="宋体" w:eastAsia="宋体" w:cs="宋体"/>
          <w:b/>
          <w:kern w:val="0"/>
          <w:sz w:val="36"/>
          <w:szCs w:val="36"/>
          <w:lang w:bidi="ar"/>
        </w:rPr>
        <w:t>月政府采购意向</w:t>
      </w:r>
    </w:p>
    <w:p>
      <w:pPr>
        <w:spacing w:line="360" w:lineRule="auto"/>
        <w:ind w:firstLine="480" w:firstLineChars="200"/>
        <w:rPr>
          <w:rFonts w:ascii="仿宋" w:hAnsi="仿宋" w:eastAsia="仿宋" w:cs="宋体"/>
          <w:kern w:val="0"/>
          <w:sz w:val="24"/>
        </w:rPr>
      </w:pP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 xml:space="preserve"> 为便于供应商及时了解政府采购信息，根据《财政部关于开展政府采购意向公开工作的通知》（财库〔2020〕10号）等有关规定，现将</w:t>
      </w:r>
      <w:r>
        <w:rPr>
          <w:rFonts w:hint="eastAsia" w:ascii="仿宋" w:hAnsi="仿宋" w:eastAsia="仿宋" w:cs="宋体"/>
          <w:kern w:val="0"/>
          <w:sz w:val="24"/>
          <w:lang w:eastAsia="zh-Hans"/>
        </w:rPr>
        <w:t>绍兴博物馆202</w:t>
      </w:r>
      <w:r>
        <w:rPr>
          <w:rFonts w:hint="eastAsia" w:ascii="仿宋" w:hAnsi="仿宋" w:eastAsia="仿宋" w:cs="宋体"/>
          <w:kern w:val="0"/>
          <w:sz w:val="24"/>
          <w:lang w:val="en-US" w:eastAsia="zh-CN"/>
        </w:rPr>
        <w:t>5</w:t>
      </w:r>
      <w:r>
        <w:rPr>
          <w:rFonts w:hint="eastAsia" w:ascii="仿宋" w:hAnsi="仿宋" w:eastAsia="仿宋" w:cs="宋体"/>
          <w:kern w:val="0"/>
          <w:sz w:val="24"/>
          <w:lang w:eastAsia="zh-Hans"/>
        </w:rPr>
        <w:t>年</w:t>
      </w:r>
      <w:r>
        <w:rPr>
          <w:rFonts w:hint="eastAsia" w:ascii="仿宋" w:hAnsi="仿宋" w:eastAsia="仿宋" w:cs="宋体"/>
          <w:kern w:val="0"/>
          <w:sz w:val="24"/>
          <w:lang w:val="en-US" w:eastAsia="zh-CN"/>
        </w:rPr>
        <w:t>2</w:t>
      </w:r>
      <w:r>
        <w:rPr>
          <w:rFonts w:hint="eastAsia" w:ascii="仿宋" w:hAnsi="仿宋" w:eastAsia="仿宋" w:cs="宋体"/>
          <w:kern w:val="0"/>
          <w:sz w:val="24"/>
          <w:lang w:eastAsia="zh-Hans"/>
        </w:rPr>
        <w:t>月</w:t>
      </w:r>
      <w:r>
        <w:rPr>
          <w:rFonts w:hint="eastAsia" w:ascii="仿宋" w:hAnsi="仿宋" w:eastAsia="仿宋" w:cs="宋体"/>
          <w:kern w:val="0"/>
          <w:sz w:val="24"/>
        </w:rPr>
        <w:t>采购意向公开如</w:t>
      </w:r>
      <w:r>
        <w:rPr>
          <w:rFonts w:hint="eastAsia" w:ascii="仿宋" w:hAnsi="仿宋" w:eastAsia="仿宋" w:cs="宋体"/>
          <w:kern w:val="0"/>
          <w:sz w:val="24"/>
          <w:lang w:eastAsia="zh-Hans"/>
        </w:rPr>
        <w:t>下</w:t>
      </w:r>
      <w:r>
        <w:rPr>
          <w:rFonts w:ascii="仿宋" w:hAnsi="仿宋" w:eastAsia="仿宋" w:cs="宋体"/>
          <w:kern w:val="0"/>
          <w:sz w:val="24"/>
        </w:rPr>
        <w:t> ：</w:t>
      </w:r>
    </w:p>
    <w:tbl>
      <w:tblPr>
        <w:tblStyle w:val="4"/>
        <w:tblW w:w="10296" w:type="dxa"/>
        <w:tblInd w:w="-9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2147"/>
        <w:gridCol w:w="2978"/>
        <w:gridCol w:w="1410"/>
        <w:gridCol w:w="1676"/>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Align w:val="center"/>
          </w:tcPr>
          <w:p>
            <w:pPr>
              <w:widowControl/>
              <w:jc w:val="center"/>
              <w:rPr>
                <w:rFonts w:ascii="仿宋" w:hAnsi="仿宋" w:eastAsia="仿宋" w:cs="宋体"/>
                <w:kern w:val="0"/>
                <w:sz w:val="24"/>
              </w:rPr>
            </w:pPr>
            <w:r>
              <w:rPr>
                <w:rFonts w:ascii="宋体" w:hAnsi="宋体" w:eastAsia="宋体" w:cs="宋体"/>
                <w:b/>
                <w:kern w:val="0"/>
                <w:sz w:val="24"/>
                <w:lang w:bidi="ar"/>
              </w:rPr>
              <w:t>序号</w:t>
            </w:r>
          </w:p>
        </w:tc>
        <w:tc>
          <w:tcPr>
            <w:tcW w:w="2147" w:type="dxa"/>
            <w:vAlign w:val="center"/>
          </w:tcPr>
          <w:p>
            <w:pPr>
              <w:widowControl/>
              <w:jc w:val="center"/>
              <w:rPr>
                <w:rFonts w:ascii="仿宋" w:hAnsi="仿宋" w:eastAsia="仿宋" w:cs="宋体"/>
                <w:kern w:val="0"/>
                <w:sz w:val="24"/>
              </w:rPr>
            </w:pPr>
            <w:r>
              <w:rPr>
                <w:rFonts w:ascii="宋体" w:hAnsi="宋体" w:eastAsia="宋体" w:cs="宋体"/>
                <w:b/>
                <w:kern w:val="0"/>
                <w:sz w:val="24"/>
                <w:lang w:bidi="ar"/>
              </w:rPr>
              <w:t>采购项目名称</w:t>
            </w:r>
          </w:p>
        </w:tc>
        <w:tc>
          <w:tcPr>
            <w:tcW w:w="2978" w:type="dxa"/>
            <w:vAlign w:val="center"/>
          </w:tcPr>
          <w:p>
            <w:pPr>
              <w:widowControl/>
              <w:jc w:val="center"/>
              <w:rPr>
                <w:rFonts w:ascii="仿宋" w:hAnsi="仿宋" w:eastAsia="仿宋" w:cs="宋体"/>
                <w:kern w:val="0"/>
                <w:sz w:val="24"/>
              </w:rPr>
            </w:pPr>
            <w:r>
              <w:rPr>
                <w:rFonts w:ascii="宋体" w:hAnsi="宋体" w:eastAsia="宋体" w:cs="宋体"/>
                <w:b/>
                <w:kern w:val="0"/>
                <w:sz w:val="24"/>
                <w:lang w:bidi="ar"/>
              </w:rPr>
              <w:t>采购需求概况</w:t>
            </w:r>
          </w:p>
        </w:tc>
        <w:tc>
          <w:tcPr>
            <w:tcW w:w="1410" w:type="dxa"/>
            <w:vAlign w:val="center"/>
          </w:tcPr>
          <w:p>
            <w:pPr>
              <w:widowControl/>
              <w:jc w:val="center"/>
              <w:rPr>
                <w:rFonts w:ascii="仿宋" w:hAnsi="仿宋" w:eastAsia="仿宋" w:cs="宋体"/>
                <w:kern w:val="0"/>
                <w:sz w:val="24"/>
              </w:rPr>
            </w:pPr>
            <w:r>
              <w:rPr>
                <w:rFonts w:ascii="宋体" w:hAnsi="宋体" w:eastAsia="宋体" w:cs="宋体"/>
                <w:b/>
                <w:kern w:val="0"/>
                <w:sz w:val="24"/>
                <w:lang w:bidi="ar"/>
              </w:rPr>
              <w:t>预算金额（元）</w:t>
            </w:r>
          </w:p>
        </w:tc>
        <w:tc>
          <w:tcPr>
            <w:tcW w:w="1676" w:type="dxa"/>
            <w:vAlign w:val="center"/>
          </w:tcPr>
          <w:p>
            <w:pPr>
              <w:widowControl/>
              <w:wordWrap w:val="0"/>
              <w:jc w:val="center"/>
              <w:rPr>
                <w:rFonts w:ascii="仿宋" w:hAnsi="仿宋" w:eastAsia="仿宋" w:cs="宋体"/>
                <w:kern w:val="0"/>
                <w:sz w:val="24"/>
              </w:rPr>
            </w:pPr>
            <w:r>
              <w:rPr>
                <w:rFonts w:ascii="宋体" w:hAnsi="宋体" w:eastAsia="宋体" w:cs="宋体"/>
                <w:b/>
                <w:kern w:val="0"/>
                <w:sz w:val="24"/>
                <w:lang w:bidi="ar"/>
              </w:rPr>
              <w:t>预计采购时间（填写到月）</w:t>
            </w:r>
          </w:p>
        </w:tc>
        <w:tc>
          <w:tcPr>
            <w:tcW w:w="1181" w:type="dxa"/>
            <w:vAlign w:val="center"/>
          </w:tcPr>
          <w:p>
            <w:pPr>
              <w:widowControl/>
              <w:jc w:val="center"/>
              <w:rPr>
                <w:rFonts w:ascii="仿宋" w:hAnsi="仿宋" w:eastAsia="仿宋" w:cs="宋体"/>
                <w:kern w:val="0"/>
                <w:sz w:val="24"/>
              </w:rPr>
            </w:pPr>
            <w:r>
              <w:rPr>
                <w:rFonts w:ascii="宋体" w:hAnsi="宋体" w:eastAsia="宋体" w:cs="宋体"/>
                <w:b/>
                <w:kern w:val="0"/>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4" w:type="dxa"/>
          </w:tcPr>
          <w:p>
            <w:pPr>
              <w:spacing w:line="360" w:lineRule="auto"/>
              <w:jc w:val="center"/>
              <w:rPr>
                <w:rFonts w:ascii="仿宋" w:hAnsi="仿宋" w:eastAsia="仿宋" w:cs="宋体"/>
                <w:kern w:val="0"/>
                <w:sz w:val="24"/>
              </w:rPr>
            </w:pPr>
            <w:r>
              <w:rPr>
                <w:rFonts w:hint="eastAsia" w:ascii="仿宋" w:hAnsi="仿宋" w:eastAsia="仿宋" w:cs="宋体"/>
                <w:kern w:val="0"/>
                <w:sz w:val="24"/>
                <w:lang w:eastAsia="zh-CN"/>
              </w:rPr>
              <w:t>1</w:t>
            </w:r>
          </w:p>
        </w:tc>
        <w:tc>
          <w:tcPr>
            <w:tcW w:w="2147"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宋体"/>
                <w:kern w:val="0"/>
                <w:sz w:val="24"/>
                <w:lang w:val="en-US" w:eastAsia="zh-CN"/>
              </w:rPr>
            </w:pPr>
            <w:r>
              <w:rPr>
                <w:rFonts w:hint="eastAsia" w:ascii="仿宋" w:hAnsi="仿宋" w:eastAsia="仿宋" w:cs="仿宋"/>
                <w:b w:val="0"/>
                <w:bCs w:val="0"/>
                <w:sz w:val="24"/>
                <w:szCs w:val="24"/>
                <w:lang w:val="en-US" w:eastAsia="zh-CN"/>
              </w:rPr>
              <w:t>绍兴博物馆（胆剑精神陈列馆）设备更新项目</w:t>
            </w:r>
          </w:p>
        </w:tc>
        <w:tc>
          <w:tcPr>
            <w:tcW w:w="2978" w:type="dxa"/>
          </w:tcPr>
          <w:p>
            <w:pPr>
              <w:keepNext w:val="0"/>
              <w:keepLines w:val="0"/>
              <w:pageBreakBefore w:val="0"/>
              <w:widowControl w:val="0"/>
              <w:numPr>
                <w:numId w:val="0"/>
              </w:numPr>
              <w:kinsoku/>
              <w:wordWrap/>
              <w:overflowPunct/>
              <w:topLinePunct w:val="0"/>
              <w:autoSpaceDE/>
              <w:autoSpaceDN/>
              <w:bidi w:val="0"/>
              <w:adjustRightInd/>
              <w:snapToGrid/>
              <w:spacing w:line="480" w:lineRule="auto"/>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绍兴博物馆胆剑精神陈列馆项目更新着眼于提升博物馆文物安全水平和智能化水平，以提升胆剑精神陈列馆内文物保护、观众体验互动。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sz w:val="24"/>
                <w:lang w:val="en-US" w:eastAsia="zh-CN"/>
              </w:rPr>
            </w:pPr>
          </w:p>
        </w:tc>
        <w:tc>
          <w:tcPr>
            <w:tcW w:w="1410" w:type="dxa"/>
          </w:tcPr>
          <w:p>
            <w:pPr>
              <w:spacing w:line="360" w:lineRule="auto"/>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11800000</w:t>
            </w:r>
          </w:p>
        </w:tc>
        <w:tc>
          <w:tcPr>
            <w:tcW w:w="1676" w:type="dxa"/>
          </w:tcPr>
          <w:p>
            <w:pPr>
              <w:spacing w:line="360" w:lineRule="auto"/>
              <w:jc w:val="center"/>
              <w:rPr>
                <w:rFonts w:ascii="仿宋" w:hAnsi="仿宋" w:eastAsia="仿宋" w:cs="宋体"/>
                <w:kern w:val="0"/>
                <w:sz w:val="24"/>
              </w:rPr>
            </w:pPr>
            <w:r>
              <w:rPr>
                <w:rFonts w:ascii="仿宋" w:hAnsi="仿宋" w:eastAsia="仿宋" w:cs="宋体"/>
                <w:kern w:val="0"/>
                <w:sz w:val="24"/>
              </w:rPr>
              <w:t>202</w:t>
            </w:r>
            <w:r>
              <w:rPr>
                <w:rFonts w:hint="eastAsia" w:ascii="仿宋" w:hAnsi="仿宋" w:eastAsia="仿宋" w:cs="宋体"/>
                <w:kern w:val="0"/>
                <w:sz w:val="24"/>
                <w:lang w:val="en-US" w:eastAsia="zh-CN"/>
              </w:rPr>
              <w:t>5</w:t>
            </w:r>
            <w:r>
              <w:rPr>
                <w:rFonts w:hint="eastAsia" w:ascii="仿宋" w:hAnsi="仿宋" w:eastAsia="仿宋" w:cs="宋体"/>
                <w:kern w:val="0"/>
                <w:sz w:val="24"/>
                <w:lang w:eastAsia="zh-Hans"/>
              </w:rPr>
              <w:t>年</w:t>
            </w:r>
            <w:r>
              <w:rPr>
                <w:rFonts w:hint="eastAsia" w:ascii="仿宋" w:hAnsi="仿宋" w:eastAsia="仿宋" w:cs="宋体"/>
                <w:kern w:val="0"/>
                <w:sz w:val="24"/>
                <w:lang w:val="en-US" w:eastAsia="zh-CN"/>
              </w:rPr>
              <w:t>3</w:t>
            </w:r>
            <w:r>
              <w:rPr>
                <w:rFonts w:hint="eastAsia" w:ascii="仿宋" w:hAnsi="仿宋" w:eastAsia="仿宋" w:cs="宋体"/>
                <w:kern w:val="0"/>
                <w:sz w:val="24"/>
                <w:lang w:eastAsia="zh-Hans"/>
              </w:rPr>
              <w:t>月</w:t>
            </w:r>
          </w:p>
        </w:tc>
        <w:tc>
          <w:tcPr>
            <w:tcW w:w="1181" w:type="dxa"/>
          </w:tcPr>
          <w:p>
            <w:pPr>
              <w:spacing w:line="360" w:lineRule="auto"/>
              <w:jc w:val="center"/>
              <w:rPr>
                <w:rFonts w:ascii="仿宋" w:hAnsi="仿宋" w:eastAsia="仿宋" w:cs="宋体"/>
                <w:kern w:val="0"/>
                <w:sz w:val="24"/>
              </w:rPr>
            </w:pPr>
          </w:p>
        </w:tc>
      </w:tr>
    </w:tbl>
    <w:p>
      <w:pPr>
        <w:spacing w:line="360" w:lineRule="auto"/>
        <w:ind w:firstLine="480" w:firstLineChars="200"/>
      </w:pPr>
      <w:r>
        <w:rPr>
          <w:rFonts w:ascii="仿宋" w:hAnsi="仿宋" w:eastAsia="仿宋" w:cs="宋体"/>
          <w:kern w:val="0"/>
          <w:sz w:val="24"/>
        </w:rPr>
        <w:t> </w:t>
      </w:r>
      <w:r>
        <w:rPr>
          <w:rFonts w:hint="eastAsia" w:ascii="仿宋" w:hAnsi="仿宋" w:eastAsia="仿宋" w:cs="宋体"/>
          <w:kern w:val="0"/>
          <w:sz w:val="24"/>
        </w:rPr>
        <w:t>本次公开的采购意向是本单位政府采购工作的初步安排，具体采购项目情况以相关采购公告和采购文件为准。</w:t>
      </w:r>
    </w:p>
    <w:p>
      <w:pPr>
        <w:widowControl/>
        <w:jc w:val="left"/>
      </w:pPr>
    </w:p>
    <w:p>
      <w:pPr>
        <w:wordWrap w:val="0"/>
        <w:spacing w:line="360" w:lineRule="auto"/>
        <w:ind w:firstLine="480" w:firstLineChars="200"/>
        <w:jc w:val="right"/>
        <w:rPr>
          <w:rFonts w:ascii="仿宋" w:hAnsi="仿宋" w:eastAsia="仿宋" w:cs="宋体"/>
          <w:kern w:val="0"/>
          <w:sz w:val="24"/>
        </w:rPr>
      </w:pPr>
      <w:r>
        <w:rPr>
          <w:rFonts w:hint="eastAsia" w:ascii="仿宋" w:hAnsi="仿宋" w:eastAsia="仿宋" w:cs="宋体"/>
          <w:kern w:val="0"/>
          <w:sz w:val="24"/>
          <w:lang w:eastAsia="zh-Hans"/>
        </w:rPr>
        <w:t>绍兴博物馆</w:t>
      </w:r>
      <w:r>
        <w:rPr>
          <w:rFonts w:hint="eastAsia" w:ascii="仿宋" w:hAnsi="仿宋" w:eastAsia="仿宋" w:cs="宋体"/>
          <w:kern w:val="0"/>
          <w:sz w:val="24"/>
        </w:rPr>
        <w:t xml:space="preserve">  </w:t>
      </w:r>
    </w:p>
    <w:p>
      <w:pPr>
        <w:spacing w:line="360" w:lineRule="auto"/>
        <w:ind w:firstLine="480" w:firstLineChars="200"/>
        <w:jc w:val="right"/>
      </w:pPr>
      <w:r>
        <w:rPr>
          <w:rFonts w:ascii="仿宋" w:hAnsi="仿宋" w:eastAsia="仿宋" w:cs="宋体"/>
          <w:kern w:val="0"/>
          <w:sz w:val="24"/>
          <w:lang w:eastAsia="zh-Hans"/>
        </w:rPr>
        <w:t>202</w:t>
      </w:r>
      <w:r>
        <w:rPr>
          <w:rFonts w:hint="eastAsia" w:ascii="仿宋" w:hAnsi="仿宋" w:eastAsia="仿宋" w:cs="宋体"/>
          <w:kern w:val="0"/>
          <w:sz w:val="24"/>
          <w:lang w:val="en-US" w:eastAsia="zh-CN"/>
        </w:rPr>
        <w:t>5</w:t>
      </w:r>
      <w:r>
        <w:rPr>
          <w:rFonts w:hint="eastAsia" w:ascii="仿宋" w:hAnsi="仿宋" w:eastAsia="仿宋" w:cs="宋体"/>
          <w:kern w:val="0"/>
          <w:sz w:val="24"/>
          <w:lang w:eastAsia="zh-Hans"/>
        </w:rPr>
        <w:t>年</w:t>
      </w:r>
      <w:r>
        <w:rPr>
          <w:rFonts w:hint="eastAsia" w:ascii="仿宋" w:hAnsi="仿宋" w:eastAsia="仿宋" w:cs="宋体"/>
          <w:kern w:val="0"/>
          <w:sz w:val="24"/>
          <w:lang w:val="en-US" w:eastAsia="zh-CN"/>
        </w:rPr>
        <w:t>3</w:t>
      </w:r>
      <w:r>
        <w:rPr>
          <w:rFonts w:hint="eastAsia" w:ascii="仿宋" w:hAnsi="仿宋" w:eastAsia="仿宋" w:cs="宋体"/>
          <w:kern w:val="0"/>
          <w:sz w:val="24"/>
          <w:lang w:eastAsia="zh-Hans"/>
        </w:rPr>
        <w:t>月</w:t>
      </w:r>
      <w:r>
        <w:rPr>
          <w:rFonts w:hint="eastAsia" w:ascii="仿宋" w:hAnsi="仿宋" w:eastAsia="仿宋" w:cs="宋体"/>
          <w:kern w:val="0"/>
          <w:sz w:val="24"/>
          <w:lang w:val="en-US" w:eastAsia="zh-CN"/>
        </w:rPr>
        <w:t>5</w:t>
      </w:r>
      <w:r>
        <w:rPr>
          <w:rFonts w:hint="eastAsia" w:ascii="仿宋" w:hAnsi="仿宋" w:eastAsia="仿宋" w:cs="宋体"/>
          <w:kern w:val="0"/>
          <w:sz w:val="24"/>
          <w:lang w:eastAsia="zh-Hans"/>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N2YzNmNiNmNlNjgyMmRhZjU1NjhiOTgxNWNhMzcifQ=="/>
  </w:docVars>
  <w:rsids>
    <w:rsidRoot w:val="31334C94"/>
    <w:rsid w:val="16432789"/>
    <w:rsid w:val="16823323"/>
    <w:rsid w:val="188D2271"/>
    <w:rsid w:val="31334C94"/>
    <w:rsid w:val="357F3B9C"/>
    <w:rsid w:val="37C93D50"/>
    <w:rsid w:val="3D0C138E"/>
    <w:rsid w:val="3D634C9A"/>
    <w:rsid w:val="40965E11"/>
    <w:rsid w:val="423535B8"/>
    <w:rsid w:val="47383859"/>
    <w:rsid w:val="48955734"/>
    <w:rsid w:val="B7FE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Cambria" w:hAnsi="Cambria" w:eastAsia="宋体" w:cs="Times New Roman"/>
      <w:sz w:val="24"/>
      <w:szCs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416</Words>
  <Characters>450</Characters>
  <Lines>0</Lines>
  <Paragraphs>0</Paragraphs>
  <TotalTime>3</TotalTime>
  <ScaleCrop>false</ScaleCrop>
  <LinksUpToDate>false</LinksUpToDate>
  <CharactersWithSpaces>455</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2024-03-18T08:55:00Z</dcterms:created>
  <dc:creator>脑洞太大填不满</dc:creator>
  <cp:lastModifiedBy>admin</cp:lastModifiedBy>
  <dcterms:modified xsi:type="dcterms:W3CDTF">2025-03-05T01:02:50Z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98DF2706E12940D7808333DCD4C4FFC1_12</vt:lpwstr>
  </property>
</Properties>
</file>