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098AEA">
      <w:pPr>
        <w:spacing w:line="360" w:lineRule="auto"/>
        <w:jc w:val="center"/>
        <w:rPr>
          <w:rFonts w:ascii="宋体" w:hAnsi="宋体" w:cs="宋体"/>
          <w:b/>
          <w:color w:val="auto"/>
          <w:sz w:val="24"/>
        </w:rPr>
      </w:pPr>
      <w:bookmarkStart w:id="203" w:name="_GoBack"/>
      <w:bookmarkEnd w:id="203"/>
    </w:p>
    <w:p w14:paraId="2ED72F1A">
      <w:pPr>
        <w:jc w:val="center"/>
        <w:outlineLvl w:val="0"/>
        <w:rPr>
          <w:rFonts w:ascii="仿宋" w:hAnsi="仿宋" w:eastAsia="仿宋" w:cs="仿宋"/>
          <w:b/>
          <w:color w:val="auto"/>
          <w:sz w:val="72"/>
          <w:szCs w:val="72"/>
        </w:rPr>
      </w:pPr>
      <w:bookmarkStart w:id="0" w:name="_Hlt67893495"/>
      <w:bookmarkEnd w:id="0"/>
      <w:r>
        <w:rPr>
          <w:rFonts w:hint="eastAsia" w:ascii="仿宋" w:hAnsi="仿宋" w:eastAsia="仿宋" w:cs="仿宋"/>
          <w:b/>
          <w:color w:val="auto"/>
          <w:sz w:val="56"/>
          <w:szCs w:val="56"/>
        </w:rPr>
        <w:t xml:space="preserve"> </w:t>
      </w:r>
      <w:bookmarkStart w:id="1" w:name="OLE_LINK1"/>
      <w:r>
        <w:rPr>
          <w:rFonts w:hint="eastAsia" w:ascii="仿宋" w:hAnsi="仿宋" w:eastAsia="仿宋" w:cs="仿宋"/>
          <w:b/>
          <w:color w:val="auto"/>
          <w:sz w:val="56"/>
          <w:szCs w:val="56"/>
        </w:rPr>
        <w:t xml:space="preserve"> </w:t>
      </w:r>
      <w:bookmarkStart w:id="2" w:name="OLE_LINK2"/>
      <w:r>
        <w:rPr>
          <w:rFonts w:hint="eastAsia" w:ascii="仿宋" w:hAnsi="仿宋" w:eastAsia="仿宋" w:cs="仿宋"/>
          <w:b/>
          <w:color w:val="auto"/>
          <w:sz w:val="56"/>
          <w:szCs w:val="56"/>
        </w:rPr>
        <w:t xml:space="preserve"> </w:t>
      </w:r>
      <w:bookmarkEnd w:id="1"/>
      <w:bookmarkEnd w:id="2"/>
      <w:bookmarkStart w:id="3" w:name="OLE_LINK8"/>
      <w:r>
        <w:rPr>
          <w:rFonts w:hint="eastAsia" w:ascii="仿宋" w:hAnsi="仿宋" w:eastAsia="仿宋" w:cs="仿宋"/>
          <w:b/>
          <w:color w:val="auto"/>
          <w:sz w:val="56"/>
          <w:szCs w:val="56"/>
        </w:rPr>
        <w:t>绍兴市中心血站血液辐照仪采购项目</w:t>
      </w:r>
    </w:p>
    <w:bookmarkEnd w:id="3"/>
    <w:p w14:paraId="63DC61C6">
      <w:pPr>
        <w:jc w:val="center"/>
        <w:outlineLvl w:val="0"/>
        <w:rPr>
          <w:rFonts w:ascii="仿宋" w:hAnsi="仿宋" w:eastAsia="仿宋" w:cs="仿宋"/>
          <w:b/>
          <w:color w:val="auto"/>
          <w:sz w:val="72"/>
          <w:szCs w:val="72"/>
        </w:rPr>
      </w:pPr>
    </w:p>
    <w:p w14:paraId="69474F9E">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14:paraId="549AAEC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14:paraId="28F58010">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14:paraId="41C943D5">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14:paraId="20A9F90F">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14:paraId="48530412">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14:paraId="0BFD5BD5">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14:paraId="0EEAADCA">
      <w:pPr>
        <w:spacing w:line="312" w:lineRule="auto"/>
        <w:jc w:val="center"/>
        <w:rPr>
          <w:rFonts w:ascii="隶书" w:eastAsia="隶书"/>
          <w:b/>
          <w:color w:val="auto"/>
          <w:sz w:val="28"/>
          <w:szCs w:val="28"/>
        </w:rPr>
      </w:pPr>
      <w:r>
        <w:rPr>
          <w:rFonts w:hint="eastAsia" w:ascii="隶书" w:eastAsia="隶书"/>
          <w:b/>
          <w:color w:val="auto"/>
          <w:sz w:val="28"/>
          <w:szCs w:val="28"/>
        </w:rPr>
        <w:t>招标编号：ZJXSC-2025-105</w:t>
      </w:r>
    </w:p>
    <w:p w14:paraId="44ADA8C0">
      <w:pPr>
        <w:jc w:val="center"/>
        <w:rPr>
          <w:rFonts w:ascii="仿宋" w:hAnsi="仿宋" w:eastAsia="仿宋" w:cs="仿宋"/>
          <w:b/>
          <w:color w:val="auto"/>
          <w:sz w:val="28"/>
          <w:szCs w:val="28"/>
        </w:rPr>
      </w:pPr>
    </w:p>
    <w:tbl>
      <w:tblPr>
        <w:tblStyle w:val="63"/>
        <w:tblW w:w="7801" w:type="dxa"/>
        <w:jc w:val="center"/>
        <w:tblLayout w:type="fixed"/>
        <w:tblCellMar>
          <w:top w:w="0" w:type="dxa"/>
          <w:left w:w="108" w:type="dxa"/>
          <w:bottom w:w="0" w:type="dxa"/>
          <w:right w:w="108" w:type="dxa"/>
        </w:tblCellMar>
      </w:tblPr>
      <w:tblGrid>
        <w:gridCol w:w="2356"/>
        <w:gridCol w:w="5445"/>
      </w:tblGrid>
      <w:tr w14:paraId="3636C1E6">
        <w:tblPrEx>
          <w:tblCellMar>
            <w:top w:w="0" w:type="dxa"/>
            <w:left w:w="108" w:type="dxa"/>
            <w:bottom w:w="0" w:type="dxa"/>
            <w:right w:w="108" w:type="dxa"/>
          </w:tblCellMar>
        </w:tblPrEx>
        <w:trPr>
          <w:trHeight w:val="443" w:hRule="atLeast"/>
          <w:jc w:val="center"/>
        </w:trPr>
        <w:tc>
          <w:tcPr>
            <w:tcW w:w="2356" w:type="dxa"/>
          </w:tcPr>
          <w:p w14:paraId="5A3E6812">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14:paraId="68A709B1">
            <w:pPr>
              <w:spacing w:line="320" w:lineRule="exact"/>
              <w:outlineLvl w:val="0"/>
              <w:rPr>
                <w:rFonts w:ascii="仿宋" w:hAnsi="仿宋" w:eastAsia="仿宋" w:cs="仿宋"/>
                <w:color w:val="auto"/>
                <w:sz w:val="28"/>
                <w:szCs w:val="28"/>
              </w:rPr>
            </w:pPr>
            <w:r>
              <w:rPr>
                <w:rFonts w:hint="eastAsia" w:ascii="仿宋_GB2312" w:hAnsi="宋体" w:eastAsia="仿宋_GB2312"/>
                <w:color w:val="auto"/>
                <w:sz w:val="28"/>
                <w:szCs w:val="28"/>
              </w:rPr>
              <w:t>绍兴市中心血站</w:t>
            </w:r>
          </w:p>
        </w:tc>
      </w:tr>
      <w:tr w14:paraId="21ED9E89">
        <w:tblPrEx>
          <w:tblCellMar>
            <w:top w:w="0" w:type="dxa"/>
            <w:left w:w="108" w:type="dxa"/>
            <w:bottom w:w="0" w:type="dxa"/>
            <w:right w:w="108" w:type="dxa"/>
          </w:tblCellMar>
        </w:tblPrEx>
        <w:trPr>
          <w:trHeight w:val="494" w:hRule="atLeast"/>
          <w:jc w:val="center"/>
        </w:trPr>
        <w:tc>
          <w:tcPr>
            <w:tcW w:w="2356" w:type="dxa"/>
          </w:tcPr>
          <w:p w14:paraId="06F8F540">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1340961171"/>
              </w:rPr>
              <w:t>采购代理机构</w:t>
            </w:r>
            <w:r>
              <w:rPr>
                <w:rFonts w:hint="eastAsia" w:ascii="仿宋" w:hAnsi="仿宋" w:eastAsia="仿宋" w:cs="仿宋"/>
                <w:color w:val="auto"/>
                <w:sz w:val="28"/>
                <w:szCs w:val="28"/>
              </w:rPr>
              <w:t>：</w:t>
            </w:r>
          </w:p>
        </w:tc>
        <w:tc>
          <w:tcPr>
            <w:tcW w:w="5445" w:type="dxa"/>
          </w:tcPr>
          <w:p w14:paraId="070D4F11">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浙江翔实建设项目管理有限公司</w:t>
            </w:r>
          </w:p>
        </w:tc>
      </w:tr>
      <w:tr w14:paraId="6299C4D5">
        <w:tblPrEx>
          <w:tblCellMar>
            <w:top w:w="0" w:type="dxa"/>
            <w:left w:w="108" w:type="dxa"/>
            <w:bottom w:w="0" w:type="dxa"/>
            <w:right w:w="108" w:type="dxa"/>
          </w:tblCellMar>
        </w:tblPrEx>
        <w:trPr>
          <w:trHeight w:val="397" w:hRule="atLeast"/>
          <w:jc w:val="center"/>
        </w:trPr>
        <w:tc>
          <w:tcPr>
            <w:tcW w:w="2356" w:type="dxa"/>
            <w:vAlign w:val="center"/>
          </w:tcPr>
          <w:p w14:paraId="5E708875">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fitText w:val="1680" w:id="1"/>
              </w:rPr>
              <w:t>监督单</w:t>
            </w:r>
            <w:r>
              <w:rPr>
                <w:rFonts w:hint="eastAsia" w:ascii="仿宋" w:hAnsi="仿宋" w:eastAsia="仿宋" w:cs="仿宋"/>
                <w:color w:val="auto"/>
                <w:spacing w:val="1"/>
                <w:kern w:val="0"/>
                <w:sz w:val="28"/>
                <w:szCs w:val="28"/>
                <w:fitText w:val="1680" w:id="1"/>
              </w:rPr>
              <w:t>位</w:t>
            </w:r>
            <w:r>
              <w:rPr>
                <w:rFonts w:hint="eastAsia" w:ascii="仿宋" w:hAnsi="仿宋" w:eastAsia="仿宋" w:cs="仿宋"/>
                <w:color w:val="auto"/>
                <w:sz w:val="28"/>
                <w:szCs w:val="28"/>
              </w:rPr>
              <w:t>：</w:t>
            </w:r>
          </w:p>
        </w:tc>
        <w:tc>
          <w:tcPr>
            <w:tcW w:w="5445" w:type="dxa"/>
          </w:tcPr>
          <w:p w14:paraId="555BA8DB">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14:paraId="6CC43BD5">
        <w:tblPrEx>
          <w:tblCellMar>
            <w:top w:w="0" w:type="dxa"/>
            <w:left w:w="108" w:type="dxa"/>
            <w:bottom w:w="0" w:type="dxa"/>
            <w:right w:w="108" w:type="dxa"/>
          </w:tblCellMar>
        </w:tblPrEx>
        <w:trPr>
          <w:trHeight w:val="333" w:hRule="atLeast"/>
          <w:jc w:val="center"/>
        </w:trPr>
        <w:tc>
          <w:tcPr>
            <w:tcW w:w="7801" w:type="dxa"/>
            <w:gridSpan w:val="2"/>
          </w:tcPr>
          <w:p w14:paraId="3D2D92D3">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二○二五年五月</w:t>
            </w:r>
          </w:p>
        </w:tc>
      </w:tr>
    </w:tbl>
    <w:p w14:paraId="4B3881C5">
      <w:pPr>
        <w:pStyle w:val="638"/>
        <w:rPr>
          <w:rFonts w:ascii="仿宋" w:hAnsi="仿宋" w:eastAsia="仿宋" w:cs="仿宋"/>
          <w:color w:val="auto"/>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93A15A4">
      <w:pPr>
        <w:spacing w:line="360" w:lineRule="auto"/>
        <w:jc w:val="center"/>
        <w:rPr>
          <w:rFonts w:ascii="仿宋" w:hAnsi="仿宋" w:eastAsia="仿宋" w:cs="仿宋"/>
          <w:color w:val="auto"/>
          <w:sz w:val="24"/>
        </w:rPr>
      </w:pPr>
    </w:p>
    <w:p w14:paraId="148B6729">
      <w:pPr>
        <w:spacing w:line="360" w:lineRule="auto"/>
        <w:jc w:val="center"/>
        <w:rPr>
          <w:rFonts w:ascii="仿宋" w:hAnsi="仿宋" w:eastAsia="仿宋" w:cs="仿宋"/>
          <w:b/>
          <w:color w:val="auto"/>
          <w:sz w:val="44"/>
          <w:szCs w:val="44"/>
        </w:rPr>
      </w:pPr>
      <w:bookmarkStart w:id="4" w:name="_Hlt91233176"/>
      <w:bookmarkEnd w:id="4"/>
      <w:bookmarkStart w:id="5" w:name="_Toc91899869"/>
      <w:r>
        <w:rPr>
          <w:rFonts w:hint="eastAsia" w:ascii="仿宋" w:hAnsi="仿宋" w:eastAsia="仿宋" w:cs="仿宋"/>
          <w:b/>
          <w:color w:val="auto"/>
          <w:sz w:val="44"/>
          <w:szCs w:val="44"/>
        </w:rPr>
        <w:t>目录</w:t>
      </w:r>
    </w:p>
    <w:p w14:paraId="435D1A3B">
      <w:pPr>
        <w:spacing w:line="360" w:lineRule="auto"/>
        <w:jc w:val="center"/>
        <w:rPr>
          <w:rFonts w:ascii="仿宋" w:hAnsi="仿宋" w:eastAsia="仿宋" w:cs="仿宋"/>
          <w:b/>
          <w:color w:val="auto"/>
          <w:sz w:val="44"/>
          <w:szCs w:val="44"/>
        </w:rPr>
      </w:pPr>
    </w:p>
    <w:p w14:paraId="284A4450">
      <w:pPr>
        <w:spacing w:line="360" w:lineRule="auto"/>
        <w:jc w:val="center"/>
        <w:rPr>
          <w:rFonts w:ascii="仿宋" w:hAnsi="仿宋" w:eastAsia="仿宋" w:cs="仿宋"/>
          <w:color w:val="auto"/>
        </w:rPr>
      </w:pPr>
    </w:p>
    <w:p w14:paraId="2135E9FC">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14:paraId="62AEF234">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14:paraId="3FD7D81B">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14:paraId="3E99BE77">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14:paraId="2D7FAFA1">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2C99D2C9">
      <w:pPr>
        <w:snapToGrid w:val="0"/>
        <w:spacing w:line="360" w:lineRule="auto"/>
        <w:ind w:firstLine="1807" w:firstLineChars="500"/>
        <w:jc w:val="left"/>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14:paraId="219C6A24">
      <w:pPr>
        <w:spacing w:line="360" w:lineRule="auto"/>
        <w:ind w:firstLine="549" w:firstLineChars="229"/>
        <w:rPr>
          <w:rFonts w:ascii="仿宋" w:hAnsi="仿宋" w:eastAsia="仿宋" w:cs="仿宋"/>
          <w:color w:val="auto"/>
          <w:sz w:val="24"/>
        </w:rPr>
      </w:pPr>
    </w:p>
    <w:p w14:paraId="01D2CE2A">
      <w:pPr>
        <w:spacing w:line="360" w:lineRule="auto"/>
        <w:ind w:firstLine="549" w:firstLineChars="229"/>
        <w:rPr>
          <w:rFonts w:ascii="仿宋" w:hAnsi="仿宋" w:eastAsia="仿宋" w:cs="仿宋"/>
          <w:color w:val="auto"/>
          <w:sz w:val="24"/>
        </w:rPr>
      </w:pPr>
    </w:p>
    <w:p w14:paraId="32F6A4F1">
      <w:pPr>
        <w:spacing w:line="360" w:lineRule="auto"/>
        <w:ind w:firstLine="549" w:firstLineChars="229"/>
        <w:rPr>
          <w:rFonts w:ascii="仿宋" w:hAnsi="仿宋" w:eastAsia="仿宋" w:cs="仿宋"/>
          <w:color w:val="auto"/>
          <w:sz w:val="24"/>
        </w:rPr>
      </w:pPr>
    </w:p>
    <w:p w14:paraId="4DFB5637">
      <w:pPr>
        <w:spacing w:line="360" w:lineRule="auto"/>
        <w:ind w:firstLine="549" w:firstLineChars="229"/>
        <w:rPr>
          <w:rFonts w:ascii="仿宋" w:hAnsi="仿宋" w:eastAsia="仿宋" w:cs="仿宋"/>
          <w:color w:val="auto"/>
          <w:sz w:val="24"/>
        </w:rPr>
      </w:pPr>
    </w:p>
    <w:p w14:paraId="379A33EC">
      <w:pPr>
        <w:spacing w:line="360" w:lineRule="auto"/>
        <w:ind w:firstLine="549" w:firstLineChars="229"/>
        <w:rPr>
          <w:rFonts w:ascii="仿宋" w:hAnsi="仿宋" w:eastAsia="仿宋" w:cs="仿宋"/>
          <w:color w:val="auto"/>
          <w:sz w:val="24"/>
        </w:rPr>
      </w:pPr>
    </w:p>
    <w:p w14:paraId="1FDE2AE0">
      <w:pPr>
        <w:spacing w:line="360" w:lineRule="auto"/>
        <w:ind w:firstLine="549" w:firstLineChars="229"/>
        <w:rPr>
          <w:rFonts w:ascii="仿宋" w:hAnsi="仿宋" w:eastAsia="仿宋" w:cs="仿宋"/>
          <w:color w:val="auto"/>
          <w:sz w:val="24"/>
        </w:rPr>
      </w:pPr>
    </w:p>
    <w:p w14:paraId="05FDECC4">
      <w:pPr>
        <w:spacing w:line="360" w:lineRule="auto"/>
        <w:ind w:firstLine="549" w:firstLineChars="229"/>
        <w:rPr>
          <w:rFonts w:ascii="仿宋" w:hAnsi="仿宋" w:eastAsia="仿宋" w:cs="仿宋"/>
          <w:color w:val="auto"/>
          <w:sz w:val="24"/>
        </w:rPr>
      </w:pPr>
    </w:p>
    <w:p w14:paraId="62A49108">
      <w:pPr>
        <w:spacing w:line="360" w:lineRule="auto"/>
        <w:ind w:firstLine="549" w:firstLineChars="229"/>
        <w:rPr>
          <w:rFonts w:ascii="仿宋" w:hAnsi="仿宋" w:eastAsia="仿宋" w:cs="仿宋"/>
          <w:color w:val="auto"/>
          <w:sz w:val="24"/>
        </w:rPr>
      </w:pPr>
    </w:p>
    <w:p w14:paraId="416E6A25">
      <w:pPr>
        <w:spacing w:line="360" w:lineRule="auto"/>
        <w:ind w:firstLine="549" w:firstLineChars="229"/>
        <w:rPr>
          <w:rFonts w:ascii="仿宋" w:hAnsi="仿宋" w:eastAsia="仿宋" w:cs="仿宋"/>
          <w:color w:val="auto"/>
          <w:sz w:val="24"/>
        </w:rPr>
      </w:pPr>
    </w:p>
    <w:p w14:paraId="1ED5FEEB">
      <w:pPr>
        <w:spacing w:line="360" w:lineRule="auto"/>
        <w:ind w:firstLine="549" w:firstLineChars="229"/>
        <w:rPr>
          <w:rFonts w:ascii="仿宋" w:hAnsi="仿宋" w:eastAsia="仿宋" w:cs="仿宋"/>
          <w:color w:val="auto"/>
          <w:sz w:val="24"/>
        </w:rPr>
      </w:pPr>
    </w:p>
    <w:p w14:paraId="051D0D54">
      <w:pPr>
        <w:spacing w:line="360" w:lineRule="auto"/>
        <w:ind w:firstLine="549" w:firstLineChars="229"/>
        <w:rPr>
          <w:rFonts w:ascii="仿宋" w:hAnsi="仿宋" w:eastAsia="仿宋" w:cs="仿宋"/>
          <w:color w:val="auto"/>
          <w:sz w:val="24"/>
        </w:rPr>
      </w:pPr>
    </w:p>
    <w:p w14:paraId="115E86A2">
      <w:pPr>
        <w:spacing w:line="360" w:lineRule="auto"/>
        <w:ind w:firstLine="549" w:firstLineChars="229"/>
        <w:rPr>
          <w:rFonts w:ascii="仿宋" w:hAnsi="仿宋" w:eastAsia="仿宋" w:cs="仿宋"/>
          <w:color w:val="auto"/>
          <w:sz w:val="24"/>
        </w:rPr>
      </w:pPr>
    </w:p>
    <w:p w14:paraId="51806F81">
      <w:pPr>
        <w:spacing w:line="360" w:lineRule="auto"/>
        <w:ind w:firstLine="549" w:firstLineChars="229"/>
        <w:rPr>
          <w:rFonts w:ascii="仿宋" w:hAnsi="仿宋" w:eastAsia="仿宋" w:cs="仿宋"/>
          <w:color w:val="auto"/>
          <w:sz w:val="24"/>
        </w:rPr>
      </w:pPr>
    </w:p>
    <w:p w14:paraId="745DD476">
      <w:pPr>
        <w:spacing w:line="360" w:lineRule="auto"/>
        <w:rPr>
          <w:rFonts w:ascii="仿宋" w:hAnsi="仿宋" w:eastAsia="仿宋" w:cs="仿宋"/>
          <w:color w:val="auto"/>
          <w:sz w:val="24"/>
        </w:rPr>
      </w:pPr>
    </w:p>
    <w:bookmarkEnd w:id="5"/>
    <w:p w14:paraId="2F33C6BB">
      <w:pPr>
        <w:adjustRightInd/>
        <w:spacing w:line="360" w:lineRule="auto"/>
        <w:jc w:val="center"/>
        <w:outlineLvl w:val="0"/>
        <w:rPr>
          <w:rFonts w:ascii="仿宋" w:hAnsi="仿宋" w:eastAsia="仿宋" w:cs="仿宋"/>
          <w:b/>
          <w:color w:val="auto"/>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6" w:name="_Hlt74707423"/>
      <w:bookmarkEnd w:id="6"/>
      <w:bookmarkStart w:id="7" w:name="_Hlt74649545"/>
      <w:bookmarkEnd w:id="7"/>
      <w:bookmarkStart w:id="8" w:name="_Hlt74729822"/>
      <w:bookmarkEnd w:id="8"/>
      <w:bookmarkStart w:id="9" w:name="_Hlt74728647"/>
      <w:bookmarkEnd w:id="9"/>
      <w:bookmarkStart w:id="10" w:name="_Toc91899870"/>
      <w:bookmarkStart w:id="11" w:name="第二部分"/>
      <w:bookmarkStart w:id="12" w:name="_Toc91899871"/>
    </w:p>
    <w:p w14:paraId="1DF8DF43">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14:paraId="71B7EFDB">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14:paraId="6DD29629">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auto"/>
          <w:sz w:val="24"/>
          <w:u w:val="single"/>
        </w:rPr>
      </w:pPr>
      <w:r>
        <w:rPr>
          <w:rFonts w:hint="eastAsia" w:ascii="仿宋" w:hAnsi="仿宋" w:eastAsia="仿宋"/>
          <w:color w:val="auto"/>
          <w:kern w:val="0"/>
          <w:sz w:val="24"/>
        </w:rPr>
        <w:t>绍兴市中心血站血液辐照仪采购项目</w:t>
      </w:r>
      <w:r>
        <w:rPr>
          <w:rFonts w:hint="eastAsia" w:ascii="仿宋" w:hAnsi="仿宋" w:eastAsia="仿宋" w:cs="仿宋"/>
          <w:color w:val="auto"/>
          <w:sz w:val="24"/>
        </w:rPr>
        <w:t>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https://www.zcygov.cn/）获取（下载）招标文件，并于2025年 月 日 14点30分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7F311915">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一、项目基本情况                                            </w:t>
      </w:r>
    </w:p>
    <w:p w14:paraId="4D7F0220">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项目编号：</w:t>
      </w:r>
      <w:r>
        <w:rPr>
          <w:rFonts w:hint="eastAsia" w:ascii="仿宋" w:hAnsi="仿宋" w:eastAsia="仿宋"/>
          <w:color w:val="auto"/>
          <w:kern w:val="0"/>
          <w:sz w:val="24"/>
        </w:rPr>
        <w:t>ZJXSC-2025-105</w:t>
      </w:r>
    </w:p>
    <w:p w14:paraId="2F20BAD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olor w:val="auto"/>
          <w:kern w:val="0"/>
          <w:sz w:val="24"/>
        </w:rPr>
        <w:t>绍兴市中心血站血液辐照仪采购项目</w:t>
      </w:r>
    </w:p>
    <w:p w14:paraId="678D3E0C">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预算金额（元）：</w:t>
      </w:r>
      <w:bookmarkStart w:id="13" w:name="OLE_LINK3"/>
      <w:r>
        <w:rPr>
          <w:rFonts w:hint="eastAsia" w:ascii="仿宋" w:hAnsi="仿宋" w:eastAsia="仿宋"/>
          <w:color w:val="auto"/>
          <w:kern w:val="0"/>
          <w:sz w:val="24"/>
        </w:rPr>
        <w:t>1800000.00</w:t>
      </w:r>
      <w:bookmarkEnd w:id="13"/>
    </w:p>
    <w:p w14:paraId="450BC905">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olor w:val="auto"/>
          <w:kern w:val="0"/>
          <w:sz w:val="24"/>
        </w:rPr>
        <w:t>1800000.00</w:t>
      </w:r>
    </w:p>
    <w:p w14:paraId="74398964">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采购需求：详见招标文件。</w:t>
      </w:r>
    </w:p>
    <w:p w14:paraId="32E390DD">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14:paraId="25A590FB">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标项名称：</w:t>
      </w:r>
      <w:r>
        <w:rPr>
          <w:rFonts w:hint="eastAsia" w:ascii="仿宋" w:hAnsi="仿宋" w:eastAsia="仿宋"/>
          <w:color w:val="auto"/>
          <w:kern w:val="0"/>
          <w:sz w:val="24"/>
        </w:rPr>
        <w:t>绍兴市中心血站血液辐照仪采购项目</w:t>
      </w:r>
      <w:r>
        <w:rPr>
          <w:rFonts w:hint="eastAsia" w:ascii="仿宋" w:hAnsi="仿宋" w:eastAsia="仿宋" w:cs="仿宋"/>
          <w:bCs/>
          <w:color w:val="auto"/>
          <w:sz w:val="24"/>
        </w:rPr>
        <w:t xml:space="preserve">             </w:t>
      </w:r>
    </w:p>
    <w:p w14:paraId="6028ADC0">
      <w:pPr>
        <w:spacing w:line="440" w:lineRule="exact"/>
        <w:ind w:firstLine="480" w:firstLineChars="200"/>
        <w:rPr>
          <w:rFonts w:ascii="仿宋_GB2312" w:hAnsi="新宋体" w:eastAsia="仿宋_GB2312"/>
          <w:color w:val="auto"/>
        </w:rPr>
      </w:pPr>
      <w:r>
        <w:rPr>
          <w:rFonts w:hint="eastAsia" w:ascii="仿宋" w:hAnsi="仿宋" w:eastAsia="仿宋" w:cs="仿宋"/>
          <w:bCs/>
          <w:color w:val="auto"/>
          <w:sz w:val="24"/>
        </w:rPr>
        <w:t>数量：</w:t>
      </w:r>
      <w:r>
        <w:rPr>
          <w:rFonts w:hint="eastAsia" w:ascii="仿宋_GB2312" w:hAnsi="新宋体" w:eastAsia="仿宋_GB2312"/>
          <w:color w:val="auto"/>
        </w:rPr>
        <w:t>1批</w:t>
      </w:r>
    </w:p>
    <w:p w14:paraId="3CA32440">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预算金额：</w:t>
      </w:r>
      <w:r>
        <w:rPr>
          <w:rFonts w:hint="eastAsia" w:ascii="仿宋" w:hAnsi="仿宋" w:eastAsia="仿宋"/>
          <w:color w:val="auto"/>
          <w:kern w:val="0"/>
          <w:sz w:val="24"/>
        </w:rPr>
        <w:t>1800000.00</w:t>
      </w:r>
      <w:r>
        <w:rPr>
          <w:rFonts w:hint="eastAsia" w:ascii="仿宋" w:hAnsi="仿宋" w:eastAsia="仿宋" w:cs="仿宋"/>
          <w:bCs/>
          <w:color w:val="auto"/>
          <w:sz w:val="24"/>
        </w:rPr>
        <w:t xml:space="preserve">     </w:t>
      </w:r>
    </w:p>
    <w:p w14:paraId="0C240116">
      <w:pPr>
        <w:spacing w:line="440" w:lineRule="exact"/>
        <w:ind w:firstLine="480" w:firstLineChars="200"/>
        <w:rPr>
          <w:rFonts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
          <w:color w:val="auto"/>
          <w:sz w:val="24"/>
        </w:rPr>
        <w:t>详见招标文件。</w:t>
      </w:r>
    </w:p>
    <w:p w14:paraId="112D4C38">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合同履行期限</w:t>
      </w:r>
      <w:r>
        <w:rPr>
          <w:rFonts w:hint="eastAsia" w:ascii="仿宋" w:hAnsi="仿宋" w:eastAsia="仿宋" w:cs="仿宋"/>
          <w:color w:val="auto"/>
          <w:sz w:val="24"/>
        </w:rPr>
        <w:t>：按双方合同约定条款执行。</w:t>
      </w:r>
    </w:p>
    <w:p w14:paraId="67C228C9">
      <w:pPr>
        <w:spacing w:line="440" w:lineRule="exact"/>
        <w:ind w:firstLine="482" w:firstLineChars="200"/>
        <w:rPr>
          <w:rFonts w:ascii="仿宋" w:hAnsi="仿宋" w:eastAsia="仿宋" w:cs="仿宋"/>
          <w:b/>
          <w:color w:val="auto"/>
        </w:rPr>
      </w:pPr>
      <w:r>
        <w:rPr>
          <w:rFonts w:hint="eastAsia" w:ascii="仿宋" w:hAnsi="仿宋" w:eastAsia="仿宋" w:cs="仿宋"/>
          <w:b/>
          <w:color w:val="auto"/>
          <w:sz w:val="24"/>
        </w:rPr>
        <w:t>本项目接受联合体投标：</w:t>
      </w:r>
      <w:r>
        <w:rPr>
          <w:rFonts w:hint="eastAsia" w:ascii="仿宋_GB2312" w:hAnsi="MS Gothic" w:eastAsia="仿宋_GB2312" w:cs="Arial"/>
          <w:b/>
          <w:bCs/>
          <w:color w:val="auto"/>
        </w:rPr>
        <w:sym w:font="Wingdings" w:char="00FE"/>
      </w:r>
      <w:r>
        <w:rPr>
          <w:rFonts w:hint="eastAsia" w:ascii="仿宋" w:hAnsi="仿宋" w:eastAsia="仿宋" w:cs="仿宋"/>
          <w:b/>
          <w:color w:val="auto"/>
          <w:sz w:val="24"/>
        </w:rPr>
        <w:t>是，☐否。</w:t>
      </w:r>
    </w:p>
    <w:p w14:paraId="41FE36F6">
      <w:pPr>
        <w:spacing w:line="440" w:lineRule="exact"/>
        <w:rPr>
          <w:rFonts w:ascii="仿宋" w:hAnsi="仿宋" w:eastAsia="仿宋" w:cs="仿宋"/>
          <w:b/>
          <w:color w:val="auto"/>
          <w:sz w:val="24"/>
        </w:rPr>
      </w:pPr>
      <w:r>
        <w:rPr>
          <w:rFonts w:hint="eastAsia" w:ascii="仿宋" w:hAnsi="仿宋" w:eastAsia="仿宋" w:cs="仿宋"/>
          <w:b/>
          <w:color w:val="auto"/>
          <w:sz w:val="24"/>
        </w:rPr>
        <w:t>二、申请人的资格要求：</w:t>
      </w:r>
    </w:p>
    <w:p w14:paraId="238400D2">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85D5689">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 ；</w:t>
      </w:r>
    </w:p>
    <w:p w14:paraId="1355F630">
      <w:pPr>
        <w:spacing w:line="440" w:lineRule="exact"/>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48D9F2FF">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sz w:val="24"/>
        </w:rPr>
        <w:t>无；</w:t>
      </w:r>
    </w:p>
    <w:p w14:paraId="34E8EBA3">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583990BE">
      <w:pPr>
        <w:spacing w:line="440" w:lineRule="exact"/>
        <w:ind w:firstLine="897" w:firstLineChars="374"/>
        <w:rPr>
          <w:rFonts w:ascii="仿宋" w:hAnsi="仿宋" w:eastAsia="仿宋" w:cs="仿宋"/>
          <w:color w:val="auto"/>
          <w:sz w:val="24"/>
          <w:u w:val="single"/>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货物全部由符合政策要求的中小企业制造，提供中小企业声明函；</w:t>
      </w:r>
    </w:p>
    <w:p w14:paraId="5945C81E">
      <w:pPr>
        <w:spacing w:line="440" w:lineRule="exact"/>
        <w:ind w:firstLine="897" w:firstLineChars="374"/>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货物全部由符合政策要求的小微企业制造，提供中小企业声明函；</w:t>
      </w:r>
    </w:p>
    <w:p w14:paraId="0997C6A1">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bookmarkStart w:id="14" w:name="_Hlk101132524"/>
      <w:r>
        <w:rPr>
          <w:rFonts w:hint="eastAsia" w:ascii="仿宋" w:hAnsi="仿宋" w:eastAsia="仿宋" w:cs="仿宋"/>
          <w:color w:val="auto"/>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bookmarkEnd w:id="14"/>
    <w:p w14:paraId="135D6957">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3CEA3EF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auto"/>
          <w:sz w:val="24"/>
        </w:rPr>
        <w:t>；</w:t>
      </w:r>
    </w:p>
    <w:p w14:paraId="693C6B3F">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DDC01E0">
      <w:pPr>
        <w:spacing w:line="440" w:lineRule="exact"/>
        <w:rPr>
          <w:rFonts w:ascii="仿宋" w:hAnsi="仿宋" w:eastAsia="仿宋" w:cs="仿宋"/>
          <w:b/>
          <w:color w:val="auto"/>
          <w:sz w:val="24"/>
        </w:rPr>
      </w:pPr>
      <w:r>
        <w:rPr>
          <w:rFonts w:hint="eastAsia" w:ascii="仿宋" w:hAnsi="仿宋" w:eastAsia="仿宋" w:cs="仿宋"/>
          <w:b/>
          <w:color w:val="auto"/>
          <w:sz w:val="24"/>
        </w:rPr>
        <w:t xml:space="preserve">三、获取招标文件 </w:t>
      </w:r>
    </w:p>
    <w:p w14:paraId="54AE4075">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77"/>
          <w:rFonts w:hint="eastAsia" w:ascii="仿宋" w:hAnsi="仿宋" w:eastAsia="仿宋" w:cs="仿宋"/>
          <w:snapToGrid/>
          <w:color w:val="auto"/>
          <w:kern w:val="2"/>
          <w:sz w:val="24"/>
          <w:szCs w:val="24"/>
        </w:rPr>
        <w:t>2025年  月   日</w:t>
      </w:r>
      <w:r>
        <w:rPr>
          <w:rFonts w:hint="eastAsia" w:ascii="仿宋" w:hAnsi="仿宋" w:eastAsia="仿宋" w:cs="仿宋"/>
          <w:color w:val="auto"/>
          <w:sz w:val="24"/>
        </w:rPr>
        <w:t>，每天上午00:00至12:00 ，下午12:00至23:59（北京时间，线上获取法定节假日均可，线下获取文件法定节假日除外）</w:t>
      </w:r>
    </w:p>
    <w:p w14:paraId="0ECA48F1">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BE806A1">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4093C825">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C7D3BB7">
      <w:pPr>
        <w:spacing w:line="440" w:lineRule="exact"/>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14:paraId="615AFF45">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2025年  月   日</w:t>
      </w:r>
      <w:r>
        <w:rPr>
          <w:rFonts w:hint="eastAsia" w:ascii="仿宋" w:hAnsi="仿宋" w:eastAsia="仿宋" w:cs="仿宋"/>
          <w:color w:val="auto"/>
          <w:sz w:val="24"/>
          <w:u w:val="single"/>
        </w:rPr>
        <w:t>14点30分00秒</w:t>
      </w:r>
      <w:r>
        <w:rPr>
          <w:rFonts w:hint="eastAsia" w:ascii="仿宋" w:hAnsi="仿宋" w:eastAsia="仿宋" w:cs="仿宋"/>
          <w:color w:val="auto"/>
          <w:sz w:val="24"/>
        </w:rPr>
        <w:t>（北京时间）</w:t>
      </w:r>
    </w:p>
    <w:p w14:paraId="32830546">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44F66E9C">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2025年  月   日</w:t>
      </w:r>
      <w:r>
        <w:rPr>
          <w:rFonts w:hint="eastAsia" w:ascii="仿宋" w:hAnsi="仿宋" w:eastAsia="仿宋" w:cs="仿宋"/>
          <w:color w:val="auto"/>
          <w:sz w:val="24"/>
          <w:u w:val="single"/>
        </w:rPr>
        <w:t>14点30分00秒</w:t>
      </w:r>
    </w:p>
    <w:p w14:paraId="1B99599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6254A7BF">
      <w:pPr>
        <w:spacing w:line="440" w:lineRule="exact"/>
        <w:rPr>
          <w:rFonts w:ascii="仿宋" w:hAnsi="仿宋" w:eastAsia="仿宋" w:cs="仿宋"/>
          <w:color w:val="auto"/>
          <w:sz w:val="24"/>
        </w:rPr>
      </w:pPr>
      <w:r>
        <w:rPr>
          <w:rFonts w:hint="eastAsia" w:ascii="仿宋" w:hAnsi="仿宋" w:eastAsia="仿宋" w:cs="仿宋"/>
          <w:b/>
          <w:color w:val="auto"/>
          <w:sz w:val="24"/>
        </w:rPr>
        <w:t xml:space="preserve">五、公告期限 </w:t>
      </w:r>
    </w:p>
    <w:p w14:paraId="6ABA8D3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14:paraId="5A69B851">
      <w:pPr>
        <w:spacing w:line="440" w:lineRule="exact"/>
        <w:rPr>
          <w:rFonts w:ascii="仿宋" w:hAnsi="仿宋" w:eastAsia="仿宋" w:cs="仿宋"/>
          <w:b/>
          <w:color w:val="auto"/>
          <w:sz w:val="24"/>
        </w:rPr>
      </w:pPr>
      <w:r>
        <w:rPr>
          <w:rFonts w:hint="eastAsia" w:ascii="仿宋" w:hAnsi="仿宋" w:eastAsia="仿宋" w:cs="仿宋"/>
          <w:b/>
          <w:color w:val="auto"/>
          <w:sz w:val="24"/>
        </w:rPr>
        <w:t>六、其他补充事宜</w:t>
      </w:r>
    </w:p>
    <w:p w14:paraId="71350EEF">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A06FD3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3056D4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632C9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4FD6A88">
      <w:pPr>
        <w:spacing w:line="440" w:lineRule="exact"/>
        <w:rPr>
          <w:rFonts w:ascii="仿宋" w:hAnsi="仿宋" w:eastAsia="仿宋" w:cs="仿宋"/>
          <w:b/>
          <w:bCs/>
          <w:color w:val="auto"/>
          <w:sz w:val="24"/>
        </w:rPr>
      </w:pPr>
      <w:r>
        <w:rPr>
          <w:rFonts w:hint="eastAsia" w:ascii="仿宋" w:hAnsi="仿宋" w:eastAsia="仿宋" w:cs="仿宋"/>
          <w:b/>
          <w:color w:val="auto"/>
          <w:sz w:val="24"/>
        </w:rPr>
        <w:t>七、对本次采购提出询问、质疑、投诉，请按以下方式联系</w:t>
      </w:r>
      <w:bookmarkStart w:id="15" w:name="_Toc28359019"/>
      <w:bookmarkStart w:id="16" w:name="_Toc35393637"/>
      <w:bookmarkStart w:id="17" w:name="_Toc35393806"/>
      <w:bookmarkStart w:id="18" w:name="_Toc28359096"/>
    </w:p>
    <w:p w14:paraId="478E19B9">
      <w:pPr>
        <w:widowControl/>
        <w:spacing w:line="440" w:lineRule="exact"/>
        <w:ind w:firstLine="482" w:firstLineChars="200"/>
        <w:rPr>
          <w:rFonts w:ascii="仿宋" w:hAnsi="仿宋" w:eastAsia="仿宋" w:cs="仿宋"/>
          <w:color w:val="auto"/>
          <w:sz w:val="24"/>
        </w:rPr>
      </w:pPr>
      <w:r>
        <w:rPr>
          <w:rFonts w:hint="eastAsia" w:ascii="仿宋" w:hAnsi="仿宋" w:eastAsia="仿宋" w:cs="仿宋"/>
          <w:b/>
          <w:bCs/>
          <w:color w:val="auto"/>
          <w:kern w:val="0"/>
          <w:sz w:val="24"/>
        </w:rPr>
        <w:t>1.</w:t>
      </w:r>
      <w:r>
        <w:rPr>
          <w:rFonts w:hint="eastAsia" w:ascii="仿宋" w:hAnsi="仿宋" w:eastAsia="仿宋" w:cs="仿宋"/>
          <w:color w:val="auto"/>
          <w:sz w:val="24"/>
        </w:rPr>
        <w:t>采购人信息</w:t>
      </w:r>
    </w:p>
    <w:p w14:paraId="01BD3AC1">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名 称：绍兴市中心血站</w:t>
      </w:r>
    </w:p>
    <w:p w14:paraId="31BE3CDA">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地 址：绍兴市越城区世纪东街276号</w:t>
      </w:r>
    </w:p>
    <w:p w14:paraId="5535DD26">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传 真：</w:t>
      </w:r>
    </w:p>
    <w:p w14:paraId="21D59881">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项目联系人（询问）：单华奇</w:t>
      </w:r>
    </w:p>
    <w:p w14:paraId="2D19F9E8">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项目联系方式（询问）：0575-88137015</w:t>
      </w:r>
    </w:p>
    <w:p w14:paraId="5C3B902F">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质疑联系人：傅立强</w:t>
      </w:r>
    </w:p>
    <w:p w14:paraId="6E3C2419">
      <w:pPr>
        <w:widowControl/>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质疑联系方式：13957589205</w:t>
      </w:r>
    </w:p>
    <w:p w14:paraId="23BE5AD4">
      <w:pPr>
        <w:widowControl/>
        <w:snapToGrid w:val="0"/>
        <w:spacing w:line="288" w:lineRule="auto"/>
        <w:ind w:firstLine="482" w:firstLineChars="200"/>
        <w:rPr>
          <w:rFonts w:ascii="仿宋" w:hAnsi="仿宋" w:eastAsia="仿宋" w:cs="仿宋"/>
          <w:color w:val="auto"/>
          <w:kern w:val="0"/>
          <w:sz w:val="24"/>
        </w:rPr>
      </w:pPr>
      <w:r>
        <w:rPr>
          <w:rFonts w:hint="eastAsia" w:ascii="仿宋" w:hAnsi="仿宋" w:eastAsia="仿宋" w:cs="仿宋"/>
          <w:b/>
          <w:bCs/>
          <w:color w:val="auto"/>
          <w:kern w:val="0"/>
          <w:sz w:val="24"/>
        </w:rPr>
        <w:t xml:space="preserve">2.采购代理机构信息：  </w:t>
      </w:r>
      <w:r>
        <w:rPr>
          <w:rFonts w:hint="eastAsia" w:ascii="仿宋" w:hAnsi="仿宋" w:eastAsia="仿宋" w:cs="仿宋"/>
          <w:color w:val="auto"/>
          <w:kern w:val="0"/>
          <w:sz w:val="24"/>
        </w:rPr>
        <w:t xml:space="preserve">     </w:t>
      </w:r>
    </w:p>
    <w:p w14:paraId="760ED3C5">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名称：浙江翔实建设项目管理有限公司       </w:t>
      </w:r>
    </w:p>
    <w:p w14:paraId="5376CCAA">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地址：绍兴市越城区阳明北路692号</w:t>
      </w:r>
    </w:p>
    <w:p w14:paraId="6251F7B8">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传真：/        </w:t>
      </w:r>
    </w:p>
    <w:p w14:paraId="17606222">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项目联系人（询问）：娄佳琴、朱大力        </w:t>
      </w:r>
    </w:p>
    <w:p w14:paraId="318AE4B4">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项目联系方式（询问）：13376873230、0575-88979683 </w:t>
      </w:r>
    </w:p>
    <w:p w14:paraId="782F2229">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质疑联系人：孙莉       </w:t>
      </w:r>
    </w:p>
    <w:bookmarkEnd w:id="15"/>
    <w:bookmarkEnd w:id="16"/>
    <w:bookmarkEnd w:id="17"/>
    <w:bookmarkEnd w:id="18"/>
    <w:p w14:paraId="1339E9EE">
      <w:pPr>
        <w:spacing w:line="440" w:lineRule="exact"/>
        <w:ind w:firstLine="482" w:firstLineChars="200"/>
        <w:rPr>
          <w:rFonts w:ascii="仿宋" w:hAnsi="仿宋" w:eastAsia="仿宋" w:cs="仿宋"/>
          <w:b/>
          <w:color w:val="auto"/>
          <w:sz w:val="24"/>
        </w:rPr>
      </w:pPr>
      <w:bookmarkStart w:id="19" w:name="_Toc28359021"/>
      <w:bookmarkStart w:id="20" w:name="_Toc35393808"/>
      <w:bookmarkStart w:id="21" w:name="_Toc28359098"/>
      <w:bookmarkStart w:id="22" w:name="_Toc35393639"/>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9"/>
    <w:bookmarkEnd w:id="20"/>
    <w:bookmarkEnd w:id="21"/>
    <w:bookmarkEnd w:id="22"/>
    <w:p w14:paraId="047EE0A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名称：绍兴市财政局       </w:t>
      </w:r>
    </w:p>
    <w:p w14:paraId="5D00F1A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地址：绍兴市越城区凤林西路151号       </w:t>
      </w:r>
    </w:p>
    <w:p w14:paraId="387894BE">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传真：0575-85209806       </w:t>
      </w:r>
    </w:p>
    <w:p w14:paraId="4C55726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联系人：张婷婷    </w:t>
      </w:r>
    </w:p>
    <w:p w14:paraId="690B4D6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监督投诉电话：0575-85209806 </w:t>
      </w:r>
    </w:p>
    <w:p w14:paraId="20B8E73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781FD54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73E8D99F">
      <w:pPr>
        <w:widowControl/>
        <w:adjustRightInd/>
        <w:jc w:val="left"/>
        <w:rPr>
          <w:rFonts w:ascii="仿宋" w:hAnsi="仿宋" w:eastAsia="仿宋" w:cs="仿宋"/>
          <w:snapToGrid w:val="0"/>
          <w:color w:val="auto"/>
        </w:rPr>
      </w:pPr>
      <w:r>
        <w:rPr>
          <w:rFonts w:hint="eastAsia" w:ascii="仿宋" w:hAnsi="仿宋" w:eastAsia="仿宋" w:cs="仿宋"/>
          <w:b/>
          <w:color w:val="auto"/>
          <w:sz w:val="36"/>
          <w:szCs w:val="20"/>
        </w:rPr>
        <w:br w:type="page"/>
      </w:r>
    </w:p>
    <w:bookmarkEnd w:id="10"/>
    <w:bookmarkEnd w:id="11"/>
    <w:p w14:paraId="265EDAD2">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 投标须知</w:t>
      </w:r>
    </w:p>
    <w:p w14:paraId="69758840">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96EF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867280C">
            <w:pPr>
              <w:spacing w:line="440" w:lineRule="exact"/>
              <w:jc w:val="center"/>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14:paraId="11EAACA3">
            <w:pPr>
              <w:spacing w:line="440" w:lineRule="exact"/>
              <w:jc w:val="center"/>
              <w:rPr>
                <w:rFonts w:ascii="仿宋" w:hAnsi="仿宋" w:eastAsia="仿宋" w:cs="仿宋"/>
                <w:color w:val="auto"/>
                <w:sz w:val="24"/>
              </w:rPr>
            </w:pPr>
            <w:r>
              <w:rPr>
                <w:rFonts w:hint="eastAsia" w:ascii="仿宋" w:hAnsi="仿宋" w:eastAsia="仿宋" w:cs="仿宋"/>
                <w:color w:val="auto"/>
                <w:sz w:val="24"/>
              </w:rPr>
              <w:t>内　　　　容</w:t>
            </w:r>
          </w:p>
        </w:tc>
      </w:tr>
      <w:tr w14:paraId="0BF8F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B35A342">
            <w:pPr>
              <w:spacing w:line="440" w:lineRule="exact"/>
              <w:jc w:val="center"/>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14:paraId="519DD511">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14:paraId="3D79DB40">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ECF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AC9FF33">
            <w:pPr>
              <w:spacing w:line="440" w:lineRule="exact"/>
              <w:jc w:val="center"/>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14:paraId="473D3B4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14:paraId="336A96C5">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14:paraId="45DE3F01">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05D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EF81E19">
            <w:pPr>
              <w:spacing w:line="440" w:lineRule="exact"/>
              <w:jc w:val="center"/>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14:paraId="780D2199">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14:paraId="14047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947B4B6">
            <w:pPr>
              <w:spacing w:line="440" w:lineRule="exact"/>
              <w:jc w:val="center"/>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14:paraId="1D6278F8">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14:paraId="1A937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AAD72EF">
            <w:pPr>
              <w:spacing w:line="440" w:lineRule="exact"/>
              <w:jc w:val="center"/>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14:paraId="6958AC9E">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仿宋" w:hAnsi="仿宋" w:eastAsia="仿宋" w:cs="仿宋"/>
                <w:color w:val="auto"/>
                <w:kern w:val="0"/>
                <w:sz w:val="24"/>
              </w:rPr>
              <w:t>□ A</w:t>
            </w:r>
            <w:r>
              <w:rPr>
                <w:rFonts w:hint="eastAsia" w:ascii="仿宋" w:hAnsi="仿宋" w:eastAsia="仿宋" w:cs="仿宋"/>
                <w:color w:val="auto"/>
                <w:sz w:val="24"/>
              </w:rPr>
              <w:t>同意将非主体、非关键性的工作分包。</w:t>
            </w:r>
          </w:p>
          <w:p w14:paraId="20A4C467">
            <w:pPr>
              <w:spacing w:line="440" w:lineRule="exact"/>
              <w:ind w:firstLine="720" w:firstLineChars="300"/>
              <w:rPr>
                <w:rFonts w:ascii="仿宋" w:hAnsi="仿宋" w:eastAsia="仿宋" w:cs="仿宋"/>
                <w:b/>
                <w:color w:val="auto"/>
                <w:sz w:val="24"/>
              </w:rPr>
            </w:pPr>
            <w:r>
              <w:rPr>
                <w:rFonts w:hint="eastAsia" w:ascii="仿宋" w:hAnsi="仿宋" w:eastAsia="仿宋" w:cs="仿宋"/>
                <w:color w:val="auto"/>
                <w:kern w:val="0"/>
                <w:sz w:val="24"/>
              </w:rPr>
              <w:t>☑ B</w:t>
            </w:r>
            <w:r>
              <w:rPr>
                <w:rFonts w:hint="eastAsia" w:ascii="仿宋" w:hAnsi="仿宋" w:eastAsia="仿宋" w:cs="仿宋"/>
                <w:color w:val="auto"/>
                <w:sz w:val="24"/>
              </w:rPr>
              <w:t>不同意分包。</w:t>
            </w:r>
          </w:p>
        </w:tc>
      </w:tr>
      <w:tr w14:paraId="0899E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0E264D5">
            <w:pPr>
              <w:spacing w:line="440" w:lineRule="exact"/>
              <w:jc w:val="center"/>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14:paraId="55E94DC6">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14:paraId="27A9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DD48093">
            <w:pPr>
              <w:spacing w:line="440" w:lineRule="exact"/>
              <w:jc w:val="center"/>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14:paraId="537D7F05">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14:paraId="00AF9090">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不组织。</w:t>
            </w:r>
          </w:p>
          <w:p w14:paraId="78A50C9B">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时间：,地点：，联系人：，联系方式：</w:t>
            </w:r>
            <w:r>
              <w:rPr>
                <w:rFonts w:hint="eastAsia" w:ascii="仿宋" w:hAnsi="仿宋" w:eastAsia="仿宋" w:cs="仿宋"/>
                <w:color w:val="auto"/>
                <w:sz w:val="24"/>
                <w:szCs w:val="20"/>
              </w:rPr>
              <w:t>。</w:t>
            </w:r>
          </w:p>
        </w:tc>
      </w:tr>
      <w:tr w14:paraId="41074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706AFA9A">
            <w:pPr>
              <w:spacing w:line="440" w:lineRule="exact"/>
              <w:jc w:val="center"/>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14:paraId="3F739070">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14:paraId="218F1E69">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14:paraId="077858DE">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14:paraId="1F2883E7">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kern w:val="0"/>
                <w:sz w:val="24"/>
              </w:rPr>
              <w:t>；</w:t>
            </w:r>
          </w:p>
          <w:p w14:paraId="13D9487E">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详见招标项目范围及要求和评标办法</w:t>
            </w:r>
            <w:r>
              <w:rPr>
                <w:rFonts w:hint="eastAsia" w:ascii="仿宋" w:hAnsi="仿宋" w:eastAsia="仿宋" w:cs="仿宋"/>
                <w:color w:val="auto"/>
                <w:kern w:val="0"/>
                <w:sz w:val="24"/>
              </w:rPr>
              <w:t>；</w:t>
            </w:r>
          </w:p>
          <w:p w14:paraId="23B3C39E">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14:paraId="15D99B0A">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kern w:val="0"/>
                <w:sz w:val="24"/>
              </w:rPr>
              <w:t>。</w:t>
            </w:r>
          </w:p>
          <w:p w14:paraId="4B1C93C8">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kern w:val="0"/>
                <w:sz w:val="24"/>
              </w:rPr>
              <w:t>；地点：；联系人</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14:paraId="683D1A95">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412B9719">
            <w:pPr>
              <w:autoSpaceDE w:val="0"/>
              <w:autoSpaceDN w:val="0"/>
              <w:spacing w:line="440" w:lineRule="exact"/>
              <w:jc w:val="lef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14:paraId="0C95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EEAFF24">
            <w:pPr>
              <w:spacing w:line="440" w:lineRule="exact"/>
              <w:jc w:val="center"/>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14:paraId="1666D8F4">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14:paraId="698B74E4">
            <w:pPr>
              <w:spacing w:line="440" w:lineRule="exact"/>
              <w:rPr>
                <w:rFonts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A无方案讲解演示。</w:t>
            </w:r>
          </w:p>
          <w:p w14:paraId="47EFEA99">
            <w:pPr>
              <w:spacing w:line="440" w:lineRule="exact"/>
              <w:rPr>
                <w:rFonts w:ascii="仿宋" w:hAnsi="仿宋" w:eastAsia="仿宋" w:cs="仿宋"/>
                <w:b/>
                <w:color w:val="auto"/>
                <w:sz w:val="24"/>
              </w:rPr>
            </w:pPr>
            <w:r>
              <w:rPr>
                <w:rFonts w:hint="eastAsia" w:ascii="仿宋" w:hAnsi="仿宋" w:eastAsia="仿宋" w:cs="仿宋"/>
                <w:color w:val="auto"/>
                <w:sz w:val="24"/>
              </w:rPr>
              <w:t>□B有方案讲解演示：</w:t>
            </w:r>
          </w:p>
          <w:p w14:paraId="155445B4">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14:paraId="2C09FD9C">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（2）方案讲解演示可选择以下其中一种方式：</w:t>
            </w:r>
          </w:p>
          <w:p w14:paraId="625DA024">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14:paraId="503FF3E2">
            <w:pPr>
              <w:spacing w:line="440" w:lineRule="exact"/>
              <w:rPr>
                <w:rFonts w:ascii="仿宋" w:hAnsi="仿宋" w:eastAsia="仿宋" w:cs="仿宋"/>
                <w:color w:val="auto"/>
                <w:sz w:val="24"/>
                <w:lang w:val="zh-CN"/>
              </w:rPr>
            </w:pPr>
            <w:r>
              <w:rPr>
                <w:rFonts w:hint="eastAsia" w:ascii="仿宋" w:hAnsi="仿宋" w:eastAsia="仿宋" w:cs="仿宋"/>
                <w:color w:val="auto"/>
                <w:sz w:val="24"/>
              </w:rPr>
              <w:t>□</w:t>
            </w: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3</w:t>
            </w:r>
            <w:r>
              <w:rPr>
                <w:rFonts w:hint="eastAsia" w:ascii="仿宋" w:hAnsi="仿宋" w:eastAsia="仿宋" w:cs="仿宋"/>
                <w:color w:val="auto"/>
                <w:kern w:val="0"/>
                <w:sz w:val="24"/>
                <w:lang w:val="zh-CN"/>
              </w:rPr>
              <w:t>人。</w:t>
            </w:r>
            <w:r>
              <w:rPr>
                <w:rFonts w:hint="eastAsia" w:ascii="仿宋" w:hAnsi="仿宋" w:eastAsia="仿宋" w:cs="仿宋"/>
                <w:color w:val="auto"/>
                <w:sz w:val="24"/>
                <w:lang w:val="zh-CN"/>
              </w:rPr>
              <w:t>讲解演示所用电脑等设备由供应商自备。现场讲解演示人员进场时提供讲解人员名单（加盖公章或授权代表签名）及身份证明，否则不得讲解演示。</w:t>
            </w:r>
          </w:p>
          <w:p w14:paraId="53763531">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7BCF8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F891A74">
            <w:pPr>
              <w:spacing w:line="440" w:lineRule="exact"/>
              <w:jc w:val="center"/>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14:paraId="530EF87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14:paraId="0D0BC141">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☑本项目不允许采购进口产品。</w:t>
            </w:r>
          </w:p>
          <w:p w14:paraId="31DD0A32">
            <w:pPr>
              <w:snapToGrid w:val="0"/>
              <w:spacing w:line="440" w:lineRule="exact"/>
              <w:rPr>
                <w:rFonts w:ascii="仿宋" w:hAnsi="仿宋" w:eastAsia="仿宋" w:cs="仿宋"/>
                <w:b/>
                <w:color w:val="auto"/>
                <w:sz w:val="24"/>
              </w:rPr>
            </w:pP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40C3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D6A567">
            <w:pPr>
              <w:spacing w:line="440" w:lineRule="exact"/>
              <w:jc w:val="center"/>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14:paraId="359AA536">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14:paraId="7E8F96E2">
            <w:pPr>
              <w:spacing w:line="440" w:lineRule="exact"/>
              <w:rPr>
                <w:rFonts w:ascii="仿宋" w:hAnsi="仿宋" w:eastAsia="仿宋" w:cs="仿宋"/>
                <w:color w:val="auto"/>
                <w:sz w:val="24"/>
              </w:rPr>
            </w:pP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详见招标文件 </w:t>
            </w:r>
            <w:r>
              <w:rPr>
                <w:rFonts w:hint="eastAsia" w:ascii="仿宋" w:hAnsi="仿宋" w:eastAsia="仿宋" w:cs="仿宋"/>
                <w:color w:val="auto"/>
                <w:kern w:val="0"/>
                <w:sz w:val="24"/>
              </w:rPr>
              <w:t xml:space="preserve"> </w:t>
            </w:r>
            <w:r>
              <w:rPr>
                <w:rFonts w:hint="eastAsia" w:ascii="仿宋" w:hAnsi="仿宋" w:eastAsia="仿宋" w:cs="仿宋"/>
                <w:color w:val="auto"/>
                <w:sz w:val="24"/>
              </w:rPr>
              <w:t>。</w:t>
            </w:r>
          </w:p>
          <w:p w14:paraId="2507AB55">
            <w:pPr>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16ABA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CB8A2DD">
            <w:pPr>
              <w:spacing w:line="440" w:lineRule="exact"/>
              <w:jc w:val="center"/>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14:paraId="7D73E039">
            <w:pPr>
              <w:snapToGrid w:val="0"/>
              <w:spacing w:line="440" w:lineRule="exact"/>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14:paraId="20E8F7D3">
            <w:pPr>
              <w:snapToGrid w:val="0"/>
              <w:spacing w:line="440" w:lineRule="exact"/>
              <w:rPr>
                <w:rFonts w:ascii="仿宋" w:hAnsi="仿宋" w:eastAsia="仿宋" w:cs="仿宋"/>
                <w:color w:val="auto"/>
              </w:rPr>
            </w:pPr>
            <w:r>
              <w:rPr>
                <w:rFonts w:hint="eastAsia" w:ascii="仿宋" w:hAnsi="仿宋" w:eastAsia="仿宋" w:cs="仿宋"/>
                <w:color w:val="auto"/>
                <w:kern w:val="0"/>
                <w:sz w:val="24"/>
              </w:rPr>
              <w:t>（1）标的：</w:t>
            </w:r>
            <w:r>
              <w:rPr>
                <w:rFonts w:hint="eastAsia" w:ascii="仿宋_GB2312" w:hAnsi="仿宋" w:eastAsia="仿宋_GB2312"/>
                <w:color w:val="auto"/>
                <w:sz w:val="24"/>
                <w:u w:val="single"/>
              </w:rPr>
              <w:t xml:space="preserve"> 01标 </w:t>
            </w:r>
            <w:r>
              <w:rPr>
                <w:rFonts w:hint="eastAsia" w:ascii="仿宋" w:hAnsi="仿宋" w:eastAsia="仿宋" w:cs="仿宋"/>
                <w:color w:val="auto"/>
                <w:kern w:val="0"/>
                <w:sz w:val="24"/>
              </w:rPr>
              <w:t>，属于</w:t>
            </w:r>
            <w:r>
              <w:rPr>
                <w:rFonts w:hint="eastAsia" w:ascii="仿宋_GB2312" w:hAnsi="仿宋" w:eastAsia="仿宋_GB2312"/>
                <w:color w:val="auto"/>
                <w:sz w:val="24"/>
                <w:u w:val="single"/>
              </w:rPr>
              <w:t>工业</w:t>
            </w:r>
            <w:r>
              <w:rPr>
                <w:rFonts w:hint="eastAsia" w:ascii="仿宋" w:hAnsi="仿宋" w:eastAsia="仿宋" w:cs="仿宋"/>
                <w:color w:val="auto"/>
                <w:kern w:val="0"/>
                <w:sz w:val="24"/>
              </w:rPr>
              <w:t>行业；</w:t>
            </w:r>
          </w:p>
        </w:tc>
      </w:tr>
      <w:tr w14:paraId="73577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63A8176">
            <w:pPr>
              <w:spacing w:line="440" w:lineRule="exact"/>
              <w:jc w:val="center"/>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14:paraId="5F02BE88">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14:paraId="381986AA">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14:paraId="26F1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E609628">
            <w:pPr>
              <w:spacing w:line="440" w:lineRule="exact"/>
              <w:jc w:val="center"/>
              <w:rPr>
                <w:rFonts w:ascii="仿宋" w:hAnsi="仿宋" w:eastAsia="仿宋" w:cs="仿宋"/>
                <w:color w:val="auto"/>
                <w:sz w:val="24"/>
              </w:rPr>
            </w:pPr>
          </w:p>
        </w:tc>
        <w:tc>
          <w:tcPr>
            <w:tcW w:w="855" w:type="dxa"/>
            <w:vMerge w:val="continue"/>
            <w:vAlign w:val="center"/>
          </w:tcPr>
          <w:p w14:paraId="706D47F5">
            <w:pPr>
              <w:snapToGrid w:val="0"/>
              <w:spacing w:line="440" w:lineRule="exact"/>
              <w:rPr>
                <w:rFonts w:ascii="仿宋" w:hAnsi="仿宋" w:eastAsia="仿宋" w:cs="仿宋"/>
                <w:b/>
                <w:color w:val="auto"/>
                <w:sz w:val="24"/>
              </w:rPr>
            </w:pPr>
          </w:p>
        </w:tc>
        <w:tc>
          <w:tcPr>
            <w:tcW w:w="7515" w:type="dxa"/>
            <w:vAlign w:val="center"/>
          </w:tcPr>
          <w:p w14:paraId="33D9AD9B">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14:paraId="4F91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3FD83D5">
            <w:pPr>
              <w:spacing w:line="440" w:lineRule="exact"/>
              <w:jc w:val="center"/>
              <w:rPr>
                <w:rFonts w:ascii="仿宋" w:hAnsi="仿宋" w:eastAsia="仿宋" w:cs="仿宋"/>
                <w:color w:val="auto"/>
                <w:sz w:val="24"/>
              </w:rPr>
            </w:pPr>
          </w:p>
        </w:tc>
        <w:tc>
          <w:tcPr>
            <w:tcW w:w="855" w:type="dxa"/>
            <w:vMerge w:val="continue"/>
            <w:vAlign w:val="center"/>
          </w:tcPr>
          <w:p w14:paraId="456C2DD3">
            <w:pPr>
              <w:snapToGrid w:val="0"/>
              <w:spacing w:line="440" w:lineRule="exact"/>
              <w:rPr>
                <w:rFonts w:ascii="仿宋" w:hAnsi="仿宋" w:eastAsia="仿宋" w:cs="仿宋"/>
                <w:b/>
                <w:color w:val="auto"/>
                <w:sz w:val="24"/>
              </w:rPr>
            </w:pPr>
          </w:p>
        </w:tc>
        <w:tc>
          <w:tcPr>
            <w:tcW w:w="7515" w:type="dxa"/>
            <w:vAlign w:val="center"/>
          </w:tcPr>
          <w:p w14:paraId="562D15B1">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14:paraId="25D04ABD">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A86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1B07F879">
            <w:pPr>
              <w:spacing w:line="440" w:lineRule="exact"/>
              <w:jc w:val="center"/>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14:paraId="4E17091D">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14:paraId="23A9A02D">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14:paraId="5A574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41BFBED">
            <w:pPr>
              <w:spacing w:line="440" w:lineRule="exact"/>
              <w:jc w:val="center"/>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14:paraId="31620035">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14:paraId="32036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0EE4E76">
            <w:pPr>
              <w:spacing w:line="440" w:lineRule="exact"/>
              <w:jc w:val="center"/>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14:paraId="4EE93F8B">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14:paraId="1116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1F75E57">
            <w:pPr>
              <w:spacing w:line="440" w:lineRule="exact"/>
              <w:jc w:val="center"/>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14:paraId="0FAB297A">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14:paraId="7031B718">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14:paraId="4A59B5C6">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6AB617F">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14:paraId="334BB1E6">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14:paraId="04FCAB30">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6DCC356">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14:paraId="03ABB87A">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14:paraId="51C0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74887AE9">
            <w:pPr>
              <w:spacing w:line="440" w:lineRule="exact"/>
              <w:jc w:val="center"/>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14:paraId="0BE880DF">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14:paraId="015231FD">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14:paraId="1B30F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650459B">
            <w:pPr>
              <w:spacing w:line="440" w:lineRule="exact"/>
              <w:rPr>
                <w:rFonts w:ascii="仿宋" w:hAnsi="仿宋" w:eastAsia="仿宋" w:cs="仿宋"/>
                <w:color w:val="auto"/>
                <w:sz w:val="24"/>
              </w:rPr>
            </w:pPr>
          </w:p>
        </w:tc>
        <w:tc>
          <w:tcPr>
            <w:tcW w:w="8370" w:type="dxa"/>
            <w:gridSpan w:val="2"/>
            <w:vAlign w:val="center"/>
          </w:tcPr>
          <w:p w14:paraId="4BBD81D6">
            <w:pPr>
              <w:spacing w:line="440" w:lineRule="exact"/>
              <w:rPr>
                <w:rFonts w:ascii="仿宋" w:hAnsi="仿宋" w:eastAsia="仿宋" w:cs="仿宋"/>
                <w:snapToGrid w:val="0"/>
                <w:color w:val="auto"/>
                <w:kern w:val="28"/>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14:paraId="2913C427">
            <w:pPr>
              <w:spacing w:line="440" w:lineRule="exact"/>
              <w:rPr>
                <w:rFonts w:ascii="仿宋" w:hAnsi="仿宋" w:eastAsia="仿宋" w:cs="仿宋"/>
                <w:b/>
                <w:color w:val="auto"/>
                <w:sz w:val="24"/>
              </w:rPr>
            </w:pPr>
            <w:r>
              <w:rPr>
                <w:rFonts w:hint="eastAsia" w:ascii="仿宋" w:hAnsi="仿宋" w:eastAsia="仿宋" w:cs="仿宋"/>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14:paraId="493C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A5B362B">
            <w:pPr>
              <w:spacing w:line="440" w:lineRule="exact"/>
              <w:jc w:val="center"/>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14:paraId="4BFCEA67">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14:paraId="546A8213">
            <w:pPr>
              <w:spacing w:line="400" w:lineRule="exact"/>
              <w:rPr>
                <w:rFonts w:ascii="仿宋" w:hAnsi="仿宋" w:eastAsia="仿宋" w:cs="仿宋"/>
                <w:color w:val="auto"/>
                <w:sz w:val="24"/>
              </w:rPr>
            </w:pPr>
            <w:r>
              <w:rPr>
                <w:rFonts w:hint="eastAsia" w:ascii="仿宋" w:hAnsi="仿宋" w:eastAsia="仿宋" w:cs="仿宋"/>
                <w:color w:val="auto"/>
                <w:sz w:val="24"/>
              </w:rPr>
              <w:t>中标人须向采购代理机构按如下标准和规定交纳代理服务费，并在投标报价中自行考虑：</w:t>
            </w:r>
          </w:p>
          <w:p w14:paraId="64FC3A49">
            <w:pPr>
              <w:spacing w:line="400" w:lineRule="exact"/>
              <w:rPr>
                <w:rFonts w:ascii="仿宋" w:hAnsi="仿宋" w:eastAsia="仿宋" w:cs="仿宋"/>
                <w:color w:val="auto"/>
                <w:sz w:val="24"/>
              </w:rPr>
            </w:pPr>
            <w:r>
              <w:rPr>
                <w:rFonts w:hint="eastAsia" w:ascii="仿宋" w:hAnsi="仿宋" w:eastAsia="仿宋" w:cs="仿宋"/>
                <w:color w:val="auto"/>
                <w:sz w:val="24"/>
              </w:rPr>
              <w:t>（1）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FB0079F">
            <w:pPr>
              <w:spacing w:line="400" w:lineRule="exact"/>
              <w:rPr>
                <w:rFonts w:ascii="仿宋" w:hAnsi="仿宋" w:eastAsia="仿宋" w:cs="仿宋"/>
                <w:color w:val="auto"/>
                <w:sz w:val="24"/>
              </w:rPr>
            </w:pPr>
            <w:r>
              <w:rPr>
                <w:rFonts w:hint="eastAsia" w:ascii="仿宋" w:hAnsi="仿宋" w:eastAsia="仿宋" w:cs="仿宋"/>
                <w:color w:val="auto"/>
                <w:sz w:val="24"/>
              </w:rPr>
              <w:t>结算方式及时间为：中标通知书发出之日起7日内由中标人一次性向采购代理机构付清。</w:t>
            </w:r>
          </w:p>
          <w:p w14:paraId="4559DB0D">
            <w:pPr>
              <w:spacing w:line="400" w:lineRule="exact"/>
              <w:rPr>
                <w:rFonts w:ascii="仿宋" w:hAnsi="仿宋" w:eastAsia="仿宋" w:cs="仿宋"/>
                <w:color w:val="auto"/>
                <w:sz w:val="24"/>
              </w:rPr>
            </w:pPr>
            <w:r>
              <w:rPr>
                <w:rFonts w:hint="eastAsia" w:ascii="仿宋" w:hAnsi="仿宋" w:eastAsia="仿宋" w:cs="仿宋"/>
                <w:color w:val="auto"/>
                <w:sz w:val="24"/>
              </w:rPr>
              <w:t>（2）招标代理服务费的交纳方式：</w:t>
            </w:r>
          </w:p>
          <w:p w14:paraId="7ACBC7A4">
            <w:pPr>
              <w:spacing w:line="400" w:lineRule="exact"/>
              <w:rPr>
                <w:rFonts w:ascii="仿宋" w:hAnsi="仿宋" w:eastAsia="仿宋" w:cs="仿宋"/>
                <w:color w:val="auto"/>
                <w:sz w:val="24"/>
              </w:rPr>
            </w:pPr>
            <w:r>
              <w:rPr>
                <w:rFonts w:hint="eastAsia" w:ascii="仿宋" w:hAnsi="仿宋" w:eastAsia="仿宋" w:cs="仿宋"/>
                <w:color w:val="auto"/>
                <w:sz w:val="24"/>
              </w:rPr>
              <w:t>用银行支票、汇票、电汇、现金等付款方式直接交纳招标代理服务费。</w:t>
            </w:r>
          </w:p>
          <w:p w14:paraId="0C97BA4D">
            <w:pPr>
              <w:spacing w:line="400" w:lineRule="exact"/>
              <w:rPr>
                <w:rFonts w:ascii="仿宋" w:hAnsi="仿宋" w:eastAsia="仿宋" w:cs="仿宋"/>
                <w:color w:val="auto"/>
                <w:sz w:val="24"/>
              </w:rPr>
            </w:pPr>
            <w:r>
              <w:rPr>
                <w:rFonts w:hint="eastAsia" w:ascii="仿宋" w:hAnsi="仿宋" w:eastAsia="仿宋" w:cs="仿宋"/>
                <w:color w:val="auto"/>
                <w:sz w:val="24"/>
              </w:rPr>
              <w:t>公司名称：浙江翔实建设项目管理有限公司</w:t>
            </w:r>
          </w:p>
          <w:p w14:paraId="74FF5197">
            <w:pPr>
              <w:spacing w:line="400" w:lineRule="exact"/>
              <w:rPr>
                <w:rFonts w:ascii="仿宋" w:hAnsi="仿宋" w:eastAsia="仿宋" w:cs="仿宋"/>
                <w:color w:val="auto"/>
                <w:sz w:val="24"/>
              </w:rPr>
            </w:pPr>
            <w:r>
              <w:rPr>
                <w:rFonts w:hint="eastAsia" w:ascii="仿宋" w:hAnsi="仿宋" w:eastAsia="仿宋" w:cs="仿宋"/>
                <w:color w:val="auto"/>
                <w:sz w:val="24"/>
              </w:rPr>
              <w:t xml:space="preserve">开户行：建行绍兴越城支行 </w:t>
            </w:r>
          </w:p>
          <w:p w14:paraId="6B7FD59A">
            <w:pPr>
              <w:spacing w:line="400" w:lineRule="exact"/>
              <w:rPr>
                <w:rFonts w:ascii="仿宋" w:hAnsi="仿宋" w:eastAsia="仿宋" w:cs="仿宋"/>
                <w:color w:val="auto"/>
                <w:kern w:val="0"/>
                <w:sz w:val="24"/>
                <w:szCs w:val="21"/>
              </w:rPr>
            </w:pPr>
            <w:r>
              <w:rPr>
                <w:rFonts w:hint="eastAsia" w:ascii="仿宋" w:hAnsi="仿宋" w:eastAsia="仿宋" w:cs="仿宋"/>
                <w:color w:val="auto"/>
                <w:sz w:val="24"/>
              </w:rPr>
              <w:t>账  号：33001653549053003519</w:t>
            </w:r>
          </w:p>
        </w:tc>
      </w:tr>
      <w:tr w14:paraId="7E5A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F6CBC4A">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14:paraId="32C63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BD5A267">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tbl>
    <w:p w14:paraId="462268FF">
      <w:pPr>
        <w:snapToGrid w:val="0"/>
        <w:spacing w:line="360" w:lineRule="auto"/>
        <w:jc w:val="center"/>
        <w:rPr>
          <w:rFonts w:ascii="仿宋" w:hAnsi="仿宋" w:eastAsia="仿宋" w:cs="仿宋"/>
          <w:b/>
          <w:color w:val="auto"/>
          <w:sz w:val="32"/>
          <w:szCs w:val="20"/>
        </w:rPr>
      </w:pPr>
    </w:p>
    <w:bookmarkEnd w:id="12"/>
    <w:p w14:paraId="5326F673">
      <w:pPr>
        <w:adjustRightInd/>
        <w:spacing w:line="360" w:lineRule="auto"/>
        <w:jc w:val="center"/>
        <w:outlineLvl w:val="0"/>
        <w:rPr>
          <w:rFonts w:ascii="仿宋" w:hAnsi="仿宋" w:eastAsia="仿宋" w:cs="仿宋"/>
          <w:b/>
          <w:color w:val="auto"/>
          <w:sz w:val="32"/>
          <w:szCs w:val="32"/>
        </w:rPr>
      </w:pPr>
      <w:bookmarkStart w:id="23" w:name="_Hlt74730295"/>
      <w:bookmarkEnd w:id="23"/>
      <w:bookmarkStart w:id="24" w:name="_Hlt68073093"/>
      <w:bookmarkEnd w:id="24"/>
      <w:bookmarkStart w:id="25" w:name="_Hlt74707468"/>
      <w:bookmarkEnd w:id="25"/>
      <w:bookmarkStart w:id="26" w:name="_Hlt75236101"/>
      <w:bookmarkEnd w:id="26"/>
      <w:bookmarkStart w:id="27" w:name="_Hlt68057669"/>
      <w:bookmarkEnd w:id="27"/>
      <w:bookmarkStart w:id="28" w:name="_Hlt68403820"/>
      <w:bookmarkEnd w:id="28"/>
      <w:bookmarkStart w:id="29" w:name="_Hlt68072990"/>
      <w:bookmarkEnd w:id="29"/>
      <w:bookmarkStart w:id="30" w:name="_Hlt75236011"/>
      <w:bookmarkEnd w:id="30"/>
      <w:bookmarkStart w:id="31" w:name="_Hlt68072998"/>
      <w:bookmarkEnd w:id="31"/>
      <w:bookmarkStart w:id="32" w:name="_Hlt74729768"/>
      <w:bookmarkEnd w:id="32"/>
      <w:bookmarkStart w:id="33" w:name="_Hlt74714665"/>
      <w:bookmarkEnd w:id="33"/>
      <w:bookmarkStart w:id="34" w:name="_Hlt75236290"/>
      <w:bookmarkEnd w:id="34"/>
      <w:bookmarkStart w:id="35" w:name="第三部分"/>
      <w:bookmarkStart w:id="36" w:name="_Toc164416483"/>
      <w:r>
        <w:rPr>
          <w:rFonts w:hint="eastAsia" w:ascii="仿宋" w:hAnsi="仿宋" w:eastAsia="仿宋" w:cs="仿宋"/>
          <w:b/>
          <w:color w:val="auto"/>
          <w:sz w:val="32"/>
          <w:szCs w:val="32"/>
        </w:rPr>
        <w:t>一、总则</w:t>
      </w:r>
    </w:p>
    <w:p w14:paraId="4B5FAE4F">
      <w:pPr>
        <w:snapToGrid w:val="0"/>
        <w:spacing w:line="440" w:lineRule="exact"/>
        <w:jc w:val="left"/>
        <w:outlineLvl w:val="1"/>
        <w:rPr>
          <w:rFonts w:ascii="仿宋" w:hAnsi="仿宋" w:eastAsia="仿宋" w:cs="仿宋"/>
          <w:b/>
          <w:color w:val="auto"/>
          <w:sz w:val="24"/>
        </w:rPr>
      </w:pPr>
      <w:r>
        <w:rPr>
          <w:rFonts w:hint="eastAsia" w:ascii="仿宋" w:hAnsi="仿宋" w:eastAsia="仿宋" w:cs="仿宋"/>
          <w:b/>
          <w:color w:val="auto"/>
          <w:sz w:val="24"/>
        </w:rPr>
        <w:t>1.适用范围</w:t>
      </w:r>
    </w:p>
    <w:p w14:paraId="55A4FB0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14:paraId="6D89247E">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14:paraId="7B9C831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14:paraId="66E8316D">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14:paraId="70215D6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14:paraId="409765C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14:paraId="20F4920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14:paraId="255F9DD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6930E46">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14:paraId="16AF741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auto"/>
          <w:sz w:val="24"/>
        </w:rPr>
        <w:t>☑</w:t>
      </w:r>
      <w:r>
        <w:rPr>
          <w:rFonts w:hint="eastAsia" w:ascii="仿宋" w:hAnsi="仿宋" w:eastAsia="仿宋" w:cs="仿宋"/>
          <w:color w:val="auto"/>
          <w:sz w:val="24"/>
        </w:rPr>
        <w:t>” 系指适用本项目的要求，“☐” 系指不适用本项目的要求。</w:t>
      </w:r>
    </w:p>
    <w:p w14:paraId="4EA15130">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14:paraId="6F6D024E">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7452520">
      <w:pPr>
        <w:spacing w:line="440" w:lineRule="exact"/>
        <w:rPr>
          <w:rFonts w:ascii="仿宋_GB2312" w:hAnsi="仿宋" w:eastAsia="仿宋_GB2312"/>
          <w:color w:val="auto"/>
          <w:sz w:val="24"/>
        </w:rPr>
      </w:pPr>
      <w:r>
        <w:rPr>
          <w:rFonts w:ascii="仿宋_GB2312" w:hAnsi="仿宋" w:eastAsia="仿宋_GB2312"/>
          <w:color w:val="auto"/>
          <w:sz w:val="24"/>
        </w:rPr>
        <w:t xml:space="preserve">3.2 </w:t>
      </w:r>
      <w:r>
        <w:rPr>
          <w:rFonts w:hint="eastAsia" w:ascii="仿宋_GB2312" w:hAnsi="仿宋" w:eastAsia="仿宋_GB2312"/>
          <w:color w:val="auto"/>
          <w:sz w:val="24"/>
        </w:rPr>
        <w:t>支持绿色发展</w:t>
      </w:r>
    </w:p>
    <w:p w14:paraId="22656E7D">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9A73434">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1D79CCBE">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3纳入政府采购管理的修缮、装修类项目采购建材的，采购单位应将绿色建材性能、指标等作为实质性条件纳入采购文件和合同，具体性能指标要求按照相关绿色建材政府采购需求标准执行。</w:t>
      </w:r>
    </w:p>
    <w:p w14:paraId="4A07A3A8">
      <w:pPr>
        <w:spacing w:line="440" w:lineRule="exact"/>
        <w:rPr>
          <w:rFonts w:ascii="仿宋_GB2312" w:hAnsi="仿宋" w:eastAsia="仿宋_GB2312"/>
          <w:color w:val="auto"/>
          <w:sz w:val="24"/>
        </w:rPr>
      </w:pPr>
      <w:r>
        <w:rPr>
          <w:rFonts w:ascii="仿宋_GB2312" w:hAnsi="仿宋" w:eastAsia="仿宋_GB2312"/>
          <w:color w:val="auto"/>
          <w:sz w:val="24"/>
        </w:rPr>
        <w:t>3.2.</w:t>
      </w:r>
      <w:r>
        <w:rPr>
          <w:rFonts w:hint="eastAsia" w:ascii="仿宋_GB2312" w:hAnsi="仿宋" w:eastAsia="仿宋_GB2312"/>
          <w:color w:val="auto"/>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B3B568D">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1FAAFA5">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14:paraId="4D95BC8A">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C95249A">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14:paraId="0F47D464">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14:paraId="15515B0D">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14:paraId="7C6A7424">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14:paraId="17DE0616">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421A94DF">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61DA353">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14:paraId="300BCA98">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3.3.7符合《关于促进残疾人就业政府采购政策的通知》（财库〔2017〕141号）规定的条件并提供《残疾人福利性单位声明函》的残疾人福利性单位视同小微企业；</w:t>
      </w:r>
    </w:p>
    <w:p w14:paraId="4B4D6A0D">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C4926A8">
      <w:pPr>
        <w:spacing w:line="440" w:lineRule="exact"/>
        <w:rPr>
          <w:rFonts w:ascii="仿宋_GB2312" w:hAnsi="仿宋" w:eastAsia="仿宋_GB2312"/>
          <w:color w:val="auto"/>
          <w:sz w:val="24"/>
        </w:rPr>
      </w:pPr>
      <w:r>
        <w:rPr>
          <w:rFonts w:hint="eastAsia" w:ascii="仿宋_GB2312" w:hAnsi="仿宋" w:eastAsia="仿宋_GB2312"/>
          <w:color w:val="auto"/>
          <w:sz w:val="24"/>
        </w:rPr>
        <w:t>3.4支持科技创新发展</w:t>
      </w:r>
    </w:p>
    <w:p w14:paraId="52B7BC4E">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14:paraId="21447E22">
      <w:pPr>
        <w:spacing w:line="440" w:lineRule="exact"/>
        <w:rPr>
          <w:rFonts w:ascii="仿宋_GB2312" w:hAnsi="仿宋" w:eastAsia="仿宋_GB2312"/>
          <w:color w:val="auto"/>
          <w:sz w:val="24"/>
        </w:rPr>
      </w:pPr>
      <w:r>
        <w:rPr>
          <w:rFonts w:hint="eastAsia" w:ascii="仿宋_GB2312" w:hAnsi="仿宋" w:eastAsia="仿宋_GB2312"/>
          <w:color w:val="auto"/>
          <w:sz w:val="24"/>
        </w:rPr>
        <w:t>3.5平等对待内外资企业和符合条件的破产重整企业</w:t>
      </w:r>
    </w:p>
    <w:p w14:paraId="5A754E1B">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14:paraId="5258557D">
      <w:pPr>
        <w:spacing w:line="440" w:lineRule="exact"/>
        <w:rPr>
          <w:rFonts w:ascii="仿宋_GB2312" w:hAnsi="仿宋" w:eastAsia="仿宋_GB2312"/>
          <w:color w:val="auto"/>
          <w:sz w:val="24"/>
        </w:rPr>
      </w:pPr>
      <w:r>
        <w:rPr>
          <w:rFonts w:hint="eastAsia" w:ascii="仿宋_GB2312" w:hAnsi="仿宋" w:eastAsia="仿宋_GB2312"/>
          <w:color w:val="auto"/>
          <w:sz w:val="24"/>
        </w:rPr>
        <w:t>4.特别说明：</w:t>
      </w:r>
    </w:p>
    <w:p w14:paraId="4BACC5CC">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14:paraId="49354EAF">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14:paraId="169C1801">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6B5FE13">
      <w:pPr>
        <w:pStyle w:val="82"/>
        <w:rPr>
          <w:color w:val="auto"/>
        </w:rPr>
      </w:pPr>
    </w:p>
    <w:p w14:paraId="3FF76C34">
      <w:pPr>
        <w:pStyle w:val="133"/>
        <w:snapToGrid w:val="0"/>
        <w:spacing w:before="0" w:line="440" w:lineRule="exact"/>
        <w:ind w:firstLine="640"/>
        <w:rPr>
          <w:rFonts w:ascii="仿宋" w:hAnsi="仿宋" w:eastAsia="仿宋" w:cs="仿宋"/>
          <w:color w:val="auto"/>
          <w:sz w:val="32"/>
          <w:szCs w:val="32"/>
        </w:rPr>
      </w:pPr>
    </w:p>
    <w:p w14:paraId="1FFA5D58">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14:paraId="4BCB29A7">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1．招标方式</w:t>
      </w:r>
    </w:p>
    <w:p w14:paraId="04AAD4F5">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本次招标采用公开招标方式进行。</w:t>
      </w:r>
    </w:p>
    <w:p w14:paraId="1F74827C">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14:paraId="1224A429">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14:paraId="0386C396">
      <w:pPr>
        <w:pStyle w:val="24"/>
        <w:snapToGrid w:val="0"/>
        <w:spacing w:line="440" w:lineRule="exact"/>
        <w:ind w:firstLine="0" w:firstLineChars="0"/>
        <w:jc w:val="left"/>
        <w:rPr>
          <w:rFonts w:ascii="仿宋" w:hAnsi="仿宋" w:eastAsia="仿宋" w:cs="仿宋"/>
          <w:b/>
          <w:color w:val="auto"/>
        </w:rPr>
      </w:pPr>
      <w:r>
        <w:rPr>
          <w:rFonts w:hint="eastAsia" w:ascii="仿宋" w:hAnsi="仿宋" w:eastAsia="仿宋" w:cs="仿宋"/>
          <w:b/>
          <w:color w:val="auto"/>
        </w:rPr>
        <w:t>2.授权委托</w:t>
      </w:r>
    </w:p>
    <w:p w14:paraId="523F658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14:paraId="795F0CB0">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 投标费用</w:t>
      </w:r>
    </w:p>
    <w:p w14:paraId="6E74922B">
      <w:pPr>
        <w:pStyle w:val="14"/>
        <w:tabs>
          <w:tab w:val="clear" w:pos="390"/>
          <w:tab w:val="clear" w:pos="454"/>
        </w:tabs>
        <w:spacing w:afterLines="0" w:line="440" w:lineRule="exact"/>
        <w:ind w:left="0" w:firstLine="480" w:firstLineChars="200"/>
        <w:rPr>
          <w:rFonts w:ascii="仿宋" w:hAnsi="仿宋" w:eastAsia="仿宋" w:cs="仿宋"/>
          <w:b/>
          <w:bCs/>
          <w:color w:val="auto"/>
        </w:rPr>
      </w:pPr>
      <w:r>
        <w:rPr>
          <w:rFonts w:hint="eastAsia" w:ascii="仿宋" w:hAnsi="仿宋" w:eastAsia="仿宋" w:cs="仿宋"/>
          <w:color w:val="auto"/>
        </w:rPr>
        <w:t>投标人应自行承担编制投标文件及参加本次投标所涉及的一切费用。不管投标结果如何，招标人对上述费用不负任何责任。</w:t>
      </w:r>
      <w:r>
        <w:rPr>
          <w:rFonts w:hint="eastAsia" w:ascii="仿宋" w:hAnsi="仿宋" w:eastAsia="仿宋" w:cs="仿宋"/>
          <w:b/>
          <w:bCs/>
          <w:color w:val="auto"/>
        </w:rPr>
        <w:t>中标人须向招标代理机构交纳代理服务费，具体详见投标人须知前附表。</w:t>
      </w:r>
    </w:p>
    <w:p w14:paraId="3E978BE8">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 招标文件的修改</w:t>
      </w:r>
    </w:p>
    <w:p w14:paraId="5377996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14:paraId="7A8955C1">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14:paraId="4D66B79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1502B63">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14:paraId="74240C82">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04DB4CB">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8BCFC39">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5.参考品牌</w:t>
      </w:r>
    </w:p>
    <w:p w14:paraId="70B8C444">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4932E02">
      <w:pPr>
        <w:pStyle w:val="23"/>
        <w:rPr>
          <w:rFonts w:ascii="仿宋" w:hAnsi="仿宋" w:eastAsia="仿宋" w:cs="仿宋"/>
          <w:color w:val="auto"/>
          <w:sz w:val="32"/>
          <w:szCs w:val="32"/>
          <w:lang w:val="en-US"/>
        </w:rPr>
      </w:pPr>
    </w:p>
    <w:p w14:paraId="31CD7063">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14:paraId="2DB870B5">
      <w:pPr>
        <w:snapToGrid w:val="0"/>
        <w:spacing w:line="440" w:lineRule="exact"/>
        <w:jc w:val="lef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14:paraId="500F142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14:paraId="148A10F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 投标文件以及投标方与招标方就有关投标事宜的所有来往函电，均应以中文书写（技术术语除外）。</w:t>
      </w:r>
    </w:p>
    <w:p w14:paraId="1E62F86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14:paraId="1FF977D1">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14:paraId="457E1494">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1.5投标文件的形式和效力</w:t>
      </w:r>
    </w:p>
    <w:p w14:paraId="72B198D7">
      <w:pPr>
        <w:snapToGrid w:val="0"/>
        <w:spacing w:line="440" w:lineRule="exact"/>
        <w:ind w:firstLine="723" w:firstLineChars="300"/>
        <w:jc w:val="left"/>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14:paraId="325FB5FA">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14:paraId="5B46EA27">
      <w:pPr>
        <w:snapToGrid w:val="0"/>
        <w:spacing w:line="440" w:lineRule="exact"/>
        <w:ind w:firstLine="723" w:firstLineChars="300"/>
        <w:jc w:val="left"/>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14:paraId="76EF3F97">
      <w:pPr>
        <w:pStyle w:val="33"/>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14:paraId="30A1A695">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14:paraId="2ED919C2">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14:paraId="0F2C9565">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14:paraId="599D6F72">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14:paraId="2C933153">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4A50ABF6">
      <w:pPr>
        <w:snapToGrid w:val="0"/>
        <w:spacing w:line="440" w:lineRule="exact"/>
        <w:ind w:firstLine="720" w:firstLineChars="300"/>
        <w:rPr>
          <w:rFonts w:ascii="仿宋_GB2312" w:hAnsi="仿宋" w:eastAsia="仿宋_GB2312" w:cs="仿宋"/>
          <w:color w:val="auto"/>
          <w:sz w:val="24"/>
        </w:rPr>
      </w:pPr>
      <w:r>
        <w:rPr>
          <w:rFonts w:hint="eastAsia" w:ascii="仿宋_GB2312" w:hAnsi="仿宋" w:eastAsia="仿宋_GB2312" w:cs="仿宋"/>
          <w:color w:val="auto"/>
          <w:sz w:val="24"/>
        </w:rPr>
        <w:t>2.1.4中小企业</w:t>
      </w:r>
      <w:r>
        <w:rPr>
          <w:rFonts w:hint="eastAsia" w:ascii="仿宋" w:hAnsi="仿宋" w:eastAsia="仿宋" w:cs="仿宋"/>
          <w:color w:val="auto"/>
          <w:sz w:val="24"/>
        </w:rPr>
        <w:t>声明函</w:t>
      </w:r>
      <w:r>
        <w:rPr>
          <w:rFonts w:hint="eastAsia" w:ascii="仿宋_GB2312" w:hAnsi="仿宋" w:eastAsia="仿宋_GB2312" w:cs="仿宋"/>
          <w:color w:val="auto"/>
          <w:sz w:val="24"/>
        </w:rPr>
        <w:t>；</w:t>
      </w:r>
    </w:p>
    <w:p w14:paraId="29F36AF5">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2.1.5医疗器械生产企业许可证（如适用</w:t>
      </w:r>
      <w:r>
        <w:rPr>
          <w:rFonts w:ascii="仿宋" w:hAnsi="仿宋" w:eastAsia="仿宋" w:cs="仿宋"/>
          <w:color w:val="auto"/>
          <w:sz w:val="24"/>
        </w:rPr>
        <w:t>）</w:t>
      </w:r>
      <w:r>
        <w:rPr>
          <w:rFonts w:hint="eastAsia" w:ascii="仿宋" w:hAnsi="仿宋" w:eastAsia="仿宋" w:cs="仿宋"/>
          <w:color w:val="auto"/>
          <w:sz w:val="24"/>
        </w:rPr>
        <w:t>;</w:t>
      </w:r>
    </w:p>
    <w:p w14:paraId="2C99CFF6">
      <w:pPr>
        <w:pStyle w:val="23"/>
        <w:spacing w:line="440" w:lineRule="exact"/>
        <w:ind w:firstLine="720" w:firstLineChars="300"/>
        <w:rPr>
          <w:rFonts w:ascii="仿宋" w:hAnsi="仿宋" w:eastAsia="仿宋" w:cs="仿宋"/>
          <w:color w:val="auto"/>
        </w:rPr>
      </w:pPr>
      <w:r>
        <w:rPr>
          <w:rFonts w:hint="eastAsia" w:ascii="仿宋" w:hAnsi="仿宋" w:eastAsia="仿宋" w:cs="仿宋"/>
          <w:color w:val="auto"/>
        </w:rPr>
        <w:t>2.1.6 医疗器械经营企业许可证（或经营备案凭证）（如适用）;</w:t>
      </w:r>
    </w:p>
    <w:p w14:paraId="0F982F8E">
      <w:pPr>
        <w:pStyle w:val="23"/>
        <w:spacing w:line="440" w:lineRule="exact"/>
        <w:ind w:firstLine="720" w:firstLineChars="300"/>
        <w:rPr>
          <w:rFonts w:eastAsia="仿宋"/>
          <w:color w:val="auto"/>
          <w:lang w:val="en-US"/>
        </w:rPr>
      </w:pPr>
      <w:r>
        <w:rPr>
          <w:rFonts w:hint="eastAsia" w:ascii="仿宋" w:hAnsi="仿宋" w:eastAsia="仿宋" w:cs="仿宋"/>
          <w:color w:val="auto"/>
        </w:rPr>
        <w:t>2.1.7 投标产品医疗器械注册证和医疗器械注册登记表（如适用）。</w:t>
      </w:r>
    </w:p>
    <w:p w14:paraId="7150A1AC">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5B5493F0">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p>
    <w:p w14:paraId="3021F0F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14:paraId="70F0816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14:paraId="1749DF9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14:paraId="4FC26796">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2.2.5法定代表人及其授权代表的身份证复印件;</w:t>
      </w:r>
    </w:p>
    <w:p w14:paraId="4543888B">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2.2.6供应商基本资格条件书面承诺函（格式见第六部分附件）；</w:t>
      </w:r>
    </w:p>
    <w:p w14:paraId="09B91302">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0DAF1F">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2.2.8廉政承诺书（格式见第六部分附件）；</w:t>
      </w:r>
    </w:p>
    <w:p w14:paraId="4D4881CE">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B7931AB">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2.2.10供应商应提供针对项目的完整技术解决方案：</w:t>
      </w:r>
    </w:p>
    <w:p w14:paraId="5CEE310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14:paraId="4FDD837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272D5C4">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14:paraId="508B87A6">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2.2.11针对本项目建设的详细实施计划。本项目详细工作实施组织方案，包括(但不限于)以下内容：组织机构、工作时间进度表、工作程序和步骤、管理和协调方法、关键步骤的思路和要点。</w:t>
      </w:r>
    </w:p>
    <w:p w14:paraId="4E3D605A">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D062857">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2.2.13供应商售后服务证明材料：合作单位营业执照或供应商在本地（绍兴市行政区域范围内）设立的项目部、办公室、办事处等机构的证明材料或供应商作出的成交后提供本地化服务的承诺；</w:t>
      </w:r>
    </w:p>
    <w:p w14:paraId="2D689A12">
      <w:pPr>
        <w:tabs>
          <w:tab w:val="left" w:pos="3570"/>
        </w:tabs>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9F57CF0">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14:paraId="39AACE98">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14:paraId="5BAFC219">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2.2.17培训计划（如有）；</w:t>
      </w:r>
    </w:p>
    <w:p w14:paraId="5F0B35A5">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2.2.18验收方案；</w:t>
      </w:r>
    </w:p>
    <w:p w14:paraId="00665DC5">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2.2.19</w:t>
      </w:r>
      <w:r>
        <w:rPr>
          <w:rFonts w:hint="eastAsia" w:ascii="仿宋" w:hAnsi="仿宋" w:eastAsia="仿宋" w:cs="仿宋"/>
          <w:color w:val="auto"/>
          <w:sz w:val="24"/>
          <w:u w:val="wave"/>
        </w:rPr>
        <w:t>未尽事宜请各投标单位按评分标准和相对应标项相关要求制作；</w:t>
      </w:r>
    </w:p>
    <w:p w14:paraId="1C1F00C3">
      <w:pPr>
        <w:snapToGrid w:val="0"/>
        <w:spacing w:line="336" w:lineRule="auto"/>
        <w:ind w:firstLine="720" w:firstLineChars="300"/>
        <w:rPr>
          <w:color w:val="auto"/>
          <w:lang w:val="zh-CN"/>
        </w:rPr>
      </w:pPr>
      <w:r>
        <w:rPr>
          <w:rFonts w:hint="eastAsia" w:ascii="仿宋" w:hAnsi="仿宋" w:eastAsia="仿宋" w:cs="仿宋"/>
          <w:color w:val="auto"/>
          <w:sz w:val="24"/>
        </w:rPr>
        <w:t>2.2.20投标人需要说明的其他文件和说明（格式自拟）。</w:t>
      </w:r>
    </w:p>
    <w:p w14:paraId="7B3AB16F">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1D887B6C">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2.3.1开标一览表（报价表）；</w:t>
      </w:r>
    </w:p>
    <w:p w14:paraId="0BDE4206">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2.3.2中小企业声明函（如果有）；</w:t>
      </w:r>
    </w:p>
    <w:p w14:paraId="5113E064">
      <w:pPr>
        <w:snapToGrid w:val="0"/>
        <w:spacing w:line="440" w:lineRule="exact"/>
        <w:ind w:firstLine="720" w:firstLineChars="300"/>
        <w:rPr>
          <w:rFonts w:ascii="仿宋" w:hAnsi="仿宋" w:eastAsia="仿宋_GB2312" w:cs="仿宋"/>
          <w:color w:val="auto"/>
          <w:sz w:val="24"/>
        </w:rPr>
      </w:pPr>
      <w:r>
        <w:rPr>
          <w:rFonts w:ascii="仿宋" w:hAnsi="仿宋" w:eastAsia="仿宋" w:cs="仿宋"/>
          <w:snapToGrid w:val="0"/>
          <w:color w:val="auto"/>
          <w:sz w:val="24"/>
        </w:rPr>
        <w:t xml:space="preserve">2.3.3 </w:t>
      </w:r>
      <w:r>
        <w:rPr>
          <w:rFonts w:ascii="仿宋_GB2312" w:hAnsi="宋体" w:eastAsia="仿宋_GB2312" w:cs="仿宋_GB2312"/>
          <w:snapToGrid w:val="0"/>
          <w:color w:val="auto"/>
          <w:sz w:val="24"/>
        </w:rPr>
        <w:t>残疾人福利性单位声明函</w:t>
      </w:r>
      <w:r>
        <w:rPr>
          <w:rFonts w:hint="eastAsia" w:ascii="仿宋_GB2312" w:hAnsi="宋体" w:eastAsia="仿宋_GB2312" w:cs="仿宋_GB2312"/>
          <w:snapToGrid w:val="0"/>
          <w:color w:val="auto"/>
          <w:sz w:val="24"/>
        </w:rPr>
        <w:t>（如果有）。</w:t>
      </w:r>
    </w:p>
    <w:p w14:paraId="4D444509">
      <w:pPr>
        <w:snapToGrid w:val="0"/>
        <w:spacing w:line="440" w:lineRule="exact"/>
        <w:ind w:firstLine="354" w:firstLineChars="147"/>
        <w:rPr>
          <w:rFonts w:ascii="仿宋" w:hAnsi="仿宋" w:eastAsia="仿宋" w:cs="仿宋"/>
          <w:b/>
          <w:bCs/>
          <w:color w:val="auto"/>
          <w:sz w:val="32"/>
        </w:rPr>
      </w:pPr>
      <w:r>
        <w:rPr>
          <w:rFonts w:ascii="仿宋" w:hAnsi="仿宋" w:eastAsia="仿宋" w:cs="仿宋"/>
          <w:b/>
          <w:bCs/>
          <w:color w:val="auto"/>
          <w:sz w:val="24"/>
          <w:szCs w:val="20"/>
        </w:rPr>
        <w:t>3.投标报价</w:t>
      </w:r>
    </w:p>
    <w:p w14:paraId="36D16106">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3.1报价为采购人可以合格使用产品的价格，包括货款、包装、运输、保险、货到就位以及安装、调试、培训、保修及产品知识产权等一切费用。</w:t>
      </w:r>
    </w:p>
    <w:p w14:paraId="5E10E50B">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3.2招标文件未列明，而投标人认为必需的费用也需列入报价。</w:t>
      </w:r>
    </w:p>
    <w:p w14:paraId="1BEC5E8F">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3.3投标报价只允许有一个报价，有选择的报价将不予接受（除指定外）。</w:t>
      </w:r>
    </w:p>
    <w:p w14:paraId="051AFBE9">
      <w:pPr>
        <w:snapToGrid w:val="0"/>
        <w:spacing w:line="440" w:lineRule="exact"/>
        <w:ind w:firstLine="720" w:firstLineChars="300"/>
        <w:rPr>
          <w:rFonts w:ascii="仿宋" w:hAnsi="仿宋" w:eastAsia="仿宋" w:cs="仿宋"/>
          <w:b/>
          <w:color w:val="auto"/>
          <w:sz w:val="32"/>
        </w:rPr>
      </w:pPr>
      <w:r>
        <w:rPr>
          <w:rFonts w:ascii="仿宋" w:hAnsi="仿宋" w:eastAsia="仿宋" w:cs="仿宋"/>
          <w:color w:val="auto"/>
          <w:sz w:val="24"/>
        </w:rPr>
        <w:t>3.4投标人提供虚假材料投标的，投标无效。</w:t>
      </w:r>
    </w:p>
    <w:p w14:paraId="7CED34CD">
      <w:pPr>
        <w:pStyle w:val="133"/>
        <w:snapToGrid w:val="0"/>
        <w:spacing w:before="0" w:line="440" w:lineRule="exact"/>
        <w:ind w:firstLine="472" w:firstLineChars="196"/>
        <w:outlineLvl w:val="0"/>
        <w:rPr>
          <w:rFonts w:ascii="仿宋" w:hAnsi="仿宋" w:eastAsia="仿宋" w:cs="仿宋"/>
          <w:b/>
          <w:color w:val="auto"/>
          <w:szCs w:val="24"/>
        </w:rPr>
      </w:pPr>
      <w:r>
        <w:rPr>
          <w:rFonts w:ascii="仿宋" w:hAnsi="仿宋" w:eastAsia="仿宋" w:cs="仿宋"/>
          <w:b/>
          <w:color w:val="auto"/>
          <w:kern w:val="0"/>
          <w:szCs w:val="24"/>
        </w:rPr>
        <w:t>4.</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14:paraId="711A60C5">
      <w:pPr>
        <w:snapToGrid w:val="0"/>
        <w:spacing w:line="440" w:lineRule="exact"/>
        <w:ind w:firstLine="480" w:firstLineChars="200"/>
        <w:jc w:val="left"/>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073D505">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1F1B50B">
      <w:pPr>
        <w:snapToGrid w:val="0"/>
        <w:spacing w:line="440" w:lineRule="exact"/>
        <w:ind w:firstLine="480" w:firstLineChars="200"/>
        <w:jc w:val="left"/>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14:paraId="49B71D91">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14:paraId="561A6277">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527E7DFB">
      <w:pPr>
        <w:snapToGrid w:val="0"/>
        <w:spacing w:line="440" w:lineRule="exact"/>
        <w:ind w:firstLine="480" w:firstLineChars="200"/>
        <w:jc w:val="left"/>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14:paraId="677D3F95">
      <w:pPr>
        <w:pStyle w:val="133"/>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14:paraId="065B64E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4611311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14:paraId="177CE75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14:paraId="3A569DE6">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14:paraId="6B1CD3E3">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14:paraId="30944992">
      <w:pPr>
        <w:snapToGrid w:val="0"/>
        <w:spacing w:line="440" w:lineRule="exact"/>
        <w:ind w:firstLine="480" w:firstLineChars="200"/>
        <w:jc w:val="left"/>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14:paraId="0F5C4290">
      <w:pPr>
        <w:pStyle w:val="133"/>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2527369D">
      <w:pPr>
        <w:spacing w:line="360" w:lineRule="auto"/>
        <w:jc w:val="center"/>
        <w:rPr>
          <w:rFonts w:ascii="仿宋" w:hAnsi="仿宋" w:eastAsia="仿宋" w:cs="仿宋"/>
          <w:b/>
          <w:color w:val="auto"/>
          <w:sz w:val="32"/>
          <w:szCs w:val="32"/>
        </w:rPr>
      </w:pPr>
      <w:bookmarkStart w:id="37" w:name="_Toc91899903"/>
      <w:r>
        <w:rPr>
          <w:rFonts w:hint="eastAsia" w:ascii="仿宋" w:hAnsi="仿宋" w:eastAsia="仿宋" w:cs="仿宋"/>
          <w:b/>
          <w:color w:val="auto"/>
          <w:sz w:val="32"/>
          <w:szCs w:val="32"/>
        </w:rPr>
        <w:t>四、开标和评标</w:t>
      </w:r>
    </w:p>
    <w:p w14:paraId="5ABA652E">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1．电子招投标开标及评审程序</w:t>
      </w:r>
    </w:p>
    <w:p w14:paraId="36E0C1B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14:paraId="04CF627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14:paraId="4019FC5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14:paraId="5C5E974A">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14:paraId="4099AEA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14:paraId="1BE519C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14:paraId="0AD96F5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1.7主持人公布评标结果。</w:t>
      </w:r>
    </w:p>
    <w:p w14:paraId="3D129A6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14:paraId="0A8C017A">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14:paraId="281B836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14:paraId="0595683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14:paraId="4271EA9C">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14:paraId="5A5AE85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14:paraId="61275E1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14:paraId="506799F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C1DAFA8">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3．评标</w:t>
      </w:r>
    </w:p>
    <w:p w14:paraId="6947DF0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14:paraId="55E61F8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14:paraId="3E7205D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14:paraId="02B224C2">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14:paraId="35DC586B">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4A9EDB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14:paraId="00931D4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5CC22D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14:paraId="19EDFAD8">
      <w:pPr>
        <w:snapToGrid w:val="0"/>
        <w:spacing w:line="440" w:lineRule="exact"/>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14:paraId="385BAA94">
      <w:pPr>
        <w:snapToGrid w:val="0"/>
        <w:spacing w:line="440" w:lineRule="exact"/>
        <w:jc w:val="left"/>
        <w:rPr>
          <w:rFonts w:ascii="仿宋" w:hAnsi="仿宋" w:eastAsia="仿宋" w:cs="仿宋"/>
          <w:b/>
          <w:color w:val="auto"/>
          <w:sz w:val="24"/>
        </w:rPr>
      </w:pPr>
      <w:r>
        <w:rPr>
          <w:rFonts w:hint="eastAsia" w:ascii="仿宋" w:hAnsi="仿宋" w:eastAsia="仿宋" w:cs="仿宋"/>
          <w:b/>
          <w:color w:val="auto"/>
          <w:sz w:val="24"/>
        </w:rPr>
        <w:t>4．投标文件的初审鉴定</w:t>
      </w:r>
    </w:p>
    <w:p w14:paraId="7F322E1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4.1资格性审查</w:t>
      </w:r>
    </w:p>
    <w:p w14:paraId="53DA756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14:paraId="1A26670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4.2符合性审查</w:t>
      </w:r>
    </w:p>
    <w:p w14:paraId="4911422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242051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14:paraId="6DC5FCD8">
      <w:pPr>
        <w:spacing w:line="440" w:lineRule="exact"/>
        <w:jc w:val="lef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14:paraId="1D7D523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14:paraId="670132A4">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14:paraId="382A509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14:paraId="34D34BC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14:paraId="0DAC2007">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F369811">
      <w:pPr>
        <w:spacing w:line="440" w:lineRule="exact"/>
        <w:jc w:val="left"/>
        <w:rPr>
          <w:rFonts w:ascii="仿宋" w:hAnsi="仿宋" w:eastAsia="仿宋" w:cs="仿宋"/>
          <w:b/>
          <w:color w:val="auto"/>
          <w:sz w:val="24"/>
        </w:rPr>
      </w:pPr>
      <w:r>
        <w:rPr>
          <w:rFonts w:hint="eastAsia" w:ascii="仿宋" w:hAnsi="仿宋" w:eastAsia="仿宋" w:cs="仿宋"/>
          <w:b/>
          <w:color w:val="auto"/>
          <w:sz w:val="24"/>
        </w:rPr>
        <w:t>6.投标文件的评审、比较和否决</w:t>
      </w:r>
    </w:p>
    <w:p w14:paraId="359DE9A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14:paraId="37443B2D">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7A89AC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14:paraId="680F9559">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14:paraId="14292AD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14:paraId="6CE1FF50">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14:paraId="6D3EFA73">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14:paraId="54AE04A8">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CBD196F">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14:paraId="5404F135">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14:paraId="64A7521E">
      <w:pPr>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68FC3C1C">
      <w:pPr>
        <w:pStyle w:val="14"/>
        <w:widowControl w:val="0"/>
        <w:tabs>
          <w:tab w:val="clear" w:pos="390"/>
          <w:tab w:val="clear" w:pos="454"/>
        </w:tabs>
        <w:spacing w:after="120" w:line="440" w:lineRule="exact"/>
        <w:ind w:left="0" w:firstLine="0"/>
        <w:rPr>
          <w:rFonts w:ascii="仿宋" w:hAnsi="仿宋" w:eastAsia="仿宋" w:cs="仿宋"/>
          <w:b/>
          <w:color w:val="auto"/>
        </w:rPr>
      </w:pPr>
      <w:r>
        <w:rPr>
          <w:rFonts w:hint="eastAsia" w:ascii="仿宋" w:hAnsi="仿宋" w:eastAsia="仿宋" w:cs="仿宋"/>
          <w:b/>
          <w:color w:val="auto"/>
        </w:rPr>
        <w:t>7.投标文件的澄清</w:t>
      </w:r>
    </w:p>
    <w:p w14:paraId="175798DA">
      <w:pPr>
        <w:pStyle w:val="14"/>
        <w:widowControl w:val="0"/>
        <w:tabs>
          <w:tab w:val="clear" w:pos="390"/>
          <w:tab w:val="clear" w:pos="454"/>
        </w:tabs>
        <w:spacing w:after="120" w:line="440" w:lineRule="exact"/>
        <w:ind w:left="0" w:firstLine="480" w:firstLineChars="200"/>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0366E9D">
      <w:pPr>
        <w:pStyle w:val="33"/>
        <w:snapToGrid w:val="0"/>
        <w:spacing w:line="440" w:lineRule="exact"/>
        <w:jc w:val="lef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14:paraId="533ECAC4">
      <w:pPr>
        <w:tabs>
          <w:tab w:val="left" w:pos="4085"/>
        </w:tabs>
        <w:snapToGrid w:val="0"/>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14:paraId="002E4B8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14:paraId="062B765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14:paraId="3F7F5DF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14:paraId="758F80C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14:paraId="69D087AB">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14:paraId="4E2DE2C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14:paraId="7BFA9DF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14:paraId="1825CB11">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14:paraId="272F006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14:paraId="7DDE462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14:paraId="1DC7696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14:paraId="27FADD6E">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14:paraId="2EB8914A">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14:paraId="11A9239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113A29E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14:paraId="24096E52">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14:paraId="02E44F9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14:paraId="0F2467C8">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14:paraId="0DFCE256">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14:paraId="1F04533D">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14:paraId="70BAA0C0">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8.20.1使用伪造、变造的许可证件；</w:t>
      </w:r>
    </w:p>
    <w:p w14:paraId="5CC8F415">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8.20.2提供虚假的财务状况或者业绩；</w:t>
      </w:r>
    </w:p>
    <w:p w14:paraId="467E436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14:paraId="71819572">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8.20.4提供虚假的信用状况；</w:t>
      </w:r>
    </w:p>
    <w:p w14:paraId="745CF99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8.20.5其他弄虚作假的行为。</w:t>
      </w:r>
    </w:p>
    <w:p w14:paraId="78956059">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14:paraId="22B2147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14:paraId="6CBBBBF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14:paraId="3D9291F1">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14:paraId="078B5419">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14:paraId="1801A1FE">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8.21.5不同投标人的投标文件相互混装；</w:t>
      </w:r>
    </w:p>
    <w:p w14:paraId="3C044A7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626F62BC">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14:paraId="1E1D012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14:paraId="715F1DB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14:paraId="1BFB1B7A">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14:paraId="77308056">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14:paraId="367A2687">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14:paraId="6D5BA443">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14:paraId="2EF15E2C">
      <w:pPr>
        <w:tabs>
          <w:tab w:val="left" w:pos="3870"/>
          <w:tab w:val="left" w:pos="4085"/>
        </w:tabs>
        <w:snapToGrid w:val="0"/>
        <w:spacing w:line="440" w:lineRule="exact"/>
        <w:ind w:firstLine="720" w:firstLineChars="300"/>
        <w:jc w:val="left"/>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14:paraId="795C1055">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14:paraId="1E38CEA0">
      <w:pPr>
        <w:snapToGrid w:val="0"/>
        <w:spacing w:line="440" w:lineRule="exact"/>
        <w:ind w:firstLine="482" w:firstLineChars="200"/>
        <w:jc w:val="left"/>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14:paraId="141D260C">
      <w:pPr>
        <w:snapToGrid w:val="0"/>
        <w:spacing w:line="440" w:lineRule="exact"/>
        <w:ind w:firstLine="482" w:firstLineChars="200"/>
        <w:jc w:val="left"/>
        <w:rPr>
          <w:rFonts w:ascii="仿宋" w:hAnsi="仿宋" w:eastAsia="仿宋" w:cs="仿宋"/>
          <w:color w:val="auto"/>
        </w:rPr>
      </w:pPr>
      <w:r>
        <w:rPr>
          <w:rFonts w:hint="eastAsia" w:ascii="仿宋" w:hAnsi="仿宋" w:eastAsia="仿宋" w:cs="仿宋"/>
          <w:b/>
          <w:color w:val="auto"/>
          <w:sz w:val="24"/>
        </w:rPr>
        <w:t>8.25其他违反法律、法规的情形。</w:t>
      </w:r>
    </w:p>
    <w:p w14:paraId="6646B75D">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14:paraId="2B68186E">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72D9ABD">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14:paraId="53ACBB36">
      <w:pPr>
        <w:snapToGrid w:val="0"/>
        <w:spacing w:line="360" w:lineRule="auto"/>
        <w:ind w:firstLine="482" w:firstLineChars="150"/>
        <w:jc w:val="center"/>
        <w:rPr>
          <w:rFonts w:ascii="仿宋" w:hAnsi="仿宋" w:eastAsia="仿宋" w:cs="仿宋"/>
          <w:b/>
          <w:color w:val="auto"/>
          <w:sz w:val="32"/>
        </w:rPr>
      </w:pPr>
    </w:p>
    <w:bookmarkEnd w:id="37"/>
    <w:p w14:paraId="40109572">
      <w:pPr>
        <w:pStyle w:val="33"/>
        <w:spacing w:line="360" w:lineRule="auto"/>
        <w:ind w:firstLine="726"/>
        <w:jc w:val="center"/>
        <w:rPr>
          <w:rFonts w:ascii="仿宋" w:hAnsi="仿宋" w:eastAsia="仿宋" w:cs="仿宋"/>
          <w:b/>
          <w:color w:val="auto"/>
          <w:sz w:val="32"/>
          <w:szCs w:val="32"/>
        </w:rPr>
      </w:pPr>
      <w:bookmarkStart w:id="38" w:name="_Toc81372776"/>
      <w:bookmarkStart w:id="39" w:name="_Toc81372953"/>
      <w:bookmarkStart w:id="40" w:name="_Toc84325929"/>
      <w:r>
        <w:rPr>
          <w:rFonts w:hint="eastAsia" w:ascii="仿宋" w:hAnsi="仿宋" w:eastAsia="仿宋" w:cs="仿宋"/>
          <w:b/>
          <w:color w:val="auto"/>
          <w:sz w:val="32"/>
          <w:szCs w:val="32"/>
        </w:rPr>
        <w:t>五、授予合同</w:t>
      </w:r>
    </w:p>
    <w:bookmarkEnd w:id="38"/>
    <w:bookmarkEnd w:id="39"/>
    <w:bookmarkEnd w:id="40"/>
    <w:p w14:paraId="0D48C4C5">
      <w:pPr>
        <w:pStyle w:val="14"/>
        <w:tabs>
          <w:tab w:val="clear" w:pos="390"/>
          <w:tab w:val="clear" w:pos="454"/>
        </w:tabs>
        <w:spacing w:after="120" w:line="440" w:lineRule="exact"/>
        <w:ind w:left="0" w:firstLine="0"/>
        <w:rPr>
          <w:rFonts w:ascii="仿宋" w:hAnsi="仿宋" w:eastAsia="仿宋" w:cs="仿宋"/>
          <w:b/>
          <w:color w:val="auto"/>
          <w:szCs w:val="24"/>
        </w:rPr>
      </w:pPr>
      <w:r>
        <w:rPr>
          <w:rFonts w:hint="eastAsia" w:ascii="仿宋" w:hAnsi="仿宋" w:eastAsia="仿宋" w:cs="仿宋"/>
          <w:b/>
          <w:color w:val="auto"/>
          <w:szCs w:val="24"/>
        </w:rPr>
        <w:t>1.中标条件</w:t>
      </w:r>
    </w:p>
    <w:p w14:paraId="38FBFA4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14:paraId="1B425B1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14:paraId="34A793E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14:paraId="42E8B49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14:paraId="6B47157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14:paraId="3B7ACD3A">
      <w:pPr>
        <w:spacing w:line="440" w:lineRule="exact"/>
        <w:jc w:val="left"/>
        <w:rPr>
          <w:rFonts w:ascii="仿宋" w:hAnsi="仿宋" w:eastAsia="仿宋" w:cs="仿宋"/>
          <w:b/>
          <w:color w:val="auto"/>
          <w:sz w:val="24"/>
        </w:rPr>
      </w:pPr>
      <w:r>
        <w:rPr>
          <w:rFonts w:hint="eastAsia" w:ascii="仿宋" w:hAnsi="仿宋" w:eastAsia="仿宋" w:cs="仿宋"/>
          <w:b/>
          <w:color w:val="auto"/>
          <w:sz w:val="24"/>
        </w:rPr>
        <w:t>2.中标确认</w:t>
      </w:r>
    </w:p>
    <w:p w14:paraId="0499662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14:paraId="26B1BA5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14:paraId="3D5EAA5D">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14:paraId="0504AB28">
      <w:pPr>
        <w:spacing w:line="440" w:lineRule="exact"/>
        <w:jc w:val="left"/>
        <w:rPr>
          <w:rFonts w:ascii="仿宋" w:hAnsi="仿宋" w:eastAsia="仿宋" w:cs="仿宋"/>
          <w:b/>
          <w:color w:val="auto"/>
          <w:sz w:val="24"/>
        </w:rPr>
      </w:pPr>
      <w:r>
        <w:rPr>
          <w:rFonts w:hint="eastAsia" w:ascii="仿宋" w:hAnsi="仿宋" w:eastAsia="仿宋" w:cs="仿宋"/>
          <w:b/>
          <w:color w:val="auto"/>
          <w:sz w:val="24"/>
        </w:rPr>
        <w:t>3．中标通知</w:t>
      </w:r>
    </w:p>
    <w:p w14:paraId="56D7613E">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14:paraId="47A2A39E">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14:paraId="4C5718C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14:paraId="689077B0">
      <w:pPr>
        <w:spacing w:line="440" w:lineRule="exact"/>
        <w:jc w:val="left"/>
        <w:rPr>
          <w:rFonts w:ascii="仿宋" w:hAnsi="仿宋" w:eastAsia="仿宋" w:cs="仿宋"/>
          <w:b/>
          <w:color w:val="auto"/>
          <w:sz w:val="24"/>
        </w:rPr>
      </w:pPr>
      <w:r>
        <w:rPr>
          <w:rFonts w:hint="eastAsia" w:ascii="仿宋" w:hAnsi="仿宋" w:eastAsia="仿宋" w:cs="仿宋"/>
          <w:b/>
          <w:color w:val="auto"/>
          <w:sz w:val="24"/>
        </w:rPr>
        <w:t>4．履约保证金</w:t>
      </w:r>
    </w:p>
    <w:p w14:paraId="7E8234F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01515DB">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14:paraId="5E4092A3">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14:paraId="70B982B9">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14:paraId="4F2FB017">
      <w:pPr>
        <w:spacing w:line="440" w:lineRule="exact"/>
        <w:jc w:val="left"/>
        <w:rPr>
          <w:rFonts w:ascii="仿宋" w:hAnsi="仿宋" w:eastAsia="仿宋" w:cs="仿宋"/>
          <w:b/>
          <w:color w:val="auto"/>
          <w:sz w:val="24"/>
        </w:rPr>
      </w:pPr>
      <w:r>
        <w:rPr>
          <w:rFonts w:hint="eastAsia" w:ascii="仿宋" w:hAnsi="仿宋" w:eastAsia="仿宋" w:cs="仿宋"/>
          <w:b/>
          <w:color w:val="auto"/>
          <w:sz w:val="24"/>
        </w:rPr>
        <w:t>5．合同签订及备案</w:t>
      </w:r>
    </w:p>
    <w:p w14:paraId="536A2CBC">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14:paraId="3F10A448">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14:paraId="396435F4">
      <w:pPr>
        <w:spacing w:line="440" w:lineRule="exact"/>
        <w:jc w:val="left"/>
        <w:rPr>
          <w:rFonts w:ascii="仿宋" w:hAnsi="仿宋" w:eastAsia="仿宋" w:cs="仿宋"/>
          <w:b/>
          <w:color w:val="auto"/>
          <w:sz w:val="24"/>
        </w:rPr>
      </w:pPr>
      <w:r>
        <w:rPr>
          <w:rFonts w:hint="eastAsia" w:ascii="仿宋" w:hAnsi="仿宋" w:eastAsia="仿宋" w:cs="仿宋"/>
          <w:b/>
          <w:color w:val="auto"/>
          <w:sz w:val="24"/>
        </w:rPr>
        <w:t>6.验收</w:t>
      </w:r>
    </w:p>
    <w:p w14:paraId="1893C205">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157626">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14:paraId="36F32852">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14:paraId="7BA08ED1">
      <w:pPr>
        <w:spacing w:line="440" w:lineRule="exact"/>
        <w:jc w:val="left"/>
        <w:rPr>
          <w:rFonts w:ascii="仿宋" w:hAnsi="仿宋" w:eastAsia="仿宋" w:cs="仿宋"/>
          <w:b/>
          <w:color w:val="auto"/>
          <w:sz w:val="24"/>
        </w:rPr>
      </w:pPr>
      <w:r>
        <w:rPr>
          <w:rFonts w:hint="eastAsia" w:ascii="仿宋" w:hAnsi="仿宋" w:eastAsia="仿宋" w:cs="仿宋"/>
          <w:b/>
          <w:color w:val="auto"/>
          <w:sz w:val="24"/>
        </w:rPr>
        <w:t>7.售后服务考核</w:t>
      </w:r>
    </w:p>
    <w:p w14:paraId="16475C44">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66C0839">
      <w:pPr>
        <w:tabs>
          <w:tab w:val="left" w:pos="0"/>
        </w:tabs>
        <w:spacing w:line="360" w:lineRule="auto"/>
        <w:ind w:firstLine="480"/>
        <w:rPr>
          <w:rFonts w:ascii="仿宋" w:hAnsi="仿宋" w:eastAsia="仿宋" w:cs="仿宋"/>
          <w:color w:val="auto"/>
          <w:kern w:val="0"/>
          <w:sz w:val="24"/>
        </w:rPr>
      </w:pPr>
    </w:p>
    <w:p w14:paraId="3A61CA44">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14:paraId="38CAFB8E">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14:paraId="2DAF3774">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C5EDA5C">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14:paraId="5E9A2058">
      <w:pPr>
        <w:autoSpaceDE w:val="0"/>
        <w:autoSpaceDN w:val="0"/>
        <w:spacing w:line="336" w:lineRule="auto"/>
        <w:ind w:firstLine="480" w:firstLineChars="200"/>
        <w:jc w:val="left"/>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42B1E24">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14:paraId="792414FC">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14:paraId="7E47434E">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14:paraId="597252C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488840D">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643F0AAB">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14:paraId="5B72B3E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14:paraId="0987A828">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14:paraId="248F7BA6">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14:paraId="4FCCA3D6">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14:paraId="0D0D20A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14:paraId="7895B609">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14:paraId="08B832D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14:paraId="6B3BD34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14:paraId="7FF929B0">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14:paraId="6FDD008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14:paraId="4AB0576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750E747">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14:paraId="00269776">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14:paraId="3C46CDB4">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08F5EA13">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14:paraId="3E642FE1">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14:paraId="386F75E7">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14:paraId="14F94A86">
      <w:pPr>
        <w:snapToGrid w:val="0"/>
        <w:spacing w:line="360" w:lineRule="auto"/>
        <w:outlineLvl w:val="0"/>
        <w:rPr>
          <w:rFonts w:ascii="仿宋" w:hAnsi="仿宋" w:eastAsia="仿宋" w:cs="仿宋"/>
          <w:color w:val="auto"/>
          <w:kern w:val="0"/>
          <w:sz w:val="24"/>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auto"/>
          <w:sz w:val="24"/>
          <w:szCs w:val="20"/>
        </w:rPr>
        <w:t>投诉书范本及制作说明详见附件2。</w:t>
      </w:r>
    </w:p>
    <w:bookmarkEnd w:id="35"/>
    <w:bookmarkEnd w:id="36"/>
    <w:p w14:paraId="43D4D2BA">
      <w:pPr>
        <w:spacing w:line="360" w:lineRule="auto"/>
        <w:jc w:val="center"/>
        <w:outlineLvl w:val="0"/>
        <w:rPr>
          <w:rFonts w:ascii="仿宋" w:hAnsi="仿宋" w:eastAsia="仿宋" w:cs="仿宋"/>
          <w:b/>
          <w:color w:val="auto"/>
          <w:sz w:val="36"/>
          <w:szCs w:val="36"/>
        </w:rPr>
      </w:pPr>
      <w:bookmarkStart w:id="41" w:name="_Toc86217003"/>
      <w:bookmarkStart w:id="42" w:name="第五部分"/>
      <w:r>
        <w:rPr>
          <w:rFonts w:hint="eastAsia" w:ascii="仿宋" w:hAnsi="仿宋" w:eastAsia="仿宋" w:cs="仿宋"/>
          <w:b/>
          <w:color w:val="auto"/>
          <w:sz w:val="36"/>
          <w:szCs w:val="36"/>
        </w:rPr>
        <w:t>第三部分   招标项目范围及要求</w:t>
      </w:r>
    </w:p>
    <w:p w14:paraId="1E1848E9">
      <w:pP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bdr w:val="single" w:color="auto" w:sz="4" w:space="0"/>
        </w:rPr>
        <w:t>01标</w:t>
      </w:r>
      <w:bookmarkStart w:id="43" w:name="OLE_LINK5"/>
    </w:p>
    <w:bookmarkEnd w:id="43"/>
    <w:p w14:paraId="392D375E">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（一）项目编号：ZJXSC-2025-105</w:t>
      </w:r>
      <w:r>
        <w:rPr>
          <w:rFonts w:ascii="仿宋" w:hAnsi="仿宋" w:eastAsia="仿宋" w:cs="仿宋"/>
          <w:color w:val="auto"/>
          <w:sz w:val="24"/>
        </w:rPr>
        <w:t xml:space="preserve">  </w:t>
      </w:r>
    </w:p>
    <w:p w14:paraId="49A25CCB">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（二）采购单位名称：绍兴市中心血站</w:t>
      </w:r>
    </w:p>
    <w:p w14:paraId="1561349C">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（三）采购内容：</w:t>
      </w:r>
    </w:p>
    <w:tbl>
      <w:tblPr>
        <w:tblStyle w:val="63"/>
        <w:tblW w:w="991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92"/>
        <w:gridCol w:w="2581"/>
        <w:gridCol w:w="1387"/>
        <w:gridCol w:w="1785"/>
        <w:gridCol w:w="1784"/>
        <w:gridCol w:w="1388"/>
      </w:tblGrid>
      <w:tr w14:paraId="371131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2" w:hRule="atLeast"/>
          <w:jc w:val="center"/>
        </w:trPr>
        <w:tc>
          <w:tcPr>
            <w:tcW w:w="992" w:type="dxa"/>
            <w:tcBorders>
              <w:top w:val="single" w:color="auto" w:sz="4" w:space="0"/>
              <w:left w:val="single" w:color="auto" w:sz="4" w:space="0"/>
              <w:bottom w:val="single" w:color="auto" w:sz="4" w:space="0"/>
              <w:right w:val="single" w:color="auto" w:sz="4" w:space="0"/>
            </w:tcBorders>
            <w:vAlign w:val="center"/>
          </w:tcPr>
          <w:p w14:paraId="1F7F6356">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标项号</w:t>
            </w:r>
          </w:p>
        </w:tc>
        <w:tc>
          <w:tcPr>
            <w:tcW w:w="2581" w:type="dxa"/>
            <w:tcBorders>
              <w:top w:val="single" w:color="auto" w:sz="4" w:space="0"/>
              <w:left w:val="single" w:color="auto" w:sz="4" w:space="0"/>
              <w:bottom w:val="single" w:color="auto" w:sz="4" w:space="0"/>
              <w:right w:val="single" w:color="auto" w:sz="4" w:space="0"/>
            </w:tcBorders>
            <w:vAlign w:val="center"/>
          </w:tcPr>
          <w:p w14:paraId="09F78459">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采购内容</w:t>
            </w:r>
          </w:p>
        </w:tc>
        <w:tc>
          <w:tcPr>
            <w:tcW w:w="1387" w:type="dxa"/>
            <w:tcBorders>
              <w:top w:val="single" w:color="auto" w:sz="4" w:space="0"/>
              <w:left w:val="single" w:color="auto" w:sz="4" w:space="0"/>
              <w:bottom w:val="single" w:color="auto" w:sz="4" w:space="0"/>
              <w:right w:val="single" w:color="auto" w:sz="4" w:space="0"/>
            </w:tcBorders>
            <w:vAlign w:val="center"/>
          </w:tcPr>
          <w:p w14:paraId="591A0B97">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数量及单位</w:t>
            </w:r>
          </w:p>
        </w:tc>
        <w:tc>
          <w:tcPr>
            <w:tcW w:w="1785" w:type="dxa"/>
            <w:tcBorders>
              <w:top w:val="single" w:color="auto" w:sz="4" w:space="0"/>
              <w:left w:val="single" w:color="auto" w:sz="4" w:space="0"/>
              <w:bottom w:val="single" w:color="auto" w:sz="4" w:space="0"/>
              <w:right w:val="single" w:color="auto" w:sz="4" w:space="0"/>
            </w:tcBorders>
            <w:vAlign w:val="center"/>
          </w:tcPr>
          <w:p w14:paraId="56103633">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预算金额</w:t>
            </w:r>
          </w:p>
          <w:p w14:paraId="4FD8AD11">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784" w:type="dxa"/>
            <w:tcBorders>
              <w:top w:val="single" w:color="auto" w:sz="4" w:space="0"/>
              <w:left w:val="single" w:color="auto" w:sz="4" w:space="0"/>
              <w:bottom w:val="single" w:color="auto" w:sz="4" w:space="0"/>
              <w:right w:val="single" w:color="auto" w:sz="4" w:space="0"/>
            </w:tcBorders>
            <w:vAlign w:val="center"/>
          </w:tcPr>
          <w:p w14:paraId="478A3BBD">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上限总价</w:t>
            </w:r>
          </w:p>
          <w:p w14:paraId="219EAB5C">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388" w:type="dxa"/>
            <w:tcBorders>
              <w:top w:val="single" w:color="auto" w:sz="4" w:space="0"/>
              <w:left w:val="single" w:color="auto" w:sz="4" w:space="0"/>
              <w:bottom w:val="single" w:color="auto" w:sz="4" w:space="0"/>
              <w:right w:val="single" w:color="auto" w:sz="4" w:space="0"/>
            </w:tcBorders>
            <w:vAlign w:val="center"/>
          </w:tcPr>
          <w:p w14:paraId="54DB6973">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是否允许进口</w:t>
            </w:r>
          </w:p>
        </w:tc>
      </w:tr>
      <w:tr w14:paraId="1D6B97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6" w:hRule="atLeast"/>
          <w:jc w:val="center"/>
        </w:trPr>
        <w:tc>
          <w:tcPr>
            <w:tcW w:w="992" w:type="dxa"/>
            <w:tcBorders>
              <w:top w:val="single" w:color="auto" w:sz="4" w:space="0"/>
              <w:left w:val="single" w:color="auto" w:sz="4" w:space="0"/>
              <w:right w:val="single" w:color="auto" w:sz="4" w:space="0"/>
            </w:tcBorders>
            <w:vAlign w:val="center"/>
          </w:tcPr>
          <w:p w14:paraId="3BA637CD">
            <w:pPr>
              <w:snapToGrid w:val="0"/>
              <w:spacing w:line="440" w:lineRule="exact"/>
              <w:jc w:val="center"/>
              <w:rPr>
                <w:rFonts w:ascii="仿宋" w:hAnsi="仿宋" w:eastAsia="仿宋" w:cs="仿宋"/>
                <w:color w:val="auto"/>
                <w:sz w:val="24"/>
              </w:rPr>
            </w:pPr>
            <w:r>
              <w:rPr>
                <w:rFonts w:ascii="仿宋" w:hAnsi="仿宋" w:eastAsia="仿宋" w:cs="仿宋"/>
                <w:color w:val="auto"/>
                <w:sz w:val="24"/>
              </w:rPr>
              <w:t>0</w:t>
            </w:r>
            <w:r>
              <w:rPr>
                <w:rFonts w:hint="eastAsia" w:ascii="仿宋" w:hAnsi="仿宋" w:eastAsia="仿宋" w:cs="仿宋"/>
                <w:color w:val="auto"/>
                <w:sz w:val="24"/>
              </w:rPr>
              <w:t>1</w:t>
            </w:r>
          </w:p>
        </w:tc>
        <w:tc>
          <w:tcPr>
            <w:tcW w:w="2581" w:type="dxa"/>
            <w:tcBorders>
              <w:top w:val="single" w:color="auto" w:sz="4" w:space="0"/>
              <w:left w:val="single" w:color="auto" w:sz="4" w:space="0"/>
              <w:bottom w:val="single" w:color="auto" w:sz="4" w:space="0"/>
              <w:right w:val="single" w:color="auto" w:sz="4" w:space="0"/>
            </w:tcBorders>
            <w:vAlign w:val="center"/>
          </w:tcPr>
          <w:p w14:paraId="07E252AF">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血液辐照仪</w:t>
            </w:r>
          </w:p>
        </w:tc>
        <w:tc>
          <w:tcPr>
            <w:tcW w:w="1387" w:type="dxa"/>
            <w:tcBorders>
              <w:top w:val="single" w:color="auto" w:sz="4" w:space="0"/>
              <w:left w:val="single" w:color="auto" w:sz="4" w:space="0"/>
              <w:bottom w:val="single" w:color="auto" w:sz="4" w:space="0"/>
              <w:right w:val="single" w:color="auto" w:sz="4" w:space="0"/>
            </w:tcBorders>
            <w:vAlign w:val="center"/>
          </w:tcPr>
          <w:p w14:paraId="33C9F843">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1套</w:t>
            </w:r>
          </w:p>
        </w:tc>
        <w:tc>
          <w:tcPr>
            <w:tcW w:w="1785" w:type="dxa"/>
            <w:tcBorders>
              <w:top w:val="single" w:color="auto" w:sz="4" w:space="0"/>
              <w:left w:val="single" w:color="auto" w:sz="4" w:space="0"/>
              <w:bottom w:val="single" w:color="auto" w:sz="4" w:space="0"/>
              <w:right w:val="single" w:color="auto" w:sz="4" w:space="0"/>
            </w:tcBorders>
            <w:vAlign w:val="center"/>
          </w:tcPr>
          <w:p w14:paraId="052F5AE2">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180</w:t>
            </w:r>
          </w:p>
        </w:tc>
        <w:tc>
          <w:tcPr>
            <w:tcW w:w="1784" w:type="dxa"/>
            <w:tcBorders>
              <w:top w:val="single" w:color="auto" w:sz="4" w:space="0"/>
              <w:left w:val="single" w:color="auto" w:sz="4" w:space="0"/>
              <w:bottom w:val="single" w:color="auto" w:sz="4" w:space="0"/>
              <w:right w:val="single" w:color="auto" w:sz="4" w:space="0"/>
            </w:tcBorders>
            <w:vAlign w:val="center"/>
          </w:tcPr>
          <w:p w14:paraId="08C05E6F">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180</w:t>
            </w:r>
          </w:p>
        </w:tc>
        <w:tc>
          <w:tcPr>
            <w:tcW w:w="1388" w:type="dxa"/>
            <w:tcBorders>
              <w:top w:val="single" w:color="auto" w:sz="4" w:space="0"/>
              <w:left w:val="single" w:color="auto" w:sz="4" w:space="0"/>
              <w:bottom w:val="single" w:color="auto" w:sz="4" w:space="0"/>
              <w:right w:val="single" w:color="auto" w:sz="4" w:space="0"/>
            </w:tcBorders>
            <w:vAlign w:val="center"/>
          </w:tcPr>
          <w:p w14:paraId="0D63884A">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否</w:t>
            </w:r>
          </w:p>
        </w:tc>
      </w:tr>
    </w:tbl>
    <w:p w14:paraId="1E3936FA">
      <w:pPr>
        <w:numPr>
          <w:ilvl w:val="0"/>
          <w:numId w:val="1"/>
        </w:numPr>
        <w:snapToGrid w:val="0"/>
        <w:spacing w:line="440" w:lineRule="exact"/>
        <w:jc w:val="left"/>
        <w:rPr>
          <w:color w:val="auto"/>
        </w:rPr>
      </w:pPr>
      <w:r>
        <w:rPr>
          <w:rFonts w:hint="eastAsia" w:ascii="仿宋" w:hAnsi="仿宋" w:eastAsia="仿宋" w:cs="仿宋"/>
          <w:color w:val="auto"/>
          <w:sz w:val="24"/>
        </w:rPr>
        <w:t>技术需求及商务要求</w:t>
      </w:r>
    </w:p>
    <w:tbl>
      <w:tblPr>
        <w:tblStyle w:val="63"/>
        <w:tblW w:w="9658" w:type="dxa"/>
        <w:jc w:val="center"/>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Layout w:type="fixed"/>
        <w:tblCellMar>
          <w:top w:w="0" w:type="dxa"/>
          <w:left w:w="108" w:type="dxa"/>
          <w:bottom w:w="0" w:type="dxa"/>
          <w:right w:w="108" w:type="dxa"/>
        </w:tblCellMar>
      </w:tblPr>
      <w:tblGrid>
        <w:gridCol w:w="1250"/>
        <w:gridCol w:w="2549"/>
        <w:gridCol w:w="5859"/>
      </w:tblGrid>
      <w:tr w14:paraId="68A11B7E">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blHeader/>
          <w:jc w:val="center"/>
        </w:trPr>
        <w:tc>
          <w:tcPr>
            <w:tcW w:w="1250" w:type="dxa"/>
            <w:tcBorders>
              <w:tl2br w:val="nil"/>
              <w:tr2bl w:val="nil"/>
            </w:tcBorders>
            <w:shd w:val="clear" w:color="auto" w:fill="DBEEF3"/>
          </w:tcPr>
          <w:p w14:paraId="0AE48AD2">
            <w:pPr>
              <w:jc w:val="center"/>
              <w:rPr>
                <w:rFonts w:ascii="仿宋" w:hAnsi="仿宋" w:eastAsia="仿宋" w:cs="仿宋"/>
                <w:b/>
                <w:color w:val="auto"/>
                <w:sz w:val="24"/>
              </w:rPr>
            </w:pPr>
            <w:r>
              <w:rPr>
                <w:rFonts w:hint="eastAsia" w:ascii="仿宋" w:hAnsi="仿宋" w:eastAsia="仿宋" w:cs="仿宋"/>
                <w:b/>
                <w:color w:val="auto"/>
                <w:sz w:val="24"/>
              </w:rPr>
              <w:t>序号</w:t>
            </w:r>
          </w:p>
        </w:tc>
        <w:tc>
          <w:tcPr>
            <w:tcW w:w="2549" w:type="dxa"/>
            <w:tcBorders>
              <w:tl2br w:val="nil"/>
              <w:tr2bl w:val="nil"/>
            </w:tcBorders>
            <w:shd w:val="clear" w:color="auto" w:fill="DBEEF3"/>
          </w:tcPr>
          <w:p w14:paraId="3ABC889A">
            <w:pPr>
              <w:jc w:val="center"/>
              <w:rPr>
                <w:rFonts w:ascii="仿宋" w:hAnsi="仿宋" w:eastAsia="仿宋" w:cs="仿宋"/>
                <w:b/>
                <w:color w:val="auto"/>
                <w:sz w:val="24"/>
              </w:rPr>
            </w:pPr>
            <w:r>
              <w:rPr>
                <w:rFonts w:hint="eastAsia" w:ascii="仿宋" w:hAnsi="仿宋" w:eastAsia="仿宋" w:cs="仿宋"/>
                <w:b/>
                <w:color w:val="auto"/>
                <w:sz w:val="24"/>
              </w:rPr>
              <w:t>招标内容</w:t>
            </w:r>
          </w:p>
        </w:tc>
        <w:tc>
          <w:tcPr>
            <w:tcW w:w="5859" w:type="dxa"/>
            <w:tcBorders>
              <w:tl2br w:val="nil"/>
              <w:tr2bl w:val="nil"/>
            </w:tcBorders>
            <w:shd w:val="clear" w:color="auto" w:fill="DBEEF3"/>
            <w:vAlign w:val="center"/>
          </w:tcPr>
          <w:p w14:paraId="5875F77E">
            <w:pPr>
              <w:jc w:val="center"/>
              <w:rPr>
                <w:rFonts w:ascii="仿宋" w:hAnsi="仿宋" w:eastAsia="仿宋" w:cs="仿宋"/>
                <w:b/>
                <w:color w:val="auto"/>
                <w:sz w:val="24"/>
              </w:rPr>
            </w:pPr>
            <w:r>
              <w:rPr>
                <w:rFonts w:hint="eastAsia" w:ascii="仿宋" w:hAnsi="仿宋" w:eastAsia="仿宋" w:cs="仿宋"/>
                <w:b/>
                <w:color w:val="auto"/>
                <w:sz w:val="24"/>
              </w:rPr>
              <w:t>招标要求</w:t>
            </w:r>
          </w:p>
        </w:tc>
      </w:tr>
      <w:tr w14:paraId="1D7DBFD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9658" w:type="dxa"/>
            <w:gridSpan w:val="3"/>
            <w:tcBorders>
              <w:tl2br w:val="nil"/>
              <w:tr2bl w:val="nil"/>
            </w:tcBorders>
          </w:tcPr>
          <w:p w14:paraId="1F70C857">
            <w:pPr>
              <w:rPr>
                <w:rFonts w:ascii="仿宋" w:hAnsi="仿宋" w:eastAsia="仿宋" w:cs="仿宋"/>
                <w:b/>
                <w:color w:val="auto"/>
                <w:sz w:val="24"/>
              </w:rPr>
            </w:pPr>
            <w:r>
              <w:rPr>
                <w:rFonts w:hint="eastAsia" w:ascii="仿宋" w:hAnsi="仿宋" w:eastAsia="仿宋" w:cs="仿宋"/>
                <w:b/>
                <w:color w:val="auto"/>
                <w:sz w:val="24"/>
              </w:rPr>
              <w:t>1.技术要求部分</w:t>
            </w:r>
          </w:p>
        </w:tc>
      </w:tr>
      <w:tr w14:paraId="1CC5C53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16097CBA">
            <w:pPr>
              <w:jc w:val="center"/>
              <w:rPr>
                <w:rFonts w:ascii="仿宋" w:hAnsi="仿宋" w:eastAsia="仿宋" w:cs="仿宋"/>
                <w:color w:val="auto"/>
                <w:sz w:val="24"/>
              </w:rPr>
            </w:pPr>
            <w:r>
              <w:rPr>
                <w:rFonts w:hint="eastAsia" w:ascii="仿宋" w:hAnsi="仿宋" w:eastAsia="仿宋" w:cs="仿宋"/>
                <w:color w:val="auto"/>
                <w:sz w:val="24"/>
              </w:rPr>
              <w:t>1.1</w:t>
            </w:r>
          </w:p>
        </w:tc>
        <w:tc>
          <w:tcPr>
            <w:tcW w:w="2549" w:type="dxa"/>
            <w:tcBorders>
              <w:tl2br w:val="nil"/>
              <w:tr2bl w:val="nil"/>
            </w:tcBorders>
            <w:vAlign w:val="center"/>
          </w:tcPr>
          <w:p w14:paraId="50E3F470">
            <w:pPr>
              <w:rPr>
                <w:rFonts w:ascii="仿宋" w:hAnsi="仿宋" w:eastAsia="仿宋" w:cs="仿宋"/>
                <w:color w:val="auto"/>
                <w:sz w:val="24"/>
              </w:rPr>
            </w:pPr>
            <w:r>
              <w:rPr>
                <w:rFonts w:hint="eastAsia" w:ascii="仿宋" w:hAnsi="仿宋" w:eastAsia="仿宋" w:cs="仿宋"/>
                <w:color w:val="auto"/>
                <w:sz w:val="24"/>
              </w:rPr>
              <w:t>设备名称</w:t>
            </w:r>
          </w:p>
        </w:tc>
        <w:tc>
          <w:tcPr>
            <w:tcW w:w="5859" w:type="dxa"/>
            <w:tcBorders>
              <w:tl2br w:val="nil"/>
              <w:tr2bl w:val="nil"/>
            </w:tcBorders>
            <w:vAlign w:val="center"/>
          </w:tcPr>
          <w:p w14:paraId="128EED61">
            <w:pPr>
              <w:rPr>
                <w:rFonts w:ascii="仿宋" w:hAnsi="仿宋" w:eastAsia="仿宋" w:cs="仿宋"/>
                <w:color w:val="auto"/>
                <w:sz w:val="24"/>
              </w:rPr>
            </w:pPr>
            <w:r>
              <w:rPr>
                <w:rFonts w:hint="eastAsia" w:ascii="仿宋" w:hAnsi="仿宋" w:eastAsia="仿宋" w:cs="仿宋"/>
                <w:color w:val="auto"/>
                <w:sz w:val="24"/>
              </w:rPr>
              <w:t>X射线血液辐照仪</w:t>
            </w:r>
          </w:p>
        </w:tc>
      </w:tr>
      <w:tr w14:paraId="093039F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38E4D867">
            <w:pPr>
              <w:jc w:val="center"/>
              <w:rPr>
                <w:rFonts w:ascii="仿宋" w:hAnsi="仿宋" w:eastAsia="仿宋" w:cs="仿宋"/>
                <w:color w:val="auto"/>
                <w:sz w:val="24"/>
              </w:rPr>
            </w:pPr>
            <w:r>
              <w:rPr>
                <w:rFonts w:hint="eastAsia" w:ascii="仿宋" w:hAnsi="仿宋" w:eastAsia="仿宋" w:cs="仿宋"/>
                <w:color w:val="auto"/>
                <w:sz w:val="24"/>
              </w:rPr>
              <w:t>1.2</w:t>
            </w:r>
          </w:p>
        </w:tc>
        <w:tc>
          <w:tcPr>
            <w:tcW w:w="2549" w:type="dxa"/>
            <w:tcBorders>
              <w:tl2br w:val="nil"/>
              <w:tr2bl w:val="nil"/>
            </w:tcBorders>
            <w:vAlign w:val="center"/>
          </w:tcPr>
          <w:p w14:paraId="562B1F56">
            <w:pPr>
              <w:rPr>
                <w:rFonts w:ascii="仿宋" w:hAnsi="仿宋" w:eastAsia="仿宋" w:cs="仿宋"/>
                <w:color w:val="auto"/>
                <w:sz w:val="24"/>
              </w:rPr>
            </w:pPr>
            <w:r>
              <w:rPr>
                <w:rFonts w:hint="eastAsia" w:ascii="仿宋" w:hAnsi="仿宋" w:eastAsia="仿宋" w:cs="仿宋"/>
                <w:color w:val="auto"/>
                <w:sz w:val="24"/>
              </w:rPr>
              <w:t>设备数量</w:t>
            </w:r>
          </w:p>
        </w:tc>
        <w:tc>
          <w:tcPr>
            <w:tcW w:w="5859" w:type="dxa"/>
            <w:tcBorders>
              <w:tl2br w:val="nil"/>
              <w:tr2bl w:val="nil"/>
            </w:tcBorders>
            <w:vAlign w:val="center"/>
          </w:tcPr>
          <w:p w14:paraId="65F25890">
            <w:pPr>
              <w:rPr>
                <w:rFonts w:ascii="仿宋" w:hAnsi="仿宋" w:eastAsia="仿宋" w:cs="仿宋"/>
                <w:color w:val="auto"/>
                <w:sz w:val="24"/>
              </w:rPr>
            </w:pPr>
            <w:r>
              <w:rPr>
                <w:rFonts w:hint="eastAsia" w:ascii="仿宋" w:hAnsi="仿宋" w:eastAsia="仿宋" w:cs="仿宋"/>
                <w:color w:val="auto"/>
                <w:sz w:val="24"/>
              </w:rPr>
              <w:t>1套</w:t>
            </w:r>
          </w:p>
        </w:tc>
      </w:tr>
      <w:tr w14:paraId="1532DA6C">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184C4C27">
            <w:pPr>
              <w:jc w:val="center"/>
              <w:rPr>
                <w:rFonts w:ascii="仿宋" w:hAnsi="仿宋" w:eastAsia="仿宋" w:cs="仿宋"/>
                <w:color w:val="auto"/>
                <w:sz w:val="24"/>
              </w:rPr>
            </w:pPr>
            <w:r>
              <w:rPr>
                <w:rFonts w:hint="eastAsia" w:ascii="仿宋" w:hAnsi="仿宋" w:eastAsia="仿宋" w:cs="仿宋"/>
                <w:color w:val="auto"/>
                <w:sz w:val="24"/>
              </w:rPr>
              <w:t>1.3</w:t>
            </w:r>
          </w:p>
        </w:tc>
        <w:tc>
          <w:tcPr>
            <w:tcW w:w="2549" w:type="dxa"/>
            <w:tcBorders>
              <w:tl2br w:val="nil"/>
              <w:tr2bl w:val="nil"/>
            </w:tcBorders>
            <w:vAlign w:val="center"/>
          </w:tcPr>
          <w:p w14:paraId="3D0171A6">
            <w:pPr>
              <w:rPr>
                <w:rFonts w:ascii="仿宋" w:hAnsi="仿宋" w:eastAsia="仿宋" w:cs="仿宋"/>
                <w:color w:val="auto"/>
                <w:sz w:val="24"/>
              </w:rPr>
            </w:pPr>
            <w:r>
              <w:rPr>
                <w:rFonts w:hint="eastAsia" w:ascii="仿宋" w:hAnsi="仿宋" w:eastAsia="仿宋" w:cs="仿宋"/>
                <w:color w:val="auto"/>
                <w:sz w:val="24"/>
              </w:rPr>
              <w:t>设备用途</w:t>
            </w:r>
          </w:p>
        </w:tc>
        <w:tc>
          <w:tcPr>
            <w:tcW w:w="5859" w:type="dxa"/>
            <w:tcBorders>
              <w:tl2br w:val="nil"/>
              <w:tr2bl w:val="nil"/>
            </w:tcBorders>
            <w:vAlign w:val="center"/>
          </w:tcPr>
          <w:p w14:paraId="0E7D27DB">
            <w:pPr>
              <w:pStyle w:val="58"/>
              <w:spacing w:before="0" w:beforeAutospacing="0" w:after="0" w:afterAutospacing="0"/>
              <w:jc w:val="both"/>
              <w:rPr>
                <w:rFonts w:ascii="仿宋" w:hAnsi="仿宋" w:eastAsia="仿宋" w:cs="仿宋"/>
                <w:color w:val="auto"/>
              </w:rPr>
            </w:pPr>
            <w:r>
              <w:rPr>
                <w:rFonts w:hint="eastAsia" w:ascii="仿宋" w:hAnsi="仿宋" w:eastAsia="仿宋" w:cs="仿宋"/>
                <w:color w:val="auto"/>
              </w:rPr>
              <w:t>用于袋装血液和血液制品进行X线辐照处理，包括全血、红细胞、血小板、粒细胞的辐照。</w:t>
            </w:r>
          </w:p>
        </w:tc>
      </w:tr>
      <w:tr w14:paraId="18139C6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9658" w:type="dxa"/>
            <w:gridSpan w:val="3"/>
            <w:tcBorders>
              <w:tl2br w:val="nil"/>
              <w:tr2bl w:val="nil"/>
            </w:tcBorders>
            <w:vAlign w:val="center"/>
          </w:tcPr>
          <w:p w14:paraId="139933C6">
            <w:pPr>
              <w:rPr>
                <w:rFonts w:ascii="仿宋" w:hAnsi="仿宋" w:eastAsia="仿宋" w:cs="仿宋"/>
                <w:color w:val="auto"/>
                <w:sz w:val="24"/>
              </w:rPr>
            </w:pPr>
            <w:r>
              <w:rPr>
                <w:rFonts w:hint="eastAsia" w:ascii="仿宋" w:hAnsi="仿宋" w:eastAsia="仿宋" w:cs="仿宋"/>
                <w:b/>
                <w:bCs/>
                <w:color w:val="auto"/>
                <w:sz w:val="24"/>
              </w:rPr>
              <w:t>2.主要技术规格</w:t>
            </w:r>
          </w:p>
        </w:tc>
      </w:tr>
      <w:tr w14:paraId="2AEE3B9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3268BC71">
            <w:pPr>
              <w:jc w:val="center"/>
              <w:rPr>
                <w:rFonts w:ascii="仿宋" w:hAnsi="仿宋" w:eastAsia="仿宋" w:cs="仿宋"/>
                <w:color w:val="auto"/>
                <w:sz w:val="24"/>
              </w:rPr>
            </w:pPr>
            <w:r>
              <w:rPr>
                <w:rFonts w:hint="eastAsia" w:ascii="仿宋" w:hAnsi="仿宋" w:eastAsia="仿宋" w:cs="仿宋"/>
                <w:color w:val="auto"/>
                <w:sz w:val="24"/>
              </w:rPr>
              <w:t>2.1</w:t>
            </w:r>
          </w:p>
        </w:tc>
        <w:tc>
          <w:tcPr>
            <w:tcW w:w="2549" w:type="dxa"/>
            <w:tcBorders>
              <w:tl2br w:val="nil"/>
              <w:tr2bl w:val="nil"/>
            </w:tcBorders>
            <w:shd w:val="clear" w:color="auto" w:fill="auto"/>
            <w:vAlign w:val="center"/>
          </w:tcPr>
          <w:p w14:paraId="1092B466">
            <w:pPr>
              <w:rPr>
                <w:rFonts w:ascii="仿宋" w:hAnsi="仿宋" w:eastAsia="仿宋" w:cs="仿宋"/>
                <w:color w:val="auto"/>
                <w:sz w:val="24"/>
              </w:rPr>
            </w:pPr>
            <w:r>
              <w:rPr>
                <w:rFonts w:hint="eastAsia" w:ascii="仿宋" w:hAnsi="仿宋" w:eastAsia="仿宋" w:cs="仿宋"/>
                <w:color w:val="auto"/>
                <w:sz w:val="24"/>
              </w:rPr>
              <w:t>X射线球管最大电压</w:t>
            </w:r>
          </w:p>
        </w:tc>
        <w:tc>
          <w:tcPr>
            <w:tcW w:w="5859" w:type="dxa"/>
            <w:tcBorders>
              <w:tl2br w:val="nil"/>
              <w:tr2bl w:val="nil"/>
            </w:tcBorders>
            <w:shd w:val="clear" w:color="auto" w:fill="auto"/>
            <w:vAlign w:val="center"/>
          </w:tcPr>
          <w:p w14:paraId="2A276413">
            <w:pPr>
              <w:rPr>
                <w:rFonts w:ascii="仿宋" w:hAnsi="仿宋" w:eastAsia="仿宋" w:cs="仿宋"/>
                <w:color w:val="auto"/>
                <w:sz w:val="24"/>
              </w:rPr>
            </w:pPr>
            <w:r>
              <w:rPr>
                <w:rFonts w:hint="eastAsia" w:ascii="仿宋" w:hAnsi="仿宋" w:eastAsia="仿宋" w:cs="仿宋"/>
                <w:color w:val="auto"/>
                <w:sz w:val="24"/>
              </w:rPr>
              <w:t>≥150kV，保证X射线的穿透力。</w:t>
            </w:r>
          </w:p>
        </w:tc>
      </w:tr>
      <w:tr w14:paraId="3102705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084FE97E">
            <w:pPr>
              <w:jc w:val="center"/>
              <w:rPr>
                <w:rFonts w:ascii="仿宋" w:hAnsi="仿宋" w:eastAsia="仿宋" w:cs="仿宋"/>
                <w:color w:val="auto"/>
                <w:sz w:val="24"/>
              </w:rPr>
            </w:pPr>
            <w:r>
              <w:rPr>
                <w:rFonts w:hint="eastAsia" w:ascii="仿宋" w:hAnsi="仿宋" w:eastAsia="仿宋" w:cs="仿宋"/>
                <w:color w:val="auto"/>
                <w:sz w:val="24"/>
              </w:rPr>
              <w:t>2.2</w:t>
            </w:r>
          </w:p>
        </w:tc>
        <w:tc>
          <w:tcPr>
            <w:tcW w:w="2549" w:type="dxa"/>
            <w:tcBorders>
              <w:tl2br w:val="nil"/>
              <w:tr2bl w:val="nil"/>
            </w:tcBorders>
            <w:shd w:val="clear" w:color="auto" w:fill="auto"/>
            <w:vAlign w:val="center"/>
          </w:tcPr>
          <w:p w14:paraId="3148A02D">
            <w:pPr>
              <w:rPr>
                <w:rFonts w:ascii="仿宋" w:hAnsi="仿宋" w:eastAsia="仿宋" w:cs="仿宋"/>
                <w:color w:val="auto"/>
                <w:sz w:val="24"/>
              </w:rPr>
            </w:pPr>
            <w:r>
              <w:rPr>
                <w:rFonts w:hint="eastAsia" w:ascii="仿宋" w:hAnsi="仿宋" w:eastAsia="仿宋" w:cs="仿宋"/>
                <w:color w:val="auto"/>
                <w:sz w:val="24"/>
              </w:rPr>
              <w:t>设备整机最大功率</w:t>
            </w:r>
          </w:p>
        </w:tc>
        <w:tc>
          <w:tcPr>
            <w:tcW w:w="5859" w:type="dxa"/>
            <w:tcBorders>
              <w:tl2br w:val="nil"/>
              <w:tr2bl w:val="nil"/>
            </w:tcBorders>
            <w:shd w:val="clear" w:color="auto" w:fill="auto"/>
          </w:tcPr>
          <w:p w14:paraId="31D9443B">
            <w:pPr>
              <w:rPr>
                <w:rFonts w:ascii="仿宋" w:hAnsi="仿宋" w:eastAsia="仿宋" w:cs="仿宋"/>
                <w:color w:val="auto"/>
                <w:sz w:val="24"/>
              </w:rPr>
            </w:pPr>
            <w:r>
              <w:rPr>
                <w:rFonts w:hint="eastAsia" w:ascii="仿宋" w:hAnsi="仿宋" w:eastAsia="仿宋" w:cs="仿宋"/>
                <w:color w:val="auto"/>
                <w:sz w:val="24"/>
              </w:rPr>
              <w:t>≤3500W，减少产热量，保障血液制品的稳定性。（提供证明材料）。</w:t>
            </w:r>
          </w:p>
        </w:tc>
      </w:tr>
      <w:tr w14:paraId="70A9549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25B1EA5D">
            <w:pPr>
              <w:jc w:val="center"/>
              <w:rPr>
                <w:rFonts w:ascii="仿宋" w:hAnsi="仿宋" w:eastAsia="仿宋" w:cs="仿宋"/>
                <w:color w:val="auto"/>
                <w:sz w:val="24"/>
              </w:rPr>
            </w:pPr>
            <w:r>
              <w:rPr>
                <w:rFonts w:hint="eastAsia" w:ascii="仿宋" w:hAnsi="仿宋" w:eastAsia="仿宋" w:cs="仿宋"/>
                <w:color w:val="auto"/>
                <w:sz w:val="24"/>
              </w:rPr>
              <w:t>2.3</w:t>
            </w:r>
          </w:p>
        </w:tc>
        <w:tc>
          <w:tcPr>
            <w:tcW w:w="2549" w:type="dxa"/>
            <w:tcBorders>
              <w:tl2br w:val="nil"/>
              <w:tr2bl w:val="nil"/>
            </w:tcBorders>
            <w:vAlign w:val="center"/>
          </w:tcPr>
          <w:p w14:paraId="58228420">
            <w:pPr>
              <w:rPr>
                <w:rFonts w:ascii="仿宋" w:hAnsi="仿宋" w:eastAsia="仿宋" w:cs="仿宋"/>
                <w:color w:val="auto"/>
                <w:sz w:val="24"/>
              </w:rPr>
            </w:pPr>
            <w:r>
              <w:rPr>
                <w:rFonts w:hint="eastAsia" w:ascii="仿宋" w:hAnsi="仿宋" w:eastAsia="仿宋" w:cs="仿宋"/>
                <w:color w:val="auto"/>
                <w:sz w:val="24"/>
              </w:rPr>
              <w:t>高压发生器和X射线球管数量</w:t>
            </w:r>
          </w:p>
        </w:tc>
        <w:tc>
          <w:tcPr>
            <w:tcW w:w="5859" w:type="dxa"/>
            <w:tcBorders>
              <w:tl2br w:val="nil"/>
              <w:tr2bl w:val="nil"/>
            </w:tcBorders>
          </w:tcPr>
          <w:p w14:paraId="01EAAC2F">
            <w:pPr>
              <w:rPr>
                <w:rFonts w:ascii="仿宋" w:hAnsi="仿宋" w:eastAsia="仿宋" w:cs="仿宋"/>
                <w:color w:val="auto"/>
                <w:sz w:val="24"/>
              </w:rPr>
            </w:pPr>
            <w:r>
              <w:rPr>
                <w:rFonts w:hint="eastAsia" w:ascii="仿宋" w:hAnsi="仿宋" w:eastAsia="仿宋" w:cs="仿宋"/>
                <w:color w:val="auto"/>
                <w:sz w:val="24"/>
              </w:rPr>
              <w:t>设备配置的高压发生器和X射线球管1套</w:t>
            </w:r>
          </w:p>
        </w:tc>
      </w:tr>
      <w:tr w14:paraId="7FB4194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604" w:hRule="atLeast"/>
          <w:jc w:val="center"/>
        </w:trPr>
        <w:tc>
          <w:tcPr>
            <w:tcW w:w="1250" w:type="dxa"/>
            <w:tcBorders>
              <w:tl2br w:val="nil"/>
              <w:tr2bl w:val="nil"/>
            </w:tcBorders>
            <w:vAlign w:val="center"/>
          </w:tcPr>
          <w:p w14:paraId="7B16D71B">
            <w:pPr>
              <w:jc w:val="center"/>
              <w:rPr>
                <w:rFonts w:ascii="仿宋" w:hAnsi="仿宋" w:eastAsia="仿宋" w:cs="仿宋"/>
                <w:color w:val="auto"/>
                <w:sz w:val="24"/>
              </w:rPr>
            </w:pPr>
            <w:r>
              <w:rPr>
                <w:rFonts w:hint="eastAsia" w:ascii="仿宋" w:hAnsi="仿宋" w:eastAsia="仿宋" w:cs="仿宋"/>
                <w:color w:val="auto"/>
                <w:sz w:val="24"/>
              </w:rPr>
              <w:t>2.4</w:t>
            </w:r>
          </w:p>
        </w:tc>
        <w:tc>
          <w:tcPr>
            <w:tcW w:w="2549" w:type="dxa"/>
            <w:tcBorders>
              <w:tl2br w:val="nil"/>
              <w:tr2bl w:val="nil"/>
            </w:tcBorders>
            <w:vAlign w:val="center"/>
          </w:tcPr>
          <w:p w14:paraId="19BA5955">
            <w:pPr>
              <w:rPr>
                <w:rFonts w:ascii="仿宋" w:hAnsi="仿宋" w:eastAsia="仿宋" w:cs="仿宋"/>
                <w:color w:val="auto"/>
                <w:sz w:val="24"/>
              </w:rPr>
            </w:pPr>
            <w:r>
              <w:rPr>
                <w:rFonts w:hint="eastAsia" w:ascii="仿宋" w:hAnsi="仿宋" w:eastAsia="仿宋" w:cs="仿宋"/>
                <w:color w:val="auto"/>
                <w:sz w:val="24"/>
              </w:rPr>
              <w:t>真空度监测维持系统</w:t>
            </w:r>
          </w:p>
        </w:tc>
        <w:tc>
          <w:tcPr>
            <w:tcW w:w="5859" w:type="dxa"/>
            <w:tcBorders>
              <w:tl2br w:val="nil"/>
              <w:tr2bl w:val="nil"/>
            </w:tcBorders>
          </w:tcPr>
          <w:p w14:paraId="57E8BC4B">
            <w:pPr>
              <w:rPr>
                <w:rFonts w:ascii="仿宋" w:hAnsi="仿宋" w:eastAsia="仿宋" w:cs="仿宋"/>
                <w:color w:val="auto"/>
                <w:sz w:val="24"/>
              </w:rPr>
            </w:pPr>
            <w:r>
              <w:rPr>
                <w:rFonts w:hint="eastAsia" w:ascii="仿宋" w:hAnsi="仿宋" w:eastAsia="仿宋" w:cs="仿宋"/>
                <w:color w:val="auto"/>
                <w:sz w:val="24"/>
              </w:rPr>
              <w:t>X射线球管配备真空度监测维持系统，实时显示球管真空度。（提供证明材料）</w:t>
            </w:r>
          </w:p>
        </w:tc>
      </w:tr>
      <w:tr w14:paraId="721268C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184121FE">
            <w:pPr>
              <w:jc w:val="center"/>
              <w:rPr>
                <w:rFonts w:ascii="仿宋" w:hAnsi="仿宋" w:eastAsia="仿宋" w:cs="仿宋"/>
                <w:color w:val="auto"/>
                <w:sz w:val="24"/>
              </w:rPr>
            </w:pPr>
            <w:r>
              <w:rPr>
                <w:rFonts w:hint="eastAsia" w:ascii="仿宋" w:hAnsi="仿宋" w:eastAsia="仿宋" w:cs="仿宋"/>
                <w:color w:val="auto"/>
                <w:sz w:val="24"/>
              </w:rPr>
              <w:t>2.5</w:t>
            </w:r>
          </w:p>
        </w:tc>
        <w:tc>
          <w:tcPr>
            <w:tcW w:w="2549" w:type="dxa"/>
            <w:tcBorders>
              <w:tl2br w:val="nil"/>
              <w:tr2bl w:val="nil"/>
            </w:tcBorders>
            <w:shd w:val="clear" w:color="auto" w:fill="auto"/>
            <w:vAlign w:val="center"/>
          </w:tcPr>
          <w:p w14:paraId="24483AC2">
            <w:pPr>
              <w:rPr>
                <w:rFonts w:ascii="仿宋" w:hAnsi="仿宋" w:eastAsia="仿宋" w:cs="仿宋"/>
                <w:color w:val="auto"/>
                <w:sz w:val="24"/>
              </w:rPr>
            </w:pPr>
            <w:r>
              <w:rPr>
                <w:rFonts w:hint="eastAsia" w:ascii="仿宋" w:hAnsi="仿宋" w:eastAsia="仿宋" w:cs="仿宋"/>
                <w:color w:val="auto"/>
                <w:sz w:val="24"/>
              </w:rPr>
              <w:t>X射线球管辐射角</w:t>
            </w:r>
          </w:p>
        </w:tc>
        <w:tc>
          <w:tcPr>
            <w:tcW w:w="5859" w:type="dxa"/>
            <w:tcBorders>
              <w:tl2br w:val="nil"/>
              <w:tr2bl w:val="nil"/>
            </w:tcBorders>
            <w:shd w:val="clear" w:color="auto" w:fill="auto"/>
          </w:tcPr>
          <w:p w14:paraId="3D9A8092">
            <w:pPr>
              <w:rPr>
                <w:rFonts w:ascii="仿宋" w:hAnsi="仿宋" w:eastAsia="仿宋" w:cs="仿宋"/>
                <w:color w:val="auto"/>
                <w:sz w:val="24"/>
              </w:rPr>
            </w:pPr>
            <w:r>
              <w:rPr>
                <w:rFonts w:hint="eastAsia" w:ascii="仿宋" w:hAnsi="仿宋" w:eastAsia="仿宋" w:cs="仿宋"/>
                <w:color w:val="auto"/>
                <w:sz w:val="24"/>
              </w:rPr>
              <w:t>范围达到360°，保证样品辐照的均匀性和高效性</w:t>
            </w:r>
          </w:p>
        </w:tc>
      </w:tr>
      <w:tr w14:paraId="16435A22">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18533A6B">
            <w:pPr>
              <w:jc w:val="center"/>
              <w:rPr>
                <w:rFonts w:ascii="仿宋" w:hAnsi="仿宋" w:eastAsia="仿宋" w:cs="仿宋"/>
                <w:color w:val="auto"/>
                <w:sz w:val="24"/>
              </w:rPr>
            </w:pPr>
            <w:r>
              <w:rPr>
                <w:rFonts w:hint="eastAsia" w:ascii="仿宋" w:hAnsi="仿宋" w:eastAsia="仿宋"/>
                <w:b/>
                <w:bCs/>
                <w:color w:val="auto"/>
                <w:sz w:val="24"/>
              </w:rPr>
              <w:t>▲</w:t>
            </w:r>
            <w:r>
              <w:rPr>
                <w:rFonts w:hint="eastAsia" w:ascii="仿宋" w:hAnsi="仿宋" w:eastAsia="仿宋" w:cs="仿宋"/>
                <w:color w:val="auto"/>
                <w:sz w:val="24"/>
              </w:rPr>
              <w:t>2.6</w:t>
            </w:r>
          </w:p>
        </w:tc>
        <w:tc>
          <w:tcPr>
            <w:tcW w:w="2549" w:type="dxa"/>
            <w:tcBorders>
              <w:tl2br w:val="nil"/>
              <w:tr2bl w:val="nil"/>
            </w:tcBorders>
            <w:shd w:val="clear" w:color="auto" w:fill="auto"/>
            <w:vAlign w:val="center"/>
          </w:tcPr>
          <w:p w14:paraId="3FE046E8">
            <w:pPr>
              <w:rPr>
                <w:rFonts w:hint="eastAsia" w:ascii="仿宋" w:hAnsi="仿宋" w:eastAsia="仿宋" w:cs="仿宋"/>
                <w:color w:val="auto"/>
                <w:sz w:val="24"/>
              </w:rPr>
            </w:pPr>
            <w:r>
              <w:rPr>
                <w:rFonts w:hint="eastAsia" w:ascii="仿宋" w:hAnsi="仿宋" w:eastAsia="仿宋" w:cs="仿宋"/>
                <w:color w:val="auto"/>
                <w:sz w:val="24"/>
              </w:rPr>
              <w:t>参考点剂量率</w:t>
            </w:r>
          </w:p>
          <w:p w14:paraId="46315EC4">
            <w:pPr>
              <w:rPr>
                <w:rFonts w:ascii="仿宋" w:hAnsi="仿宋" w:eastAsia="仿宋" w:cs="仿宋"/>
                <w:color w:val="auto"/>
                <w:sz w:val="24"/>
              </w:rPr>
            </w:pPr>
            <w:r>
              <w:rPr>
                <w:rFonts w:hint="eastAsia" w:ascii="仿宋" w:hAnsi="仿宋" w:eastAsia="仿宋" w:cs="仿宋"/>
                <w:color w:val="auto"/>
                <w:sz w:val="24"/>
              </w:rPr>
              <w:t>参考点剂量偏差</w:t>
            </w:r>
          </w:p>
        </w:tc>
        <w:tc>
          <w:tcPr>
            <w:tcW w:w="5859" w:type="dxa"/>
            <w:tcBorders>
              <w:tl2br w:val="nil"/>
              <w:tr2bl w:val="nil"/>
            </w:tcBorders>
            <w:shd w:val="clear" w:color="auto" w:fill="auto"/>
            <w:vAlign w:val="center"/>
          </w:tcPr>
          <w:p w14:paraId="23B4AF02">
            <w:pPr>
              <w:rPr>
                <w:rFonts w:hint="eastAsia" w:ascii="仿宋" w:hAnsi="仿宋" w:eastAsia="仿宋" w:cs="仿宋"/>
                <w:color w:val="auto"/>
                <w:sz w:val="24"/>
              </w:rPr>
            </w:pPr>
            <w:r>
              <w:rPr>
                <w:rFonts w:hint="eastAsia" w:ascii="仿宋" w:hAnsi="仿宋" w:eastAsia="仿宋" w:cs="仿宋"/>
                <w:color w:val="auto"/>
                <w:sz w:val="24"/>
              </w:rPr>
              <w:t>≥5Gy/min（提供证明材料）</w:t>
            </w:r>
          </w:p>
          <w:p w14:paraId="60327889">
            <w:pPr>
              <w:pStyle w:val="2"/>
              <w:jc w:val="both"/>
              <w:rPr>
                <w:color w:val="auto"/>
              </w:rPr>
            </w:pPr>
            <w:r>
              <w:rPr>
                <w:rFonts w:hint="eastAsia" w:ascii="仿宋" w:hAnsi="仿宋" w:eastAsia="仿宋" w:cs="仿宋"/>
                <w:color w:val="auto"/>
                <w:sz w:val="24"/>
              </w:rPr>
              <w:t>≤1%（提供证明材料）</w:t>
            </w:r>
          </w:p>
        </w:tc>
      </w:tr>
      <w:tr w14:paraId="1496A625">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2D5FAE92">
            <w:pPr>
              <w:jc w:val="center"/>
              <w:rPr>
                <w:rFonts w:hint="eastAsia" w:ascii="仿宋" w:hAnsi="仿宋" w:eastAsia="仿宋" w:cs="仿宋"/>
                <w:color w:val="auto"/>
                <w:sz w:val="24"/>
                <w:lang w:eastAsia="zh-CN"/>
              </w:rPr>
            </w:pPr>
            <w:r>
              <w:rPr>
                <w:rFonts w:hint="eastAsia" w:ascii="仿宋" w:hAnsi="仿宋" w:eastAsia="仿宋"/>
                <w:b/>
                <w:bCs/>
                <w:color w:val="auto"/>
                <w:sz w:val="24"/>
              </w:rPr>
              <w:t>▲</w:t>
            </w:r>
            <w:r>
              <w:rPr>
                <w:rFonts w:hint="eastAsia" w:ascii="仿宋" w:hAnsi="仿宋" w:eastAsia="仿宋" w:cs="仿宋"/>
                <w:color w:val="auto"/>
                <w:sz w:val="24"/>
              </w:rPr>
              <w:t>2.</w:t>
            </w:r>
            <w:r>
              <w:rPr>
                <w:rFonts w:hint="eastAsia" w:ascii="仿宋" w:hAnsi="仿宋" w:eastAsia="仿宋" w:cs="仿宋"/>
                <w:color w:val="auto"/>
                <w:sz w:val="24"/>
                <w:lang w:val="en-US" w:eastAsia="zh-CN"/>
              </w:rPr>
              <w:t>7</w:t>
            </w:r>
          </w:p>
        </w:tc>
        <w:tc>
          <w:tcPr>
            <w:tcW w:w="2549" w:type="dxa"/>
            <w:tcBorders>
              <w:tl2br w:val="nil"/>
              <w:tr2bl w:val="nil"/>
            </w:tcBorders>
            <w:vAlign w:val="center"/>
          </w:tcPr>
          <w:p w14:paraId="3CF2F084">
            <w:pPr>
              <w:rPr>
                <w:rFonts w:ascii="仿宋" w:hAnsi="仿宋" w:eastAsia="仿宋" w:cs="仿宋"/>
                <w:color w:val="auto"/>
                <w:sz w:val="24"/>
              </w:rPr>
            </w:pPr>
            <w:r>
              <w:rPr>
                <w:rFonts w:hint="eastAsia" w:ascii="仿宋" w:hAnsi="仿宋" w:eastAsia="仿宋" w:cs="仿宋"/>
                <w:color w:val="auto"/>
                <w:sz w:val="24"/>
              </w:rPr>
              <w:t>样品剂量均一性</w:t>
            </w:r>
          </w:p>
        </w:tc>
        <w:tc>
          <w:tcPr>
            <w:tcW w:w="5859" w:type="dxa"/>
            <w:tcBorders>
              <w:tl2br w:val="nil"/>
              <w:tr2bl w:val="nil"/>
            </w:tcBorders>
          </w:tcPr>
          <w:p w14:paraId="046E5CBA">
            <w:pPr>
              <w:rPr>
                <w:rFonts w:ascii="仿宋" w:hAnsi="仿宋" w:eastAsia="仿宋" w:cs="仿宋"/>
                <w:color w:val="auto"/>
                <w:sz w:val="24"/>
              </w:rPr>
            </w:pPr>
            <w:r>
              <w:rPr>
                <w:rFonts w:hint="eastAsia" w:ascii="仿宋" w:hAnsi="仿宋" w:eastAsia="仿宋" w:cs="仿宋"/>
                <w:color w:val="auto"/>
                <w:sz w:val="24"/>
              </w:rPr>
              <w:t>误差≤±20%（提供证明材料）</w:t>
            </w:r>
          </w:p>
        </w:tc>
      </w:tr>
      <w:tr w14:paraId="1D0F91BC">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F293612">
            <w:pPr>
              <w:jc w:val="center"/>
              <w:rPr>
                <w:rFonts w:hint="eastAsia" w:ascii="仿宋" w:hAnsi="仿宋" w:eastAsia="仿宋" w:cs="仿宋"/>
                <w:color w:val="auto"/>
                <w:sz w:val="24"/>
                <w:lang w:eastAsia="zh-CN"/>
              </w:rPr>
            </w:pPr>
            <w:r>
              <w:rPr>
                <w:rFonts w:hint="eastAsia" w:ascii="仿宋" w:hAnsi="仿宋" w:eastAsia="仿宋"/>
                <w:b/>
                <w:bCs/>
                <w:color w:val="auto"/>
                <w:sz w:val="24"/>
              </w:rPr>
              <w:t>▲</w:t>
            </w:r>
            <w:r>
              <w:rPr>
                <w:rFonts w:hint="eastAsia" w:ascii="仿宋" w:hAnsi="仿宋" w:eastAsia="仿宋" w:cs="仿宋"/>
                <w:color w:val="auto"/>
                <w:sz w:val="24"/>
              </w:rPr>
              <w:t>2.</w:t>
            </w:r>
            <w:r>
              <w:rPr>
                <w:rFonts w:hint="eastAsia" w:ascii="仿宋" w:hAnsi="仿宋" w:eastAsia="仿宋" w:cs="仿宋"/>
                <w:color w:val="auto"/>
                <w:sz w:val="24"/>
                <w:lang w:val="en-US" w:eastAsia="zh-CN"/>
              </w:rPr>
              <w:t>8</w:t>
            </w:r>
          </w:p>
        </w:tc>
        <w:tc>
          <w:tcPr>
            <w:tcW w:w="2549" w:type="dxa"/>
            <w:tcBorders>
              <w:tl2br w:val="nil"/>
              <w:tr2bl w:val="nil"/>
            </w:tcBorders>
            <w:vAlign w:val="center"/>
          </w:tcPr>
          <w:p w14:paraId="02700666">
            <w:pPr>
              <w:rPr>
                <w:rFonts w:hint="eastAsia" w:ascii="仿宋" w:hAnsi="仿宋" w:eastAsia="仿宋" w:cs="仿宋"/>
                <w:color w:val="auto"/>
                <w:sz w:val="24"/>
              </w:rPr>
            </w:pPr>
            <w:r>
              <w:rPr>
                <w:rFonts w:hint="eastAsia" w:ascii="仿宋" w:hAnsi="仿宋" w:eastAsia="仿宋" w:cs="仿宋"/>
                <w:color w:val="auto"/>
                <w:sz w:val="24"/>
              </w:rPr>
              <w:t>辐照时间</w:t>
            </w:r>
          </w:p>
          <w:p w14:paraId="660D7D17">
            <w:pPr>
              <w:rPr>
                <w:rFonts w:ascii="仿宋" w:hAnsi="仿宋" w:eastAsia="仿宋" w:cs="仿宋"/>
                <w:color w:val="auto"/>
                <w:sz w:val="24"/>
              </w:rPr>
            </w:pPr>
            <w:r>
              <w:rPr>
                <w:rFonts w:hint="eastAsia" w:ascii="仿宋" w:hAnsi="仿宋" w:eastAsia="仿宋" w:cs="仿宋"/>
                <w:color w:val="auto"/>
                <w:sz w:val="24"/>
              </w:rPr>
              <w:t>辐照时间误差</w:t>
            </w:r>
          </w:p>
        </w:tc>
        <w:tc>
          <w:tcPr>
            <w:tcW w:w="5859" w:type="dxa"/>
            <w:tcBorders>
              <w:tl2br w:val="nil"/>
              <w:tr2bl w:val="nil"/>
            </w:tcBorders>
          </w:tcPr>
          <w:p w14:paraId="3FBF4D7F">
            <w:pPr>
              <w:rPr>
                <w:rFonts w:hint="eastAsia" w:ascii="仿宋" w:hAnsi="仿宋" w:eastAsia="仿宋" w:cs="仿宋"/>
                <w:color w:val="auto"/>
                <w:sz w:val="24"/>
              </w:rPr>
            </w:pPr>
            <w:r>
              <w:rPr>
                <w:rFonts w:hint="eastAsia" w:ascii="仿宋" w:hAnsi="仿宋" w:eastAsia="仿宋" w:cs="仿宋"/>
                <w:color w:val="auto"/>
                <w:sz w:val="24"/>
              </w:rPr>
              <w:t>每批次辐照血液样品超过10单位以上的辐照时间：≤5分钟（提供证明材料）</w:t>
            </w:r>
          </w:p>
          <w:p w14:paraId="3E155C35">
            <w:pPr>
              <w:pStyle w:val="2"/>
              <w:rPr>
                <w:color w:val="auto"/>
              </w:rPr>
            </w:pPr>
            <w:r>
              <w:rPr>
                <w:rFonts w:hint="eastAsia" w:ascii="仿宋" w:hAnsi="仿宋" w:eastAsia="仿宋" w:cs="仿宋"/>
                <w:color w:val="auto"/>
                <w:sz w:val="24"/>
              </w:rPr>
              <w:t>≤1%（提供证明材料）</w:t>
            </w:r>
          </w:p>
        </w:tc>
      </w:tr>
      <w:tr w14:paraId="598EA5C7">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D9DCD37">
            <w:pPr>
              <w:jc w:val="center"/>
              <w:rPr>
                <w:rFonts w:hint="eastAsia" w:ascii="仿宋" w:hAnsi="仿宋" w:eastAsia="仿宋" w:cs="仿宋"/>
                <w:color w:val="auto"/>
                <w:sz w:val="24"/>
                <w:lang w:eastAsia="zh-CN"/>
              </w:rPr>
            </w:pPr>
            <w:r>
              <w:rPr>
                <w:rFonts w:hint="eastAsia" w:ascii="仿宋" w:hAnsi="仿宋" w:eastAsia="仿宋"/>
                <w:b/>
                <w:bCs/>
                <w:color w:val="auto"/>
                <w:sz w:val="24"/>
              </w:rPr>
              <w:t>▲</w:t>
            </w:r>
            <w:r>
              <w:rPr>
                <w:rFonts w:hint="eastAsia" w:ascii="仿宋" w:hAnsi="仿宋" w:eastAsia="仿宋" w:cs="仿宋"/>
                <w:color w:val="auto"/>
                <w:sz w:val="24"/>
              </w:rPr>
              <w:t>2.</w:t>
            </w:r>
            <w:r>
              <w:rPr>
                <w:rFonts w:hint="eastAsia" w:ascii="仿宋" w:hAnsi="仿宋" w:eastAsia="仿宋" w:cs="仿宋"/>
                <w:color w:val="auto"/>
                <w:sz w:val="24"/>
                <w:lang w:val="en-US" w:eastAsia="zh-CN"/>
              </w:rPr>
              <w:t>9</w:t>
            </w:r>
          </w:p>
        </w:tc>
        <w:tc>
          <w:tcPr>
            <w:tcW w:w="2549" w:type="dxa"/>
            <w:tcBorders>
              <w:tl2br w:val="nil"/>
              <w:tr2bl w:val="nil"/>
            </w:tcBorders>
            <w:vAlign w:val="center"/>
          </w:tcPr>
          <w:p w14:paraId="4D6B9936">
            <w:pPr>
              <w:rPr>
                <w:rFonts w:ascii="仿宋" w:hAnsi="仿宋" w:eastAsia="仿宋" w:cs="仿宋"/>
                <w:color w:val="auto"/>
                <w:sz w:val="24"/>
              </w:rPr>
            </w:pPr>
            <w:r>
              <w:rPr>
                <w:rFonts w:hint="eastAsia" w:ascii="仿宋" w:hAnsi="仿宋" w:eastAsia="仿宋" w:cs="仿宋"/>
                <w:color w:val="auto"/>
                <w:sz w:val="24"/>
              </w:rPr>
              <w:t>辐照杯总容量</w:t>
            </w:r>
          </w:p>
        </w:tc>
        <w:tc>
          <w:tcPr>
            <w:tcW w:w="5859" w:type="dxa"/>
            <w:tcBorders>
              <w:tl2br w:val="nil"/>
              <w:tr2bl w:val="nil"/>
            </w:tcBorders>
          </w:tcPr>
          <w:p w14:paraId="4E59E195">
            <w:pPr>
              <w:rPr>
                <w:rFonts w:ascii="仿宋" w:hAnsi="仿宋" w:eastAsia="仿宋" w:cs="仿宋"/>
                <w:color w:val="auto"/>
                <w:sz w:val="24"/>
              </w:rPr>
            </w:pPr>
            <w:r>
              <w:rPr>
                <w:rFonts w:hint="eastAsia" w:ascii="仿宋" w:hAnsi="仿宋" w:eastAsia="仿宋" w:cs="仿宋"/>
                <w:color w:val="auto"/>
                <w:sz w:val="24"/>
              </w:rPr>
              <w:t>≥4L（提供证明材料）</w:t>
            </w:r>
          </w:p>
        </w:tc>
      </w:tr>
      <w:tr w14:paraId="4FA81A49">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AC468BF">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0</w:t>
            </w:r>
          </w:p>
        </w:tc>
        <w:tc>
          <w:tcPr>
            <w:tcW w:w="2549" w:type="dxa"/>
            <w:tcBorders>
              <w:tl2br w:val="nil"/>
              <w:tr2bl w:val="nil"/>
            </w:tcBorders>
            <w:vAlign w:val="center"/>
          </w:tcPr>
          <w:p w14:paraId="6BE5796F">
            <w:pPr>
              <w:rPr>
                <w:rFonts w:ascii="仿宋" w:hAnsi="仿宋" w:eastAsia="仿宋" w:cs="仿宋"/>
                <w:color w:val="auto"/>
                <w:sz w:val="24"/>
              </w:rPr>
            </w:pPr>
            <w:r>
              <w:rPr>
                <w:rFonts w:hint="eastAsia" w:ascii="仿宋" w:hAnsi="仿宋" w:eastAsia="仿宋" w:cs="仿宋"/>
                <w:color w:val="auto"/>
                <w:sz w:val="24"/>
              </w:rPr>
              <w:t>样品杯直径</w:t>
            </w:r>
          </w:p>
        </w:tc>
        <w:tc>
          <w:tcPr>
            <w:tcW w:w="5859" w:type="dxa"/>
            <w:tcBorders>
              <w:tl2br w:val="nil"/>
              <w:tr2bl w:val="nil"/>
            </w:tcBorders>
          </w:tcPr>
          <w:p w14:paraId="5C3A916B">
            <w:pPr>
              <w:rPr>
                <w:rFonts w:ascii="仿宋" w:hAnsi="仿宋" w:eastAsia="仿宋" w:cs="仿宋"/>
                <w:color w:val="auto"/>
                <w:sz w:val="24"/>
              </w:rPr>
            </w:pPr>
            <w:r>
              <w:rPr>
                <w:rFonts w:hint="eastAsia" w:ascii="仿宋" w:hAnsi="仿宋" w:eastAsia="仿宋" w:cs="仿宋"/>
                <w:color w:val="auto"/>
                <w:sz w:val="24"/>
              </w:rPr>
              <w:t>≤10cm，由于血液制品对X射线有明显的衰减，可保证辐照的均匀性。</w:t>
            </w:r>
          </w:p>
        </w:tc>
      </w:tr>
      <w:tr w14:paraId="2AE4C3C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5BAB0619">
            <w:pPr>
              <w:jc w:val="center"/>
              <w:rPr>
                <w:rFonts w:hint="eastAsia" w:ascii="仿宋" w:hAnsi="仿宋" w:eastAsia="仿宋" w:cs="仿宋"/>
                <w:color w:val="auto"/>
                <w:sz w:val="24"/>
                <w:lang w:eastAsia="zh-CN"/>
              </w:rPr>
            </w:pPr>
            <w:r>
              <w:rPr>
                <w:rFonts w:hint="eastAsia" w:ascii="仿宋" w:hAnsi="仿宋" w:eastAsia="仿宋"/>
                <w:b/>
                <w:bCs/>
                <w:color w:val="auto"/>
                <w:sz w:val="24"/>
              </w:rPr>
              <w:t>▲</w:t>
            </w:r>
            <w:r>
              <w:rPr>
                <w:rFonts w:hint="eastAsia" w:ascii="仿宋" w:hAnsi="仿宋" w:eastAsia="仿宋" w:cs="仿宋"/>
                <w:color w:val="auto"/>
                <w:sz w:val="24"/>
              </w:rPr>
              <w:t>2.1</w:t>
            </w:r>
            <w:r>
              <w:rPr>
                <w:rFonts w:hint="eastAsia" w:ascii="仿宋" w:hAnsi="仿宋" w:eastAsia="仿宋" w:cs="仿宋"/>
                <w:color w:val="auto"/>
                <w:sz w:val="24"/>
                <w:lang w:val="en-US" w:eastAsia="zh-CN"/>
              </w:rPr>
              <w:t>1</w:t>
            </w:r>
          </w:p>
        </w:tc>
        <w:tc>
          <w:tcPr>
            <w:tcW w:w="2549" w:type="dxa"/>
            <w:tcBorders>
              <w:tl2br w:val="nil"/>
              <w:tr2bl w:val="nil"/>
            </w:tcBorders>
            <w:vAlign w:val="center"/>
          </w:tcPr>
          <w:p w14:paraId="5EB8A908">
            <w:pPr>
              <w:rPr>
                <w:rFonts w:ascii="仿宋" w:hAnsi="仿宋" w:eastAsia="仿宋" w:cs="仿宋"/>
                <w:color w:val="auto"/>
                <w:sz w:val="24"/>
              </w:rPr>
            </w:pPr>
            <w:r>
              <w:rPr>
                <w:rFonts w:hint="eastAsia" w:ascii="仿宋" w:hAnsi="仿宋" w:eastAsia="仿宋" w:cs="仿宋"/>
                <w:color w:val="auto"/>
                <w:sz w:val="24"/>
              </w:rPr>
              <w:t>每批辐照实际能装载的样品量</w:t>
            </w:r>
          </w:p>
        </w:tc>
        <w:tc>
          <w:tcPr>
            <w:tcW w:w="5859" w:type="dxa"/>
            <w:tcBorders>
              <w:tl2br w:val="nil"/>
              <w:tr2bl w:val="nil"/>
            </w:tcBorders>
          </w:tcPr>
          <w:p w14:paraId="496C772D">
            <w:pPr>
              <w:rPr>
                <w:rFonts w:ascii="仿宋" w:hAnsi="仿宋" w:eastAsia="仿宋" w:cs="仿宋"/>
                <w:color w:val="auto"/>
                <w:sz w:val="24"/>
              </w:rPr>
            </w:pPr>
            <w:r>
              <w:rPr>
                <w:rFonts w:hint="eastAsia" w:ascii="仿宋" w:hAnsi="仿宋" w:eastAsia="仿宋" w:cs="仿宋"/>
                <w:color w:val="auto"/>
                <w:sz w:val="24"/>
              </w:rPr>
              <w:t>≥12U红细胞（来源于200mL全血制备的红细胞为1U）。（提供证明材料）</w:t>
            </w:r>
          </w:p>
        </w:tc>
      </w:tr>
      <w:tr w14:paraId="0426336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64B3EDDA">
            <w:pPr>
              <w:jc w:val="center"/>
              <w:rPr>
                <w:rFonts w:hint="eastAsia" w:ascii="仿宋" w:hAnsi="仿宋" w:eastAsia="仿宋" w:cs="仿宋"/>
                <w:color w:val="auto"/>
                <w:sz w:val="24"/>
                <w:lang w:eastAsia="zh-CN"/>
              </w:rPr>
            </w:pPr>
            <w:r>
              <w:rPr>
                <w:rFonts w:hint="eastAsia" w:ascii="仿宋" w:hAnsi="仿宋" w:eastAsia="仿宋"/>
                <w:b/>
                <w:bCs/>
                <w:color w:val="auto"/>
                <w:sz w:val="24"/>
              </w:rPr>
              <w:t>▲</w:t>
            </w:r>
            <w:r>
              <w:rPr>
                <w:rFonts w:hint="eastAsia" w:ascii="仿宋" w:hAnsi="仿宋" w:eastAsia="仿宋" w:cs="仿宋"/>
                <w:color w:val="auto"/>
                <w:sz w:val="24"/>
              </w:rPr>
              <w:t>2.1</w:t>
            </w:r>
            <w:r>
              <w:rPr>
                <w:rFonts w:hint="eastAsia" w:ascii="仿宋" w:hAnsi="仿宋" w:eastAsia="仿宋" w:cs="仿宋"/>
                <w:color w:val="auto"/>
                <w:sz w:val="24"/>
                <w:lang w:val="en-US" w:eastAsia="zh-CN"/>
              </w:rPr>
              <w:t>2</w:t>
            </w:r>
          </w:p>
        </w:tc>
        <w:tc>
          <w:tcPr>
            <w:tcW w:w="2549" w:type="dxa"/>
            <w:tcBorders>
              <w:tl2br w:val="nil"/>
              <w:tr2bl w:val="nil"/>
            </w:tcBorders>
            <w:shd w:val="clear" w:color="auto" w:fill="auto"/>
            <w:vAlign w:val="center"/>
          </w:tcPr>
          <w:p w14:paraId="0570F922">
            <w:pPr>
              <w:rPr>
                <w:rFonts w:ascii="仿宋" w:hAnsi="仿宋" w:eastAsia="仿宋" w:cs="仿宋"/>
                <w:color w:val="auto"/>
                <w:sz w:val="24"/>
              </w:rPr>
            </w:pPr>
            <w:r>
              <w:rPr>
                <w:rFonts w:hint="eastAsia" w:ascii="仿宋" w:hAnsi="仿宋" w:eastAsia="仿宋" w:cs="仿宋"/>
                <w:color w:val="auto"/>
                <w:sz w:val="24"/>
              </w:rPr>
              <w:t>每小时样品辐照量</w:t>
            </w:r>
          </w:p>
        </w:tc>
        <w:tc>
          <w:tcPr>
            <w:tcW w:w="5859" w:type="dxa"/>
            <w:tcBorders>
              <w:tl2br w:val="nil"/>
              <w:tr2bl w:val="nil"/>
            </w:tcBorders>
            <w:shd w:val="clear" w:color="auto" w:fill="auto"/>
          </w:tcPr>
          <w:p w14:paraId="6D21DBFE">
            <w:pPr>
              <w:rPr>
                <w:rFonts w:ascii="仿宋" w:hAnsi="仿宋" w:eastAsia="仿宋" w:cs="仿宋"/>
                <w:color w:val="auto"/>
                <w:sz w:val="24"/>
              </w:rPr>
            </w:pPr>
            <w:r>
              <w:rPr>
                <w:rFonts w:hint="eastAsia" w:ascii="仿宋" w:hAnsi="仿宋" w:eastAsia="仿宋" w:cs="仿宋"/>
                <w:color w:val="auto"/>
                <w:sz w:val="24"/>
              </w:rPr>
              <w:t>≥120U红细胞（来源于200mL全血制备的红细胞为1U）</w:t>
            </w:r>
          </w:p>
        </w:tc>
      </w:tr>
      <w:tr w14:paraId="6064F74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158063E3">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3</w:t>
            </w:r>
          </w:p>
        </w:tc>
        <w:tc>
          <w:tcPr>
            <w:tcW w:w="2549" w:type="dxa"/>
            <w:tcBorders>
              <w:tl2br w:val="nil"/>
              <w:tr2bl w:val="nil"/>
            </w:tcBorders>
            <w:shd w:val="clear" w:color="auto" w:fill="auto"/>
            <w:vAlign w:val="center"/>
          </w:tcPr>
          <w:p w14:paraId="239D2A49">
            <w:pPr>
              <w:rPr>
                <w:rFonts w:ascii="仿宋" w:hAnsi="仿宋" w:eastAsia="仿宋" w:cs="仿宋"/>
                <w:color w:val="auto"/>
                <w:sz w:val="24"/>
              </w:rPr>
            </w:pPr>
            <w:r>
              <w:rPr>
                <w:rFonts w:hint="eastAsia" w:ascii="仿宋" w:hAnsi="仿宋" w:eastAsia="仿宋" w:cs="仿宋"/>
                <w:color w:val="auto"/>
                <w:sz w:val="24"/>
              </w:rPr>
              <w:t>安全性</w:t>
            </w:r>
          </w:p>
        </w:tc>
        <w:tc>
          <w:tcPr>
            <w:tcW w:w="5859" w:type="dxa"/>
            <w:tcBorders>
              <w:tl2br w:val="nil"/>
              <w:tr2bl w:val="nil"/>
            </w:tcBorders>
            <w:shd w:val="clear" w:color="auto" w:fill="auto"/>
          </w:tcPr>
          <w:p w14:paraId="378489BA">
            <w:pPr>
              <w:rPr>
                <w:rFonts w:ascii="仿宋" w:hAnsi="仿宋" w:eastAsia="仿宋" w:cs="仿宋"/>
                <w:color w:val="auto"/>
                <w:sz w:val="24"/>
              </w:rPr>
            </w:pPr>
            <w:r>
              <w:rPr>
                <w:rFonts w:hint="eastAsia" w:ascii="仿宋" w:hAnsi="仿宋" w:eastAsia="仿宋" w:cs="仿宋"/>
                <w:color w:val="auto"/>
                <w:sz w:val="24"/>
              </w:rPr>
              <w:t>仪器为全屏蔽机，无需外加防护。仪器运行时，距离仪器5cm处的剂量率≤0.3uSv/h。（提供证明材料）</w:t>
            </w:r>
          </w:p>
        </w:tc>
      </w:tr>
      <w:tr w14:paraId="1FE9BBC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7D61E622">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4</w:t>
            </w:r>
          </w:p>
        </w:tc>
        <w:tc>
          <w:tcPr>
            <w:tcW w:w="2549" w:type="dxa"/>
            <w:tcBorders>
              <w:tl2br w:val="nil"/>
              <w:tr2bl w:val="nil"/>
            </w:tcBorders>
            <w:vAlign w:val="center"/>
          </w:tcPr>
          <w:p w14:paraId="69AD1B96">
            <w:pPr>
              <w:rPr>
                <w:rFonts w:ascii="仿宋" w:hAnsi="仿宋" w:eastAsia="仿宋" w:cs="仿宋"/>
                <w:color w:val="auto"/>
                <w:sz w:val="24"/>
              </w:rPr>
            </w:pPr>
            <w:r>
              <w:rPr>
                <w:rFonts w:hint="eastAsia" w:ascii="仿宋" w:hAnsi="仿宋" w:eastAsia="仿宋" w:cs="仿宋"/>
                <w:color w:val="auto"/>
                <w:sz w:val="24"/>
              </w:rPr>
              <w:t>安全性检测器</w:t>
            </w:r>
          </w:p>
        </w:tc>
        <w:tc>
          <w:tcPr>
            <w:tcW w:w="5859" w:type="dxa"/>
            <w:tcBorders>
              <w:tl2br w:val="nil"/>
              <w:tr2bl w:val="nil"/>
            </w:tcBorders>
          </w:tcPr>
          <w:p w14:paraId="1D4448E7">
            <w:pPr>
              <w:rPr>
                <w:rFonts w:ascii="仿宋" w:hAnsi="仿宋" w:eastAsia="仿宋" w:cs="仿宋"/>
                <w:color w:val="auto"/>
                <w:sz w:val="24"/>
              </w:rPr>
            </w:pPr>
            <w:r>
              <w:rPr>
                <w:rFonts w:hint="eastAsia" w:ascii="仿宋" w:hAnsi="仿宋" w:eastAsia="仿宋" w:cs="仿宋"/>
                <w:color w:val="auto"/>
                <w:sz w:val="24"/>
              </w:rPr>
              <w:t>设备配备安全性检测器，实时显示外界剂量率，超过阈值自动报警。</w:t>
            </w:r>
          </w:p>
        </w:tc>
      </w:tr>
      <w:tr w14:paraId="40FF6D26">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6EAF85DC">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5</w:t>
            </w:r>
          </w:p>
        </w:tc>
        <w:tc>
          <w:tcPr>
            <w:tcW w:w="2549" w:type="dxa"/>
            <w:tcBorders>
              <w:tl2br w:val="nil"/>
              <w:tr2bl w:val="nil"/>
            </w:tcBorders>
            <w:vAlign w:val="center"/>
          </w:tcPr>
          <w:p w14:paraId="5BE6AF8F">
            <w:pPr>
              <w:rPr>
                <w:rFonts w:ascii="仿宋" w:hAnsi="仿宋" w:eastAsia="仿宋" w:cs="仿宋"/>
                <w:color w:val="auto"/>
                <w:sz w:val="24"/>
              </w:rPr>
            </w:pPr>
            <w:r>
              <w:rPr>
                <w:rFonts w:hint="eastAsia" w:ascii="仿宋" w:hAnsi="仿宋" w:eastAsia="仿宋" w:cs="仿宋"/>
                <w:color w:val="auto"/>
                <w:sz w:val="24"/>
              </w:rPr>
              <w:t>紧急停止按钮</w:t>
            </w:r>
          </w:p>
        </w:tc>
        <w:tc>
          <w:tcPr>
            <w:tcW w:w="5859" w:type="dxa"/>
            <w:tcBorders>
              <w:tl2br w:val="nil"/>
              <w:tr2bl w:val="nil"/>
            </w:tcBorders>
          </w:tcPr>
          <w:p w14:paraId="1CE12D18">
            <w:pPr>
              <w:rPr>
                <w:rFonts w:ascii="仿宋" w:hAnsi="仿宋" w:eastAsia="仿宋" w:cs="仿宋"/>
                <w:color w:val="auto"/>
                <w:sz w:val="24"/>
              </w:rPr>
            </w:pPr>
            <w:r>
              <w:rPr>
                <w:rFonts w:hint="eastAsia" w:ascii="仿宋" w:hAnsi="仿宋" w:eastAsia="仿宋" w:cs="仿宋"/>
                <w:color w:val="auto"/>
                <w:sz w:val="24"/>
              </w:rPr>
              <w:t>具备物理“紧急停止”按钮。</w:t>
            </w:r>
          </w:p>
        </w:tc>
      </w:tr>
      <w:tr w14:paraId="6AC31509">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75231F37">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6</w:t>
            </w:r>
          </w:p>
        </w:tc>
        <w:tc>
          <w:tcPr>
            <w:tcW w:w="2549" w:type="dxa"/>
            <w:tcBorders>
              <w:tl2br w:val="nil"/>
              <w:tr2bl w:val="nil"/>
            </w:tcBorders>
            <w:vAlign w:val="center"/>
          </w:tcPr>
          <w:p w14:paraId="58EFE2F5">
            <w:pPr>
              <w:rPr>
                <w:rFonts w:ascii="仿宋" w:hAnsi="仿宋" w:eastAsia="仿宋" w:cs="仿宋"/>
                <w:color w:val="auto"/>
                <w:sz w:val="24"/>
              </w:rPr>
            </w:pPr>
            <w:r>
              <w:rPr>
                <w:rFonts w:hint="eastAsia" w:ascii="仿宋" w:hAnsi="仿宋" w:eastAsia="仿宋" w:cs="仿宋"/>
                <w:color w:val="auto"/>
                <w:sz w:val="24"/>
              </w:rPr>
              <w:t>安全关联门锁系统</w:t>
            </w:r>
          </w:p>
        </w:tc>
        <w:tc>
          <w:tcPr>
            <w:tcW w:w="5859" w:type="dxa"/>
            <w:tcBorders>
              <w:tl2br w:val="nil"/>
              <w:tr2bl w:val="nil"/>
            </w:tcBorders>
          </w:tcPr>
          <w:p w14:paraId="76185976">
            <w:pPr>
              <w:rPr>
                <w:rFonts w:ascii="仿宋" w:hAnsi="仿宋" w:eastAsia="仿宋" w:cs="仿宋"/>
                <w:color w:val="auto"/>
                <w:sz w:val="24"/>
              </w:rPr>
            </w:pPr>
            <w:r>
              <w:rPr>
                <w:rFonts w:hint="eastAsia" w:ascii="仿宋" w:hAnsi="仿宋" w:eastAsia="仿宋" w:cs="仿宋"/>
                <w:color w:val="auto"/>
                <w:sz w:val="24"/>
              </w:rPr>
              <w:t>具备安全关联门锁系统，具备辐射指示及故障报警装置。辐照仓门打开时，装置会自动切断X射线球管电源；设备安全门锁未完全关闭时，设备不能启动X射线，且会蜂鸣提醒。</w:t>
            </w:r>
          </w:p>
        </w:tc>
      </w:tr>
      <w:tr w14:paraId="248DB44C">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612335E8">
            <w:pPr>
              <w:jc w:val="center"/>
              <w:rPr>
                <w:rFonts w:hint="eastAsia" w:ascii="仿宋" w:hAnsi="仿宋" w:eastAsia="仿宋" w:cs="仿宋"/>
                <w:color w:val="auto"/>
                <w:sz w:val="24"/>
                <w:lang w:eastAsia="zh-CN"/>
              </w:rPr>
            </w:pPr>
            <w:r>
              <w:rPr>
                <w:rFonts w:hint="eastAsia" w:ascii="仿宋" w:hAnsi="仿宋" w:eastAsia="仿宋" w:cs="仿宋"/>
                <w:color w:val="auto"/>
                <w:sz w:val="24"/>
              </w:rPr>
              <w:t>2.1</w:t>
            </w:r>
            <w:r>
              <w:rPr>
                <w:rFonts w:hint="eastAsia" w:ascii="仿宋" w:hAnsi="仿宋" w:eastAsia="仿宋" w:cs="仿宋"/>
                <w:color w:val="auto"/>
                <w:sz w:val="24"/>
                <w:lang w:val="en-US" w:eastAsia="zh-CN"/>
              </w:rPr>
              <w:t>7</w:t>
            </w:r>
          </w:p>
        </w:tc>
        <w:tc>
          <w:tcPr>
            <w:tcW w:w="2549" w:type="dxa"/>
            <w:tcBorders>
              <w:tl2br w:val="nil"/>
              <w:tr2bl w:val="nil"/>
            </w:tcBorders>
            <w:vAlign w:val="center"/>
          </w:tcPr>
          <w:p w14:paraId="0BD2998B">
            <w:pPr>
              <w:rPr>
                <w:rFonts w:ascii="仿宋" w:hAnsi="仿宋" w:eastAsia="仿宋" w:cs="仿宋"/>
                <w:color w:val="auto"/>
                <w:sz w:val="24"/>
              </w:rPr>
            </w:pPr>
            <w:r>
              <w:rPr>
                <w:rFonts w:hint="eastAsia" w:ascii="仿宋" w:hAnsi="仿宋" w:eastAsia="仿宋" w:cs="仿宋"/>
                <w:color w:val="auto"/>
                <w:sz w:val="24"/>
              </w:rPr>
              <w:t>专用钥匙开关</w:t>
            </w:r>
          </w:p>
        </w:tc>
        <w:tc>
          <w:tcPr>
            <w:tcW w:w="5859" w:type="dxa"/>
            <w:tcBorders>
              <w:tl2br w:val="nil"/>
              <w:tr2bl w:val="nil"/>
            </w:tcBorders>
            <w:vAlign w:val="center"/>
          </w:tcPr>
          <w:p w14:paraId="4FC75DAD">
            <w:pPr>
              <w:rPr>
                <w:rFonts w:ascii="仿宋" w:hAnsi="仿宋" w:eastAsia="仿宋" w:cs="仿宋"/>
                <w:color w:val="auto"/>
                <w:sz w:val="24"/>
              </w:rPr>
            </w:pPr>
            <w:r>
              <w:rPr>
                <w:rFonts w:hint="eastAsia" w:ascii="仿宋" w:hAnsi="仿宋" w:eastAsia="仿宋" w:cs="仿宋"/>
                <w:color w:val="auto"/>
                <w:sz w:val="24"/>
              </w:rPr>
              <w:t>配置专用钥匙开关，凭专用钥匙才能启动设备</w:t>
            </w:r>
          </w:p>
        </w:tc>
      </w:tr>
      <w:tr w14:paraId="2E264EF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5F6E3369">
            <w:pPr>
              <w:jc w:val="center"/>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18</w:t>
            </w:r>
          </w:p>
        </w:tc>
        <w:tc>
          <w:tcPr>
            <w:tcW w:w="2549" w:type="dxa"/>
            <w:tcBorders>
              <w:tl2br w:val="nil"/>
              <w:tr2bl w:val="nil"/>
            </w:tcBorders>
            <w:shd w:val="clear" w:color="auto" w:fill="auto"/>
            <w:vAlign w:val="center"/>
          </w:tcPr>
          <w:p w14:paraId="40E8788C">
            <w:pPr>
              <w:rPr>
                <w:rFonts w:ascii="仿宋" w:hAnsi="仿宋" w:eastAsia="仿宋" w:cs="仿宋"/>
                <w:color w:val="auto"/>
                <w:sz w:val="24"/>
              </w:rPr>
            </w:pPr>
            <w:r>
              <w:rPr>
                <w:rFonts w:hint="eastAsia" w:ascii="仿宋" w:hAnsi="仿宋" w:eastAsia="仿宋" w:cs="仿宋"/>
                <w:color w:val="auto"/>
                <w:sz w:val="24"/>
              </w:rPr>
              <w:t>冷却系统</w:t>
            </w:r>
          </w:p>
        </w:tc>
        <w:tc>
          <w:tcPr>
            <w:tcW w:w="5859" w:type="dxa"/>
            <w:tcBorders>
              <w:tl2br w:val="nil"/>
              <w:tr2bl w:val="nil"/>
            </w:tcBorders>
            <w:shd w:val="clear" w:color="auto" w:fill="auto"/>
            <w:vAlign w:val="center"/>
          </w:tcPr>
          <w:p w14:paraId="69BE214E">
            <w:pPr>
              <w:rPr>
                <w:rFonts w:ascii="仿宋" w:hAnsi="仿宋" w:eastAsia="仿宋" w:cs="仿宋"/>
                <w:color w:val="auto"/>
                <w:sz w:val="24"/>
              </w:rPr>
            </w:pPr>
            <w:r>
              <w:rPr>
                <w:rFonts w:hint="eastAsia" w:ascii="仿宋" w:hAnsi="仿宋" w:eastAsia="仿宋" w:cs="仿宋"/>
                <w:color w:val="auto"/>
                <w:sz w:val="24"/>
              </w:rPr>
              <w:t>配备双冷却系统，稳定设备运行温度，保障辐照效果。</w:t>
            </w:r>
          </w:p>
        </w:tc>
      </w:tr>
      <w:tr w14:paraId="2A0B7DE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5C9075D">
            <w:pPr>
              <w:jc w:val="center"/>
              <w:rPr>
                <w:rFonts w:hint="default" w:ascii="仿宋" w:hAnsi="仿宋" w:eastAsia="仿宋" w:cs="仿宋"/>
                <w:color w:val="auto"/>
                <w:sz w:val="24"/>
                <w:lang w:val="en-US" w:eastAsia="zh-CN"/>
              </w:rPr>
            </w:pPr>
            <w:r>
              <w:rPr>
                <w:rFonts w:hint="eastAsia" w:ascii="仿宋" w:hAnsi="仿宋" w:eastAsia="仿宋" w:cs="仿宋"/>
                <w:color w:val="auto"/>
                <w:sz w:val="24"/>
              </w:rPr>
              <w:t>2.</w:t>
            </w:r>
            <w:r>
              <w:rPr>
                <w:rFonts w:hint="eastAsia" w:ascii="仿宋" w:hAnsi="仿宋" w:eastAsia="仿宋" w:cs="仿宋"/>
                <w:color w:val="auto"/>
                <w:sz w:val="24"/>
                <w:lang w:val="en-US" w:eastAsia="zh-CN"/>
              </w:rPr>
              <w:t>19</w:t>
            </w:r>
          </w:p>
        </w:tc>
        <w:tc>
          <w:tcPr>
            <w:tcW w:w="2549" w:type="dxa"/>
            <w:tcBorders>
              <w:tl2br w:val="nil"/>
              <w:tr2bl w:val="nil"/>
            </w:tcBorders>
            <w:vAlign w:val="center"/>
          </w:tcPr>
          <w:p w14:paraId="79F95A34">
            <w:pPr>
              <w:rPr>
                <w:rFonts w:ascii="仿宋" w:hAnsi="仿宋" w:eastAsia="仿宋" w:cs="仿宋"/>
                <w:color w:val="auto"/>
                <w:sz w:val="24"/>
              </w:rPr>
            </w:pPr>
            <w:r>
              <w:rPr>
                <w:rFonts w:hint="eastAsia" w:ascii="仿宋" w:hAnsi="仿宋" w:eastAsia="仿宋" w:cs="仿宋"/>
                <w:color w:val="auto"/>
                <w:sz w:val="24"/>
              </w:rPr>
              <w:t>条形码阅读器</w:t>
            </w:r>
          </w:p>
        </w:tc>
        <w:tc>
          <w:tcPr>
            <w:tcW w:w="5859" w:type="dxa"/>
            <w:tcBorders>
              <w:tl2br w:val="nil"/>
              <w:tr2bl w:val="nil"/>
            </w:tcBorders>
            <w:vAlign w:val="center"/>
          </w:tcPr>
          <w:p w14:paraId="564817A8">
            <w:pPr>
              <w:rPr>
                <w:rFonts w:ascii="仿宋" w:hAnsi="仿宋" w:eastAsia="仿宋" w:cs="仿宋"/>
                <w:color w:val="auto"/>
                <w:sz w:val="24"/>
              </w:rPr>
            </w:pPr>
            <w:r>
              <w:rPr>
                <w:rFonts w:hint="eastAsia" w:ascii="仿宋" w:hAnsi="仿宋" w:eastAsia="仿宋" w:cs="仿宋"/>
                <w:color w:val="auto"/>
                <w:sz w:val="24"/>
              </w:rPr>
              <w:t>仪器配有条形码阅读器，能扫码自动录入血液制品信息；并且能在前一批样品辐照的同时，扫码录入下一批样品，提高使用效率。</w:t>
            </w:r>
          </w:p>
        </w:tc>
      </w:tr>
      <w:tr w14:paraId="0847738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4EF49497">
            <w:pPr>
              <w:jc w:val="center"/>
              <w:rPr>
                <w:rFonts w:hint="eastAsia" w:ascii="仿宋" w:hAnsi="仿宋" w:eastAsia="仿宋" w:cs="仿宋"/>
                <w:color w:val="auto"/>
                <w:sz w:val="24"/>
                <w:lang w:eastAsia="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0</w:t>
            </w:r>
          </w:p>
        </w:tc>
        <w:tc>
          <w:tcPr>
            <w:tcW w:w="2549" w:type="dxa"/>
            <w:tcBorders>
              <w:tl2br w:val="nil"/>
              <w:tr2bl w:val="nil"/>
            </w:tcBorders>
            <w:vAlign w:val="center"/>
          </w:tcPr>
          <w:p w14:paraId="60125A21">
            <w:pPr>
              <w:rPr>
                <w:rFonts w:ascii="仿宋" w:hAnsi="仿宋" w:eastAsia="仿宋" w:cs="仿宋"/>
                <w:color w:val="auto"/>
                <w:sz w:val="24"/>
              </w:rPr>
            </w:pPr>
            <w:r>
              <w:rPr>
                <w:rFonts w:hint="eastAsia" w:ascii="仿宋" w:hAnsi="仿宋" w:eastAsia="仿宋" w:cs="仿宋"/>
                <w:color w:val="auto"/>
                <w:sz w:val="24"/>
              </w:rPr>
              <w:t>远程使用</w:t>
            </w:r>
          </w:p>
        </w:tc>
        <w:tc>
          <w:tcPr>
            <w:tcW w:w="5859" w:type="dxa"/>
            <w:tcBorders>
              <w:tl2br w:val="nil"/>
              <w:tr2bl w:val="nil"/>
            </w:tcBorders>
            <w:vAlign w:val="center"/>
          </w:tcPr>
          <w:p w14:paraId="7D69DDD9">
            <w:pPr>
              <w:rPr>
                <w:rFonts w:ascii="仿宋" w:hAnsi="仿宋" w:eastAsia="仿宋" w:cs="仿宋"/>
                <w:color w:val="auto"/>
                <w:sz w:val="24"/>
              </w:rPr>
            </w:pPr>
            <w:r>
              <w:rPr>
                <w:rFonts w:hint="eastAsia" w:ascii="仿宋" w:hAnsi="仿宋" w:eastAsia="仿宋" w:cs="仿宋"/>
                <w:color w:val="auto"/>
                <w:sz w:val="24"/>
              </w:rPr>
              <w:t>仪器的软件系统可远程使用，操作人员无需在辐照仪旁边进行扫码录入和报告输出等工作；软件系统实时显示仪器状态及辐照仪外界剂量。</w:t>
            </w:r>
          </w:p>
        </w:tc>
      </w:tr>
      <w:tr w14:paraId="28A4919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trHeight w:val="277" w:hRule="atLeast"/>
          <w:jc w:val="center"/>
        </w:trPr>
        <w:tc>
          <w:tcPr>
            <w:tcW w:w="1250" w:type="dxa"/>
            <w:tcBorders>
              <w:tl2br w:val="nil"/>
              <w:tr2bl w:val="nil"/>
            </w:tcBorders>
            <w:vAlign w:val="center"/>
          </w:tcPr>
          <w:p w14:paraId="1A9ACD1C">
            <w:pPr>
              <w:jc w:val="center"/>
              <w:rPr>
                <w:rFonts w:hint="eastAsia" w:ascii="仿宋" w:hAnsi="仿宋" w:eastAsia="仿宋" w:cs="仿宋"/>
                <w:color w:val="auto"/>
                <w:sz w:val="24"/>
                <w:lang w:eastAsia="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1</w:t>
            </w:r>
          </w:p>
        </w:tc>
        <w:tc>
          <w:tcPr>
            <w:tcW w:w="2549" w:type="dxa"/>
            <w:tcBorders>
              <w:tl2br w:val="nil"/>
              <w:tr2bl w:val="nil"/>
            </w:tcBorders>
            <w:vAlign w:val="center"/>
          </w:tcPr>
          <w:p w14:paraId="494CA3BD">
            <w:pPr>
              <w:rPr>
                <w:rFonts w:ascii="仿宋" w:hAnsi="仿宋" w:eastAsia="仿宋" w:cs="仿宋"/>
                <w:color w:val="auto"/>
                <w:sz w:val="24"/>
              </w:rPr>
            </w:pPr>
            <w:r>
              <w:rPr>
                <w:rFonts w:hint="eastAsia" w:ascii="仿宋" w:hAnsi="仿宋" w:eastAsia="仿宋" w:cs="仿宋"/>
                <w:color w:val="auto"/>
                <w:sz w:val="24"/>
              </w:rPr>
              <w:t>软件登录管理</w:t>
            </w:r>
          </w:p>
        </w:tc>
        <w:tc>
          <w:tcPr>
            <w:tcW w:w="5859" w:type="dxa"/>
            <w:tcBorders>
              <w:tl2br w:val="nil"/>
              <w:tr2bl w:val="nil"/>
            </w:tcBorders>
            <w:vAlign w:val="center"/>
          </w:tcPr>
          <w:p w14:paraId="27C6A06D">
            <w:pPr>
              <w:rPr>
                <w:rFonts w:ascii="仿宋" w:hAnsi="仿宋" w:eastAsia="仿宋" w:cs="仿宋"/>
                <w:color w:val="auto"/>
                <w:sz w:val="24"/>
              </w:rPr>
            </w:pPr>
            <w:r>
              <w:rPr>
                <w:rFonts w:hint="eastAsia" w:ascii="仿宋" w:hAnsi="仿宋" w:eastAsia="仿宋" w:cs="仿宋"/>
                <w:color w:val="auto"/>
                <w:sz w:val="24"/>
              </w:rPr>
              <w:t>具备登录及权限管理设计，方便科室管理。</w:t>
            </w:r>
          </w:p>
        </w:tc>
      </w:tr>
      <w:tr w14:paraId="2687726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1E97CB54">
            <w:pPr>
              <w:jc w:val="center"/>
              <w:rPr>
                <w:rFonts w:hint="eastAsia" w:ascii="仿宋" w:hAnsi="仿宋" w:eastAsia="仿宋" w:cs="仿宋"/>
                <w:color w:val="auto"/>
                <w:sz w:val="24"/>
                <w:lang w:eastAsia="zh-CN"/>
              </w:rPr>
            </w:pPr>
            <w:r>
              <w:rPr>
                <w:rFonts w:hint="eastAsia" w:ascii="仿宋" w:hAnsi="仿宋" w:eastAsia="仿宋" w:cs="仿宋"/>
                <w:color w:val="auto"/>
                <w:sz w:val="24"/>
              </w:rPr>
              <w:t>2.2</w:t>
            </w:r>
            <w:r>
              <w:rPr>
                <w:rFonts w:hint="eastAsia" w:ascii="仿宋" w:hAnsi="仿宋" w:eastAsia="仿宋" w:cs="仿宋"/>
                <w:color w:val="auto"/>
                <w:sz w:val="24"/>
                <w:lang w:val="en-US" w:eastAsia="zh-CN"/>
              </w:rPr>
              <w:t>2</w:t>
            </w:r>
          </w:p>
        </w:tc>
        <w:tc>
          <w:tcPr>
            <w:tcW w:w="2549" w:type="dxa"/>
            <w:tcBorders>
              <w:tl2br w:val="nil"/>
              <w:tr2bl w:val="nil"/>
            </w:tcBorders>
            <w:vAlign w:val="center"/>
          </w:tcPr>
          <w:p w14:paraId="764B8CDD">
            <w:pPr>
              <w:rPr>
                <w:rFonts w:ascii="仿宋" w:hAnsi="仿宋" w:eastAsia="仿宋" w:cs="仿宋"/>
                <w:color w:val="auto"/>
                <w:sz w:val="24"/>
              </w:rPr>
            </w:pPr>
            <w:r>
              <w:rPr>
                <w:rFonts w:hint="eastAsia" w:ascii="仿宋" w:hAnsi="仿宋" w:eastAsia="仿宋" w:cs="仿宋"/>
                <w:color w:val="auto"/>
                <w:sz w:val="24"/>
              </w:rPr>
              <w:t>辐照报告</w:t>
            </w:r>
          </w:p>
        </w:tc>
        <w:tc>
          <w:tcPr>
            <w:tcW w:w="5859" w:type="dxa"/>
            <w:tcBorders>
              <w:tl2br w:val="nil"/>
              <w:tr2bl w:val="nil"/>
            </w:tcBorders>
            <w:vAlign w:val="center"/>
          </w:tcPr>
          <w:p w14:paraId="5CD6B852">
            <w:pPr>
              <w:rPr>
                <w:rFonts w:ascii="仿宋" w:hAnsi="仿宋" w:eastAsia="仿宋" w:cs="仿宋"/>
                <w:color w:val="auto"/>
                <w:sz w:val="24"/>
              </w:rPr>
            </w:pPr>
            <w:r>
              <w:rPr>
                <w:rFonts w:hint="eastAsia" w:ascii="仿宋" w:hAnsi="仿宋" w:eastAsia="仿宋" w:cs="仿宋"/>
                <w:color w:val="auto"/>
                <w:sz w:val="24"/>
              </w:rPr>
              <w:t>每批次样品辐照，设备能生成辐照报告。报告可打印，也可以多种文件格式输出。</w:t>
            </w:r>
          </w:p>
        </w:tc>
      </w:tr>
      <w:tr w14:paraId="3005DCD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522902A0">
            <w:pPr>
              <w:jc w:val="center"/>
              <w:rPr>
                <w:rFonts w:ascii="仿宋" w:hAnsi="仿宋" w:eastAsia="仿宋" w:cs="仿宋"/>
                <w:b/>
                <w:bCs/>
                <w:color w:val="auto"/>
                <w:sz w:val="24"/>
              </w:rPr>
            </w:pPr>
            <w:r>
              <w:rPr>
                <w:rFonts w:hint="eastAsia" w:ascii="仿宋" w:hAnsi="仿宋" w:eastAsia="仿宋" w:cs="仿宋"/>
                <w:b/>
                <w:bCs/>
                <w:color w:val="auto"/>
                <w:sz w:val="24"/>
              </w:rPr>
              <w:t>3</w:t>
            </w:r>
          </w:p>
        </w:tc>
        <w:tc>
          <w:tcPr>
            <w:tcW w:w="2549" w:type="dxa"/>
            <w:tcBorders>
              <w:tl2br w:val="nil"/>
              <w:tr2bl w:val="nil"/>
            </w:tcBorders>
            <w:vAlign w:val="center"/>
          </w:tcPr>
          <w:p w14:paraId="21F488E4">
            <w:pPr>
              <w:rPr>
                <w:rFonts w:ascii="仿宋" w:hAnsi="仿宋" w:eastAsia="仿宋" w:cs="仿宋"/>
                <w:b/>
                <w:bCs/>
                <w:color w:val="auto"/>
                <w:sz w:val="24"/>
              </w:rPr>
            </w:pPr>
            <w:r>
              <w:rPr>
                <w:rFonts w:hint="eastAsia" w:ascii="仿宋" w:hAnsi="仿宋" w:eastAsia="仿宋" w:cs="仿宋"/>
                <w:b/>
                <w:bCs/>
                <w:color w:val="auto"/>
                <w:sz w:val="24"/>
              </w:rPr>
              <w:t>配置要求</w:t>
            </w:r>
          </w:p>
        </w:tc>
        <w:tc>
          <w:tcPr>
            <w:tcW w:w="5859" w:type="dxa"/>
            <w:tcBorders>
              <w:tl2br w:val="nil"/>
              <w:tr2bl w:val="nil"/>
            </w:tcBorders>
            <w:vAlign w:val="center"/>
          </w:tcPr>
          <w:p w14:paraId="2A1837D7">
            <w:pPr>
              <w:rPr>
                <w:rFonts w:ascii="仿宋" w:hAnsi="仿宋" w:eastAsia="仿宋" w:cs="仿宋"/>
                <w:color w:val="auto"/>
                <w:sz w:val="24"/>
              </w:rPr>
            </w:pPr>
          </w:p>
        </w:tc>
      </w:tr>
      <w:tr w14:paraId="33725AC8">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33250891">
            <w:pPr>
              <w:jc w:val="center"/>
              <w:rPr>
                <w:rFonts w:ascii="仿宋" w:hAnsi="仿宋" w:eastAsia="仿宋" w:cs="仿宋"/>
                <w:color w:val="auto"/>
                <w:sz w:val="24"/>
              </w:rPr>
            </w:pPr>
            <w:r>
              <w:rPr>
                <w:rFonts w:hint="eastAsia" w:ascii="仿宋" w:hAnsi="仿宋" w:eastAsia="仿宋" w:cs="仿宋"/>
                <w:color w:val="auto"/>
                <w:sz w:val="24"/>
              </w:rPr>
              <w:t>3.1</w:t>
            </w:r>
          </w:p>
        </w:tc>
        <w:tc>
          <w:tcPr>
            <w:tcW w:w="2549" w:type="dxa"/>
            <w:tcBorders>
              <w:tl2br w:val="nil"/>
              <w:tr2bl w:val="nil"/>
            </w:tcBorders>
            <w:vAlign w:val="center"/>
          </w:tcPr>
          <w:p w14:paraId="54E6EE10">
            <w:pPr>
              <w:rPr>
                <w:rFonts w:ascii="仿宋" w:hAnsi="仿宋" w:eastAsia="仿宋" w:cs="仿宋"/>
                <w:color w:val="auto"/>
                <w:sz w:val="24"/>
              </w:rPr>
            </w:pPr>
            <w:r>
              <w:rPr>
                <w:rFonts w:hint="eastAsia" w:ascii="仿宋" w:hAnsi="仿宋" w:eastAsia="仿宋" w:cs="仿宋"/>
                <w:color w:val="auto"/>
                <w:sz w:val="24"/>
              </w:rPr>
              <w:t>X射线血液辐照仪主机</w:t>
            </w:r>
          </w:p>
        </w:tc>
        <w:tc>
          <w:tcPr>
            <w:tcW w:w="5859" w:type="dxa"/>
            <w:tcBorders>
              <w:tl2br w:val="nil"/>
              <w:tr2bl w:val="nil"/>
            </w:tcBorders>
            <w:vAlign w:val="center"/>
          </w:tcPr>
          <w:p w14:paraId="45DDB84C">
            <w:pPr>
              <w:rPr>
                <w:rFonts w:ascii="仿宋" w:hAnsi="仿宋" w:eastAsia="仿宋" w:cs="仿宋"/>
                <w:color w:val="auto"/>
                <w:sz w:val="24"/>
              </w:rPr>
            </w:pPr>
            <w:r>
              <w:rPr>
                <w:rFonts w:hint="eastAsia" w:ascii="仿宋" w:hAnsi="仿宋" w:eastAsia="仿宋" w:cs="仿宋"/>
                <w:color w:val="auto"/>
                <w:sz w:val="24"/>
              </w:rPr>
              <w:t>1台</w:t>
            </w:r>
          </w:p>
        </w:tc>
      </w:tr>
      <w:tr w14:paraId="7B5242E8">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364D796C">
            <w:pPr>
              <w:jc w:val="center"/>
              <w:rPr>
                <w:rFonts w:ascii="仿宋" w:hAnsi="仿宋" w:eastAsia="仿宋" w:cs="仿宋"/>
                <w:color w:val="auto"/>
                <w:sz w:val="24"/>
              </w:rPr>
            </w:pPr>
            <w:r>
              <w:rPr>
                <w:rFonts w:hint="eastAsia" w:ascii="仿宋" w:hAnsi="仿宋" w:eastAsia="仿宋" w:cs="仿宋"/>
                <w:color w:val="auto"/>
                <w:sz w:val="24"/>
              </w:rPr>
              <w:t>3.2</w:t>
            </w:r>
          </w:p>
        </w:tc>
        <w:tc>
          <w:tcPr>
            <w:tcW w:w="2549" w:type="dxa"/>
            <w:tcBorders>
              <w:tl2br w:val="nil"/>
              <w:tr2bl w:val="nil"/>
            </w:tcBorders>
            <w:vAlign w:val="center"/>
          </w:tcPr>
          <w:p w14:paraId="2C62FD72">
            <w:pPr>
              <w:rPr>
                <w:rFonts w:ascii="仿宋" w:hAnsi="仿宋" w:eastAsia="仿宋" w:cs="仿宋"/>
                <w:color w:val="auto"/>
                <w:sz w:val="24"/>
              </w:rPr>
            </w:pPr>
            <w:r>
              <w:rPr>
                <w:rFonts w:hint="eastAsia" w:ascii="仿宋" w:hAnsi="仿宋" w:eastAsia="仿宋" w:cs="仿宋"/>
                <w:color w:val="auto"/>
                <w:sz w:val="24"/>
              </w:rPr>
              <w:t>条形码扫码器</w:t>
            </w:r>
          </w:p>
        </w:tc>
        <w:tc>
          <w:tcPr>
            <w:tcW w:w="5859" w:type="dxa"/>
            <w:tcBorders>
              <w:tl2br w:val="nil"/>
              <w:tr2bl w:val="nil"/>
            </w:tcBorders>
            <w:vAlign w:val="center"/>
          </w:tcPr>
          <w:p w14:paraId="48D32B3D">
            <w:pPr>
              <w:rPr>
                <w:rFonts w:ascii="仿宋" w:hAnsi="仿宋" w:eastAsia="仿宋" w:cs="仿宋"/>
                <w:color w:val="auto"/>
                <w:sz w:val="24"/>
              </w:rPr>
            </w:pPr>
            <w:r>
              <w:rPr>
                <w:rFonts w:hint="eastAsia" w:ascii="仿宋" w:hAnsi="仿宋" w:eastAsia="仿宋" w:cs="仿宋"/>
                <w:color w:val="auto"/>
                <w:sz w:val="24"/>
              </w:rPr>
              <w:t>1台</w:t>
            </w:r>
          </w:p>
        </w:tc>
      </w:tr>
      <w:tr w14:paraId="4950A6E7">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22570510">
            <w:pPr>
              <w:jc w:val="center"/>
              <w:rPr>
                <w:rFonts w:ascii="仿宋" w:hAnsi="仿宋" w:eastAsia="仿宋" w:cs="仿宋"/>
                <w:color w:val="auto"/>
                <w:sz w:val="24"/>
              </w:rPr>
            </w:pPr>
            <w:r>
              <w:rPr>
                <w:rFonts w:hint="eastAsia" w:ascii="仿宋" w:hAnsi="仿宋" w:eastAsia="仿宋" w:cs="仿宋"/>
                <w:color w:val="auto"/>
                <w:sz w:val="24"/>
              </w:rPr>
              <w:t>3.3</w:t>
            </w:r>
          </w:p>
        </w:tc>
        <w:tc>
          <w:tcPr>
            <w:tcW w:w="2549" w:type="dxa"/>
            <w:tcBorders>
              <w:tl2br w:val="nil"/>
              <w:tr2bl w:val="nil"/>
            </w:tcBorders>
            <w:vAlign w:val="center"/>
          </w:tcPr>
          <w:p w14:paraId="7AAA5239">
            <w:pPr>
              <w:rPr>
                <w:rFonts w:ascii="仿宋" w:hAnsi="仿宋" w:eastAsia="仿宋" w:cs="仿宋"/>
                <w:color w:val="auto"/>
                <w:sz w:val="24"/>
              </w:rPr>
            </w:pPr>
            <w:r>
              <w:rPr>
                <w:rFonts w:hint="eastAsia" w:ascii="仿宋" w:hAnsi="仿宋" w:eastAsia="仿宋" w:cs="仿宋"/>
                <w:color w:val="auto"/>
                <w:sz w:val="24"/>
              </w:rPr>
              <w:t>个人计量报警仪</w:t>
            </w:r>
          </w:p>
        </w:tc>
        <w:tc>
          <w:tcPr>
            <w:tcW w:w="5859" w:type="dxa"/>
            <w:tcBorders>
              <w:tl2br w:val="nil"/>
              <w:tr2bl w:val="nil"/>
            </w:tcBorders>
            <w:vAlign w:val="center"/>
          </w:tcPr>
          <w:p w14:paraId="1314F118">
            <w:pPr>
              <w:rPr>
                <w:rFonts w:ascii="仿宋" w:hAnsi="仿宋" w:eastAsia="仿宋" w:cs="仿宋"/>
                <w:color w:val="auto"/>
                <w:sz w:val="24"/>
              </w:rPr>
            </w:pPr>
            <w:r>
              <w:rPr>
                <w:rFonts w:hint="eastAsia" w:ascii="仿宋" w:hAnsi="仿宋" w:eastAsia="仿宋" w:cs="仿宋"/>
                <w:color w:val="auto"/>
                <w:sz w:val="24"/>
              </w:rPr>
              <w:t>1个</w:t>
            </w:r>
          </w:p>
        </w:tc>
      </w:tr>
      <w:tr w14:paraId="711855D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1AAEB2DA">
            <w:pPr>
              <w:jc w:val="center"/>
              <w:rPr>
                <w:rFonts w:ascii="仿宋" w:hAnsi="仿宋" w:eastAsia="仿宋" w:cs="仿宋"/>
                <w:color w:val="auto"/>
                <w:sz w:val="24"/>
              </w:rPr>
            </w:pPr>
            <w:r>
              <w:rPr>
                <w:rFonts w:hint="eastAsia" w:ascii="仿宋" w:hAnsi="仿宋" w:eastAsia="仿宋" w:cs="仿宋"/>
                <w:color w:val="auto"/>
                <w:sz w:val="24"/>
              </w:rPr>
              <w:t>3.4</w:t>
            </w:r>
          </w:p>
        </w:tc>
        <w:tc>
          <w:tcPr>
            <w:tcW w:w="2549" w:type="dxa"/>
            <w:tcBorders>
              <w:tl2br w:val="nil"/>
              <w:tr2bl w:val="nil"/>
            </w:tcBorders>
            <w:vAlign w:val="center"/>
          </w:tcPr>
          <w:p w14:paraId="1DE0B87C">
            <w:pP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工作站</w:t>
            </w:r>
          </w:p>
        </w:tc>
        <w:tc>
          <w:tcPr>
            <w:tcW w:w="5859" w:type="dxa"/>
            <w:tcBorders>
              <w:tl2br w:val="nil"/>
              <w:tr2bl w:val="nil"/>
            </w:tcBorders>
            <w:vAlign w:val="center"/>
          </w:tcPr>
          <w:p w14:paraId="4B1D6C29">
            <w:pPr>
              <w:rPr>
                <w:rFonts w:ascii="仿宋" w:hAnsi="仿宋" w:eastAsia="仿宋" w:cs="仿宋"/>
                <w:color w:val="auto"/>
                <w:sz w:val="24"/>
              </w:rPr>
            </w:pPr>
            <w:r>
              <w:rPr>
                <w:rFonts w:hint="eastAsia" w:ascii="仿宋" w:hAnsi="仿宋" w:eastAsia="仿宋" w:cs="仿宋"/>
                <w:color w:val="auto"/>
                <w:sz w:val="24"/>
              </w:rPr>
              <w:t>1台</w:t>
            </w:r>
          </w:p>
        </w:tc>
      </w:tr>
      <w:tr w14:paraId="10AA0074">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6A8FFA51">
            <w:pPr>
              <w:jc w:val="center"/>
              <w:rPr>
                <w:rFonts w:ascii="仿宋" w:hAnsi="仿宋" w:eastAsia="仿宋" w:cs="仿宋"/>
                <w:color w:val="auto"/>
                <w:sz w:val="24"/>
              </w:rPr>
            </w:pPr>
            <w:r>
              <w:rPr>
                <w:rFonts w:hint="eastAsia" w:ascii="仿宋" w:hAnsi="仿宋" w:eastAsia="仿宋" w:cs="仿宋"/>
                <w:color w:val="auto"/>
                <w:sz w:val="24"/>
              </w:rPr>
              <w:t>3.5</w:t>
            </w:r>
          </w:p>
        </w:tc>
        <w:tc>
          <w:tcPr>
            <w:tcW w:w="2549" w:type="dxa"/>
            <w:tcBorders>
              <w:tl2br w:val="nil"/>
              <w:tr2bl w:val="nil"/>
            </w:tcBorders>
            <w:vAlign w:val="center"/>
          </w:tcPr>
          <w:p w14:paraId="5CF9B698">
            <w:pPr>
              <w:rPr>
                <w:rFonts w:ascii="仿宋" w:hAnsi="仿宋" w:eastAsia="仿宋" w:cs="仿宋"/>
                <w:color w:val="auto"/>
                <w:sz w:val="24"/>
              </w:rPr>
            </w:pPr>
            <w:r>
              <w:rPr>
                <w:rFonts w:hint="eastAsia" w:ascii="仿宋" w:hAnsi="仿宋" w:eastAsia="仿宋" w:cs="仿宋"/>
                <w:color w:val="auto"/>
                <w:sz w:val="24"/>
              </w:rPr>
              <w:t>辐照杯</w:t>
            </w:r>
          </w:p>
        </w:tc>
        <w:tc>
          <w:tcPr>
            <w:tcW w:w="5859" w:type="dxa"/>
            <w:tcBorders>
              <w:tl2br w:val="nil"/>
              <w:tr2bl w:val="nil"/>
            </w:tcBorders>
            <w:vAlign w:val="center"/>
          </w:tcPr>
          <w:p w14:paraId="22739F40">
            <w:pPr>
              <w:rPr>
                <w:rFonts w:ascii="仿宋" w:hAnsi="仿宋" w:eastAsia="仿宋" w:cs="仿宋"/>
                <w:color w:val="auto"/>
                <w:sz w:val="24"/>
              </w:rPr>
            </w:pPr>
            <w:r>
              <w:rPr>
                <w:rFonts w:hint="eastAsia" w:ascii="仿宋" w:hAnsi="仿宋" w:eastAsia="仿宋" w:cs="仿宋"/>
                <w:color w:val="auto"/>
                <w:sz w:val="24"/>
              </w:rPr>
              <w:t>1套</w:t>
            </w:r>
          </w:p>
        </w:tc>
      </w:tr>
      <w:tr w14:paraId="05901177">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10E0A987">
            <w:pPr>
              <w:jc w:val="center"/>
              <w:rPr>
                <w:rFonts w:ascii="仿宋" w:hAnsi="仿宋" w:eastAsia="仿宋" w:cs="仿宋"/>
                <w:color w:val="auto"/>
                <w:sz w:val="24"/>
              </w:rPr>
            </w:pPr>
            <w:r>
              <w:rPr>
                <w:rFonts w:hint="eastAsia" w:ascii="仿宋" w:hAnsi="仿宋" w:eastAsia="仿宋" w:cs="仿宋"/>
                <w:color w:val="auto"/>
                <w:sz w:val="24"/>
              </w:rPr>
              <w:t>3.6</w:t>
            </w:r>
          </w:p>
        </w:tc>
        <w:tc>
          <w:tcPr>
            <w:tcW w:w="2549" w:type="dxa"/>
            <w:tcBorders>
              <w:tl2br w:val="nil"/>
              <w:tr2bl w:val="nil"/>
            </w:tcBorders>
            <w:vAlign w:val="center"/>
          </w:tcPr>
          <w:p w14:paraId="5EED9CCF">
            <w:pPr>
              <w:rPr>
                <w:rFonts w:ascii="仿宋" w:hAnsi="仿宋" w:eastAsia="仿宋" w:cs="仿宋"/>
                <w:color w:val="auto"/>
                <w:sz w:val="24"/>
              </w:rPr>
            </w:pPr>
            <w:r>
              <w:rPr>
                <w:rFonts w:hint="eastAsia" w:ascii="仿宋" w:hAnsi="仿宋" w:eastAsia="仿宋" w:cs="仿宋"/>
                <w:color w:val="auto"/>
                <w:sz w:val="24"/>
              </w:rPr>
              <w:t>UPS</w:t>
            </w:r>
          </w:p>
        </w:tc>
        <w:tc>
          <w:tcPr>
            <w:tcW w:w="5859" w:type="dxa"/>
            <w:tcBorders>
              <w:tl2br w:val="nil"/>
              <w:tr2bl w:val="nil"/>
            </w:tcBorders>
            <w:vAlign w:val="center"/>
          </w:tcPr>
          <w:p w14:paraId="1CCBDAAD">
            <w:pPr>
              <w:rPr>
                <w:rFonts w:ascii="仿宋" w:hAnsi="仿宋" w:eastAsia="仿宋" w:cs="仿宋"/>
                <w:color w:val="auto"/>
                <w:sz w:val="24"/>
              </w:rPr>
            </w:pPr>
            <w:r>
              <w:rPr>
                <w:rFonts w:hint="eastAsia" w:ascii="仿宋" w:hAnsi="仿宋" w:eastAsia="仿宋" w:cs="仿宋"/>
                <w:color w:val="auto"/>
                <w:sz w:val="24"/>
              </w:rPr>
              <w:t>1台</w:t>
            </w:r>
          </w:p>
        </w:tc>
      </w:tr>
      <w:tr w14:paraId="3D6F1741">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45D3C007">
            <w:pPr>
              <w:jc w:val="center"/>
              <w:rPr>
                <w:rFonts w:ascii="仿宋" w:hAnsi="仿宋" w:eastAsia="仿宋" w:cs="仿宋"/>
                <w:color w:val="auto"/>
                <w:sz w:val="24"/>
              </w:rPr>
            </w:pPr>
            <w:r>
              <w:rPr>
                <w:rFonts w:hint="eastAsia" w:ascii="仿宋" w:hAnsi="仿宋" w:eastAsia="仿宋" w:cs="仿宋"/>
                <w:color w:val="auto"/>
                <w:sz w:val="24"/>
              </w:rPr>
              <w:t>3.7</w:t>
            </w:r>
          </w:p>
        </w:tc>
        <w:tc>
          <w:tcPr>
            <w:tcW w:w="2549" w:type="dxa"/>
            <w:tcBorders>
              <w:tl2br w:val="nil"/>
              <w:tr2bl w:val="nil"/>
            </w:tcBorders>
            <w:vAlign w:val="center"/>
          </w:tcPr>
          <w:p w14:paraId="46FCCE8E">
            <w:pPr>
              <w:rPr>
                <w:rFonts w:ascii="仿宋" w:hAnsi="仿宋" w:eastAsia="仿宋" w:cs="仿宋"/>
                <w:color w:val="auto"/>
                <w:sz w:val="24"/>
              </w:rPr>
            </w:pPr>
            <w:r>
              <w:rPr>
                <w:rFonts w:hint="eastAsia" w:ascii="仿宋" w:hAnsi="仿宋" w:eastAsia="仿宋" w:cs="仿宋"/>
                <w:color w:val="auto"/>
                <w:sz w:val="24"/>
              </w:rPr>
              <w:t>随机配套文件</w:t>
            </w:r>
          </w:p>
        </w:tc>
        <w:tc>
          <w:tcPr>
            <w:tcW w:w="5859" w:type="dxa"/>
            <w:tcBorders>
              <w:tl2br w:val="nil"/>
              <w:tr2bl w:val="nil"/>
            </w:tcBorders>
            <w:vAlign w:val="center"/>
          </w:tcPr>
          <w:p w14:paraId="26FE9CEB">
            <w:pPr>
              <w:rPr>
                <w:rFonts w:ascii="仿宋" w:hAnsi="仿宋" w:eastAsia="仿宋" w:cs="仿宋"/>
                <w:color w:val="auto"/>
                <w:sz w:val="24"/>
              </w:rPr>
            </w:pPr>
            <w:r>
              <w:rPr>
                <w:rFonts w:hint="eastAsia" w:ascii="仿宋" w:hAnsi="仿宋" w:eastAsia="仿宋" w:cs="仿宋"/>
                <w:color w:val="auto"/>
                <w:sz w:val="24"/>
              </w:rPr>
              <w:t>1套</w:t>
            </w:r>
          </w:p>
        </w:tc>
      </w:tr>
      <w:tr w14:paraId="31FDC6E7">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7D667391">
            <w:pPr>
              <w:jc w:val="center"/>
              <w:rPr>
                <w:rFonts w:ascii="仿宋" w:hAnsi="仿宋" w:eastAsia="仿宋" w:cs="仿宋"/>
                <w:color w:val="auto"/>
                <w:sz w:val="24"/>
              </w:rPr>
            </w:pPr>
            <w:r>
              <w:rPr>
                <w:rFonts w:hint="eastAsia" w:ascii="仿宋" w:hAnsi="仿宋" w:eastAsia="仿宋" w:cs="仿宋"/>
                <w:color w:val="auto"/>
                <w:sz w:val="24"/>
              </w:rPr>
              <w:t>3.8</w:t>
            </w:r>
          </w:p>
        </w:tc>
        <w:tc>
          <w:tcPr>
            <w:tcW w:w="2549" w:type="dxa"/>
            <w:tcBorders>
              <w:tl2br w:val="nil"/>
              <w:tr2bl w:val="nil"/>
            </w:tcBorders>
            <w:vAlign w:val="center"/>
          </w:tcPr>
          <w:p w14:paraId="7AB6FDD5">
            <w:pPr>
              <w:rPr>
                <w:rFonts w:ascii="仿宋" w:hAnsi="仿宋" w:eastAsia="仿宋" w:cs="仿宋"/>
                <w:color w:val="auto"/>
                <w:sz w:val="24"/>
              </w:rPr>
            </w:pPr>
            <w:r>
              <w:rPr>
                <w:rFonts w:hint="eastAsia" w:ascii="仿宋" w:hAnsi="仿宋" w:eastAsia="仿宋" w:cs="仿宋"/>
                <w:color w:val="auto"/>
                <w:sz w:val="24"/>
              </w:rPr>
              <w:t>个人防护套装</w:t>
            </w:r>
          </w:p>
        </w:tc>
        <w:tc>
          <w:tcPr>
            <w:tcW w:w="5859" w:type="dxa"/>
            <w:tcBorders>
              <w:tl2br w:val="nil"/>
              <w:tr2bl w:val="nil"/>
            </w:tcBorders>
            <w:vAlign w:val="center"/>
          </w:tcPr>
          <w:p w14:paraId="0A533603">
            <w:pPr>
              <w:rPr>
                <w:rFonts w:ascii="仿宋" w:hAnsi="仿宋" w:eastAsia="仿宋" w:cs="仿宋"/>
                <w:color w:val="auto"/>
                <w:sz w:val="24"/>
              </w:rPr>
            </w:pPr>
            <w:r>
              <w:rPr>
                <w:rFonts w:hint="eastAsia" w:ascii="仿宋" w:hAnsi="仿宋" w:eastAsia="仿宋" w:cs="仿宋"/>
                <w:color w:val="auto"/>
                <w:sz w:val="24"/>
              </w:rPr>
              <w:t>3套</w:t>
            </w:r>
          </w:p>
        </w:tc>
      </w:tr>
      <w:tr w14:paraId="022E411F">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A1D6558">
            <w:pPr>
              <w:jc w:val="center"/>
              <w:rPr>
                <w:rFonts w:ascii="仿宋" w:hAnsi="仿宋" w:eastAsia="仿宋" w:cs="仿宋"/>
                <w:b/>
                <w:bCs/>
                <w:color w:val="auto"/>
                <w:sz w:val="24"/>
              </w:rPr>
            </w:pPr>
            <w:r>
              <w:rPr>
                <w:rFonts w:hint="eastAsia" w:ascii="仿宋" w:hAnsi="仿宋" w:eastAsia="仿宋" w:cs="仿宋"/>
                <w:b/>
                <w:bCs/>
                <w:color w:val="auto"/>
                <w:sz w:val="24"/>
              </w:rPr>
              <w:t>4</w:t>
            </w:r>
          </w:p>
        </w:tc>
        <w:tc>
          <w:tcPr>
            <w:tcW w:w="2549" w:type="dxa"/>
            <w:tcBorders>
              <w:tl2br w:val="nil"/>
              <w:tr2bl w:val="nil"/>
            </w:tcBorders>
            <w:vAlign w:val="center"/>
          </w:tcPr>
          <w:p w14:paraId="46AD8BAA">
            <w:pPr>
              <w:rPr>
                <w:rFonts w:ascii="仿宋" w:hAnsi="仿宋" w:eastAsia="仿宋" w:cs="仿宋"/>
                <w:b/>
                <w:bCs/>
                <w:color w:val="auto"/>
                <w:sz w:val="24"/>
              </w:rPr>
            </w:pPr>
            <w:r>
              <w:rPr>
                <w:rFonts w:hint="eastAsia" w:ascii="仿宋" w:hAnsi="仿宋" w:eastAsia="仿宋" w:cs="仿宋"/>
                <w:b/>
                <w:bCs/>
                <w:color w:val="auto"/>
                <w:sz w:val="24"/>
              </w:rPr>
              <w:t>安装售后</w:t>
            </w:r>
          </w:p>
        </w:tc>
        <w:tc>
          <w:tcPr>
            <w:tcW w:w="5859" w:type="dxa"/>
            <w:tcBorders>
              <w:tl2br w:val="nil"/>
              <w:tr2bl w:val="nil"/>
            </w:tcBorders>
            <w:vAlign w:val="center"/>
          </w:tcPr>
          <w:p w14:paraId="4B3714B3">
            <w:pPr>
              <w:rPr>
                <w:rFonts w:ascii="仿宋" w:hAnsi="仿宋" w:eastAsia="仿宋" w:cs="仿宋"/>
                <w:color w:val="auto"/>
                <w:sz w:val="24"/>
              </w:rPr>
            </w:pPr>
          </w:p>
        </w:tc>
      </w:tr>
      <w:tr w14:paraId="0533F5A0">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4478B3C1">
            <w:pPr>
              <w:jc w:val="center"/>
              <w:rPr>
                <w:rFonts w:ascii="仿宋" w:hAnsi="仿宋" w:eastAsia="仿宋" w:cs="仿宋"/>
                <w:bCs/>
                <w:color w:val="auto"/>
                <w:sz w:val="24"/>
              </w:rPr>
            </w:pPr>
            <w:r>
              <w:rPr>
                <w:rFonts w:hint="eastAsia" w:ascii="仿宋" w:hAnsi="仿宋" w:eastAsia="仿宋" w:cs="仿宋"/>
                <w:color w:val="auto"/>
                <w:sz w:val="24"/>
              </w:rPr>
              <w:t>4.1</w:t>
            </w:r>
          </w:p>
        </w:tc>
        <w:tc>
          <w:tcPr>
            <w:tcW w:w="2549" w:type="dxa"/>
            <w:tcBorders>
              <w:tl2br w:val="nil"/>
              <w:tr2bl w:val="nil"/>
            </w:tcBorders>
            <w:vAlign w:val="center"/>
          </w:tcPr>
          <w:p w14:paraId="4F6537CB">
            <w:pPr>
              <w:rPr>
                <w:rFonts w:ascii="仿宋" w:hAnsi="仿宋" w:eastAsia="仿宋" w:cs="仿宋"/>
                <w:bCs/>
                <w:color w:val="auto"/>
                <w:sz w:val="24"/>
              </w:rPr>
            </w:pPr>
            <w:r>
              <w:rPr>
                <w:rFonts w:hint="eastAsia" w:ascii="仿宋" w:hAnsi="仿宋" w:eastAsia="仿宋" w:cs="仿宋"/>
                <w:bCs/>
                <w:color w:val="auto"/>
                <w:sz w:val="24"/>
              </w:rPr>
              <w:t>安装地点</w:t>
            </w:r>
          </w:p>
        </w:tc>
        <w:tc>
          <w:tcPr>
            <w:tcW w:w="5859" w:type="dxa"/>
            <w:tcBorders>
              <w:tl2br w:val="nil"/>
              <w:tr2bl w:val="nil"/>
            </w:tcBorders>
            <w:vAlign w:val="center"/>
          </w:tcPr>
          <w:p w14:paraId="10EE21CD">
            <w:pPr>
              <w:rPr>
                <w:rFonts w:ascii="仿宋" w:hAnsi="仿宋" w:eastAsia="仿宋" w:cs="仿宋"/>
                <w:color w:val="auto"/>
                <w:sz w:val="24"/>
              </w:rPr>
            </w:pPr>
            <w:r>
              <w:rPr>
                <w:rFonts w:hint="eastAsia" w:ascii="仿宋" w:hAnsi="仿宋" w:eastAsia="仿宋" w:cs="仿宋"/>
                <w:color w:val="auto"/>
                <w:sz w:val="24"/>
              </w:rPr>
              <w:t>绍兴市中心血站</w:t>
            </w:r>
          </w:p>
        </w:tc>
      </w:tr>
      <w:tr w14:paraId="63081F13">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72E12971">
            <w:pPr>
              <w:jc w:val="center"/>
              <w:rPr>
                <w:rFonts w:ascii="仿宋" w:hAnsi="仿宋" w:eastAsia="仿宋" w:cs="仿宋"/>
                <w:bCs/>
                <w:color w:val="auto"/>
                <w:sz w:val="24"/>
              </w:rPr>
            </w:pPr>
            <w:r>
              <w:rPr>
                <w:rFonts w:hint="eastAsia" w:ascii="仿宋" w:hAnsi="仿宋" w:eastAsia="仿宋"/>
                <w:b/>
                <w:bCs/>
                <w:color w:val="auto"/>
                <w:sz w:val="24"/>
              </w:rPr>
              <w:t>▲</w:t>
            </w:r>
            <w:r>
              <w:rPr>
                <w:rFonts w:hint="eastAsia" w:ascii="仿宋" w:hAnsi="仿宋" w:eastAsia="仿宋" w:cs="仿宋"/>
                <w:bCs/>
                <w:color w:val="auto"/>
                <w:sz w:val="24"/>
              </w:rPr>
              <w:t>4.2</w:t>
            </w:r>
          </w:p>
        </w:tc>
        <w:tc>
          <w:tcPr>
            <w:tcW w:w="2549" w:type="dxa"/>
            <w:tcBorders>
              <w:tl2br w:val="nil"/>
              <w:tr2bl w:val="nil"/>
            </w:tcBorders>
            <w:vAlign w:val="center"/>
          </w:tcPr>
          <w:p w14:paraId="7DD08799">
            <w:pPr>
              <w:rPr>
                <w:rFonts w:ascii="仿宋" w:hAnsi="仿宋" w:eastAsia="仿宋" w:cs="仿宋"/>
                <w:bCs/>
                <w:color w:val="auto"/>
                <w:sz w:val="24"/>
              </w:rPr>
            </w:pPr>
            <w:r>
              <w:rPr>
                <w:rFonts w:hint="eastAsia" w:ascii="仿宋" w:hAnsi="仿宋" w:eastAsia="仿宋" w:cs="仿宋"/>
                <w:bCs/>
                <w:color w:val="auto"/>
                <w:sz w:val="24"/>
              </w:rPr>
              <w:t>安装要求</w:t>
            </w:r>
          </w:p>
        </w:tc>
        <w:tc>
          <w:tcPr>
            <w:tcW w:w="5859" w:type="dxa"/>
            <w:tcBorders>
              <w:tl2br w:val="nil"/>
              <w:tr2bl w:val="nil"/>
            </w:tcBorders>
            <w:vAlign w:val="center"/>
          </w:tcPr>
          <w:p w14:paraId="3F5E50A2">
            <w:pPr>
              <w:rPr>
                <w:rFonts w:ascii="仿宋" w:hAnsi="仿宋" w:eastAsia="仿宋" w:cs="仿宋"/>
                <w:color w:val="auto"/>
                <w:sz w:val="24"/>
              </w:rPr>
            </w:pPr>
            <w:r>
              <w:rPr>
                <w:rFonts w:hint="eastAsia" w:ascii="仿宋" w:hAnsi="仿宋" w:eastAsia="仿宋" w:cs="仿宋"/>
                <w:color w:val="auto"/>
                <w:sz w:val="24"/>
              </w:rPr>
              <w:t>设备安装配套辐照室改造，辐照室改造符合相关射线防护要求，使用≥3㎜铅板或硫酸钡等专用材料做防护。安装改造中产生的费用由中标方负责，包括因设备安装必需的水电、环境、通风，配套设施设备、家具等。</w:t>
            </w:r>
          </w:p>
        </w:tc>
      </w:tr>
      <w:tr w14:paraId="0EC5AA19">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shd w:val="clear" w:color="auto" w:fill="auto"/>
            <w:vAlign w:val="center"/>
          </w:tcPr>
          <w:p w14:paraId="2DE0A9B8">
            <w:pPr>
              <w:jc w:val="center"/>
              <w:rPr>
                <w:rFonts w:ascii="仿宋" w:hAnsi="仿宋" w:eastAsia="仿宋" w:cs="仿宋"/>
                <w:bCs/>
                <w:color w:val="auto"/>
                <w:sz w:val="24"/>
              </w:rPr>
            </w:pPr>
            <w:r>
              <w:rPr>
                <w:rFonts w:hint="eastAsia" w:ascii="仿宋" w:hAnsi="仿宋" w:eastAsia="仿宋"/>
                <w:b/>
                <w:bCs/>
                <w:color w:val="auto"/>
                <w:sz w:val="24"/>
              </w:rPr>
              <w:t>▲</w:t>
            </w:r>
            <w:r>
              <w:rPr>
                <w:rFonts w:hint="eastAsia" w:ascii="仿宋" w:hAnsi="仿宋" w:eastAsia="仿宋" w:cs="仿宋"/>
                <w:bCs/>
                <w:color w:val="auto"/>
                <w:sz w:val="24"/>
              </w:rPr>
              <w:t>4.3</w:t>
            </w:r>
          </w:p>
        </w:tc>
        <w:tc>
          <w:tcPr>
            <w:tcW w:w="2549" w:type="dxa"/>
            <w:tcBorders>
              <w:tl2br w:val="nil"/>
              <w:tr2bl w:val="nil"/>
            </w:tcBorders>
            <w:shd w:val="clear" w:color="auto" w:fill="auto"/>
            <w:vAlign w:val="center"/>
          </w:tcPr>
          <w:p w14:paraId="4066C3D3">
            <w:pPr>
              <w:rPr>
                <w:rFonts w:ascii="仿宋" w:hAnsi="仿宋" w:eastAsia="仿宋" w:cs="仿宋"/>
                <w:bCs/>
                <w:color w:val="auto"/>
                <w:sz w:val="24"/>
              </w:rPr>
            </w:pPr>
            <w:r>
              <w:rPr>
                <w:rFonts w:hint="eastAsia" w:ascii="仿宋" w:hAnsi="仿宋" w:eastAsia="仿宋" w:cs="仿宋"/>
                <w:bCs/>
                <w:color w:val="auto"/>
                <w:sz w:val="24"/>
              </w:rPr>
              <w:t>质保期</w:t>
            </w:r>
          </w:p>
        </w:tc>
        <w:tc>
          <w:tcPr>
            <w:tcW w:w="5859" w:type="dxa"/>
            <w:tcBorders>
              <w:tl2br w:val="nil"/>
              <w:tr2bl w:val="nil"/>
            </w:tcBorders>
            <w:shd w:val="clear" w:color="auto" w:fill="auto"/>
            <w:vAlign w:val="center"/>
          </w:tcPr>
          <w:p w14:paraId="1AF37556">
            <w:pPr>
              <w:rPr>
                <w:rFonts w:ascii="仿宋" w:hAnsi="仿宋" w:eastAsia="仿宋" w:cs="仿宋"/>
                <w:color w:val="auto"/>
                <w:sz w:val="24"/>
              </w:rPr>
            </w:pPr>
            <w:r>
              <w:rPr>
                <w:rFonts w:hint="eastAsia" w:ascii="仿宋" w:hAnsi="仿宋" w:eastAsia="仿宋" w:cs="仿宋"/>
                <w:color w:val="auto"/>
                <w:sz w:val="24"/>
              </w:rPr>
              <w:t>整机保修2年，终身维修</w:t>
            </w:r>
          </w:p>
        </w:tc>
      </w:tr>
      <w:tr w14:paraId="094B9785">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65967325">
            <w:pPr>
              <w:jc w:val="center"/>
              <w:rPr>
                <w:rFonts w:ascii="仿宋" w:hAnsi="仿宋" w:eastAsia="仿宋" w:cs="仿宋"/>
                <w:bCs/>
                <w:color w:val="auto"/>
                <w:sz w:val="24"/>
              </w:rPr>
            </w:pPr>
            <w:r>
              <w:rPr>
                <w:rFonts w:hint="eastAsia" w:ascii="仿宋" w:hAnsi="仿宋" w:eastAsia="仿宋" w:cs="仿宋"/>
                <w:bCs/>
                <w:color w:val="auto"/>
                <w:sz w:val="24"/>
              </w:rPr>
              <w:t>4.4</w:t>
            </w:r>
          </w:p>
        </w:tc>
        <w:tc>
          <w:tcPr>
            <w:tcW w:w="2549" w:type="dxa"/>
            <w:tcBorders>
              <w:tl2br w:val="nil"/>
              <w:tr2bl w:val="nil"/>
            </w:tcBorders>
            <w:vAlign w:val="center"/>
          </w:tcPr>
          <w:p w14:paraId="119F8A4D">
            <w:pPr>
              <w:rPr>
                <w:rFonts w:ascii="仿宋" w:hAnsi="仿宋" w:eastAsia="仿宋" w:cs="仿宋"/>
                <w:bCs/>
                <w:color w:val="auto"/>
                <w:sz w:val="24"/>
              </w:rPr>
            </w:pPr>
            <w:r>
              <w:rPr>
                <w:rFonts w:hint="eastAsia" w:ascii="仿宋" w:hAnsi="仿宋" w:eastAsia="仿宋" w:cs="仿宋"/>
                <w:bCs/>
                <w:color w:val="auto"/>
                <w:sz w:val="24"/>
              </w:rPr>
              <w:t>售后服务</w:t>
            </w:r>
          </w:p>
        </w:tc>
        <w:tc>
          <w:tcPr>
            <w:tcW w:w="5859" w:type="dxa"/>
            <w:tcBorders>
              <w:tl2br w:val="nil"/>
              <w:tr2bl w:val="nil"/>
            </w:tcBorders>
            <w:vAlign w:val="center"/>
          </w:tcPr>
          <w:p w14:paraId="616C3D43">
            <w:pPr>
              <w:rPr>
                <w:rFonts w:ascii="仿宋" w:hAnsi="仿宋" w:eastAsia="仿宋" w:cs="仿宋"/>
                <w:color w:val="auto"/>
                <w:sz w:val="24"/>
              </w:rPr>
            </w:pPr>
            <w:r>
              <w:rPr>
                <w:rFonts w:ascii="仿宋" w:hAnsi="仿宋" w:eastAsia="仿宋" w:cs="仿宋"/>
                <w:color w:val="auto"/>
                <w:sz w:val="24"/>
              </w:rPr>
              <w:t>在设备整个使用期内</w:t>
            </w:r>
            <w:r>
              <w:rPr>
                <w:rFonts w:hint="eastAsia" w:ascii="仿宋" w:hAnsi="仿宋" w:eastAsia="仿宋" w:cs="仿宋"/>
                <w:color w:val="auto"/>
                <w:sz w:val="24"/>
              </w:rPr>
              <w:t>，卖方应确保设备的正常使用。在接到用户维修要求后响应时间≤1小时，并在24小时内派员到达买方现场实施维修(如确实需要）。零配件在该设备停产后仍需保证10年的供应。故障最长修复时间在7个工作日之内，7个工作日内无法修复的，卖方应赔偿买方由停机造成的损失。一周内无法修复机器故障，必须提供同等次的备用机器。</w:t>
            </w:r>
          </w:p>
        </w:tc>
      </w:tr>
      <w:tr w14:paraId="3F6E584D">
        <w:tblPrEx>
          <w:tblBorders>
            <w:top w:val="thinThickSmallGap" w:color="1F497D" w:sz="18" w:space="0"/>
            <w:left w:val="thinThickSmallGap" w:color="1F497D" w:sz="18" w:space="0"/>
            <w:bottom w:val="thinThickSmallGap" w:color="1F497D" w:sz="18" w:space="0"/>
            <w:right w:val="thinThickSmallGap" w:color="1F497D" w:sz="18" w:space="0"/>
            <w:insideH w:val="single" w:color="1F497D" w:sz="4" w:space="0"/>
            <w:insideV w:val="single" w:color="1F497D" w:sz="4" w:space="0"/>
          </w:tblBorders>
          <w:tblCellMar>
            <w:top w:w="0" w:type="dxa"/>
            <w:left w:w="108" w:type="dxa"/>
            <w:bottom w:w="0" w:type="dxa"/>
            <w:right w:w="108" w:type="dxa"/>
          </w:tblCellMar>
        </w:tblPrEx>
        <w:trPr>
          <w:jc w:val="center"/>
        </w:trPr>
        <w:tc>
          <w:tcPr>
            <w:tcW w:w="1250" w:type="dxa"/>
            <w:tcBorders>
              <w:tl2br w:val="nil"/>
              <w:tr2bl w:val="nil"/>
            </w:tcBorders>
            <w:vAlign w:val="center"/>
          </w:tcPr>
          <w:p w14:paraId="084A85DB">
            <w:pPr>
              <w:jc w:val="center"/>
              <w:rPr>
                <w:rFonts w:ascii="仿宋" w:hAnsi="仿宋" w:eastAsia="仿宋" w:cs="仿宋"/>
                <w:bCs/>
                <w:color w:val="auto"/>
                <w:sz w:val="24"/>
              </w:rPr>
            </w:pPr>
            <w:r>
              <w:rPr>
                <w:rFonts w:hint="eastAsia" w:ascii="仿宋" w:hAnsi="仿宋" w:eastAsia="仿宋" w:cs="仿宋"/>
                <w:bCs/>
                <w:color w:val="auto"/>
                <w:sz w:val="24"/>
              </w:rPr>
              <w:t>4.5</w:t>
            </w:r>
          </w:p>
        </w:tc>
        <w:tc>
          <w:tcPr>
            <w:tcW w:w="2549" w:type="dxa"/>
            <w:tcBorders>
              <w:tl2br w:val="nil"/>
              <w:tr2bl w:val="nil"/>
            </w:tcBorders>
            <w:vAlign w:val="center"/>
          </w:tcPr>
          <w:p w14:paraId="7F5834EC">
            <w:pPr>
              <w:rPr>
                <w:rFonts w:ascii="仿宋" w:hAnsi="仿宋" w:eastAsia="仿宋" w:cs="仿宋"/>
                <w:bCs/>
                <w:color w:val="auto"/>
                <w:sz w:val="24"/>
              </w:rPr>
            </w:pPr>
          </w:p>
        </w:tc>
        <w:tc>
          <w:tcPr>
            <w:tcW w:w="5859" w:type="dxa"/>
            <w:tcBorders>
              <w:tl2br w:val="nil"/>
              <w:tr2bl w:val="nil"/>
            </w:tcBorders>
            <w:vAlign w:val="center"/>
          </w:tcPr>
          <w:p w14:paraId="426D34B3">
            <w:pPr>
              <w:rPr>
                <w:rFonts w:ascii="仿宋" w:hAnsi="仿宋" w:eastAsia="仿宋" w:cs="仿宋"/>
                <w:color w:val="auto"/>
                <w:sz w:val="24"/>
              </w:rPr>
            </w:pPr>
            <w:r>
              <w:rPr>
                <w:rFonts w:hint="eastAsia" w:ascii="仿宋" w:hAnsi="仿宋" w:eastAsia="仿宋" w:cs="仿宋"/>
                <w:color w:val="auto"/>
                <w:sz w:val="24"/>
              </w:rPr>
              <w:t>供应商应在投标文件中提供消耗品或易耗品价格。供应商应在投标文件中应详细说明收费标准，包括保修价格、设备配件价格，维修服务费。提供维修点的分布情况。</w:t>
            </w:r>
          </w:p>
        </w:tc>
      </w:tr>
    </w:tbl>
    <w:p w14:paraId="50AE33DE">
      <w:pPr>
        <w:pStyle w:val="2"/>
        <w:ind w:left="0" w:firstLine="0"/>
        <w:rPr>
          <w:color w:val="auto"/>
          <w:lang w:val="en-US"/>
        </w:rPr>
      </w:pPr>
    </w:p>
    <w:p w14:paraId="15F941F0">
      <w:pPr>
        <w:spacing w:line="360" w:lineRule="auto"/>
        <w:ind w:left="720" w:leftChars="343" w:firstLine="1084" w:firstLineChars="300"/>
        <w:outlineLvl w:val="0"/>
        <w:rPr>
          <w:rFonts w:ascii="仿宋" w:hAnsi="仿宋" w:eastAsia="仿宋" w:cs="仿宋"/>
          <w:b/>
          <w:color w:val="auto"/>
          <w:sz w:val="36"/>
          <w:szCs w:val="36"/>
        </w:rPr>
      </w:pPr>
    </w:p>
    <w:p w14:paraId="4C8C61C4">
      <w:pPr>
        <w:spacing w:line="360" w:lineRule="auto"/>
        <w:ind w:left="720" w:leftChars="343" w:firstLine="1084" w:firstLineChars="300"/>
        <w:outlineLvl w:val="0"/>
        <w:rPr>
          <w:rFonts w:ascii="仿宋" w:hAnsi="仿宋" w:eastAsia="仿宋" w:cs="仿宋"/>
          <w:b/>
          <w:color w:val="auto"/>
          <w:sz w:val="36"/>
          <w:szCs w:val="36"/>
        </w:rPr>
      </w:pPr>
    </w:p>
    <w:p w14:paraId="5C065ADB">
      <w:pPr>
        <w:spacing w:line="360" w:lineRule="auto"/>
        <w:ind w:left="720" w:leftChars="343" w:firstLine="1084" w:firstLineChars="300"/>
        <w:outlineLvl w:val="0"/>
        <w:rPr>
          <w:rFonts w:ascii="仿宋" w:hAnsi="仿宋" w:eastAsia="仿宋" w:cs="仿宋"/>
          <w:b/>
          <w:color w:val="auto"/>
          <w:sz w:val="36"/>
          <w:szCs w:val="36"/>
        </w:rPr>
      </w:pPr>
    </w:p>
    <w:p w14:paraId="31A27BD7">
      <w:pPr>
        <w:spacing w:line="360" w:lineRule="auto"/>
        <w:ind w:left="720" w:leftChars="343" w:firstLine="1084" w:firstLineChars="300"/>
        <w:outlineLvl w:val="0"/>
        <w:rPr>
          <w:rFonts w:ascii="仿宋" w:hAnsi="仿宋" w:eastAsia="仿宋" w:cs="仿宋"/>
          <w:b/>
          <w:color w:val="auto"/>
          <w:sz w:val="36"/>
          <w:szCs w:val="36"/>
        </w:rPr>
      </w:pPr>
    </w:p>
    <w:p w14:paraId="2578ED35">
      <w:pPr>
        <w:spacing w:line="360" w:lineRule="auto"/>
        <w:ind w:left="720" w:leftChars="343" w:firstLine="1084" w:firstLineChars="300"/>
        <w:outlineLvl w:val="0"/>
        <w:rPr>
          <w:rFonts w:ascii="仿宋" w:hAnsi="仿宋" w:eastAsia="仿宋" w:cs="仿宋"/>
          <w:b/>
          <w:color w:val="auto"/>
          <w:sz w:val="36"/>
          <w:szCs w:val="36"/>
        </w:rPr>
      </w:pPr>
    </w:p>
    <w:p w14:paraId="7C6B351E">
      <w:pPr>
        <w:spacing w:line="360" w:lineRule="auto"/>
        <w:ind w:left="720" w:leftChars="343" w:firstLine="1084" w:firstLineChars="300"/>
        <w:outlineLvl w:val="0"/>
        <w:rPr>
          <w:rFonts w:ascii="仿宋" w:hAnsi="仿宋" w:eastAsia="仿宋" w:cs="仿宋"/>
          <w:b/>
          <w:color w:val="auto"/>
          <w:sz w:val="36"/>
          <w:szCs w:val="36"/>
        </w:rPr>
      </w:pPr>
    </w:p>
    <w:p w14:paraId="38F86B17">
      <w:pPr>
        <w:spacing w:line="360" w:lineRule="auto"/>
        <w:ind w:left="720" w:leftChars="343" w:firstLine="1084" w:firstLineChars="300"/>
        <w:outlineLvl w:val="0"/>
        <w:rPr>
          <w:rFonts w:ascii="仿宋" w:hAnsi="仿宋" w:eastAsia="仿宋" w:cs="仿宋"/>
          <w:b/>
          <w:color w:val="auto"/>
          <w:sz w:val="36"/>
          <w:szCs w:val="36"/>
        </w:rPr>
      </w:pPr>
    </w:p>
    <w:p w14:paraId="06F61207">
      <w:pPr>
        <w:spacing w:line="360" w:lineRule="auto"/>
        <w:ind w:left="720" w:leftChars="343" w:firstLine="1084" w:firstLineChars="300"/>
        <w:outlineLvl w:val="0"/>
        <w:rPr>
          <w:rFonts w:ascii="仿宋" w:hAnsi="仿宋" w:eastAsia="仿宋" w:cs="仿宋"/>
          <w:b/>
          <w:color w:val="auto"/>
          <w:sz w:val="36"/>
          <w:szCs w:val="36"/>
        </w:rPr>
      </w:pPr>
    </w:p>
    <w:p w14:paraId="48370732">
      <w:pPr>
        <w:spacing w:line="360" w:lineRule="auto"/>
        <w:ind w:left="720" w:leftChars="343" w:firstLine="1084" w:firstLineChars="300"/>
        <w:outlineLvl w:val="0"/>
        <w:rPr>
          <w:rFonts w:ascii="仿宋" w:hAnsi="仿宋" w:eastAsia="仿宋" w:cs="仿宋"/>
          <w:b/>
          <w:color w:val="auto"/>
          <w:sz w:val="36"/>
          <w:szCs w:val="36"/>
        </w:rPr>
      </w:pPr>
    </w:p>
    <w:p w14:paraId="3F04B13E">
      <w:pPr>
        <w:spacing w:line="360" w:lineRule="auto"/>
        <w:ind w:left="720" w:leftChars="343" w:firstLine="1084" w:firstLineChars="300"/>
        <w:outlineLvl w:val="0"/>
        <w:rPr>
          <w:rFonts w:ascii="仿宋" w:hAnsi="仿宋" w:eastAsia="仿宋" w:cs="仿宋"/>
          <w:b/>
          <w:color w:val="auto"/>
          <w:sz w:val="36"/>
          <w:szCs w:val="36"/>
        </w:rPr>
      </w:pPr>
    </w:p>
    <w:p w14:paraId="3D4F406D">
      <w:pPr>
        <w:spacing w:line="360" w:lineRule="auto"/>
        <w:ind w:left="720" w:leftChars="343" w:firstLine="1084" w:firstLineChars="300"/>
        <w:outlineLvl w:val="0"/>
        <w:rPr>
          <w:rFonts w:ascii="仿宋" w:hAnsi="仿宋" w:eastAsia="仿宋" w:cs="仿宋"/>
          <w:b/>
          <w:color w:val="auto"/>
          <w:sz w:val="36"/>
          <w:szCs w:val="36"/>
        </w:rPr>
      </w:pPr>
    </w:p>
    <w:p w14:paraId="6AFC7550">
      <w:pPr>
        <w:pStyle w:val="2"/>
        <w:rPr>
          <w:color w:val="auto"/>
          <w:lang w:val="en-US"/>
        </w:rPr>
      </w:pPr>
    </w:p>
    <w:p w14:paraId="52317BC3">
      <w:pPr>
        <w:rPr>
          <w:color w:val="auto"/>
        </w:rPr>
      </w:pPr>
    </w:p>
    <w:p w14:paraId="3813095B">
      <w:pPr>
        <w:spacing w:line="360" w:lineRule="auto"/>
        <w:ind w:left="720" w:leftChars="343" w:firstLine="1084" w:firstLineChars="300"/>
        <w:outlineLvl w:val="0"/>
        <w:rPr>
          <w:rFonts w:ascii="仿宋" w:hAnsi="仿宋" w:eastAsia="仿宋" w:cs="仿宋"/>
          <w:b/>
          <w:color w:val="auto"/>
          <w:sz w:val="36"/>
          <w:szCs w:val="36"/>
        </w:rPr>
      </w:pPr>
    </w:p>
    <w:p w14:paraId="55F5D8A6">
      <w:pPr>
        <w:spacing w:line="360" w:lineRule="auto"/>
        <w:ind w:left="720" w:leftChars="343" w:firstLine="1084" w:firstLineChars="300"/>
        <w:outlineLvl w:val="0"/>
        <w:rPr>
          <w:rFonts w:ascii="仿宋" w:hAnsi="仿宋" w:eastAsia="仿宋" w:cs="仿宋"/>
          <w:b/>
          <w:color w:val="auto"/>
          <w:sz w:val="36"/>
          <w:szCs w:val="36"/>
        </w:rPr>
      </w:pPr>
    </w:p>
    <w:p w14:paraId="46977C75">
      <w:pPr>
        <w:spacing w:line="360" w:lineRule="auto"/>
        <w:ind w:left="720" w:leftChars="343" w:firstLine="1084" w:firstLineChars="300"/>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14:paraId="61B266C0">
      <w:pPr>
        <w:rPr>
          <w:rFonts w:ascii="仿宋" w:hAnsi="仿宋" w:eastAsia="仿宋" w:cs="仿宋"/>
          <w:color w:val="auto"/>
          <w:sz w:val="24"/>
          <w:u w:val="single"/>
        </w:rPr>
      </w:pPr>
      <w:r>
        <w:rPr>
          <w:rFonts w:hint="eastAsia" w:ascii="仿宋" w:hAnsi="仿宋" w:eastAsia="仿宋" w:cs="仿宋"/>
          <w:color w:val="auto"/>
          <w:sz w:val="24"/>
        </w:rPr>
        <w:t>合同编号：</w:t>
      </w:r>
    </w:p>
    <w:p w14:paraId="7F831A0E">
      <w:pPr>
        <w:spacing w:line="480" w:lineRule="auto"/>
        <w:jc w:val="center"/>
        <w:rPr>
          <w:rFonts w:ascii="仿宋" w:hAnsi="仿宋" w:eastAsia="仿宋" w:cs="仿宋"/>
          <w:b/>
          <w:color w:val="auto"/>
          <w:sz w:val="28"/>
          <w:szCs w:val="28"/>
        </w:rPr>
      </w:pPr>
    </w:p>
    <w:p w14:paraId="5B7F4D5A">
      <w:pPr>
        <w:spacing w:line="480" w:lineRule="auto"/>
        <w:jc w:val="center"/>
        <w:rPr>
          <w:rFonts w:ascii="仿宋" w:hAnsi="仿宋" w:eastAsia="仿宋" w:cs="仿宋"/>
          <w:b/>
          <w:color w:val="auto"/>
          <w:sz w:val="24"/>
        </w:rPr>
      </w:pPr>
    </w:p>
    <w:p w14:paraId="19A82898">
      <w:pPr>
        <w:spacing w:line="480" w:lineRule="auto"/>
        <w:jc w:val="center"/>
        <w:rPr>
          <w:rFonts w:ascii="仿宋" w:hAnsi="仿宋" w:eastAsia="仿宋" w:cs="仿宋"/>
          <w:b/>
          <w:color w:val="auto"/>
          <w:sz w:val="24"/>
        </w:rPr>
      </w:pPr>
    </w:p>
    <w:p w14:paraId="0BD9B979">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14:paraId="15DA9C23">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（货物类）</w:t>
      </w:r>
    </w:p>
    <w:p w14:paraId="7414DB73">
      <w:pPr>
        <w:pStyle w:val="703"/>
        <w:ind w:left="0" w:leftChars="0" w:firstLine="0" w:firstLineChars="0"/>
        <w:rPr>
          <w:rFonts w:ascii="仿宋" w:hAnsi="仿宋" w:eastAsia="仿宋" w:cs="仿宋"/>
          <w:color w:val="auto"/>
          <w:szCs w:val="24"/>
        </w:rPr>
      </w:pPr>
    </w:p>
    <w:p w14:paraId="1E5FC22C">
      <w:pPr>
        <w:pStyle w:val="703"/>
        <w:jc w:val="center"/>
        <w:rPr>
          <w:rFonts w:ascii="仿宋" w:hAnsi="仿宋" w:eastAsia="仿宋" w:cs="仿宋"/>
          <w:color w:val="auto"/>
          <w:szCs w:val="24"/>
        </w:rPr>
      </w:pPr>
    </w:p>
    <w:p w14:paraId="51E4A220">
      <w:pPr>
        <w:pStyle w:val="703"/>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14:paraId="743B6FE6">
      <w:pPr>
        <w:pStyle w:val="703"/>
        <w:rPr>
          <w:rFonts w:ascii="仿宋" w:hAnsi="仿宋" w:eastAsia="仿宋" w:cs="仿宋"/>
          <w:color w:val="auto"/>
          <w:szCs w:val="24"/>
        </w:rPr>
      </w:pPr>
    </w:p>
    <w:p w14:paraId="06EF8850">
      <w:pPr>
        <w:pStyle w:val="703"/>
        <w:rPr>
          <w:rFonts w:ascii="仿宋" w:hAnsi="仿宋" w:eastAsia="仿宋" w:cs="仿宋"/>
          <w:color w:val="auto"/>
          <w:szCs w:val="24"/>
        </w:rPr>
      </w:pPr>
    </w:p>
    <w:p w14:paraId="198B514F">
      <w:pPr>
        <w:spacing w:before="120" w:line="22" w:lineRule="atLeast"/>
        <w:rPr>
          <w:rFonts w:ascii="仿宋" w:hAnsi="仿宋" w:eastAsia="仿宋" w:cs="仿宋"/>
          <w:color w:val="auto"/>
          <w:sz w:val="24"/>
        </w:rPr>
      </w:pPr>
    </w:p>
    <w:p w14:paraId="4A46E898">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p>
    <w:p w14:paraId="44F28C28">
      <w:pPr>
        <w:pStyle w:val="600"/>
        <w:spacing w:before="120" w:line="22" w:lineRule="atLeast"/>
        <w:rPr>
          <w:rFonts w:ascii="仿宋" w:hAnsi="仿宋" w:eastAsia="仿宋" w:cs="仿宋"/>
          <w:color w:val="auto"/>
          <w:szCs w:val="24"/>
        </w:rPr>
      </w:pPr>
    </w:p>
    <w:p w14:paraId="68DB91C1">
      <w:pPr>
        <w:pStyle w:val="600"/>
        <w:spacing w:before="120" w:line="22" w:lineRule="atLeast"/>
        <w:rPr>
          <w:rFonts w:ascii="仿宋" w:hAnsi="仿宋" w:eastAsia="仿宋" w:cs="仿宋"/>
          <w:color w:val="auto"/>
          <w:szCs w:val="24"/>
        </w:rPr>
      </w:pPr>
    </w:p>
    <w:p w14:paraId="03E90AA3">
      <w:pPr>
        <w:rPr>
          <w:rFonts w:ascii="仿宋" w:hAnsi="仿宋" w:eastAsia="仿宋" w:cs="仿宋"/>
          <w:color w:val="auto"/>
          <w:sz w:val="24"/>
        </w:rPr>
      </w:pPr>
    </w:p>
    <w:p w14:paraId="70FEEEF0">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p>
    <w:p w14:paraId="72D8DEF4">
      <w:pPr>
        <w:spacing w:before="120" w:line="22" w:lineRule="atLeast"/>
        <w:rPr>
          <w:rFonts w:ascii="仿宋" w:hAnsi="仿宋" w:eastAsia="仿宋" w:cs="仿宋"/>
          <w:color w:val="auto"/>
          <w:sz w:val="24"/>
        </w:rPr>
      </w:pPr>
    </w:p>
    <w:p w14:paraId="3FE87896">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p>
    <w:p w14:paraId="6A74588E">
      <w:pPr>
        <w:spacing w:before="120" w:line="22" w:lineRule="atLeast"/>
        <w:rPr>
          <w:rFonts w:ascii="仿宋" w:hAnsi="仿宋" w:eastAsia="仿宋" w:cs="仿宋"/>
          <w:color w:val="auto"/>
          <w:sz w:val="24"/>
        </w:rPr>
      </w:pPr>
    </w:p>
    <w:p w14:paraId="400B9ABD">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p>
    <w:p w14:paraId="5DF68757">
      <w:pPr>
        <w:spacing w:before="120" w:line="22" w:lineRule="atLeast"/>
        <w:rPr>
          <w:rFonts w:ascii="仿宋" w:hAnsi="仿宋" w:eastAsia="仿宋" w:cs="仿宋"/>
          <w:color w:val="auto"/>
          <w:sz w:val="24"/>
        </w:rPr>
      </w:pPr>
    </w:p>
    <w:p w14:paraId="2B8D1D3A">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签订日期：年月日</w:t>
      </w:r>
    </w:p>
    <w:p w14:paraId="183B051C">
      <w:pPr>
        <w:widowControl/>
        <w:jc w:val="left"/>
        <w:rPr>
          <w:rFonts w:ascii="仿宋" w:hAnsi="仿宋" w:eastAsia="仿宋" w:cs="仿宋"/>
          <w:color w:val="auto"/>
          <w:kern w:val="0"/>
          <w:sz w:val="24"/>
        </w:rPr>
        <w:sectPr>
          <w:pgSz w:w="11907" w:h="16840"/>
          <w:pgMar w:top="1814" w:right="1474" w:bottom="1814" w:left="1474" w:header="851" w:footer="851" w:gutter="0"/>
          <w:cols w:space="720" w:num="1"/>
        </w:sectPr>
      </w:pPr>
    </w:p>
    <w:p w14:paraId="1638492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年月日</w:t>
      </w:r>
      <w:r>
        <w:rPr>
          <w:rFonts w:hint="eastAsia" w:ascii="仿宋" w:hAnsi="仿宋" w:eastAsia="仿宋" w:cs="仿宋"/>
          <w:color w:val="auto"/>
          <w:sz w:val="24"/>
        </w:rPr>
        <w:t>，</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（项目名称、编号）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w:t>
      </w:r>
      <w:r>
        <w:rPr>
          <w:rFonts w:hint="eastAsia" w:ascii="仿宋" w:hAnsi="仿宋" w:eastAsia="仿宋" w:cs="仿宋"/>
          <w:color w:val="auto"/>
          <w:sz w:val="24"/>
        </w:rPr>
        <w:t>为该项目中标或者成交供应商。现于中标或者成交通知书发出之日起10个工作日内，按照采购文件等确定的事项签订本合同。</w:t>
      </w:r>
    </w:p>
    <w:p w14:paraId="4657D2A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228FAFB7">
      <w:pPr>
        <w:spacing w:line="560" w:lineRule="exact"/>
        <w:ind w:firstLine="482" w:firstLineChars="200"/>
        <w:outlineLvl w:val="0"/>
        <w:rPr>
          <w:rFonts w:ascii="仿宋" w:hAnsi="仿宋" w:eastAsia="仿宋" w:cs="仿宋"/>
          <w:b/>
          <w:color w:val="auto"/>
          <w:sz w:val="24"/>
        </w:rPr>
      </w:pPr>
      <w:bookmarkStart w:id="44" w:name="_Toc2232"/>
      <w:bookmarkStart w:id="45" w:name="_Toc24059"/>
      <w:bookmarkStart w:id="46" w:name="_Toc3029"/>
      <w:r>
        <w:rPr>
          <w:rFonts w:hint="eastAsia" w:ascii="仿宋" w:hAnsi="仿宋" w:eastAsia="仿宋" w:cs="仿宋"/>
          <w:b/>
          <w:color w:val="auto"/>
          <w:sz w:val="24"/>
        </w:rPr>
        <w:t>1.1 合同组成部分</w:t>
      </w:r>
      <w:bookmarkEnd w:id="44"/>
      <w:bookmarkEnd w:id="45"/>
      <w:bookmarkEnd w:id="46"/>
    </w:p>
    <w:p w14:paraId="1F38096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CB56EB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14:paraId="57D97EA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14:paraId="43C7D17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14:paraId="44A1C5E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14:paraId="3C8AE48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14:paraId="1010F81C">
      <w:pPr>
        <w:spacing w:line="560" w:lineRule="exact"/>
        <w:ind w:firstLine="482" w:firstLineChars="200"/>
        <w:outlineLvl w:val="0"/>
        <w:rPr>
          <w:rFonts w:ascii="仿宋" w:hAnsi="仿宋" w:eastAsia="仿宋" w:cs="仿宋"/>
          <w:b/>
          <w:color w:val="auto"/>
          <w:sz w:val="24"/>
        </w:rPr>
      </w:pPr>
      <w:bookmarkStart w:id="47" w:name="_Toc21295"/>
      <w:bookmarkStart w:id="48" w:name="_Toc27126"/>
      <w:bookmarkStart w:id="49" w:name="_Toc24300"/>
      <w:r>
        <w:rPr>
          <w:rFonts w:hint="eastAsia" w:ascii="仿宋" w:hAnsi="仿宋" w:eastAsia="仿宋" w:cs="仿宋"/>
          <w:b/>
          <w:color w:val="auto"/>
          <w:sz w:val="24"/>
        </w:rPr>
        <w:t>1.2 货物</w:t>
      </w:r>
      <w:bookmarkEnd w:id="47"/>
      <w:bookmarkEnd w:id="48"/>
      <w:bookmarkEnd w:id="49"/>
    </w:p>
    <w:p w14:paraId="4F4180C5">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货物名称、品牌、规格型号、花色：；</w:t>
      </w:r>
    </w:p>
    <w:p w14:paraId="37666C0F">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货物数量：；</w:t>
      </w:r>
    </w:p>
    <w:p w14:paraId="671083D1">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货物质量：</w:t>
      </w:r>
      <w:r>
        <w:rPr>
          <w:rFonts w:hint="eastAsia" w:ascii="仿宋" w:hAnsi="仿宋" w:eastAsia="仿宋" w:cs="仿宋"/>
          <w:color w:val="auto"/>
          <w:sz w:val="24"/>
          <w:u w:val="single"/>
        </w:rPr>
        <w:t>　　　　　　　　　                      　      ；</w:t>
      </w:r>
    </w:p>
    <w:p w14:paraId="3C3CDACD">
      <w:pPr>
        <w:spacing w:line="560" w:lineRule="exact"/>
        <w:ind w:firstLine="482" w:firstLineChars="200"/>
        <w:outlineLvl w:val="0"/>
        <w:rPr>
          <w:rFonts w:ascii="仿宋" w:hAnsi="仿宋" w:eastAsia="仿宋" w:cs="仿宋"/>
          <w:b/>
          <w:color w:val="auto"/>
          <w:sz w:val="24"/>
        </w:rPr>
      </w:pPr>
      <w:bookmarkStart w:id="50" w:name="_Toc21631"/>
      <w:bookmarkStart w:id="51" w:name="_Toc21551"/>
      <w:bookmarkStart w:id="52" w:name="_Toc23292"/>
      <w:r>
        <w:rPr>
          <w:rFonts w:hint="eastAsia" w:ascii="仿宋" w:hAnsi="仿宋" w:eastAsia="仿宋" w:cs="仿宋"/>
          <w:b/>
          <w:color w:val="auto"/>
          <w:sz w:val="24"/>
        </w:rPr>
        <w:t>1.3 价款</w:t>
      </w:r>
      <w:bookmarkEnd w:id="50"/>
      <w:bookmarkEnd w:id="51"/>
      <w:bookmarkEnd w:id="52"/>
    </w:p>
    <w:p w14:paraId="5BF0474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本合同总价（含税）为：¥元（大写：元人民币）。</w:t>
      </w:r>
    </w:p>
    <w:p w14:paraId="39047A3C">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8715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212BC17">
            <w:pPr>
              <w:pStyle w:val="321"/>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7B22BAEF">
            <w:pPr>
              <w:pStyle w:val="321"/>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B931DAD">
            <w:pPr>
              <w:pStyle w:val="321"/>
              <w:spacing w:line="560" w:lineRule="exact"/>
              <w:jc w:val="center"/>
              <w:rPr>
                <w:rFonts w:ascii="仿宋" w:hAnsi="仿宋" w:eastAsia="仿宋" w:cs="仿宋"/>
                <w:color w:val="auto"/>
                <w:sz w:val="24"/>
                <w:szCs w:val="24"/>
              </w:rPr>
            </w:pPr>
            <w:r>
              <w:rPr>
                <w:rFonts w:hint="eastAsia" w:ascii="仿宋" w:hAnsi="仿宋" w:eastAsia="仿宋" w:cs="仿宋"/>
                <w:color w:val="auto"/>
                <w:sz w:val="24"/>
                <w:szCs w:val="24"/>
              </w:rPr>
              <w:t>分项价格</w:t>
            </w:r>
          </w:p>
        </w:tc>
      </w:tr>
      <w:tr w14:paraId="4CC5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5A9A994">
            <w:pPr>
              <w:pStyle w:val="321"/>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829BFAF">
            <w:pPr>
              <w:pStyle w:val="321"/>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BE24F35">
            <w:pPr>
              <w:pStyle w:val="321"/>
              <w:spacing w:line="560" w:lineRule="exact"/>
              <w:ind w:firstLine="200"/>
              <w:jc w:val="center"/>
              <w:rPr>
                <w:rFonts w:ascii="仿宋" w:hAnsi="仿宋" w:eastAsia="仿宋" w:cs="仿宋"/>
                <w:color w:val="auto"/>
                <w:sz w:val="24"/>
                <w:szCs w:val="24"/>
              </w:rPr>
            </w:pPr>
          </w:p>
        </w:tc>
      </w:tr>
      <w:tr w14:paraId="235F5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46DAC1F">
            <w:pPr>
              <w:pStyle w:val="321"/>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498E69B">
            <w:pPr>
              <w:pStyle w:val="321"/>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E26F623">
            <w:pPr>
              <w:pStyle w:val="321"/>
              <w:spacing w:line="560" w:lineRule="exact"/>
              <w:ind w:firstLine="200"/>
              <w:jc w:val="center"/>
              <w:rPr>
                <w:rFonts w:ascii="仿宋" w:hAnsi="仿宋" w:eastAsia="仿宋" w:cs="仿宋"/>
                <w:color w:val="auto"/>
                <w:sz w:val="24"/>
                <w:szCs w:val="24"/>
              </w:rPr>
            </w:pPr>
          </w:p>
        </w:tc>
      </w:tr>
      <w:tr w14:paraId="5F8C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431AC8C">
            <w:pPr>
              <w:pStyle w:val="321"/>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17FCD60">
            <w:pPr>
              <w:pStyle w:val="321"/>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1098D84A">
            <w:pPr>
              <w:pStyle w:val="321"/>
              <w:spacing w:line="560" w:lineRule="exact"/>
              <w:ind w:firstLine="200"/>
              <w:jc w:val="center"/>
              <w:rPr>
                <w:rFonts w:ascii="仿宋" w:hAnsi="仿宋" w:eastAsia="仿宋" w:cs="仿宋"/>
                <w:color w:val="auto"/>
                <w:sz w:val="24"/>
                <w:szCs w:val="24"/>
              </w:rPr>
            </w:pPr>
          </w:p>
        </w:tc>
      </w:tr>
      <w:tr w14:paraId="401D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D59B0CF">
            <w:pPr>
              <w:pStyle w:val="321"/>
              <w:spacing w:line="560" w:lineRule="exact"/>
              <w:ind w:firstLine="200"/>
              <w:jc w:val="center"/>
              <w:rPr>
                <w:rFonts w:ascii="仿宋" w:hAnsi="仿宋" w:eastAsia="仿宋" w:cs="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041BF5A">
            <w:pPr>
              <w:pStyle w:val="321"/>
              <w:spacing w:line="560" w:lineRule="exact"/>
              <w:ind w:firstLine="200"/>
              <w:jc w:val="center"/>
              <w:rPr>
                <w:rFonts w:ascii="仿宋" w:hAnsi="仿宋" w:eastAsia="仿宋" w:cs="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8DA18D5">
            <w:pPr>
              <w:pStyle w:val="321"/>
              <w:spacing w:line="560" w:lineRule="exact"/>
              <w:ind w:firstLine="200"/>
              <w:jc w:val="center"/>
              <w:rPr>
                <w:rFonts w:ascii="仿宋" w:hAnsi="仿宋" w:eastAsia="仿宋" w:cs="仿宋"/>
                <w:color w:val="auto"/>
                <w:sz w:val="24"/>
                <w:szCs w:val="24"/>
              </w:rPr>
            </w:pPr>
          </w:p>
        </w:tc>
      </w:tr>
      <w:tr w14:paraId="6E13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FB21815">
            <w:pPr>
              <w:pStyle w:val="321"/>
              <w:spacing w:line="560" w:lineRule="exact"/>
              <w:ind w:firstLine="200"/>
              <w:jc w:val="center"/>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2BB00D8F">
            <w:pPr>
              <w:pStyle w:val="321"/>
              <w:spacing w:line="560" w:lineRule="exact"/>
              <w:ind w:firstLine="200"/>
              <w:jc w:val="center"/>
              <w:rPr>
                <w:rFonts w:ascii="仿宋" w:hAnsi="仿宋" w:eastAsia="仿宋" w:cs="仿宋"/>
                <w:color w:val="auto"/>
                <w:sz w:val="24"/>
                <w:szCs w:val="24"/>
              </w:rPr>
            </w:pPr>
          </w:p>
        </w:tc>
      </w:tr>
    </w:tbl>
    <w:p w14:paraId="2850A440">
      <w:pPr>
        <w:pStyle w:val="960"/>
        <w:spacing w:before="0" w:beforeAutospacing="0" w:after="0" w:afterAutospacing="0" w:line="360" w:lineRule="auto"/>
        <w:ind w:firstLine="480"/>
        <w:rPr>
          <w:rFonts w:ascii="仿宋" w:hAnsi="仿宋" w:eastAsia="仿宋" w:cs="仿宋"/>
          <w:b/>
          <w:color w:val="auto"/>
        </w:rPr>
      </w:pPr>
      <w:bookmarkStart w:id="53" w:name="_Toc10340"/>
      <w:bookmarkStart w:id="54" w:name="_Toc22618"/>
      <w:bookmarkStart w:id="55" w:name="_Toc1814"/>
      <w:r>
        <w:rPr>
          <w:rFonts w:hint="eastAsia" w:ascii="仿宋" w:hAnsi="仿宋" w:eastAsia="仿宋" w:cs="仿宋"/>
          <w:b/>
          <w:color w:val="auto"/>
        </w:rPr>
        <w:t>1.4履约保证金</w:t>
      </w:r>
    </w:p>
    <w:p w14:paraId="7213985E">
      <w:pPr>
        <w:pStyle w:val="960"/>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乙方（是/否）需要支付履约保证金。若需要支付履约保证金的，则：</w:t>
      </w:r>
    </w:p>
    <w:p w14:paraId="3D79B099">
      <w:pPr>
        <w:spacing w:line="56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p>
    <w:p w14:paraId="61BAB681">
      <w:pPr>
        <w:spacing w:line="56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20EE22AC">
      <w:pPr>
        <w:pStyle w:val="2"/>
        <w:tabs>
          <w:tab w:val="clear" w:pos="432"/>
        </w:tabs>
        <w:spacing w:line="560" w:lineRule="exact"/>
        <w:ind w:left="0" w:firstLine="480" w:firstLineChars="200"/>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E9B7ADF">
      <w:pPr>
        <w:spacing w:line="560" w:lineRule="exact"/>
        <w:ind w:firstLine="480" w:firstLineChars="200"/>
        <w:outlineLvl w:val="0"/>
        <w:rPr>
          <w:rFonts w:ascii="仿宋" w:hAnsi="仿宋" w:eastAsia="仿宋" w:cs="仿宋"/>
          <w:color w:val="auto"/>
        </w:rPr>
      </w:pPr>
      <w:r>
        <w:rPr>
          <w:rFonts w:hint="eastAsia" w:ascii="仿宋" w:hAnsi="仿宋" w:eastAsia="仿宋" w:cs="仿宋"/>
          <w:color w:val="auto"/>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7F18DFDF">
      <w:pPr>
        <w:spacing w:line="56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53"/>
      <w:bookmarkEnd w:id="54"/>
      <w:bookmarkEnd w:id="55"/>
      <w:r>
        <w:rPr>
          <w:rFonts w:hint="eastAsia" w:ascii="仿宋" w:hAnsi="仿宋" w:eastAsia="仿宋" w:cs="仿宋"/>
          <w:b/>
          <w:color w:val="auto"/>
          <w:sz w:val="24"/>
        </w:rPr>
        <w:t>预付款</w:t>
      </w:r>
    </w:p>
    <w:p w14:paraId="27F31456">
      <w:pPr>
        <w:pStyle w:val="960"/>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甲方（是/否）需要支付预付款。若需要支付预付款的，则：</w:t>
      </w:r>
    </w:p>
    <w:p w14:paraId="5D1B2889">
      <w:pPr>
        <w:spacing w:line="56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rPr>
        <w:t>；</w:t>
      </w:r>
    </w:p>
    <w:p w14:paraId="49095BD3">
      <w:pPr>
        <w:pStyle w:val="960"/>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6F32AEA8">
      <w:pPr>
        <w:pStyle w:val="960"/>
        <w:spacing w:before="0" w:beforeAutospacing="0" w:after="0" w:afterAutospacing="0" w:line="360" w:lineRule="auto"/>
        <w:ind w:firstLine="480"/>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b/>
          <w:i/>
          <w:color w:val="auto"/>
          <w:u w:val="single"/>
        </w:rPr>
        <w:t>合同专用条款</w:t>
      </w:r>
      <w:r>
        <w:rPr>
          <w:rFonts w:hint="eastAsia" w:ascii="仿宋" w:hAnsi="仿宋" w:eastAsia="仿宋" w:cs="仿宋"/>
          <w:color w:val="auto"/>
        </w:rPr>
        <w:t>。</w:t>
      </w:r>
    </w:p>
    <w:p w14:paraId="2DFAB383">
      <w:pPr>
        <w:pStyle w:val="960"/>
        <w:spacing w:before="0" w:beforeAutospacing="0" w:after="0" w:afterAutospacing="0" w:line="360" w:lineRule="auto"/>
        <w:ind w:firstLine="480"/>
        <w:rPr>
          <w:rFonts w:ascii="仿宋" w:hAnsi="仿宋" w:eastAsia="仿宋" w:cs="仿宋"/>
          <w:b/>
          <w:bCs/>
          <w:color w:val="auto"/>
        </w:rPr>
      </w:pPr>
      <w:r>
        <w:rPr>
          <w:rFonts w:hint="eastAsia" w:ascii="仿宋" w:hAnsi="仿宋" w:eastAsia="仿宋" w:cs="仿宋"/>
          <w:b/>
          <w:bCs/>
          <w:color w:val="auto"/>
        </w:rPr>
        <w:t>1.6资金支付</w:t>
      </w:r>
    </w:p>
    <w:p w14:paraId="2B130F06">
      <w:pPr>
        <w:pStyle w:val="960"/>
        <w:spacing w:before="0" w:beforeAutospacing="0" w:after="0" w:afterAutospacing="0" w:line="360" w:lineRule="auto"/>
        <w:ind w:firstLine="480"/>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4C44C34">
      <w:pPr>
        <w:spacing w:line="56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679D1979">
      <w:pPr>
        <w:spacing w:line="560" w:lineRule="exact"/>
        <w:ind w:firstLine="482" w:firstLineChars="200"/>
        <w:outlineLvl w:val="0"/>
        <w:rPr>
          <w:rFonts w:ascii="仿宋" w:hAnsi="仿宋" w:eastAsia="仿宋" w:cs="仿宋"/>
          <w:b/>
          <w:color w:val="auto"/>
          <w:sz w:val="24"/>
        </w:rPr>
      </w:pPr>
      <w:bookmarkStart w:id="56" w:name="_Toc2846"/>
      <w:bookmarkStart w:id="57" w:name="_Toc19304"/>
      <w:bookmarkStart w:id="58" w:name="_Toc32071"/>
      <w:r>
        <w:rPr>
          <w:rFonts w:hint="eastAsia" w:ascii="仿宋" w:hAnsi="仿宋" w:eastAsia="仿宋" w:cs="仿宋"/>
          <w:b/>
          <w:color w:val="auto"/>
          <w:sz w:val="24"/>
        </w:rPr>
        <w:t>1.7货物交付期限、地点和方式</w:t>
      </w:r>
      <w:bookmarkEnd w:id="56"/>
      <w:bookmarkEnd w:id="57"/>
      <w:bookmarkEnd w:id="58"/>
    </w:p>
    <w:p w14:paraId="7A2C8930">
      <w:pPr>
        <w:spacing w:line="56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5EDCE7C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DC0C075">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1.7.3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43D96E56">
      <w:pPr>
        <w:spacing w:line="560" w:lineRule="exact"/>
        <w:ind w:firstLine="482" w:firstLineChars="200"/>
        <w:outlineLvl w:val="0"/>
        <w:rPr>
          <w:rFonts w:ascii="仿宋" w:hAnsi="仿宋" w:eastAsia="仿宋" w:cs="仿宋"/>
          <w:b/>
          <w:color w:val="auto"/>
          <w:sz w:val="24"/>
        </w:rPr>
      </w:pPr>
      <w:bookmarkStart w:id="59" w:name="_Toc21423"/>
      <w:bookmarkStart w:id="60" w:name="_Toc27250"/>
      <w:bookmarkStart w:id="61" w:name="_Toc19554"/>
      <w:r>
        <w:rPr>
          <w:rFonts w:hint="eastAsia" w:ascii="仿宋" w:hAnsi="仿宋" w:eastAsia="仿宋" w:cs="仿宋"/>
          <w:b/>
          <w:color w:val="auto"/>
          <w:sz w:val="24"/>
        </w:rPr>
        <w:t>1.8违约责任</w:t>
      </w:r>
      <w:bookmarkEnd w:id="59"/>
      <w:bookmarkEnd w:id="60"/>
      <w:bookmarkEnd w:id="61"/>
    </w:p>
    <w:p w14:paraId="6794414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229B48E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75B3EDF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64AD18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E866AC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1410C48D">
      <w:pPr>
        <w:spacing w:line="560" w:lineRule="exact"/>
        <w:ind w:left="-420" w:leftChars="-200" w:right="-420" w:rightChars="-200" w:firstLine="960" w:firstLineChars="400"/>
        <w:rPr>
          <w:rFonts w:ascii="仿宋" w:hAnsi="仿宋" w:eastAsia="仿宋" w:cs="仿宋"/>
          <w:color w:val="auto"/>
        </w:rPr>
      </w:pPr>
      <w:r>
        <w:rPr>
          <w:rFonts w:hint="eastAsia" w:ascii="仿宋" w:hAnsi="仿宋" w:eastAsia="仿宋" w:cs="仿宋"/>
          <w:color w:val="auto"/>
          <w:sz w:val="24"/>
        </w:rPr>
        <w:t>1.8.6违约责任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p w14:paraId="616290B5">
      <w:pPr>
        <w:spacing w:line="560" w:lineRule="exact"/>
        <w:ind w:firstLine="482" w:firstLineChars="200"/>
        <w:outlineLvl w:val="0"/>
        <w:rPr>
          <w:rFonts w:ascii="仿宋" w:hAnsi="仿宋" w:eastAsia="仿宋" w:cs="仿宋"/>
          <w:b/>
          <w:color w:val="auto"/>
          <w:sz w:val="24"/>
        </w:rPr>
      </w:pPr>
      <w:bookmarkStart w:id="62" w:name="_Toc28375"/>
      <w:bookmarkStart w:id="63" w:name="_Toc16021"/>
      <w:bookmarkStart w:id="64" w:name="_Toc15583"/>
      <w:r>
        <w:rPr>
          <w:rFonts w:hint="eastAsia" w:ascii="仿宋" w:hAnsi="仿宋" w:eastAsia="仿宋" w:cs="仿宋"/>
          <w:b/>
          <w:color w:val="auto"/>
          <w:sz w:val="24"/>
        </w:rPr>
        <w:t>1.9合同争议的解决</w:t>
      </w:r>
      <w:bookmarkEnd w:id="62"/>
      <w:bookmarkEnd w:id="63"/>
      <w:bookmarkEnd w:id="64"/>
    </w:p>
    <w:p w14:paraId="249C99B8">
      <w:pPr>
        <w:spacing w:line="560" w:lineRule="exact"/>
        <w:ind w:left="-61" w:leftChars="-29" w:right="-420" w:rightChars="-200" w:firstLine="240" w:firstLineChars="1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本合同履行过程中发生的任何争议，双方当事人均可通过和解或者调解解决；不愿和解、调解或者和解、调解不成的，可以选择以下第条款规定的方式解决：</w:t>
      </w:r>
    </w:p>
    <w:p w14:paraId="6A46FCDB">
      <w:pPr>
        <w:spacing w:line="560" w:lineRule="exact"/>
        <w:ind w:left="-420" w:leftChars="-200" w:right="-420" w:rightChars="-200" w:firstLine="840" w:firstLineChars="35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14:paraId="639B5E60">
      <w:pPr>
        <w:spacing w:line="560" w:lineRule="exact"/>
        <w:ind w:left="-420" w:leftChars="-200" w:right="-420" w:rightChars="-200" w:firstLine="840" w:firstLineChars="35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14:paraId="1AE613D9">
      <w:pPr>
        <w:spacing w:line="560" w:lineRule="exact"/>
        <w:ind w:firstLine="482" w:firstLineChars="200"/>
        <w:outlineLvl w:val="0"/>
        <w:rPr>
          <w:rFonts w:ascii="仿宋" w:hAnsi="仿宋" w:eastAsia="仿宋" w:cs="仿宋"/>
          <w:b/>
          <w:color w:val="auto"/>
          <w:sz w:val="24"/>
        </w:rPr>
      </w:pPr>
      <w:bookmarkStart w:id="65" w:name="_Toc11173"/>
      <w:bookmarkStart w:id="66" w:name="_Toc7245"/>
      <w:bookmarkStart w:id="67" w:name="_Toc15322"/>
      <w:r>
        <w:rPr>
          <w:rFonts w:hint="eastAsia" w:ascii="仿宋" w:hAnsi="仿宋" w:eastAsia="仿宋" w:cs="仿宋"/>
          <w:b/>
          <w:color w:val="auto"/>
          <w:sz w:val="24"/>
        </w:rPr>
        <w:t>2.0 合同生效</w:t>
      </w:r>
      <w:bookmarkEnd w:id="65"/>
      <w:bookmarkEnd w:id="66"/>
      <w:bookmarkEnd w:id="67"/>
    </w:p>
    <w:p w14:paraId="3C5F41F2">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本合同自双方当事人盖章签字时生效。</w:t>
      </w:r>
    </w:p>
    <w:p w14:paraId="7376EAE5">
      <w:pPr>
        <w:autoSpaceDE w:val="0"/>
        <w:autoSpaceDN w:val="0"/>
        <w:spacing w:line="560" w:lineRule="exact"/>
        <w:rPr>
          <w:rFonts w:ascii="仿宋" w:hAnsi="仿宋" w:eastAsia="仿宋" w:cs="仿宋"/>
          <w:color w:val="auto"/>
          <w:sz w:val="24"/>
          <w:lang w:val="zh-CN"/>
        </w:rPr>
      </w:pPr>
    </w:p>
    <w:p w14:paraId="641D780C">
      <w:pPr>
        <w:autoSpaceDE w:val="0"/>
        <w:autoSpaceDN w:val="0"/>
        <w:spacing w:line="56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14:paraId="248401FB">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14:paraId="5470FDE7">
      <w:pPr>
        <w:autoSpaceDE w:val="0"/>
        <w:autoSpaceDN w:val="0"/>
        <w:spacing w:line="560" w:lineRule="exact"/>
        <w:rPr>
          <w:rFonts w:ascii="仿宋" w:hAnsi="仿宋" w:eastAsia="仿宋" w:cs="仿宋"/>
          <w:color w:val="auto"/>
          <w:sz w:val="24"/>
          <w:lang w:val="zh-CN"/>
        </w:rPr>
      </w:pPr>
    </w:p>
    <w:p w14:paraId="3F1FCBE2">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14:paraId="45C78681">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w:t>
      </w:r>
    </w:p>
    <w:p w14:paraId="1D8E4B40">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或授权代表（签字）: </w:t>
      </w:r>
    </w:p>
    <w:p w14:paraId="50079C0E">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14:paraId="489D4D9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14:paraId="5E1E6375">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14:paraId="1ADF50B7">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14:paraId="4D6A2E41">
      <w:pPr>
        <w:autoSpaceDE w:val="0"/>
        <w:autoSpaceDN w:val="0"/>
        <w:spacing w:line="56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14:paraId="54E2E0CE">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14:paraId="06419630">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14:paraId="07FF3217">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14:paraId="3BFB1279">
      <w:pPr>
        <w:autoSpaceDE w:val="0"/>
        <w:autoSpaceDN w:val="0"/>
        <w:spacing w:line="560" w:lineRule="exact"/>
        <w:rPr>
          <w:rFonts w:ascii="仿宋" w:hAnsi="仿宋" w:eastAsia="仿宋" w:cs="仿宋"/>
          <w:color w:val="auto"/>
          <w:sz w:val="24"/>
        </w:rPr>
      </w:pPr>
      <w:r>
        <w:rPr>
          <w:rFonts w:hint="eastAsia" w:ascii="仿宋" w:hAnsi="仿宋" w:eastAsia="仿宋" w:cs="仿宋"/>
          <w:color w:val="auto"/>
          <w:sz w:val="24"/>
        </w:rPr>
        <w:t>开户账号：开户账号：</w:t>
      </w:r>
    </w:p>
    <w:p w14:paraId="66715E48">
      <w:pPr>
        <w:pStyle w:val="2"/>
        <w:rPr>
          <w:rFonts w:ascii="仿宋" w:eastAsia="仿宋" w:cs="仿宋"/>
          <w:color w:val="auto"/>
          <w:sz w:val="24"/>
        </w:rPr>
      </w:pPr>
    </w:p>
    <w:p w14:paraId="17AD83F8">
      <w:pPr>
        <w:rPr>
          <w:rFonts w:ascii="仿宋" w:hAnsi="仿宋" w:eastAsia="仿宋" w:cs="仿宋"/>
          <w:color w:val="auto"/>
          <w:sz w:val="24"/>
        </w:rPr>
      </w:pPr>
    </w:p>
    <w:p w14:paraId="2DF4C3C4">
      <w:pPr>
        <w:pStyle w:val="2"/>
        <w:rPr>
          <w:rFonts w:ascii="仿宋" w:eastAsia="仿宋" w:cs="仿宋"/>
          <w:color w:val="auto"/>
          <w:sz w:val="24"/>
        </w:rPr>
      </w:pPr>
    </w:p>
    <w:p w14:paraId="4857ECD2">
      <w:pPr>
        <w:rPr>
          <w:rFonts w:ascii="仿宋" w:hAnsi="仿宋" w:eastAsia="仿宋" w:cs="仿宋"/>
          <w:color w:val="auto"/>
          <w:sz w:val="24"/>
        </w:rPr>
      </w:pPr>
    </w:p>
    <w:p w14:paraId="0A8D7EC0">
      <w:pPr>
        <w:pStyle w:val="2"/>
        <w:rPr>
          <w:rFonts w:ascii="仿宋" w:eastAsia="仿宋" w:cs="仿宋"/>
          <w:color w:val="auto"/>
          <w:sz w:val="24"/>
        </w:rPr>
      </w:pPr>
    </w:p>
    <w:p w14:paraId="6DE9FDF1">
      <w:pPr>
        <w:rPr>
          <w:rFonts w:ascii="仿宋" w:hAnsi="仿宋" w:eastAsia="仿宋" w:cs="仿宋"/>
          <w:color w:val="auto"/>
          <w:sz w:val="24"/>
        </w:rPr>
      </w:pPr>
    </w:p>
    <w:p w14:paraId="474FDFD3">
      <w:pPr>
        <w:pStyle w:val="703"/>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14:paraId="06871817">
      <w:pPr>
        <w:spacing w:line="560" w:lineRule="exact"/>
        <w:ind w:firstLine="482" w:firstLineChars="200"/>
        <w:outlineLvl w:val="0"/>
        <w:rPr>
          <w:rFonts w:ascii="仿宋" w:hAnsi="仿宋" w:eastAsia="仿宋" w:cs="仿宋"/>
          <w:b/>
          <w:color w:val="auto"/>
          <w:sz w:val="24"/>
        </w:rPr>
      </w:pPr>
      <w:bookmarkStart w:id="68" w:name="_Ref467379094"/>
      <w:bookmarkStart w:id="69" w:name="_Toc487900349"/>
      <w:bookmarkStart w:id="70" w:name="_Ref467378499"/>
      <w:bookmarkStart w:id="71" w:name="_Toc28763"/>
      <w:bookmarkStart w:id="72" w:name="_Toc279701240"/>
      <w:bookmarkStart w:id="73" w:name="_Toc19614"/>
      <w:bookmarkStart w:id="74" w:name="_Toc16917"/>
      <w:bookmarkStart w:id="75" w:name="_Toc259093669"/>
      <w:bookmarkStart w:id="76" w:name="_Ref467379205"/>
      <w:bookmarkStart w:id="77" w:name="_Ref467379101"/>
      <w:bookmarkStart w:id="78" w:name="_Ref467379195"/>
      <w:bookmarkStart w:id="79" w:name="_Ref467379214"/>
      <w:bookmarkStart w:id="80" w:name="_Ref467378463"/>
      <w:bookmarkStart w:id="81" w:name="_Ref467378404"/>
      <w:bookmarkStart w:id="82" w:name="_Ref467379225"/>
      <w:bookmarkStart w:id="83" w:name="_Ref467379109"/>
      <w:r>
        <w:rPr>
          <w:rFonts w:hint="eastAsia" w:ascii="仿宋" w:hAnsi="仿宋" w:eastAsia="仿宋" w:cs="仿宋"/>
          <w:b/>
          <w:color w:val="auto"/>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03D2BA6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14:paraId="275A098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14:paraId="2EA80F2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14:paraId="4065785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3FC3924E">
      <w:pPr>
        <w:spacing w:line="560" w:lineRule="exact"/>
        <w:ind w:firstLine="480" w:firstLineChars="200"/>
        <w:rPr>
          <w:rFonts w:ascii="仿宋" w:hAnsi="仿宋" w:eastAsia="仿宋" w:cs="仿宋"/>
          <w:color w:val="auto"/>
          <w:sz w:val="24"/>
        </w:rPr>
      </w:pPr>
      <w:bookmarkStart w:id="84" w:name="_Ref467378840"/>
      <w:r>
        <w:rPr>
          <w:rFonts w:hint="eastAsia" w:ascii="仿宋" w:hAnsi="仿宋" w:eastAsia="仿宋" w:cs="仿宋"/>
          <w:color w:val="auto"/>
          <w:sz w:val="24"/>
        </w:rPr>
        <w:t>2.1.4 “甲方”系指与中标或成交供应商签署合同的采购人</w:t>
      </w:r>
      <w:bookmarkEnd w:id="84"/>
      <w:r>
        <w:rPr>
          <w:rFonts w:hint="eastAsia" w:ascii="仿宋" w:hAnsi="仿宋" w:eastAsia="仿宋" w:cs="仿宋"/>
          <w:color w:val="auto"/>
          <w:sz w:val="24"/>
        </w:rPr>
        <w:t>；采购人委托采购代理机构代表其与乙方签订合同的，采购人的授权委托书作为合同附件。</w:t>
      </w:r>
    </w:p>
    <w:p w14:paraId="2D657B01">
      <w:pPr>
        <w:spacing w:line="560" w:lineRule="exact"/>
        <w:ind w:firstLine="480" w:firstLineChars="200"/>
        <w:rPr>
          <w:rFonts w:ascii="仿宋" w:hAnsi="仿宋" w:eastAsia="仿宋" w:cs="仿宋"/>
          <w:color w:val="auto"/>
          <w:sz w:val="24"/>
        </w:rPr>
      </w:pPr>
      <w:bookmarkStart w:id="85" w:name="_Ref467379400"/>
      <w:r>
        <w:rPr>
          <w:rFonts w:hint="eastAsia" w:ascii="仿宋" w:hAnsi="仿宋" w:eastAsia="仿宋" w:cs="仿宋"/>
          <w:color w:val="auto"/>
          <w:sz w:val="24"/>
        </w:rPr>
        <w:t>2.1.5 “乙方”系指根据合同约定交付货物的中标或成交供应商</w:t>
      </w:r>
      <w:bookmarkEnd w:id="85"/>
      <w:r>
        <w:rPr>
          <w:rFonts w:hint="eastAsia" w:ascii="仿宋" w:hAnsi="仿宋" w:eastAsia="仿宋" w:cs="仿宋"/>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0CB787FC">
      <w:pPr>
        <w:spacing w:line="560" w:lineRule="exact"/>
        <w:ind w:firstLine="480" w:firstLineChars="200"/>
        <w:rPr>
          <w:rFonts w:ascii="仿宋" w:hAnsi="仿宋" w:eastAsia="仿宋" w:cs="仿宋"/>
          <w:color w:val="auto"/>
          <w:sz w:val="24"/>
        </w:rPr>
      </w:pPr>
      <w:bookmarkStart w:id="86" w:name="_Ref467379436"/>
      <w:r>
        <w:rPr>
          <w:rFonts w:hint="eastAsia" w:ascii="仿宋" w:hAnsi="仿宋" w:eastAsia="仿宋" w:cs="仿宋"/>
          <w:color w:val="auto"/>
          <w:sz w:val="24"/>
        </w:rPr>
        <w:t>2.1.6 “现场”系指合同约定货物将要运至或者安装的地点。</w:t>
      </w:r>
      <w:bookmarkEnd w:id="86"/>
    </w:p>
    <w:p w14:paraId="09A450D1">
      <w:pPr>
        <w:spacing w:line="560" w:lineRule="exact"/>
        <w:ind w:firstLine="482" w:firstLineChars="200"/>
        <w:outlineLvl w:val="0"/>
        <w:rPr>
          <w:rFonts w:ascii="仿宋" w:hAnsi="仿宋" w:eastAsia="仿宋" w:cs="仿宋"/>
          <w:b/>
          <w:color w:val="auto"/>
          <w:sz w:val="24"/>
        </w:rPr>
      </w:pPr>
      <w:bookmarkStart w:id="87" w:name="_Toc487900350"/>
      <w:bookmarkStart w:id="88" w:name="_Toc259093670"/>
      <w:bookmarkStart w:id="89" w:name="_Toc13336"/>
      <w:bookmarkStart w:id="90" w:name="_Toc279701241"/>
      <w:bookmarkStart w:id="91" w:name="_Toc32504"/>
      <w:bookmarkStart w:id="92" w:name="_Toc27635"/>
      <w:r>
        <w:rPr>
          <w:rFonts w:hint="eastAsia" w:ascii="仿宋" w:hAnsi="仿宋" w:eastAsia="仿宋" w:cs="仿宋"/>
          <w:b/>
          <w:color w:val="auto"/>
          <w:sz w:val="24"/>
        </w:rPr>
        <w:t>2.2 技术规范</w:t>
      </w:r>
      <w:bookmarkEnd w:id="87"/>
      <w:bookmarkEnd w:id="88"/>
      <w:bookmarkEnd w:id="89"/>
      <w:bookmarkEnd w:id="90"/>
      <w:bookmarkEnd w:id="91"/>
      <w:bookmarkEnd w:id="92"/>
    </w:p>
    <w:p w14:paraId="62CBD14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4BA71B5F">
      <w:pPr>
        <w:spacing w:line="560" w:lineRule="exact"/>
        <w:ind w:firstLine="482" w:firstLineChars="200"/>
        <w:outlineLvl w:val="0"/>
        <w:rPr>
          <w:rFonts w:ascii="仿宋" w:hAnsi="仿宋" w:eastAsia="仿宋" w:cs="仿宋"/>
          <w:b/>
          <w:color w:val="auto"/>
          <w:sz w:val="24"/>
        </w:rPr>
      </w:pPr>
      <w:bookmarkStart w:id="93" w:name="_Toc31634"/>
      <w:bookmarkStart w:id="94" w:name="_Toc27853"/>
      <w:bookmarkStart w:id="95" w:name="_Toc259093671"/>
      <w:bookmarkStart w:id="96" w:name="_Toc487900351"/>
      <w:bookmarkStart w:id="97" w:name="_Toc9829"/>
      <w:bookmarkStart w:id="98" w:name="_Toc279701242"/>
      <w:r>
        <w:rPr>
          <w:rFonts w:hint="eastAsia" w:ascii="仿宋" w:hAnsi="仿宋" w:eastAsia="仿宋" w:cs="仿宋"/>
          <w:b/>
          <w:color w:val="auto"/>
          <w:sz w:val="24"/>
        </w:rPr>
        <w:t>2.3 知识产权</w:t>
      </w:r>
      <w:bookmarkEnd w:id="93"/>
      <w:bookmarkEnd w:id="94"/>
      <w:bookmarkEnd w:id="95"/>
      <w:bookmarkEnd w:id="96"/>
      <w:bookmarkEnd w:id="97"/>
      <w:bookmarkEnd w:id="98"/>
    </w:p>
    <w:p w14:paraId="711B4F9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20C857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2.3.2具有知识产权的计算机软件等货物的知识产权归属，详见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0DF7FA02">
      <w:pPr>
        <w:spacing w:line="560" w:lineRule="exact"/>
        <w:ind w:firstLine="482" w:firstLineChars="200"/>
        <w:outlineLvl w:val="0"/>
        <w:rPr>
          <w:rFonts w:ascii="仿宋" w:hAnsi="仿宋" w:eastAsia="仿宋" w:cs="仿宋"/>
          <w:b/>
          <w:color w:val="auto"/>
          <w:sz w:val="24"/>
        </w:rPr>
      </w:pPr>
      <w:bookmarkStart w:id="99" w:name="_Toc29149"/>
      <w:bookmarkStart w:id="100" w:name="_Toc4194"/>
      <w:bookmarkStart w:id="101" w:name="_Toc11932"/>
      <w:r>
        <w:rPr>
          <w:rFonts w:hint="eastAsia" w:ascii="仿宋" w:hAnsi="仿宋" w:eastAsia="仿宋" w:cs="仿宋"/>
          <w:b/>
          <w:color w:val="auto"/>
          <w:sz w:val="24"/>
        </w:rPr>
        <w:t>2.4 包装和装运</w:t>
      </w:r>
      <w:bookmarkEnd w:id="99"/>
      <w:bookmarkEnd w:id="100"/>
      <w:bookmarkEnd w:id="101"/>
    </w:p>
    <w:p w14:paraId="1B090F7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463FC1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D546004">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2.4.3 装运货物的要求和通知，详见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71540B69">
      <w:pPr>
        <w:spacing w:line="560" w:lineRule="exact"/>
        <w:ind w:firstLine="482" w:firstLineChars="200"/>
        <w:outlineLvl w:val="0"/>
        <w:rPr>
          <w:rFonts w:ascii="仿宋" w:hAnsi="仿宋" w:eastAsia="仿宋" w:cs="仿宋"/>
          <w:b/>
          <w:color w:val="auto"/>
          <w:sz w:val="24"/>
        </w:rPr>
      </w:pPr>
      <w:bookmarkStart w:id="102" w:name="_Ref467378541"/>
      <w:bookmarkStart w:id="103" w:name="_Toc259093674"/>
      <w:bookmarkStart w:id="104" w:name="_Toc487900354"/>
      <w:bookmarkStart w:id="105" w:name="_Ref467379527"/>
      <w:bookmarkStart w:id="106" w:name="_Ref467378591"/>
      <w:bookmarkStart w:id="107" w:name="_Ref467379542"/>
      <w:bookmarkStart w:id="108" w:name="_Toc279701245"/>
      <w:bookmarkStart w:id="109" w:name="_Ref467379536"/>
      <w:bookmarkStart w:id="110" w:name="_Toc26182"/>
      <w:bookmarkStart w:id="111" w:name="_Toc30272"/>
      <w:bookmarkStart w:id="112" w:name="_Toc19074"/>
      <w:r>
        <w:rPr>
          <w:rFonts w:hint="eastAsia" w:ascii="仿宋" w:hAnsi="仿宋" w:eastAsia="仿宋" w:cs="仿宋"/>
          <w:b/>
          <w:color w:val="auto"/>
          <w:sz w:val="24"/>
        </w:rPr>
        <w:t>2.</w:t>
      </w:r>
      <w:bookmarkEnd w:id="102"/>
      <w:bookmarkEnd w:id="103"/>
      <w:bookmarkEnd w:id="104"/>
      <w:bookmarkEnd w:id="105"/>
      <w:bookmarkEnd w:id="106"/>
      <w:bookmarkEnd w:id="107"/>
      <w:bookmarkEnd w:id="108"/>
      <w:bookmarkEnd w:id="109"/>
      <w:r>
        <w:rPr>
          <w:rFonts w:hint="eastAsia" w:ascii="仿宋" w:hAnsi="仿宋" w:eastAsia="仿宋" w:cs="仿宋"/>
          <w:b/>
          <w:color w:val="auto"/>
          <w:sz w:val="24"/>
        </w:rPr>
        <w:t>5 履约检查和问题反馈</w:t>
      </w:r>
      <w:bookmarkEnd w:id="110"/>
      <w:bookmarkEnd w:id="111"/>
      <w:bookmarkEnd w:id="112"/>
    </w:p>
    <w:p w14:paraId="5A584F26">
      <w:pPr>
        <w:spacing w:line="560" w:lineRule="exact"/>
        <w:ind w:firstLine="480" w:firstLineChars="200"/>
        <w:rPr>
          <w:rFonts w:ascii="仿宋" w:hAnsi="仿宋" w:eastAsia="仿宋" w:cs="仿宋"/>
          <w:color w:val="auto"/>
          <w:sz w:val="24"/>
        </w:rPr>
      </w:pPr>
      <w:bookmarkStart w:id="113" w:name="_Ref467379657"/>
      <w:r>
        <w:rPr>
          <w:rFonts w:hint="eastAsia" w:ascii="仿宋" w:hAnsi="仿宋" w:eastAsia="仿宋" w:cs="仿宋"/>
          <w:color w:val="auto"/>
          <w:sz w:val="24"/>
        </w:rPr>
        <w:t>2.5.1</w:t>
      </w:r>
      <w:bookmarkEnd w:id="113"/>
      <w:bookmarkStart w:id="114" w:name="_Toc186431854"/>
      <w:bookmarkStart w:id="115" w:name="_Ref467379807"/>
      <w:bookmarkStart w:id="116" w:name="_Toc259093676"/>
      <w:bookmarkStart w:id="117" w:name="_Ref467379793"/>
      <w:bookmarkStart w:id="118" w:name="_Toc487900357"/>
      <w:bookmarkStart w:id="119" w:name="_Toc279701247"/>
      <w:r>
        <w:rPr>
          <w:rFonts w:hint="eastAsia" w:ascii="仿宋" w:hAnsi="仿宋" w:eastAsia="仿宋" w:cs="仿宋"/>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1E000AA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auto"/>
          <w:sz w:val="24"/>
        </w:rPr>
        <w:t>。</w:t>
      </w:r>
    </w:p>
    <w:bookmarkEnd w:id="115"/>
    <w:bookmarkEnd w:id="116"/>
    <w:bookmarkEnd w:id="117"/>
    <w:bookmarkEnd w:id="118"/>
    <w:bookmarkEnd w:id="119"/>
    <w:bookmarkEnd w:id="120"/>
    <w:p w14:paraId="7E4AE325">
      <w:pPr>
        <w:spacing w:line="560" w:lineRule="exact"/>
        <w:ind w:firstLine="482" w:firstLineChars="200"/>
        <w:outlineLvl w:val="0"/>
        <w:rPr>
          <w:rFonts w:ascii="仿宋" w:hAnsi="仿宋" w:eastAsia="仿宋" w:cs="仿宋"/>
          <w:b/>
          <w:color w:val="auto"/>
          <w:sz w:val="24"/>
        </w:rPr>
      </w:pPr>
      <w:bookmarkStart w:id="121" w:name="_Toc487900358"/>
      <w:bookmarkStart w:id="122" w:name="_Ref467379863"/>
      <w:bookmarkStart w:id="123" w:name="_Ref467379923"/>
      <w:bookmarkStart w:id="124" w:name="_Toc259093677"/>
      <w:bookmarkStart w:id="125" w:name="_Ref467379852"/>
      <w:bookmarkStart w:id="126" w:name="_Toc279701248"/>
      <w:bookmarkStart w:id="127" w:name="_Toc774"/>
      <w:bookmarkStart w:id="128" w:name="_Toc16110"/>
      <w:bookmarkStart w:id="129" w:name="_Toc3225"/>
      <w:r>
        <w:rPr>
          <w:rFonts w:hint="eastAsia" w:ascii="仿宋" w:hAnsi="仿宋" w:eastAsia="仿宋" w:cs="仿宋"/>
          <w:b/>
          <w:color w:val="auto"/>
          <w:sz w:val="24"/>
        </w:rPr>
        <w:t>2.6 技术资料</w:t>
      </w:r>
      <w:bookmarkEnd w:id="121"/>
      <w:bookmarkEnd w:id="122"/>
      <w:bookmarkEnd w:id="123"/>
      <w:bookmarkEnd w:id="124"/>
      <w:bookmarkEnd w:id="125"/>
      <w:bookmarkEnd w:id="126"/>
      <w:r>
        <w:rPr>
          <w:rFonts w:hint="eastAsia" w:ascii="仿宋" w:hAnsi="仿宋" w:eastAsia="仿宋" w:cs="仿宋"/>
          <w:b/>
          <w:color w:val="auto"/>
          <w:sz w:val="24"/>
        </w:rPr>
        <w:t>和保密义务</w:t>
      </w:r>
      <w:bookmarkEnd w:id="127"/>
      <w:bookmarkEnd w:id="128"/>
      <w:bookmarkEnd w:id="129"/>
    </w:p>
    <w:p w14:paraId="01939DA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14:paraId="5A5DA26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14:paraId="585F8E5A">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87AA6EF">
      <w:pPr>
        <w:spacing w:line="560" w:lineRule="exact"/>
        <w:ind w:firstLine="482" w:firstLineChars="200"/>
        <w:outlineLvl w:val="0"/>
        <w:rPr>
          <w:rFonts w:ascii="仿宋" w:hAnsi="仿宋" w:eastAsia="仿宋" w:cs="仿宋"/>
          <w:b/>
          <w:color w:val="auto"/>
          <w:sz w:val="24"/>
        </w:rPr>
      </w:pPr>
      <w:bookmarkStart w:id="130" w:name="_Toc7860"/>
      <w:r>
        <w:rPr>
          <w:rFonts w:hint="eastAsia" w:ascii="仿宋" w:hAnsi="仿宋" w:eastAsia="仿宋" w:cs="仿宋"/>
          <w:b/>
          <w:color w:val="auto"/>
          <w:sz w:val="24"/>
        </w:rPr>
        <w:t>2.7 质量保证</w:t>
      </w:r>
      <w:bookmarkEnd w:id="130"/>
    </w:p>
    <w:p w14:paraId="508C455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14:paraId="2189F29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14:paraId="5C1B6C92">
      <w:pPr>
        <w:spacing w:line="560" w:lineRule="exact"/>
        <w:ind w:firstLine="482" w:firstLineChars="200"/>
        <w:outlineLvl w:val="0"/>
        <w:rPr>
          <w:rFonts w:ascii="仿宋" w:hAnsi="仿宋" w:eastAsia="仿宋" w:cs="仿宋"/>
          <w:b/>
          <w:color w:val="auto"/>
          <w:sz w:val="24"/>
        </w:rPr>
      </w:pPr>
      <w:bookmarkStart w:id="131" w:name="_Toc17244"/>
      <w:bookmarkStart w:id="132" w:name="_Toc487900362"/>
      <w:bookmarkStart w:id="133" w:name="_Toc259093681"/>
      <w:bookmarkStart w:id="134" w:name="_Toc279701252"/>
      <w:r>
        <w:rPr>
          <w:rFonts w:hint="eastAsia" w:ascii="仿宋" w:hAnsi="仿宋" w:eastAsia="仿宋" w:cs="仿宋"/>
          <w:b/>
          <w:color w:val="auto"/>
          <w:sz w:val="24"/>
        </w:rPr>
        <w:t>2.8 货物的风险负担</w:t>
      </w:r>
      <w:bookmarkEnd w:id="131"/>
    </w:p>
    <w:p w14:paraId="7E250ECD">
      <w:pPr>
        <w:spacing w:line="560" w:lineRule="exact"/>
        <w:ind w:firstLine="480" w:firstLineChars="200"/>
        <w:rPr>
          <w:rFonts w:ascii="仿宋" w:hAnsi="仿宋" w:eastAsia="仿宋" w:cs="仿宋"/>
          <w:b/>
          <w:color w:val="auto"/>
          <w:sz w:val="24"/>
        </w:rPr>
      </w:pPr>
      <w:r>
        <w:rPr>
          <w:rFonts w:hint="eastAsia" w:ascii="仿宋" w:hAnsi="仿宋" w:eastAsia="仿宋" w:cs="仿宋"/>
          <w:color w:val="auto"/>
          <w:sz w:val="24"/>
        </w:rPr>
        <w:t>货物或者在途货物或者交付给第一承运人后的货物毁损、灭失的风险负担详见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14:paraId="21CA11FD">
      <w:pPr>
        <w:spacing w:line="560" w:lineRule="exact"/>
        <w:ind w:firstLine="482" w:firstLineChars="200"/>
        <w:outlineLvl w:val="0"/>
        <w:rPr>
          <w:rFonts w:ascii="仿宋" w:hAnsi="仿宋" w:eastAsia="仿宋" w:cs="仿宋"/>
          <w:b/>
          <w:color w:val="auto"/>
          <w:sz w:val="24"/>
        </w:rPr>
      </w:pPr>
      <w:bookmarkStart w:id="135" w:name="_Toc14055"/>
      <w:r>
        <w:rPr>
          <w:rFonts w:hint="eastAsia" w:ascii="仿宋" w:hAnsi="仿宋" w:eastAsia="仿宋" w:cs="仿宋"/>
          <w:b/>
          <w:color w:val="auto"/>
          <w:sz w:val="24"/>
        </w:rPr>
        <w:t>2.9 延迟交货</w:t>
      </w:r>
      <w:bookmarkEnd w:id="132"/>
      <w:bookmarkEnd w:id="133"/>
      <w:bookmarkEnd w:id="134"/>
      <w:bookmarkEnd w:id="135"/>
    </w:p>
    <w:p w14:paraId="12AE26C9">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75B64689">
      <w:pPr>
        <w:spacing w:line="560" w:lineRule="exact"/>
        <w:ind w:firstLine="482" w:firstLineChars="200"/>
        <w:outlineLvl w:val="0"/>
        <w:rPr>
          <w:rFonts w:ascii="仿宋" w:hAnsi="仿宋" w:eastAsia="仿宋" w:cs="仿宋"/>
          <w:b/>
          <w:color w:val="auto"/>
          <w:sz w:val="24"/>
        </w:rPr>
      </w:pPr>
      <w:bookmarkStart w:id="136" w:name="_Toc7502"/>
      <w:bookmarkStart w:id="137" w:name="_Toc259093683"/>
      <w:bookmarkStart w:id="138" w:name="_Toc487900364"/>
      <w:bookmarkStart w:id="139" w:name="_Toc279701254"/>
      <w:bookmarkStart w:id="140" w:name="_Ref467378121"/>
      <w:r>
        <w:rPr>
          <w:rFonts w:hint="eastAsia" w:ascii="仿宋" w:hAnsi="仿宋" w:eastAsia="仿宋" w:cs="仿宋"/>
          <w:b/>
          <w:color w:val="auto"/>
          <w:sz w:val="24"/>
        </w:rPr>
        <w:t>2.10 合同变更</w:t>
      </w:r>
      <w:bookmarkEnd w:id="136"/>
    </w:p>
    <w:p w14:paraId="0DB8EA9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259093688"/>
      <w:bookmarkStart w:id="143" w:name="_Toc487900369"/>
    </w:p>
    <w:p w14:paraId="55AA1B1C">
      <w:pPr>
        <w:spacing w:line="560" w:lineRule="exact"/>
        <w:ind w:firstLine="482" w:firstLineChars="200"/>
        <w:outlineLvl w:val="0"/>
        <w:rPr>
          <w:rFonts w:ascii="仿宋" w:hAnsi="仿宋" w:eastAsia="仿宋" w:cs="仿宋"/>
          <w:b/>
          <w:color w:val="auto"/>
          <w:sz w:val="24"/>
        </w:rPr>
      </w:pPr>
      <w:bookmarkStart w:id="144" w:name="_Toc22955"/>
      <w:bookmarkStart w:id="145" w:name="_Toc15237"/>
      <w:bookmarkStart w:id="146" w:name="_Toc10366"/>
      <w:r>
        <w:rPr>
          <w:rFonts w:hint="eastAsia" w:ascii="仿宋" w:hAnsi="仿宋" w:eastAsia="仿宋" w:cs="仿宋"/>
          <w:b/>
          <w:color w:val="auto"/>
          <w:sz w:val="24"/>
        </w:rPr>
        <w:t>2.11 合同转让</w:t>
      </w:r>
      <w:bookmarkEnd w:id="141"/>
      <w:bookmarkEnd w:id="142"/>
      <w:bookmarkEnd w:id="143"/>
      <w:r>
        <w:rPr>
          <w:rFonts w:hint="eastAsia" w:ascii="仿宋" w:hAnsi="仿宋" w:eastAsia="仿宋" w:cs="仿宋"/>
          <w:b/>
          <w:color w:val="auto"/>
          <w:sz w:val="24"/>
        </w:rPr>
        <w:t>和分包</w:t>
      </w:r>
      <w:bookmarkEnd w:id="144"/>
      <w:bookmarkEnd w:id="145"/>
      <w:bookmarkEnd w:id="146"/>
    </w:p>
    <w:p w14:paraId="71EBB4AC">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EBFB82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2.11.2乙方采取分包方式履行合同的，甲方可直接向分包供应商支付款项。</w:t>
      </w:r>
    </w:p>
    <w:p w14:paraId="71AB7589">
      <w:pPr>
        <w:spacing w:line="560" w:lineRule="exact"/>
        <w:ind w:firstLine="482" w:firstLineChars="200"/>
        <w:outlineLvl w:val="0"/>
        <w:rPr>
          <w:rFonts w:ascii="仿宋" w:hAnsi="仿宋" w:eastAsia="仿宋" w:cs="仿宋"/>
          <w:b/>
          <w:color w:val="auto"/>
          <w:sz w:val="24"/>
        </w:rPr>
      </w:pPr>
      <w:bookmarkStart w:id="147" w:name="_Toc13566"/>
      <w:bookmarkStart w:id="148" w:name="_Toc14066"/>
      <w:bookmarkStart w:id="149" w:name="_Toc16508"/>
      <w:r>
        <w:rPr>
          <w:rFonts w:hint="eastAsia" w:ascii="仿宋" w:hAnsi="仿宋" w:eastAsia="仿宋" w:cs="仿宋"/>
          <w:b/>
          <w:color w:val="auto"/>
          <w:sz w:val="24"/>
        </w:rPr>
        <w:t>2.12 不可抗力</w:t>
      </w:r>
      <w:bookmarkEnd w:id="147"/>
      <w:bookmarkEnd w:id="148"/>
      <w:bookmarkEnd w:id="149"/>
    </w:p>
    <w:p w14:paraId="47016553">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2.12.1如果任何一方遭遇法律规定的不可抗力，致使合同履行受阻时，履行合同的期限应予延长，延长的期限应相当于不可抗力所影响的时间；</w:t>
      </w:r>
    </w:p>
    <w:p w14:paraId="6EB24C9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2.12.2 因不可抗力致使不能实现合同目的的，当事人可以解除合同；</w:t>
      </w:r>
    </w:p>
    <w:p w14:paraId="12EB88CF">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14:paraId="01F642C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14:paraId="1FA741BC">
      <w:pPr>
        <w:spacing w:line="560" w:lineRule="exact"/>
        <w:ind w:firstLine="482" w:firstLineChars="200"/>
        <w:outlineLvl w:val="0"/>
        <w:rPr>
          <w:rFonts w:ascii="仿宋" w:hAnsi="仿宋" w:eastAsia="仿宋" w:cs="仿宋"/>
          <w:b/>
          <w:color w:val="auto"/>
          <w:sz w:val="24"/>
        </w:rPr>
      </w:pPr>
      <w:bookmarkStart w:id="150" w:name="_Toc30676"/>
      <w:bookmarkStart w:id="151" w:name="_Toc6969"/>
      <w:bookmarkStart w:id="152" w:name="_Toc259093684"/>
      <w:bookmarkStart w:id="153" w:name="_Toc689"/>
      <w:bookmarkStart w:id="154" w:name="_Toc279701255"/>
      <w:bookmarkStart w:id="155" w:name="_Toc487900365"/>
      <w:r>
        <w:rPr>
          <w:rFonts w:hint="eastAsia" w:ascii="仿宋" w:hAnsi="仿宋" w:eastAsia="仿宋" w:cs="仿宋"/>
          <w:b/>
          <w:color w:val="auto"/>
          <w:sz w:val="24"/>
        </w:rPr>
        <w:t>2.13 税费</w:t>
      </w:r>
      <w:bookmarkEnd w:id="150"/>
      <w:bookmarkEnd w:id="151"/>
      <w:bookmarkEnd w:id="152"/>
      <w:bookmarkEnd w:id="153"/>
      <w:bookmarkEnd w:id="154"/>
      <w:bookmarkEnd w:id="155"/>
    </w:p>
    <w:p w14:paraId="13F299F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w:t>
      </w:r>
    </w:p>
    <w:p w14:paraId="177921ED">
      <w:pPr>
        <w:spacing w:line="560" w:lineRule="exact"/>
        <w:ind w:firstLine="482" w:firstLineChars="200"/>
        <w:outlineLvl w:val="0"/>
        <w:rPr>
          <w:rFonts w:ascii="仿宋" w:hAnsi="仿宋" w:eastAsia="仿宋" w:cs="仿宋"/>
          <w:b/>
          <w:color w:val="auto"/>
          <w:sz w:val="24"/>
        </w:rPr>
      </w:pPr>
      <w:bookmarkStart w:id="156" w:name="_Toc487900368"/>
      <w:bookmarkStart w:id="157" w:name="_Toc259093687"/>
      <w:bookmarkStart w:id="158" w:name="_Toc8298"/>
      <w:bookmarkStart w:id="159" w:name="_Toc16959"/>
      <w:bookmarkStart w:id="160" w:name="_Toc279701258"/>
      <w:bookmarkStart w:id="161" w:name="_Toc7102"/>
      <w:r>
        <w:rPr>
          <w:rFonts w:hint="eastAsia" w:ascii="仿宋" w:hAnsi="仿宋" w:eastAsia="仿宋" w:cs="仿宋"/>
          <w:b/>
          <w:color w:val="auto"/>
          <w:sz w:val="24"/>
        </w:rPr>
        <w:t>2.14乙方破产</w:t>
      </w:r>
      <w:bookmarkEnd w:id="156"/>
      <w:bookmarkEnd w:id="157"/>
      <w:bookmarkEnd w:id="158"/>
      <w:bookmarkEnd w:id="159"/>
      <w:bookmarkEnd w:id="160"/>
      <w:bookmarkEnd w:id="161"/>
    </w:p>
    <w:p w14:paraId="744F0BAD">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ED46B11">
      <w:pPr>
        <w:spacing w:line="560" w:lineRule="exact"/>
        <w:ind w:firstLine="482" w:firstLineChars="200"/>
        <w:outlineLvl w:val="0"/>
        <w:rPr>
          <w:rFonts w:ascii="仿宋" w:hAnsi="仿宋" w:eastAsia="仿宋" w:cs="仿宋"/>
          <w:b/>
          <w:color w:val="auto"/>
          <w:sz w:val="24"/>
        </w:rPr>
      </w:pPr>
      <w:bookmarkStart w:id="162" w:name="_Toc6134"/>
      <w:bookmarkStart w:id="163" w:name="_Toc29333"/>
      <w:bookmarkStart w:id="164" w:name="_Toc15387"/>
      <w:r>
        <w:rPr>
          <w:rFonts w:hint="eastAsia" w:ascii="仿宋" w:hAnsi="仿宋" w:eastAsia="仿宋" w:cs="仿宋"/>
          <w:b/>
          <w:color w:val="auto"/>
          <w:sz w:val="24"/>
        </w:rPr>
        <w:t>2.15 合同中止、终止</w:t>
      </w:r>
      <w:bookmarkEnd w:id="162"/>
      <w:bookmarkEnd w:id="163"/>
      <w:bookmarkEnd w:id="164"/>
    </w:p>
    <w:p w14:paraId="457F6891">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双方当事人不得擅自中止或者终止合同；</w:t>
      </w:r>
    </w:p>
    <w:p w14:paraId="2852CC48">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2.15.2合同继续履行将损害国家利益和社会公共利益的，双方当事人应当中止或者终止合同。有过错的一方应当承担赔偿责任，双方当事人都有过错的，各自承担相应的责任。</w:t>
      </w:r>
    </w:p>
    <w:p w14:paraId="0132F095">
      <w:pPr>
        <w:spacing w:line="560" w:lineRule="exact"/>
        <w:ind w:firstLine="482" w:firstLineChars="200"/>
        <w:outlineLvl w:val="0"/>
        <w:rPr>
          <w:rFonts w:ascii="仿宋" w:hAnsi="仿宋" w:eastAsia="仿宋" w:cs="仿宋"/>
          <w:b/>
          <w:color w:val="auto"/>
          <w:sz w:val="24"/>
        </w:rPr>
      </w:pPr>
      <w:bookmarkStart w:id="165" w:name="_Toc14563"/>
      <w:bookmarkStart w:id="166" w:name="_Toc1125"/>
      <w:bookmarkStart w:id="167" w:name="_Toc6596"/>
      <w:r>
        <w:rPr>
          <w:rFonts w:hint="eastAsia" w:ascii="仿宋" w:hAnsi="仿宋" w:eastAsia="仿宋" w:cs="仿宋"/>
          <w:b/>
          <w:color w:val="auto"/>
          <w:sz w:val="24"/>
        </w:rPr>
        <w:t>2.16检验和验收</w:t>
      </w:r>
      <w:bookmarkEnd w:id="165"/>
      <w:bookmarkEnd w:id="166"/>
      <w:bookmarkEnd w:id="167"/>
    </w:p>
    <w:p w14:paraId="2A9CB169">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约定时间内组织验收，并可依法邀请相关方参加，验收应出具验收书。</w:t>
      </w:r>
    </w:p>
    <w:p w14:paraId="7CA6E497">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732514B0">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bookmarkEnd w:id="137"/>
    <w:bookmarkEnd w:id="138"/>
    <w:bookmarkEnd w:id="139"/>
    <w:bookmarkEnd w:id="140"/>
    <w:p w14:paraId="55E999BB">
      <w:pPr>
        <w:spacing w:line="560" w:lineRule="exact"/>
        <w:ind w:firstLine="482" w:firstLineChars="200"/>
        <w:outlineLvl w:val="0"/>
        <w:rPr>
          <w:rFonts w:ascii="仿宋" w:hAnsi="仿宋" w:eastAsia="仿宋" w:cs="仿宋"/>
          <w:b/>
          <w:color w:val="auto"/>
          <w:sz w:val="24"/>
        </w:rPr>
      </w:pPr>
      <w:bookmarkStart w:id="168" w:name="_Toc259093690"/>
      <w:bookmarkStart w:id="169" w:name="_Toc487900371"/>
      <w:bookmarkStart w:id="170" w:name="_Toc279701261"/>
      <w:bookmarkStart w:id="171" w:name="_Toc19604"/>
      <w:bookmarkStart w:id="172" w:name="_Toc11284"/>
      <w:bookmarkStart w:id="173" w:name="_Toc25182"/>
      <w:r>
        <w:rPr>
          <w:rFonts w:hint="eastAsia" w:ascii="仿宋" w:hAnsi="仿宋" w:eastAsia="仿宋" w:cs="仿宋"/>
          <w:b/>
          <w:color w:val="auto"/>
          <w:sz w:val="24"/>
        </w:rPr>
        <w:t>2.17 通知</w:t>
      </w:r>
      <w:bookmarkEnd w:id="168"/>
      <w:bookmarkEnd w:id="169"/>
      <w:bookmarkEnd w:id="170"/>
      <w:r>
        <w:rPr>
          <w:rFonts w:hint="eastAsia" w:ascii="仿宋" w:hAnsi="仿宋" w:eastAsia="仿宋" w:cs="仿宋"/>
          <w:b/>
          <w:color w:val="auto"/>
          <w:sz w:val="24"/>
        </w:rPr>
        <w:t>和送达</w:t>
      </w:r>
      <w:bookmarkEnd w:id="171"/>
      <w:bookmarkEnd w:id="172"/>
      <w:bookmarkEnd w:id="173"/>
    </w:p>
    <w:p w14:paraId="329353E4">
      <w:pPr>
        <w:spacing w:line="560" w:lineRule="exact"/>
        <w:ind w:firstLine="480" w:firstLineChars="200"/>
        <w:rPr>
          <w:rFonts w:ascii="仿宋" w:hAnsi="仿宋" w:eastAsia="仿宋" w:cs="仿宋"/>
          <w:color w:val="auto"/>
          <w:sz w:val="24"/>
        </w:rPr>
      </w:pPr>
      <w:bookmarkStart w:id="174" w:name="_Toc3135"/>
      <w:bookmarkStart w:id="175" w:name="_Toc6698"/>
      <w:bookmarkStart w:id="176" w:name="_Toc259093691"/>
      <w:bookmarkStart w:id="177" w:name="_Toc279701262"/>
      <w:bookmarkStart w:id="178" w:name="_Toc487900372"/>
      <w:r>
        <w:rPr>
          <w:rFonts w:hint="eastAsia" w:ascii="仿宋" w:hAnsi="仿宋" w:eastAsia="仿宋" w:cs="仿宋"/>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bookmarkEnd w:id="174"/>
      <w:bookmarkEnd w:id="175"/>
    </w:p>
    <w:p w14:paraId="1DDF4A33">
      <w:pPr>
        <w:spacing w:line="560" w:lineRule="exact"/>
        <w:ind w:firstLine="480" w:firstLineChars="200"/>
        <w:rPr>
          <w:rFonts w:ascii="仿宋" w:hAnsi="仿宋" w:eastAsia="仿宋" w:cs="仿宋"/>
          <w:color w:val="auto"/>
          <w:sz w:val="24"/>
        </w:rPr>
      </w:pPr>
      <w:bookmarkStart w:id="179" w:name="_Toc23128"/>
      <w:bookmarkStart w:id="180" w:name="_Toc23294"/>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14:paraId="3299591D">
      <w:pPr>
        <w:spacing w:line="560" w:lineRule="exact"/>
        <w:ind w:firstLine="482" w:firstLineChars="200"/>
        <w:outlineLvl w:val="0"/>
        <w:rPr>
          <w:rFonts w:ascii="仿宋" w:hAnsi="仿宋" w:eastAsia="仿宋" w:cs="仿宋"/>
          <w:b/>
          <w:color w:val="auto"/>
          <w:sz w:val="24"/>
        </w:rPr>
      </w:pPr>
      <w:bookmarkStart w:id="181" w:name="_Toc4355"/>
      <w:bookmarkStart w:id="182" w:name="_Toc18540"/>
      <w:bookmarkStart w:id="183" w:name="_Toc30599"/>
      <w:r>
        <w:rPr>
          <w:rFonts w:hint="eastAsia" w:ascii="仿宋" w:hAnsi="仿宋" w:eastAsia="仿宋" w:cs="仿宋"/>
          <w:b/>
          <w:color w:val="auto"/>
          <w:sz w:val="24"/>
        </w:rPr>
        <w:t>2.18 计量单位</w:t>
      </w:r>
      <w:bookmarkEnd w:id="176"/>
      <w:bookmarkEnd w:id="177"/>
      <w:bookmarkEnd w:id="178"/>
      <w:bookmarkEnd w:id="181"/>
      <w:bookmarkEnd w:id="182"/>
      <w:bookmarkEnd w:id="183"/>
    </w:p>
    <w:p w14:paraId="06265F96">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14:paraId="13F53FBB">
      <w:pPr>
        <w:spacing w:line="560" w:lineRule="exact"/>
        <w:ind w:firstLine="482" w:firstLineChars="200"/>
        <w:outlineLvl w:val="0"/>
        <w:rPr>
          <w:rFonts w:ascii="仿宋" w:hAnsi="仿宋" w:eastAsia="仿宋" w:cs="仿宋"/>
          <w:b/>
          <w:color w:val="auto"/>
          <w:sz w:val="24"/>
        </w:rPr>
      </w:pPr>
      <w:bookmarkStart w:id="184" w:name="_Toc10330"/>
      <w:bookmarkStart w:id="185" w:name="_Toc279701263"/>
      <w:bookmarkStart w:id="186" w:name="_Toc12773"/>
      <w:bookmarkStart w:id="187" w:name="_Toc18567"/>
      <w:bookmarkStart w:id="188" w:name="_Toc259093692"/>
      <w:bookmarkStart w:id="189" w:name="_Toc487900373"/>
      <w:r>
        <w:rPr>
          <w:rFonts w:hint="eastAsia" w:ascii="仿宋" w:hAnsi="仿宋" w:eastAsia="仿宋" w:cs="仿宋"/>
          <w:b/>
          <w:color w:val="auto"/>
          <w:sz w:val="24"/>
        </w:rPr>
        <w:t>2.19 合同使用的文字和适用的法律</w:t>
      </w:r>
      <w:bookmarkEnd w:id="184"/>
      <w:bookmarkEnd w:id="185"/>
      <w:bookmarkEnd w:id="186"/>
      <w:bookmarkEnd w:id="187"/>
      <w:bookmarkEnd w:id="188"/>
      <w:bookmarkEnd w:id="189"/>
    </w:p>
    <w:p w14:paraId="5B4DD610">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14:paraId="7F3CD9AE">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14:paraId="68670BA4">
      <w:pPr>
        <w:spacing w:line="560" w:lineRule="exact"/>
        <w:ind w:firstLine="482" w:firstLineChars="200"/>
        <w:outlineLvl w:val="0"/>
        <w:rPr>
          <w:rFonts w:ascii="仿宋" w:hAnsi="仿宋" w:eastAsia="仿宋" w:cs="仿宋"/>
          <w:b/>
          <w:color w:val="auto"/>
          <w:sz w:val="24"/>
        </w:rPr>
      </w:pPr>
      <w:bookmarkStart w:id="190" w:name="_Toc14001"/>
      <w:bookmarkStart w:id="191" w:name="_Toc6885"/>
      <w:bookmarkStart w:id="192" w:name="_Toc19890"/>
      <w:r>
        <w:rPr>
          <w:rFonts w:hint="eastAsia" w:ascii="仿宋" w:hAnsi="仿宋" w:eastAsia="仿宋" w:cs="仿宋"/>
          <w:b/>
          <w:color w:val="auto"/>
          <w:sz w:val="24"/>
        </w:rPr>
        <w:t>2.20 合同份数</w:t>
      </w:r>
      <w:bookmarkEnd w:id="190"/>
      <w:bookmarkEnd w:id="191"/>
      <w:bookmarkEnd w:id="192"/>
    </w:p>
    <w:p w14:paraId="7FBB7297">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14:paraId="63D9BE59">
      <w:pPr>
        <w:adjustRightInd/>
        <w:spacing w:line="360" w:lineRule="auto"/>
        <w:ind w:firstLine="480" w:firstLineChars="200"/>
        <w:jc w:val="center"/>
        <w:outlineLvl w:val="0"/>
        <w:rPr>
          <w:rFonts w:ascii="仿宋" w:hAnsi="仿宋" w:eastAsia="仿宋" w:cs="仿宋"/>
          <w:b/>
          <w:color w:val="auto"/>
        </w:rPr>
      </w:pPr>
      <w:r>
        <w:rPr>
          <w:rFonts w:hint="eastAsia" w:ascii="仿宋" w:hAnsi="仿宋" w:eastAsia="仿宋" w:cs="仿宋"/>
          <w:color w:val="auto"/>
          <w:sz w:val="24"/>
        </w:rPr>
        <w:br w:type="page"/>
      </w:r>
      <w:r>
        <w:rPr>
          <w:rFonts w:hint="eastAsia" w:ascii="仿宋" w:hAnsi="仿宋" w:eastAsia="仿宋" w:cs="仿宋"/>
          <w:b/>
          <w:color w:val="auto"/>
          <w:sz w:val="24"/>
        </w:rPr>
        <w:t>第三部分  合同专用条款</w:t>
      </w:r>
    </w:p>
    <w:p w14:paraId="3B346E95">
      <w:pPr>
        <w:spacing w:line="560" w:lineRule="exac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0B832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1655FBAB">
            <w:pPr>
              <w:spacing w:line="360" w:lineRule="auto"/>
              <w:jc w:val="center"/>
              <w:rPr>
                <w:rFonts w:ascii="仿宋" w:hAnsi="仿宋" w:eastAsia="仿宋" w:cs="仿宋"/>
                <w:b/>
                <w:color w:val="auto"/>
                <w:sz w:val="24"/>
              </w:rPr>
            </w:pPr>
            <w:r>
              <w:rPr>
                <w:rFonts w:hint="eastAsia" w:ascii="仿宋" w:hAnsi="仿宋" w:eastAsia="仿宋" w:cs="仿宋"/>
                <w:b/>
                <w:color w:val="auto"/>
                <w:sz w:val="24"/>
              </w:rPr>
              <w:t>条款号</w:t>
            </w:r>
          </w:p>
        </w:tc>
        <w:tc>
          <w:tcPr>
            <w:tcW w:w="8176" w:type="dxa"/>
            <w:vAlign w:val="center"/>
          </w:tcPr>
          <w:p w14:paraId="07C1AC3E">
            <w:pPr>
              <w:spacing w:line="360" w:lineRule="auto"/>
              <w:jc w:val="center"/>
              <w:rPr>
                <w:rFonts w:ascii="仿宋" w:hAnsi="仿宋" w:eastAsia="仿宋" w:cs="仿宋"/>
                <w:b/>
                <w:color w:val="auto"/>
                <w:sz w:val="24"/>
              </w:rPr>
            </w:pPr>
            <w:r>
              <w:rPr>
                <w:rFonts w:hint="eastAsia" w:ascii="仿宋" w:hAnsi="仿宋" w:eastAsia="仿宋" w:cs="仿宋"/>
                <w:b/>
                <w:color w:val="auto"/>
                <w:sz w:val="24"/>
              </w:rPr>
              <w:t>约定内容</w:t>
            </w:r>
          </w:p>
        </w:tc>
      </w:tr>
      <w:tr w14:paraId="3DDECC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8CCF42E">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76" w:type="dxa"/>
            <w:vAlign w:val="center"/>
          </w:tcPr>
          <w:p w14:paraId="076D7406">
            <w:pPr>
              <w:spacing w:line="360" w:lineRule="auto"/>
              <w:rPr>
                <w:rFonts w:ascii="仿宋" w:hAnsi="仿宋" w:eastAsia="仿宋" w:cs="仿宋"/>
                <w:color w:val="auto"/>
                <w:sz w:val="24"/>
              </w:rPr>
            </w:pPr>
          </w:p>
        </w:tc>
      </w:tr>
      <w:tr w14:paraId="682AE4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0B7B0E9">
            <w:pPr>
              <w:spacing w:line="360" w:lineRule="auto"/>
              <w:rPr>
                <w:rFonts w:ascii="仿宋" w:hAnsi="仿宋" w:eastAsia="仿宋" w:cs="仿宋"/>
                <w:color w:val="auto"/>
                <w:sz w:val="24"/>
              </w:rPr>
            </w:pPr>
            <w:r>
              <w:rPr>
                <w:rFonts w:hint="eastAsia" w:ascii="仿宋" w:hAnsi="仿宋" w:eastAsia="仿宋" w:cs="仿宋"/>
                <w:color w:val="auto"/>
                <w:sz w:val="24"/>
              </w:rPr>
              <w:t>1.5.1</w:t>
            </w:r>
          </w:p>
        </w:tc>
        <w:tc>
          <w:tcPr>
            <w:tcW w:w="8176" w:type="dxa"/>
            <w:vAlign w:val="center"/>
          </w:tcPr>
          <w:p w14:paraId="4DC23456">
            <w:pPr>
              <w:spacing w:line="360" w:lineRule="auto"/>
              <w:rPr>
                <w:rFonts w:ascii="仿宋" w:hAnsi="仿宋" w:eastAsia="仿宋" w:cs="仿宋"/>
                <w:color w:val="auto"/>
                <w:sz w:val="24"/>
              </w:rPr>
            </w:pPr>
          </w:p>
        </w:tc>
      </w:tr>
      <w:tr w14:paraId="7DF312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3EAB0D8">
            <w:pPr>
              <w:spacing w:line="360" w:lineRule="auto"/>
              <w:rPr>
                <w:rFonts w:ascii="仿宋" w:hAnsi="仿宋" w:eastAsia="仿宋" w:cs="仿宋"/>
                <w:color w:val="auto"/>
                <w:sz w:val="24"/>
              </w:rPr>
            </w:pPr>
            <w:r>
              <w:rPr>
                <w:rFonts w:hint="eastAsia" w:ascii="仿宋" w:hAnsi="仿宋" w:eastAsia="仿宋" w:cs="仿宋"/>
                <w:color w:val="auto"/>
                <w:sz w:val="24"/>
              </w:rPr>
              <w:t xml:space="preserve">1.5.2 </w:t>
            </w:r>
          </w:p>
        </w:tc>
        <w:tc>
          <w:tcPr>
            <w:tcW w:w="8176" w:type="dxa"/>
            <w:vAlign w:val="center"/>
          </w:tcPr>
          <w:p w14:paraId="1A92B152">
            <w:pPr>
              <w:spacing w:line="360" w:lineRule="auto"/>
              <w:rPr>
                <w:rFonts w:ascii="仿宋" w:hAnsi="仿宋" w:eastAsia="仿宋" w:cs="仿宋"/>
                <w:color w:val="auto"/>
                <w:sz w:val="24"/>
              </w:rPr>
            </w:pPr>
          </w:p>
        </w:tc>
      </w:tr>
      <w:tr w14:paraId="01AA3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5C431A1">
            <w:pPr>
              <w:spacing w:line="360" w:lineRule="auto"/>
              <w:rPr>
                <w:rFonts w:ascii="仿宋" w:hAnsi="仿宋" w:eastAsia="仿宋" w:cs="仿宋"/>
                <w:color w:val="auto"/>
                <w:sz w:val="24"/>
              </w:rPr>
            </w:pPr>
            <w:r>
              <w:rPr>
                <w:rFonts w:hint="eastAsia" w:ascii="仿宋" w:hAnsi="仿宋" w:eastAsia="仿宋" w:cs="仿宋"/>
                <w:color w:val="auto"/>
                <w:sz w:val="24"/>
              </w:rPr>
              <w:t>1.5.3</w:t>
            </w:r>
          </w:p>
        </w:tc>
        <w:tc>
          <w:tcPr>
            <w:tcW w:w="8176" w:type="dxa"/>
            <w:vAlign w:val="center"/>
          </w:tcPr>
          <w:p w14:paraId="4C4C71E9">
            <w:pPr>
              <w:spacing w:line="360" w:lineRule="auto"/>
              <w:rPr>
                <w:rFonts w:ascii="仿宋" w:hAnsi="仿宋" w:eastAsia="仿宋" w:cs="仿宋"/>
                <w:color w:val="auto"/>
                <w:sz w:val="24"/>
              </w:rPr>
            </w:pPr>
          </w:p>
        </w:tc>
      </w:tr>
      <w:tr w14:paraId="659248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4280B0C">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76" w:type="dxa"/>
            <w:vAlign w:val="center"/>
          </w:tcPr>
          <w:p w14:paraId="3C3A96AF">
            <w:pPr>
              <w:spacing w:line="360" w:lineRule="auto"/>
              <w:rPr>
                <w:rFonts w:ascii="仿宋" w:hAnsi="仿宋" w:eastAsia="仿宋" w:cs="仿宋"/>
                <w:color w:val="auto"/>
                <w:sz w:val="24"/>
              </w:rPr>
            </w:pPr>
          </w:p>
        </w:tc>
      </w:tr>
      <w:tr w14:paraId="023D84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3661AB3">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76" w:type="dxa"/>
            <w:vAlign w:val="center"/>
          </w:tcPr>
          <w:p w14:paraId="6233CD89">
            <w:pPr>
              <w:spacing w:line="360" w:lineRule="auto"/>
              <w:rPr>
                <w:rFonts w:ascii="仿宋" w:hAnsi="仿宋" w:eastAsia="仿宋" w:cs="仿宋"/>
                <w:color w:val="auto"/>
                <w:sz w:val="24"/>
              </w:rPr>
            </w:pPr>
          </w:p>
        </w:tc>
      </w:tr>
      <w:tr w14:paraId="26E9E7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5C3CE1">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76" w:type="dxa"/>
            <w:vAlign w:val="center"/>
          </w:tcPr>
          <w:p w14:paraId="41127757">
            <w:pPr>
              <w:spacing w:line="360" w:lineRule="auto"/>
              <w:rPr>
                <w:rFonts w:ascii="仿宋" w:hAnsi="仿宋" w:eastAsia="仿宋" w:cs="仿宋"/>
                <w:color w:val="auto"/>
                <w:sz w:val="24"/>
              </w:rPr>
            </w:pPr>
          </w:p>
        </w:tc>
      </w:tr>
      <w:tr w14:paraId="6EB3B3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588F07">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76" w:type="dxa"/>
            <w:vAlign w:val="center"/>
          </w:tcPr>
          <w:p w14:paraId="4B9EE270">
            <w:pPr>
              <w:spacing w:line="360" w:lineRule="auto"/>
              <w:rPr>
                <w:rFonts w:ascii="仿宋" w:hAnsi="仿宋" w:eastAsia="仿宋" w:cs="仿宋"/>
                <w:color w:val="auto"/>
                <w:sz w:val="24"/>
              </w:rPr>
            </w:pPr>
          </w:p>
        </w:tc>
      </w:tr>
      <w:tr w14:paraId="3D81773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F0892AB">
            <w:pPr>
              <w:spacing w:line="360" w:lineRule="auto"/>
              <w:rPr>
                <w:rFonts w:ascii="仿宋" w:hAnsi="仿宋" w:eastAsia="仿宋" w:cs="仿宋"/>
                <w:color w:val="auto"/>
                <w:sz w:val="24"/>
              </w:rPr>
            </w:pPr>
            <w:r>
              <w:rPr>
                <w:rFonts w:hint="eastAsia" w:ascii="仿宋" w:hAnsi="仿宋" w:eastAsia="仿宋" w:cs="仿宋"/>
                <w:color w:val="auto"/>
                <w:sz w:val="24"/>
              </w:rPr>
              <w:t>1.8.6</w:t>
            </w:r>
          </w:p>
        </w:tc>
        <w:tc>
          <w:tcPr>
            <w:tcW w:w="8176" w:type="dxa"/>
            <w:vAlign w:val="center"/>
          </w:tcPr>
          <w:p w14:paraId="62BF7FCA">
            <w:pPr>
              <w:spacing w:line="360" w:lineRule="auto"/>
              <w:rPr>
                <w:rFonts w:ascii="仿宋" w:hAnsi="仿宋" w:eastAsia="仿宋" w:cs="仿宋"/>
                <w:color w:val="auto"/>
                <w:sz w:val="24"/>
              </w:rPr>
            </w:pPr>
          </w:p>
        </w:tc>
      </w:tr>
      <w:tr w14:paraId="2F08C3C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DDC4DE1">
            <w:pPr>
              <w:spacing w:line="360" w:lineRule="auto"/>
              <w:rPr>
                <w:rFonts w:ascii="仿宋" w:hAnsi="仿宋" w:eastAsia="仿宋" w:cs="仿宋"/>
                <w:color w:val="auto"/>
                <w:sz w:val="24"/>
              </w:rPr>
            </w:pPr>
            <w:r>
              <w:rPr>
                <w:rFonts w:hint="eastAsia" w:ascii="仿宋" w:hAnsi="仿宋" w:eastAsia="仿宋" w:cs="仿宋"/>
                <w:color w:val="auto"/>
                <w:sz w:val="24"/>
              </w:rPr>
              <w:t>1.9</w:t>
            </w:r>
          </w:p>
        </w:tc>
        <w:tc>
          <w:tcPr>
            <w:tcW w:w="8176" w:type="dxa"/>
            <w:vAlign w:val="center"/>
          </w:tcPr>
          <w:p w14:paraId="01919BA3">
            <w:pPr>
              <w:spacing w:line="360" w:lineRule="auto"/>
              <w:rPr>
                <w:rFonts w:ascii="仿宋" w:hAnsi="仿宋" w:eastAsia="仿宋" w:cs="仿宋"/>
                <w:color w:val="auto"/>
                <w:sz w:val="24"/>
              </w:rPr>
            </w:pPr>
          </w:p>
        </w:tc>
      </w:tr>
      <w:tr w14:paraId="34855C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4DE3215">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76" w:type="dxa"/>
            <w:vAlign w:val="center"/>
          </w:tcPr>
          <w:p w14:paraId="1964DD5E">
            <w:pPr>
              <w:spacing w:line="360" w:lineRule="auto"/>
              <w:ind w:left="-420" w:leftChars="-200" w:right="-420" w:rightChars="-200" w:firstLine="480" w:firstLineChars="200"/>
              <w:rPr>
                <w:rFonts w:ascii="仿宋" w:hAnsi="仿宋" w:eastAsia="仿宋" w:cs="仿宋"/>
                <w:color w:val="auto"/>
                <w:sz w:val="24"/>
              </w:rPr>
            </w:pPr>
          </w:p>
        </w:tc>
      </w:tr>
      <w:tr w14:paraId="09DA1B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E06270A">
            <w:pPr>
              <w:spacing w:line="360" w:lineRule="auto"/>
              <w:rPr>
                <w:rFonts w:ascii="仿宋" w:hAnsi="仿宋" w:eastAsia="仿宋" w:cs="仿宋"/>
                <w:color w:val="auto"/>
                <w:sz w:val="24"/>
              </w:rPr>
            </w:pPr>
            <w:r>
              <w:rPr>
                <w:rFonts w:hint="eastAsia" w:ascii="仿宋" w:hAnsi="仿宋" w:eastAsia="仿宋" w:cs="仿宋"/>
                <w:color w:val="auto"/>
                <w:sz w:val="24"/>
              </w:rPr>
              <w:t>2.4.1</w:t>
            </w:r>
          </w:p>
        </w:tc>
        <w:tc>
          <w:tcPr>
            <w:tcW w:w="8176" w:type="dxa"/>
            <w:vAlign w:val="center"/>
          </w:tcPr>
          <w:p w14:paraId="74351180">
            <w:pPr>
              <w:spacing w:line="360" w:lineRule="auto"/>
              <w:ind w:left="-420" w:leftChars="-200" w:right="-420" w:rightChars="-200" w:firstLine="480" w:firstLineChars="200"/>
              <w:rPr>
                <w:rFonts w:ascii="仿宋" w:hAnsi="仿宋" w:eastAsia="仿宋" w:cs="仿宋"/>
                <w:color w:val="auto"/>
                <w:sz w:val="24"/>
              </w:rPr>
            </w:pPr>
          </w:p>
        </w:tc>
      </w:tr>
      <w:tr w14:paraId="0D4B86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1CC9679">
            <w:pPr>
              <w:spacing w:line="360" w:lineRule="auto"/>
              <w:rPr>
                <w:rFonts w:ascii="仿宋" w:hAnsi="仿宋" w:eastAsia="仿宋" w:cs="仿宋"/>
                <w:color w:val="auto"/>
                <w:sz w:val="24"/>
              </w:rPr>
            </w:pPr>
            <w:r>
              <w:rPr>
                <w:rFonts w:hint="eastAsia" w:ascii="仿宋" w:hAnsi="仿宋" w:eastAsia="仿宋" w:cs="仿宋"/>
                <w:color w:val="auto"/>
                <w:sz w:val="24"/>
              </w:rPr>
              <w:t>2.4.3</w:t>
            </w:r>
          </w:p>
        </w:tc>
        <w:tc>
          <w:tcPr>
            <w:tcW w:w="8176" w:type="dxa"/>
            <w:vAlign w:val="center"/>
          </w:tcPr>
          <w:p w14:paraId="2B1160F5">
            <w:pPr>
              <w:spacing w:line="360" w:lineRule="auto"/>
              <w:rPr>
                <w:rFonts w:ascii="仿宋" w:hAnsi="仿宋" w:eastAsia="仿宋" w:cs="仿宋"/>
                <w:color w:val="auto"/>
                <w:sz w:val="24"/>
              </w:rPr>
            </w:pPr>
          </w:p>
        </w:tc>
      </w:tr>
      <w:tr w14:paraId="6CEEC4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3F0C31FF">
            <w:pPr>
              <w:spacing w:line="360" w:lineRule="auto"/>
              <w:rPr>
                <w:rFonts w:ascii="仿宋" w:hAnsi="仿宋" w:eastAsia="仿宋" w:cs="仿宋"/>
                <w:color w:val="auto"/>
                <w:sz w:val="24"/>
              </w:rPr>
            </w:pPr>
            <w:r>
              <w:rPr>
                <w:rFonts w:hint="eastAsia" w:ascii="仿宋" w:hAnsi="仿宋" w:eastAsia="仿宋" w:cs="仿宋"/>
                <w:color w:val="auto"/>
                <w:sz w:val="24"/>
              </w:rPr>
              <w:t xml:space="preserve">2.8 </w:t>
            </w:r>
          </w:p>
        </w:tc>
        <w:tc>
          <w:tcPr>
            <w:tcW w:w="8176" w:type="dxa"/>
          </w:tcPr>
          <w:p w14:paraId="49C2F500">
            <w:pPr>
              <w:spacing w:line="360" w:lineRule="auto"/>
              <w:rPr>
                <w:rFonts w:ascii="仿宋" w:hAnsi="仿宋" w:eastAsia="仿宋" w:cs="仿宋"/>
                <w:color w:val="auto"/>
                <w:sz w:val="24"/>
              </w:rPr>
            </w:pPr>
          </w:p>
        </w:tc>
      </w:tr>
      <w:tr w14:paraId="4D750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8319839">
            <w:pPr>
              <w:spacing w:line="360" w:lineRule="auto"/>
              <w:rPr>
                <w:rFonts w:ascii="仿宋" w:hAnsi="仿宋" w:eastAsia="仿宋" w:cs="仿宋"/>
                <w:color w:val="auto"/>
                <w:sz w:val="24"/>
              </w:rPr>
            </w:pPr>
            <w:r>
              <w:rPr>
                <w:rFonts w:hint="eastAsia" w:ascii="仿宋" w:hAnsi="仿宋" w:eastAsia="仿宋" w:cs="仿宋"/>
                <w:color w:val="auto"/>
                <w:sz w:val="24"/>
              </w:rPr>
              <w:t>2.12.3</w:t>
            </w:r>
          </w:p>
        </w:tc>
        <w:tc>
          <w:tcPr>
            <w:tcW w:w="8176" w:type="dxa"/>
            <w:vAlign w:val="center"/>
          </w:tcPr>
          <w:p w14:paraId="4A705DD1">
            <w:pPr>
              <w:spacing w:line="360" w:lineRule="auto"/>
              <w:rPr>
                <w:rFonts w:ascii="仿宋" w:hAnsi="仿宋" w:eastAsia="仿宋" w:cs="仿宋"/>
                <w:color w:val="auto"/>
                <w:sz w:val="24"/>
              </w:rPr>
            </w:pPr>
          </w:p>
        </w:tc>
      </w:tr>
      <w:tr w14:paraId="3BE93E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D4BDBDA">
            <w:pPr>
              <w:spacing w:line="360" w:lineRule="auto"/>
              <w:rPr>
                <w:rFonts w:ascii="仿宋" w:hAnsi="仿宋" w:eastAsia="仿宋" w:cs="仿宋"/>
                <w:color w:val="auto"/>
                <w:sz w:val="24"/>
              </w:rPr>
            </w:pPr>
            <w:r>
              <w:rPr>
                <w:rFonts w:hint="eastAsia" w:ascii="仿宋" w:hAnsi="仿宋" w:eastAsia="仿宋" w:cs="仿宋"/>
                <w:color w:val="auto"/>
                <w:sz w:val="24"/>
              </w:rPr>
              <w:t>2.12.4</w:t>
            </w:r>
          </w:p>
        </w:tc>
        <w:tc>
          <w:tcPr>
            <w:tcW w:w="8176" w:type="dxa"/>
            <w:vAlign w:val="center"/>
          </w:tcPr>
          <w:p w14:paraId="5769CFEB">
            <w:pPr>
              <w:spacing w:line="360" w:lineRule="auto"/>
              <w:rPr>
                <w:rFonts w:ascii="仿宋" w:hAnsi="仿宋" w:eastAsia="仿宋" w:cs="仿宋"/>
                <w:color w:val="auto"/>
                <w:sz w:val="24"/>
              </w:rPr>
            </w:pPr>
          </w:p>
        </w:tc>
      </w:tr>
      <w:tr w14:paraId="16464F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9E8D48E">
            <w:pPr>
              <w:spacing w:line="360" w:lineRule="auto"/>
              <w:rPr>
                <w:rFonts w:ascii="仿宋" w:hAnsi="仿宋" w:eastAsia="仿宋" w:cs="仿宋"/>
                <w:color w:val="auto"/>
                <w:sz w:val="24"/>
              </w:rPr>
            </w:pPr>
            <w:r>
              <w:rPr>
                <w:rFonts w:hint="eastAsia" w:ascii="仿宋" w:hAnsi="仿宋" w:eastAsia="仿宋" w:cs="仿宋"/>
                <w:color w:val="auto"/>
                <w:sz w:val="24"/>
              </w:rPr>
              <w:t>2.16.1</w:t>
            </w:r>
          </w:p>
        </w:tc>
        <w:tc>
          <w:tcPr>
            <w:tcW w:w="8176" w:type="dxa"/>
            <w:vAlign w:val="center"/>
          </w:tcPr>
          <w:p w14:paraId="70CE207D">
            <w:pPr>
              <w:spacing w:line="360" w:lineRule="auto"/>
              <w:rPr>
                <w:rFonts w:ascii="仿宋" w:hAnsi="仿宋" w:eastAsia="仿宋" w:cs="仿宋"/>
                <w:color w:val="auto"/>
                <w:sz w:val="24"/>
              </w:rPr>
            </w:pPr>
          </w:p>
        </w:tc>
      </w:tr>
      <w:tr w14:paraId="560816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1F402676">
            <w:pPr>
              <w:spacing w:line="360" w:lineRule="auto"/>
              <w:rPr>
                <w:rFonts w:ascii="仿宋" w:hAnsi="仿宋" w:eastAsia="仿宋" w:cs="仿宋"/>
                <w:color w:val="auto"/>
                <w:sz w:val="24"/>
              </w:rPr>
            </w:pPr>
            <w:r>
              <w:rPr>
                <w:rFonts w:hint="eastAsia" w:ascii="仿宋" w:hAnsi="仿宋" w:eastAsia="仿宋" w:cs="仿宋"/>
                <w:color w:val="auto"/>
                <w:sz w:val="24"/>
              </w:rPr>
              <w:t>2.16.3</w:t>
            </w:r>
          </w:p>
        </w:tc>
        <w:tc>
          <w:tcPr>
            <w:tcW w:w="8176" w:type="dxa"/>
            <w:vAlign w:val="center"/>
          </w:tcPr>
          <w:p w14:paraId="5BF02F2A">
            <w:pPr>
              <w:spacing w:line="360" w:lineRule="auto"/>
              <w:rPr>
                <w:rFonts w:ascii="仿宋" w:hAnsi="仿宋" w:eastAsia="仿宋" w:cs="仿宋"/>
                <w:color w:val="auto"/>
                <w:sz w:val="24"/>
              </w:rPr>
            </w:pPr>
          </w:p>
        </w:tc>
      </w:tr>
      <w:tr w14:paraId="5A8C99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6CEE2D33">
            <w:pPr>
              <w:spacing w:line="360" w:lineRule="auto"/>
              <w:ind w:left="-420" w:leftChars="-200" w:right="-420" w:rightChars="-200" w:firstLine="480" w:firstLineChars="200"/>
              <w:outlineLvl w:val="0"/>
              <w:rPr>
                <w:rFonts w:ascii="仿宋" w:hAnsi="仿宋" w:eastAsia="仿宋" w:cs="仿宋"/>
                <w:color w:val="auto"/>
                <w:sz w:val="24"/>
              </w:rPr>
            </w:pPr>
            <w:r>
              <w:rPr>
                <w:rFonts w:hint="eastAsia" w:ascii="仿宋" w:hAnsi="仿宋" w:eastAsia="仿宋" w:cs="仿宋"/>
                <w:color w:val="auto"/>
                <w:sz w:val="24"/>
              </w:rPr>
              <w:t xml:space="preserve">2.20 </w:t>
            </w:r>
          </w:p>
        </w:tc>
        <w:tc>
          <w:tcPr>
            <w:tcW w:w="8176" w:type="dxa"/>
            <w:vAlign w:val="center"/>
          </w:tcPr>
          <w:p w14:paraId="0E4E795B">
            <w:pPr>
              <w:spacing w:line="360" w:lineRule="auto"/>
              <w:rPr>
                <w:rFonts w:ascii="仿宋" w:hAnsi="仿宋" w:eastAsia="仿宋" w:cs="仿宋"/>
                <w:color w:val="auto"/>
                <w:sz w:val="24"/>
              </w:rPr>
            </w:pPr>
          </w:p>
        </w:tc>
      </w:tr>
    </w:tbl>
    <w:p w14:paraId="145E23B3">
      <w:pPr>
        <w:rPr>
          <w:rFonts w:ascii="仿宋" w:hAnsi="仿宋" w:eastAsia="仿宋" w:cs="仿宋"/>
          <w:color w:val="auto"/>
        </w:rPr>
      </w:pPr>
    </w:p>
    <w:p w14:paraId="34E9C731">
      <w:pPr>
        <w:spacing w:line="360" w:lineRule="auto"/>
        <w:jc w:val="center"/>
        <w:rPr>
          <w:rFonts w:ascii="仿宋" w:hAnsi="仿宋" w:eastAsia="仿宋" w:cs="仿宋"/>
          <w:b/>
          <w:color w:val="auto"/>
          <w:sz w:val="36"/>
          <w:szCs w:val="36"/>
        </w:rPr>
      </w:pPr>
    </w:p>
    <w:p w14:paraId="7618B3B1">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14:paraId="569C1D7C">
      <w:pPr>
        <w:spacing w:line="440" w:lineRule="exact"/>
        <w:jc w:val="left"/>
        <w:rPr>
          <w:rFonts w:ascii="仿宋" w:hAnsi="仿宋" w:eastAsia="仿宋" w:cs="仿宋"/>
          <w:b/>
          <w:color w:val="auto"/>
          <w:sz w:val="24"/>
        </w:rPr>
      </w:pPr>
      <w:r>
        <w:rPr>
          <w:rFonts w:hint="eastAsia" w:ascii="仿宋" w:hAnsi="仿宋" w:eastAsia="仿宋" w:cs="仿宋"/>
          <w:b/>
          <w:color w:val="auto"/>
          <w:sz w:val="24"/>
        </w:rPr>
        <w:t>1、评标方法：</w:t>
      </w:r>
    </w:p>
    <w:p w14:paraId="3255A7DF">
      <w:pPr>
        <w:spacing w:line="44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B6D861">
      <w:pPr>
        <w:spacing w:line="440" w:lineRule="exact"/>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9EF67DB">
      <w:pPr>
        <w:spacing w:line="440" w:lineRule="exact"/>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14:paraId="5310B96C">
      <w:pPr>
        <w:spacing w:line="281"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共100分，其中商务技术分70分，价格分30分。评分依下述所列为评标打分依据，分值如下（计算分值时，按其算术平均值保留小数2位）。</w:t>
      </w:r>
    </w:p>
    <w:p w14:paraId="424C0A3C">
      <w:pPr>
        <w:spacing w:line="281" w:lineRule="auto"/>
        <w:rPr>
          <w:rFonts w:ascii="仿宋" w:hAnsi="仿宋" w:eastAsia="仿宋" w:cs="仿宋"/>
          <w:b/>
          <w:bCs/>
          <w:color w:val="auto"/>
          <w:sz w:val="24"/>
        </w:rPr>
      </w:pPr>
      <w:r>
        <w:rPr>
          <w:rFonts w:hint="eastAsia" w:ascii="仿宋" w:hAnsi="仿宋" w:eastAsia="仿宋" w:cs="仿宋"/>
          <w:b/>
          <w:bCs/>
          <w:color w:val="auto"/>
          <w:sz w:val="24"/>
        </w:rPr>
        <w:t>2.1</w:t>
      </w:r>
      <w:r>
        <w:rPr>
          <w:rFonts w:hint="eastAsia" w:ascii="仿宋" w:hAnsi="仿宋" w:eastAsia="仿宋" w:cs="仿宋"/>
          <w:b/>
          <w:bCs/>
          <w:iCs/>
          <w:color w:val="auto"/>
          <w:sz w:val="24"/>
        </w:rPr>
        <w:t>商务技术分</w:t>
      </w:r>
      <w:r>
        <w:rPr>
          <w:rFonts w:hint="eastAsia" w:ascii="仿宋" w:hAnsi="仿宋" w:eastAsia="仿宋" w:cs="仿宋"/>
          <w:b/>
          <w:bCs/>
          <w:color w:val="auto"/>
          <w:sz w:val="24"/>
        </w:rPr>
        <w:t>（70分）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E2AD4DC">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2E86CA2">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序号</w:t>
            </w:r>
          </w:p>
        </w:tc>
        <w:tc>
          <w:tcPr>
            <w:tcW w:w="1800" w:type="dxa"/>
            <w:tcBorders>
              <w:top w:val="single" w:color="auto" w:sz="4" w:space="0"/>
              <w:left w:val="nil"/>
              <w:bottom w:val="single" w:color="auto" w:sz="4" w:space="0"/>
              <w:right w:val="single" w:color="auto" w:sz="4" w:space="0"/>
            </w:tcBorders>
            <w:vAlign w:val="center"/>
          </w:tcPr>
          <w:p w14:paraId="4BA65D5B">
            <w:pPr>
              <w:widowControl/>
              <w:snapToGrid w:val="0"/>
              <w:spacing w:line="320" w:lineRule="exact"/>
              <w:jc w:val="center"/>
              <w:rPr>
                <w:rFonts w:ascii="仿宋" w:hAnsi="仿宋" w:eastAsia="仿宋" w:cs="仿宋"/>
                <w:b/>
                <w:color w:val="auto"/>
                <w:sz w:val="24"/>
              </w:rPr>
            </w:pPr>
            <w:r>
              <w:rPr>
                <w:rFonts w:hint="eastAsia" w:ascii="仿宋" w:hAnsi="仿宋" w:eastAsia="仿宋" w:cs="仿宋"/>
                <w:b/>
                <w:bCs/>
                <w:color w:val="auto"/>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5A5804B">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693847A1">
            <w:pPr>
              <w:widowControl/>
              <w:snapToGrid w:val="0"/>
              <w:spacing w:line="320" w:lineRule="exact"/>
              <w:jc w:val="center"/>
              <w:rPr>
                <w:rFonts w:ascii="仿宋" w:hAnsi="仿宋" w:eastAsia="仿宋" w:cs="仿宋"/>
                <w:b/>
                <w:bCs/>
                <w:color w:val="auto"/>
                <w:kern w:val="0"/>
                <w:sz w:val="24"/>
              </w:rPr>
            </w:pPr>
            <w:r>
              <w:rPr>
                <w:rFonts w:hint="eastAsia" w:ascii="仿宋" w:hAnsi="仿宋" w:eastAsia="仿宋" w:cs="仿宋"/>
                <w:b/>
                <w:bCs/>
                <w:color w:val="auto"/>
                <w:kern w:val="0"/>
                <w:sz w:val="24"/>
              </w:rPr>
              <w:t>分值</w:t>
            </w:r>
          </w:p>
        </w:tc>
      </w:tr>
      <w:tr w14:paraId="5B36D4A5">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432426E5">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1800" w:type="dxa"/>
            <w:tcBorders>
              <w:top w:val="single" w:color="auto" w:sz="4" w:space="0"/>
              <w:left w:val="nil"/>
              <w:bottom w:val="single" w:color="auto" w:sz="4" w:space="0"/>
              <w:right w:val="single" w:color="auto" w:sz="4" w:space="0"/>
            </w:tcBorders>
            <w:vAlign w:val="center"/>
          </w:tcPr>
          <w:p w14:paraId="0703E7BD">
            <w:pPr>
              <w:spacing w:line="320" w:lineRule="exact"/>
              <w:jc w:val="center"/>
              <w:rPr>
                <w:rFonts w:ascii="仿宋" w:hAnsi="仿宋" w:eastAsia="仿宋" w:cs="仿宋"/>
                <w:color w:val="auto"/>
                <w:sz w:val="24"/>
              </w:rPr>
            </w:pPr>
            <w:r>
              <w:rPr>
                <w:rFonts w:hint="eastAsia" w:ascii="仿宋" w:hAnsi="仿宋" w:eastAsia="仿宋" w:cs="仿宋"/>
                <w:color w:val="auto"/>
                <w:sz w:val="24"/>
              </w:rPr>
              <w:t>所投产品技术指标的符合性</w:t>
            </w:r>
          </w:p>
          <w:p w14:paraId="07850C73">
            <w:pPr>
              <w:widowControl/>
              <w:adjustRightInd/>
              <w:spacing w:line="320" w:lineRule="exact"/>
              <w:jc w:val="center"/>
              <w:rPr>
                <w:rFonts w:ascii="仿宋" w:hAnsi="仿宋" w:eastAsia="仿宋" w:cs="仿宋"/>
                <w:color w:val="auto"/>
                <w:sz w:val="24"/>
                <w:lang w:val="zh-CN"/>
              </w:rPr>
            </w:pPr>
          </w:p>
        </w:tc>
        <w:tc>
          <w:tcPr>
            <w:tcW w:w="5850" w:type="dxa"/>
            <w:tcBorders>
              <w:top w:val="nil"/>
              <w:left w:val="nil"/>
              <w:bottom w:val="single" w:color="auto" w:sz="4" w:space="0"/>
              <w:right w:val="single" w:color="auto" w:sz="4" w:space="0"/>
            </w:tcBorders>
            <w:vAlign w:val="center"/>
          </w:tcPr>
          <w:p w14:paraId="7CE5ACBF">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sz w:val="24"/>
                <w:lang w:val="zh-CN"/>
              </w:rPr>
              <w:t>设备技术参数与功能配置符合度：对应于招标文件第三部分招标项目范围及要求—</w:t>
            </w:r>
            <w:r>
              <w:rPr>
                <w:rFonts w:hint="eastAsia" w:ascii="仿宋" w:hAnsi="仿宋" w:eastAsia="仿宋" w:cs="仿宋"/>
                <w:bCs/>
                <w:color w:val="auto"/>
                <w:sz w:val="24"/>
              </w:rPr>
              <w:t>各标项</w:t>
            </w:r>
            <w:r>
              <w:rPr>
                <w:rFonts w:hint="eastAsia" w:ascii="仿宋" w:hAnsi="仿宋" w:eastAsia="仿宋" w:cs="仿宋"/>
                <w:color w:val="auto"/>
                <w:sz w:val="24"/>
                <w:lang w:val="zh-CN"/>
              </w:rPr>
              <w:t>下“(四)技术需求及商务要求”—“</w:t>
            </w:r>
            <w:r>
              <w:rPr>
                <w:rFonts w:hint="eastAsia" w:ascii="仿宋" w:hAnsi="仿宋" w:eastAsia="仿宋" w:cs="仿宋"/>
                <w:color w:val="auto"/>
                <w:sz w:val="24"/>
                <w:shd w:val="clear" w:color="auto" w:fill="FFFFFF"/>
              </w:rPr>
              <w:t>三、功能和技术参数及配置</w:t>
            </w:r>
            <w:r>
              <w:rPr>
                <w:rFonts w:hint="eastAsia" w:ascii="仿宋" w:hAnsi="仿宋" w:eastAsia="仿宋" w:cs="仿宋"/>
                <w:color w:val="auto"/>
                <w:sz w:val="24"/>
                <w:lang w:val="zh-CN"/>
              </w:rPr>
              <w:t>”，</w:t>
            </w:r>
            <w:r>
              <w:rPr>
                <w:rFonts w:hint="eastAsia" w:ascii="仿宋" w:hAnsi="仿宋" w:eastAsia="仿宋" w:cs="仿宋"/>
                <w:color w:val="auto"/>
                <w:kern w:val="0"/>
                <w:sz w:val="24"/>
              </w:rPr>
              <w:t>完全满足招标文件要求的得2</w:t>
            </w:r>
            <w:r>
              <w:rPr>
                <w:rFonts w:ascii="仿宋" w:hAnsi="仿宋" w:eastAsia="仿宋" w:cs="仿宋"/>
                <w:color w:val="auto"/>
                <w:kern w:val="0"/>
                <w:sz w:val="24"/>
              </w:rPr>
              <w:t>4</w:t>
            </w:r>
            <w:r>
              <w:rPr>
                <w:rFonts w:hint="eastAsia" w:ascii="仿宋" w:hAnsi="仿宋" w:eastAsia="仿宋" w:cs="仿宋"/>
                <w:color w:val="auto"/>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58B563DC">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r>
              <w:rPr>
                <w:rFonts w:ascii="仿宋" w:hAnsi="仿宋" w:eastAsia="仿宋" w:cs="仿宋"/>
                <w:color w:val="auto"/>
                <w:kern w:val="0"/>
                <w:sz w:val="24"/>
              </w:rPr>
              <w:t>4</w:t>
            </w:r>
          </w:p>
        </w:tc>
      </w:tr>
      <w:tr w14:paraId="6331CC43">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7F16A363">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1800" w:type="dxa"/>
            <w:tcBorders>
              <w:top w:val="single" w:color="auto" w:sz="4" w:space="0"/>
              <w:left w:val="nil"/>
              <w:bottom w:val="single" w:color="auto" w:sz="4" w:space="0"/>
              <w:right w:val="single" w:color="auto" w:sz="4" w:space="0"/>
            </w:tcBorders>
            <w:vAlign w:val="center"/>
          </w:tcPr>
          <w:p w14:paraId="096B3F7A">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技术响应</w:t>
            </w:r>
          </w:p>
        </w:tc>
        <w:tc>
          <w:tcPr>
            <w:tcW w:w="5850" w:type="dxa"/>
            <w:tcBorders>
              <w:top w:val="nil"/>
              <w:left w:val="nil"/>
              <w:bottom w:val="single" w:color="auto" w:sz="4" w:space="0"/>
              <w:right w:val="single" w:color="auto" w:sz="4" w:space="0"/>
            </w:tcBorders>
            <w:vAlign w:val="center"/>
          </w:tcPr>
          <w:p w14:paraId="76CEF419">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所投产品技术指标中，打▲指标出现正偏离的每项加</w:t>
            </w:r>
            <w:r>
              <w:rPr>
                <w:rFonts w:ascii="仿宋" w:hAnsi="仿宋" w:eastAsia="仿宋" w:cs="仿宋"/>
                <w:color w:val="auto"/>
                <w:kern w:val="0"/>
                <w:sz w:val="24"/>
              </w:rPr>
              <w:t>1</w:t>
            </w:r>
            <w:r>
              <w:rPr>
                <w:rFonts w:hint="eastAsia" w:ascii="仿宋" w:hAnsi="仿宋" w:eastAsia="仿宋" w:cs="仿宋"/>
                <w:color w:val="auto"/>
                <w:kern w:val="0"/>
                <w:sz w:val="24"/>
              </w:rPr>
              <w:t>分，其他一般指标出现正偏离或高配的、有先进程度每项加0.5分，最高加</w:t>
            </w:r>
            <w:r>
              <w:rPr>
                <w:rFonts w:ascii="仿宋" w:hAnsi="仿宋" w:eastAsia="仿宋" w:cs="仿宋"/>
                <w:color w:val="auto"/>
                <w:kern w:val="0"/>
                <w:sz w:val="24"/>
              </w:rPr>
              <w:t>5</w:t>
            </w:r>
            <w:r>
              <w:rPr>
                <w:rFonts w:hint="eastAsia" w:ascii="仿宋" w:hAnsi="仿宋" w:eastAsia="仿宋" w:cs="仿宋"/>
                <w:color w:val="auto"/>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226EFBF">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5</w:t>
            </w:r>
          </w:p>
        </w:tc>
      </w:tr>
      <w:tr w14:paraId="5E8A991A">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029A3605">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c>
          <w:tcPr>
            <w:tcW w:w="1800" w:type="dxa"/>
            <w:tcBorders>
              <w:top w:val="single" w:color="auto" w:sz="4" w:space="0"/>
              <w:left w:val="nil"/>
              <w:bottom w:val="single" w:color="auto" w:sz="4" w:space="0"/>
              <w:right w:val="single" w:color="auto" w:sz="4" w:space="0"/>
            </w:tcBorders>
            <w:vAlign w:val="center"/>
          </w:tcPr>
          <w:p w14:paraId="5B35A445">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业绩案例</w:t>
            </w:r>
          </w:p>
        </w:tc>
        <w:tc>
          <w:tcPr>
            <w:tcW w:w="5850" w:type="dxa"/>
            <w:tcBorders>
              <w:top w:val="single" w:color="auto" w:sz="4" w:space="0"/>
              <w:left w:val="nil"/>
              <w:bottom w:val="single" w:color="auto" w:sz="4" w:space="0"/>
              <w:right w:val="single" w:color="auto" w:sz="4" w:space="0"/>
            </w:tcBorders>
            <w:vAlign w:val="center"/>
          </w:tcPr>
          <w:p w14:paraId="0BFBF867">
            <w:pPr>
              <w:widowControl/>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投标人自2022年1月1日以来（以合同签订时间为准）完成的同类案例，每有一个得1分，最高得3分。</w:t>
            </w:r>
          </w:p>
          <w:p w14:paraId="61AF50D2">
            <w:pPr>
              <w:widowControl/>
              <w:adjustRightInd/>
              <w:spacing w:line="320" w:lineRule="exact"/>
              <w:jc w:val="left"/>
              <w:rPr>
                <w:rFonts w:ascii="仿宋" w:hAnsi="仿宋" w:eastAsia="仿宋" w:cs="仿宋"/>
                <w:color w:val="auto"/>
                <w:kern w:val="0"/>
                <w:sz w:val="24"/>
              </w:rPr>
            </w:pPr>
            <w:r>
              <w:rPr>
                <w:rFonts w:hint="eastAsia" w:ascii="仿宋" w:hAnsi="仿宋" w:eastAsia="仿宋" w:cs="仿宋"/>
                <w:color w:val="auto"/>
                <w:kern w:val="0"/>
                <w:sz w:val="24"/>
              </w:rPr>
              <w:t>注：</w:t>
            </w:r>
            <w:r>
              <w:rPr>
                <w:rFonts w:ascii="仿宋" w:hAnsi="仿宋" w:eastAsia="仿宋" w:cs="仿宋"/>
                <w:color w:val="auto"/>
                <w:kern w:val="0"/>
                <w:sz w:val="24"/>
              </w:rPr>
              <w:t>1.每个案例提供合同和验收报告的复印件，并加盖投标人公章。</w:t>
            </w:r>
          </w:p>
          <w:p w14:paraId="0A9338B3">
            <w:pPr>
              <w:widowControl/>
              <w:adjustRightInd/>
              <w:spacing w:line="320" w:lineRule="exact"/>
              <w:jc w:val="left"/>
              <w:rPr>
                <w:rFonts w:ascii="仿宋" w:hAnsi="仿宋" w:eastAsia="仿宋" w:cs="仿宋"/>
                <w:color w:val="auto"/>
                <w:kern w:val="0"/>
                <w:sz w:val="24"/>
              </w:rPr>
            </w:pPr>
            <w:r>
              <w:rPr>
                <w:rFonts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5BD725F7">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3</w:t>
            </w:r>
          </w:p>
        </w:tc>
      </w:tr>
      <w:tr w14:paraId="600F7B2A">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18B76704">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4</w:t>
            </w:r>
          </w:p>
        </w:tc>
        <w:tc>
          <w:tcPr>
            <w:tcW w:w="1800" w:type="dxa"/>
            <w:vMerge w:val="restart"/>
            <w:tcBorders>
              <w:top w:val="single" w:color="auto" w:sz="4" w:space="0"/>
              <w:left w:val="nil"/>
              <w:right w:val="single" w:color="auto" w:sz="4" w:space="0"/>
            </w:tcBorders>
            <w:vAlign w:val="center"/>
          </w:tcPr>
          <w:p w14:paraId="444196C1">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投标产品性能</w:t>
            </w:r>
          </w:p>
        </w:tc>
        <w:tc>
          <w:tcPr>
            <w:tcW w:w="5850" w:type="dxa"/>
            <w:tcBorders>
              <w:top w:val="single" w:color="auto" w:sz="4" w:space="0"/>
              <w:left w:val="nil"/>
              <w:bottom w:val="single" w:color="auto" w:sz="4" w:space="0"/>
              <w:right w:val="single" w:color="auto" w:sz="4" w:space="0"/>
            </w:tcBorders>
            <w:vAlign w:val="center"/>
          </w:tcPr>
          <w:p w14:paraId="3084D91F">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根据投标设备研发生产的技术先进性、产品创新性进行评价，综合所投设备的方法原理、技术路线、功能特点等方面打分，0-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4C30EE3C">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40EF6F8B">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2933E6B6">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right w:val="single" w:color="auto" w:sz="4" w:space="0"/>
            </w:tcBorders>
            <w:vAlign w:val="center"/>
          </w:tcPr>
          <w:p w14:paraId="0C0C6806">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1B7AB4FC">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根据投标设备性能稳定性、准确性和可靠性进行评价，综合所投设备诊疗规范或指南推荐情况、市场应用状况、使用所限等方面打分，0-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7B810AF0">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5F3E9D85">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1B8E7625">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36F4566">
            <w:pPr>
              <w:widowControl/>
              <w:adjustRightInd/>
              <w:spacing w:line="320" w:lineRule="exact"/>
              <w:jc w:val="center"/>
              <w:rPr>
                <w:rFonts w:ascii="仿宋" w:hAnsi="仿宋" w:eastAsia="仿宋" w:cs="仿宋"/>
                <w:color w:val="auto"/>
                <w:sz w:val="24"/>
              </w:rPr>
            </w:pPr>
          </w:p>
        </w:tc>
        <w:tc>
          <w:tcPr>
            <w:tcW w:w="5850" w:type="dxa"/>
            <w:tcBorders>
              <w:top w:val="single" w:color="auto" w:sz="4" w:space="0"/>
              <w:left w:val="nil"/>
              <w:bottom w:val="single" w:color="auto" w:sz="4" w:space="0"/>
              <w:right w:val="single" w:color="auto" w:sz="4" w:space="0"/>
            </w:tcBorders>
            <w:vAlign w:val="center"/>
          </w:tcPr>
          <w:p w14:paraId="2C4C5427">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根据投标设备方便易用性进行评价，综合所投设备的操作便捷性、既往应用情况等方面打分，0-</w:t>
            </w:r>
            <w:r>
              <w:rPr>
                <w:rFonts w:ascii="仿宋" w:hAnsi="仿宋" w:eastAsia="仿宋" w:cs="仿宋"/>
                <w:color w:val="auto"/>
                <w:kern w:val="0"/>
                <w:sz w:val="24"/>
              </w:rPr>
              <w:t>4</w:t>
            </w:r>
            <w:r>
              <w:rPr>
                <w:rFonts w:hint="eastAsia" w:ascii="仿宋" w:hAnsi="仿宋" w:eastAsia="仿宋" w:cs="仿宋"/>
                <w:color w:val="auto"/>
                <w:kern w:val="0"/>
                <w:sz w:val="24"/>
              </w:rPr>
              <w:t>分。</w:t>
            </w:r>
          </w:p>
        </w:tc>
        <w:tc>
          <w:tcPr>
            <w:tcW w:w="811" w:type="dxa"/>
            <w:tcBorders>
              <w:top w:val="single" w:color="auto" w:sz="4" w:space="0"/>
              <w:left w:val="nil"/>
              <w:bottom w:val="single" w:color="auto" w:sz="4" w:space="0"/>
              <w:right w:val="single" w:color="auto" w:sz="4" w:space="0"/>
            </w:tcBorders>
            <w:vAlign w:val="center"/>
          </w:tcPr>
          <w:p w14:paraId="6AD46CF9">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3B91CC9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03DC776B">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5</w:t>
            </w:r>
          </w:p>
        </w:tc>
        <w:tc>
          <w:tcPr>
            <w:tcW w:w="1800" w:type="dxa"/>
            <w:tcBorders>
              <w:top w:val="nil"/>
              <w:left w:val="nil"/>
              <w:bottom w:val="single" w:color="auto" w:sz="4" w:space="0"/>
              <w:right w:val="single" w:color="auto" w:sz="4" w:space="0"/>
            </w:tcBorders>
            <w:vAlign w:val="center"/>
          </w:tcPr>
          <w:p w14:paraId="3C509028">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技术服务能力</w:t>
            </w:r>
          </w:p>
        </w:tc>
        <w:tc>
          <w:tcPr>
            <w:tcW w:w="5850" w:type="dxa"/>
            <w:tcBorders>
              <w:top w:val="nil"/>
              <w:left w:val="nil"/>
              <w:bottom w:val="single" w:color="auto" w:sz="4" w:space="0"/>
              <w:right w:val="single" w:color="auto" w:sz="4" w:space="0"/>
            </w:tcBorders>
            <w:vAlign w:val="center"/>
          </w:tcPr>
          <w:p w14:paraId="65CD79CC">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79F23F07">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6A0BFE80">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8834759">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6</w:t>
            </w:r>
          </w:p>
        </w:tc>
        <w:tc>
          <w:tcPr>
            <w:tcW w:w="1800" w:type="dxa"/>
            <w:tcBorders>
              <w:top w:val="nil"/>
              <w:left w:val="nil"/>
              <w:bottom w:val="single" w:color="auto" w:sz="4" w:space="0"/>
              <w:right w:val="single" w:color="auto" w:sz="4" w:space="0"/>
            </w:tcBorders>
            <w:vAlign w:val="center"/>
          </w:tcPr>
          <w:p w14:paraId="56DA6FF0">
            <w:pPr>
              <w:widowControl/>
              <w:adjustRightInd/>
              <w:spacing w:line="320" w:lineRule="exact"/>
              <w:jc w:val="center"/>
              <w:rPr>
                <w:rFonts w:ascii="仿宋" w:hAnsi="仿宋" w:eastAsia="仿宋" w:cs="仿宋"/>
                <w:color w:val="auto"/>
                <w:sz w:val="24"/>
              </w:rPr>
            </w:pPr>
            <w:r>
              <w:rPr>
                <w:rFonts w:hint="eastAsia" w:ascii="仿宋" w:hAnsi="仿宋" w:eastAsia="仿宋" w:cs="仿宋"/>
                <w:color w:val="auto"/>
                <w:sz w:val="24"/>
              </w:rPr>
              <w:t>供货方案</w:t>
            </w:r>
          </w:p>
        </w:tc>
        <w:tc>
          <w:tcPr>
            <w:tcW w:w="5850" w:type="dxa"/>
            <w:tcBorders>
              <w:top w:val="nil"/>
              <w:left w:val="nil"/>
              <w:bottom w:val="single" w:color="auto" w:sz="4" w:space="0"/>
              <w:right w:val="single" w:color="auto" w:sz="4" w:space="0"/>
            </w:tcBorders>
            <w:vAlign w:val="center"/>
          </w:tcPr>
          <w:p w14:paraId="67E2D7BF">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auto"/>
                <w:sz w:val="24"/>
              </w:rPr>
              <w:t>0-4分。</w:t>
            </w:r>
          </w:p>
        </w:tc>
        <w:tc>
          <w:tcPr>
            <w:tcW w:w="811" w:type="dxa"/>
            <w:tcBorders>
              <w:top w:val="nil"/>
              <w:left w:val="nil"/>
              <w:bottom w:val="single" w:color="auto" w:sz="4" w:space="0"/>
              <w:right w:val="single" w:color="auto" w:sz="4" w:space="0"/>
            </w:tcBorders>
            <w:vAlign w:val="center"/>
          </w:tcPr>
          <w:p w14:paraId="3E346293">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14F4FE12">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A379CC9">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7</w:t>
            </w:r>
          </w:p>
        </w:tc>
        <w:tc>
          <w:tcPr>
            <w:tcW w:w="1800" w:type="dxa"/>
            <w:tcBorders>
              <w:top w:val="nil"/>
              <w:left w:val="nil"/>
              <w:bottom w:val="single" w:color="auto" w:sz="4" w:space="0"/>
              <w:right w:val="single" w:color="auto" w:sz="4" w:space="0"/>
            </w:tcBorders>
            <w:vAlign w:val="center"/>
          </w:tcPr>
          <w:p w14:paraId="25FA3910">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质保期</w:t>
            </w:r>
          </w:p>
        </w:tc>
        <w:tc>
          <w:tcPr>
            <w:tcW w:w="5850" w:type="dxa"/>
            <w:tcBorders>
              <w:top w:val="nil"/>
              <w:left w:val="nil"/>
              <w:bottom w:val="single" w:color="auto" w:sz="4" w:space="0"/>
              <w:right w:val="single" w:color="auto" w:sz="4" w:space="0"/>
            </w:tcBorders>
            <w:vAlign w:val="center"/>
          </w:tcPr>
          <w:p w14:paraId="4C03ED7B">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在满足招标文件免费质保年限要求的基础上，每延长免费原厂质保期1年加</w:t>
            </w:r>
            <w:r>
              <w:rPr>
                <w:rFonts w:ascii="仿宋" w:hAnsi="仿宋" w:eastAsia="仿宋" w:cs="仿宋"/>
                <w:color w:val="auto"/>
                <w:kern w:val="0"/>
                <w:sz w:val="24"/>
              </w:rPr>
              <w:t>1</w:t>
            </w:r>
            <w:r>
              <w:rPr>
                <w:rFonts w:hint="eastAsia" w:ascii="仿宋" w:hAnsi="仿宋" w:eastAsia="仿宋" w:cs="仿宋"/>
                <w:color w:val="auto"/>
                <w:kern w:val="0"/>
                <w:sz w:val="24"/>
              </w:rPr>
              <w:t>分，不足1年不计分，最高得</w:t>
            </w:r>
            <w:r>
              <w:rPr>
                <w:rFonts w:ascii="仿宋" w:hAnsi="仿宋" w:eastAsia="仿宋" w:cs="仿宋"/>
                <w:color w:val="auto"/>
                <w:kern w:val="0"/>
                <w:sz w:val="24"/>
              </w:rPr>
              <w:t>3</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797CCEDD">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14:paraId="1D9AB07C">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C01FD9E">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8</w:t>
            </w:r>
          </w:p>
        </w:tc>
        <w:tc>
          <w:tcPr>
            <w:tcW w:w="1800" w:type="dxa"/>
            <w:tcBorders>
              <w:top w:val="nil"/>
              <w:left w:val="nil"/>
              <w:bottom w:val="single" w:color="auto" w:sz="4" w:space="0"/>
              <w:right w:val="single" w:color="auto" w:sz="4" w:space="0"/>
            </w:tcBorders>
            <w:vAlign w:val="center"/>
          </w:tcPr>
          <w:p w14:paraId="3D238F14">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培训方案</w:t>
            </w:r>
          </w:p>
        </w:tc>
        <w:tc>
          <w:tcPr>
            <w:tcW w:w="5850" w:type="dxa"/>
            <w:tcBorders>
              <w:top w:val="nil"/>
              <w:left w:val="nil"/>
              <w:bottom w:val="single" w:color="auto" w:sz="4" w:space="0"/>
              <w:right w:val="single" w:color="auto" w:sz="4" w:space="0"/>
            </w:tcBorders>
            <w:vAlign w:val="center"/>
          </w:tcPr>
          <w:p w14:paraId="56B7013F">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根据投标人提供的培训方案进行评价，培训时间场次安排、培训内容、师资能力和经验、培训人员数量等方面打分，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p>
        </w:tc>
        <w:tc>
          <w:tcPr>
            <w:tcW w:w="811" w:type="dxa"/>
            <w:tcBorders>
              <w:top w:val="nil"/>
              <w:left w:val="nil"/>
              <w:bottom w:val="single" w:color="auto" w:sz="4" w:space="0"/>
              <w:right w:val="single" w:color="auto" w:sz="4" w:space="0"/>
            </w:tcBorders>
            <w:vAlign w:val="center"/>
          </w:tcPr>
          <w:p w14:paraId="32C63B8F">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590E1A3F">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30F54A67">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9</w:t>
            </w:r>
          </w:p>
        </w:tc>
        <w:tc>
          <w:tcPr>
            <w:tcW w:w="1800" w:type="dxa"/>
            <w:vMerge w:val="restart"/>
            <w:tcBorders>
              <w:top w:val="nil"/>
              <w:left w:val="nil"/>
              <w:right w:val="single" w:color="auto" w:sz="4" w:space="0"/>
            </w:tcBorders>
            <w:vAlign w:val="center"/>
          </w:tcPr>
          <w:p w14:paraId="6A502DF9">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sz w:val="24"/>
              </w:rPr>
              <w:t>售后服务方案</w:t>
            </w:r>
          </w:p>
        </w:tc>
        <w:tc>
          <w:tcPr>
            <w:tcW w:w="5850" w:type="dxa"/>
            <w:tcBorders>
              <w:top w:val="nil"/>
              <w:left w:val="nil"/>
              <w:bottom w:val="single" w:color="auto" w:sz="4" w:space="0"/>
              <w:right w:val="single" w:color="auto" w:sz="4" w:space="0"/>
            </w:tcBorders>
            <w:vAlign w:val="center"/>
          </w:tcPr>
          <w:p w14:paraId="2847C798">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根据投标人提供的售后服务响应方案进行评价，依据维修网点、维修人员、维修能力、定期巡检、响应时间等方面打分；</w:t>
            </w:r>
            <w:r>
              <w:rPr>
                <w:rFonts w:hint="eastAsia" w:ascii="仿宋" w:hAnsi="仿宋" w:eastAsia="仿宋" w:cs="仿宋"/>
                <w:bCs/>
                <w:iCs/>
                <w:color w:val="auto"/>
                <w:sz w:val="24"/>
              </w:rPr>
              <w:t>0-</w:t>
            </w:r>
            <w:r>
              <w:rPr>
                <w:rFonts w:ascii="仿宋" w:hAnsi="仿宋" w:eastAsia="仿宋" w:cs="仿宋"/>
                <w:bCs/>
                <w:iCs/>
                <w:color w:val="auto"/>
                <w:sz w:val="24"/>
              </w:rPr>
              <w:t>4</w:t>
            </w:r>
            <w:r>
              <w:rPr>
                <w:rFonts w:hint="eastAsia" w:ascii="仿宋" w:hAnsi="仿宋" w:eastAsia="仿宋" w:cs="仿宋"/>
                <w:bCs/>
                <w:iCs/>
                <w:color w:val="auto"/>
                <w:sz w:val="24"/>
              </w:rPr>
              <w:t>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72FD85B5">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4</w:t>
            </w:r>
          </w:p>
        </w:tc>
      </w:tr>
      <w:tr w14:paraId="4E93B89A">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B69558C">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E6777A3">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4B5823C9">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承诺设备发生故障，无法修复时免费提供同品牌、同规格型号备品，得</w:t>
            </w:r>
            <w:r>
              <w:rPr>
                <w:rFonts w:ascii="仿宋" w:hAnsi="仿宋" w:eastAsia="仿宋" w:cs="仿宋"/>
                <w:color w:val="auto"/>
                <w:kern w:val="0"/>
                <w:sz w:val="24"/>
              </w:rPr>
              <w:t>2</w:t>
            </w:r>
            <w:r>
              <w:rPr>
                <w:rFonts w:hint="eastAsia" w:ascii="仿宋" w:hAnsi="仿宋" w:eastAsia="仿宋" w:cs="仿宋"/>
                <w:color w:val="auto"/>
                <w:kern w:val="0"/>
                <w:sz w:val="24"/>
              </w:rPr>
              <w:t>分；</w:t>
            </w:r>
          </w:p>
          <w:p w14:paraId="64E2EE45">
            <w:pPr>
              <w:widowControl/>
              <w:adjustRightInd/>
              <w:spacing w:line="320" w:lineRule="exact"/>
              <w:rPr>
                <w:rFonts w:ascii="仿宋" w:hAnsi="仿宋" w:eastAsia="仿宋" w:cs="仿宋"/>
                <w:color w:val="auto"/>
                <w:kern w:val="0"/>
                <w:sz w:val="24"/>
              </w:rPr>
            </w:pPr>
            <w:r>
              <w:rPr>
                <w:rFonts w:ascii="仿宋" w:hAnsi="仿宋" w:eastAsia="仿宋" w:cs="仿宋"/>
                <w:color w:val="auto"/>
                <w:kern w:val="0"/>
                <w:sz w:val="24"/>
              </w:rPr>
              <w:t>承诺质保期满后，技术人员根据采购人要求提供上门服务，不收取人工服务费用</w:t>
            </w:r>
            <w:r>
              <w:rPr>
                <w:rFonts w:hint="eastAsia" w:ascii="仿宋" w:hAnsi="仿宋" w:eastAsia="仿宋" w:cs="仿宋"/>
                <w:color w:val="auto"/>
                <w:kern w:val="0"/>
                <w:sz w:val="24"/>
              </w:rPr>
              <w:t>，</w:t>
            </w:r>
            <w:r>
              <w:rPr>
                <w:rFonts w:ascii="仿宋" w:hAnsi="仿宋" w:eastAsia="仿宋" w:cs="仿宋"/>
                <w:color w:val="auto"/>
                <w:kern w:val="0"/>
                <w:sz w:val="24"/>
              </w:rPr>
              <w:t>得1分</w:t>
            </w:r>
            <w:r>
              <w:rPr>
                <w:rFonts w:hint="eastAsia" w:ascii="仿宋" w:hAnsi="仿宋" w:eastAsia="仿宋" w:cs="仿宋"/>
                <w:color w:val="auto"/>
                <w:kern w:val="0"/>
                <w:sz w:val="24"/>
              </w:rPr>
              <w:t>。</w:t>
            </w:r>
          </w:p>
        </w:tc>
        <w:tc>
          <w:tcPr>
            <w:tcW w:w="811" w:type="dxa"/>
            <w:tcBorders>
              <w:top w:val="nil"/>
              <w:left w:val="nil"/>
              <w:bottom w:val="single" w:color="auto" w:sz="4" w:space="0"/>
              <w:right w:val="single" w:color="auto" w:sz="4" w:space="0"/>
            </w:tcBorders>
            <w:vAlign w:val="center"/>
          </w:tcPr>
          <w:p w14:paraId="42FC84B6">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3</w:t>
            </w:r>
          </w:p>
        </w:tc>
      </w:tr>
      <w:tr w14:paraId="128E5AC5">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4FC91BD2">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10</w:t>
            </w:r>
          </w:p>
        </w:tc>
        <w:tc>
          <w:tcPr>
            <w:tcW w:w="1800" w:type="dxa"/>
            <w:vMerge w:val="restart"/>
            <w:tcBorders>
              <w:top w:val="nil"/>
              <w:left w:val="nil"/>
              <w:right w:val="single" w:color="auto" w:sz="4" w:space="0"/>
            </w:tcBorders>
            <w:vAlign w:val="center"/>
          </w:tcPr>
          <w:p w14:paraId="186CED2A">
            <w:pPr>
              <w:spacing w:line="320" w:lineRule="exact"/>
              <w:jc w:val="center"/>
              <w:rPr>
                <w:rFonts w:ascii="仿宋" w:hAnsi="仿宋" w:eastAsia="仿宋" w:cs="仿宋"/>
                <w:color w:val="auto"/>
                <w:kern w:val="0"/>
                <w:sz w:val="24"/>
              </w:rPr>
            </w:pPr>
            <w:r>
              <w:rPr>
                <w:rFonts w:hint="eastAsia" w:ascii="仿宋" w:hAnsi="仿宋" w:eastAsia="仿宋" w:cs="仿宋"/>
                <w:color w:val="auto"/>
                <w:sz w:val="24"/>
              </w:rPr>
              <w:t>运行维护情况</w:t>
            </w:r>
          </w:p>
        </w:tc>
        <w:tc>
          <w:tcPr>
            <w:tcW w:w="5850" w:type="dxa"/>
            <w:tcBorders>
              <w:top w:val="nil"/>
              <w:left w:val="nil"/>
              <w:bottom w:val="single" w:color="auto" w:sz="4" w:space="0"/>
              <w:right w:val="single" w:color="auto" w:sz="4" w:space="0"/>
            </w:tcBorders>
            <w:vAlign w:val="center"/>
          </w:tcPr>
          <w:p w14:paraId="1BD4EF17">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对投标设备运行成本进行评价，根据保修价格、年运行费用和消耗品、易耗品价格、保修期内外选购价格合理性等因素进行打分，0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0E1EA0C4">
            <w:pPr>
              <w:widowControl/>
              <w:adjustRightInd/>
              <w:spacing w:line="320" w:lineRule="exact"/>
              <w:jc w:val="center"/>
              <w:rPr>
                <w:rFonts w:ascii="仿宋" w:hAnsi="仿宋" w:eastAsia="仿宋" w:cs="仿宋"/>
                <w:color w:val="auto"/>
                <w:kern w:val="0"/>
                <w:sz w:val="24"/>
              </w:rPr>
            </w:pPr>
            <w:r>
              <w:rPr>
                <w:rFonts w:ascii="仿宋" w:hAnsi="仿宋" w:eastAsia="仿宋" w:cs="仿宋"/>
                <w:color w:val="auto"/>
                <w:kern w:val="0"/>
                <w:sz w:val="24"/>
              </w:rPr>
              <w:t>2</w:t>
            </w:r>
          </w:p>
        </w:tc>
      </w:tr>
      <w:tr w14:paraId="293F58C2">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040D05EB">
            <w:pPr>
              <w:widowControl/>
              <w:adjustRightInd/>
              <w:spacing w:line="320" w:lineRule="exact"/>
              <w:jc w:val="center"/>
              <w:rPr>
                <w:rFonts w:ascii="仿宋" w:hAnsi="仿宋" w:eastAsia="仿宋" w:cs="仿宋"/>
                <w:color w:val="auto"/>
                <w:kern w:val="0"/>
                <w:sz w:val="24"/>
              </w:rPr>
            </w:pPr>
          </w:p>
        </w:tc>
        <w:tc>
          <w:tcPr>
            <w:tcW w:w="1800" w:type="dxa"/>
            <w:vMerge w:val="continue"/>
            <w:tcBorders>
              <w:left w:val="nil"/>
              <w:bottom w:val="single" w:color="auto" w:sz="4" w:space="0"/>
              <w:right w:val="single" w:color="auto" w:sz="4" w:space="0"/>
            </w:tcBorders>
            <w:vAlign w:val="center"/>
          </w:tcPr>
          <w:p w14:paraId="3E39DD39">
            <w:pPr>
              <w:widowControl/>
              <w:adjustRightInd/>
              <w:spacing w:line="320" w:lineRule="exact"/>
              <w:jc w:val="center"/>
              <w:rPr>
                <w:rFonts w:ascii="仿宋" w:hAnsi="仿宋" w:eastAsia="仿宋" w:cs="仿宋"/>
                <w:color w:val="auto"/>
                <w:sz w:val="24"/>
              </w:rPr>
            </w:pPr>
          </w:p>
        </w:tc>
        <w:tc>
          <w:tcPr>
            <w:tcW w:w="5850" w:type="dxa"/>
            <w:tcBorders>
              <w:top w:val="nil"/>
              <w:left w:val="nil"/>
              <w:bottom w:val="single" w:color="auto" w:sz="4" w:space="0"/>
              <w:right w:val="single" w:color="auto" w:sz="4" w:space="0"/>
            </w:tcBorders>
            <w:vAlign w:val="center"/>
          </w:tcPr>
          <w:p w14:paraId="513A50E4">
            <w:pPr>
              <w:widowControl/>
              <w:adjustRightInd/>
              <w:spacing w:line="320" w:lineRule="exact"/>
              <w:rPr>
                <w:rFonts w:ascii="仿宋" w:hAnsi="仿宋" w:eastAsia="仿宋" w:cs="仿宋"/>
                <w:color w:val="auto"/>
                <w:kern w:val="0"/>
                <w:sz w:val="24"/>
              </w:rPr>
            </w:pPr>
            <w:r>
              <w:rPr>
                <w:rFonts w:hint="eastAsia" w:ascii="仿宋" w:hAnsi="仿宋" w:eastAsia="仿宋" w:cs="仿宋"/>
                <w:color w:val="auto"/>
                <w:kern w:val="0"/>
                <w:sz w:val="24"/>
              </w:rPr>
              <w:t>对随机提供的耗材、备品配件、易损件是否齐全，以及耗材是否开放、配件和易损件是否通用等进行评价打分，0-</w:t>
            </w:r>
            <w:r>
              <w:rPr>
                <w:rFonts w:ascii="仿宋" w:hAnsi="仿宋" w:eastAsia="仿宋" w:cs="仿宋"/>
                <w:color w:val="auto"/>
                <w:kern w:val="0"/>
                <w:sz w:val="24"/>
              </w:rPr>
              <w:t>2</w:t>
            </w:r>
            <w:r>
              <w:rPr>
                <w:rFonts w:hint="eastAsia" w:ascii="仿宋" w:hAnsi="仿宋" w:eastAsia="仿宋" w:cs="仿宋"/>
                <w:color w:val="auto"/>
                <w:kern w:val="0"/>
                <w:sz w:val="24"/>
              </w:rPr>
              <w:t>分。</w:t>
            </w:r>
          </w:p>
        </w:tc>
        <w:tc>
          <w:tcPr>
            <w:tcW w:w="811" w:type="dxa"/>
            <w:tcBorders>
              <w:top w:val="nil"/>
              <w:left w:val="nil"/>
              <w:bottom w:val="single" w:color="auto" w:sz="4" w:space="0"/>
              <w:right w:val="single" w:color="auto" w:sz="4" w:space="0"/>
            </w:tcBorders>
            <w:vAlign w:val="center"/>
          </w:tcPr>
          <w:p w14:paraId="2BA946AA">
            <w:pPr>
              <w:widowControl/>
              <w:adjustRightInd/>
              <w:spacing w:line="320" w:lineRule="exact"/>
              <w:jc w:val="center"/>
              <w:rPr>
                <w:rFonts w:ascii="仿宋" w:hAnsi="仿宋" w:eastAsia="仿宋" w:cs="仿宋"/>
                <w:color w:val="auto"/>
                <w:kern w:val="0"/>
                <w:sz w:val="24"/>
              </w:rPr>
            </w:pPr>
            <w:r>
              <w:rPr>
                <w:rFonts w:hint="eastAsia" w:ascii="仿宋" w:hAnsi="仿宋" w:eastAsia="仿宋" w:cs="仿宋"/>
                <w:color w:val="auto"/>
                <w:kern w:val="0"/>
                <w:sz w:val="24"/>
              </w:rPr>
              <w:t>2</w:t>
            </w:r>
          </w:p>
        </w:tc>
      </w:tr>
    </w:tbl>
    <w:p w14:paraId="3D4870D6">
      <w:pPr>
        <w:snapToGrid w:val="0"/>
        <w:spacing w:line="440" w:lineRule="exact"/>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14:paraId="42C3A3B5">
      <w:pPr>
        <w:spacing w:line="281" w:lineRule="auto"/>
        <w:rPr>
          <w:rFonts w:ascii="仿宋" w:hAnsi="仿宋" w:eastAsia="仿宋" w:cs="仿宋"/>
          <w:b/>
          <w:bCs/>
          <w:iCs/>
          <w:color w:val="auto"/>
          <w:sz w:val="24"/>
        </w:rPr>
      </w:pPr>
      <w:r>
        <w:rPr>
          <w:rFonts w:hint="eastAsia" w:ascii="仿宋" w:hAnsi="仿宋" w:eastAsia="仿宋" w:cs="仿宋"/>
          <w:b/>
          <w:bCs/>
          <w:iCs/>
          <w:color w:val="auto"/>
          <w:sz w:val="24"/>
        </w:rPr>
        <w:t>2.2价格分（30分）</w:t>
      </w:r>
    </w:p>
    <w:p w14:paraId="669C50FE">
      <w:pPr>
        <w:spacing w:line="281" w:lineRule="auto"/>
        <w:rPr>
          <w:rFonts w:ascii="仿宋" w:hAnsi="仿宋" w:eastAsia="仿宋" w:cs="仿宋"/>
          <w:iCs/>
          <w:color w:val="auto"/>
          <w:sz w:val="24"/>
        </w:rPr>
      </w:pPr>
      <w:r>
        <w:rPr>
          <w:rFonts w:hint="eastAsia" w:ascii="仿宋" w:hAnsi="仿宋" w:eastAsia="仿宋" w:cs="仿宋"/>
          <w:iCs/>
          <w:color w:val="auto"/>
          <w:sz w:val="24"/>
        </w:rPr>
        <w:t>2.2.1评标基准价：即满足招标文件要求且投标价格最低的投标报价为评标基准价，其价格分为满分。</w:t>
      </w:r>
    </w:p>
    <w:p w14:paraId="1F379DB6">
      <w:pPr>
        <w:spacing w:line="281" w:lineRule="auto"/>
        <w:rPr>
          <w:rFonts w:ascii="仿宋" w:hAnsi="仿宋" w:eastAsia="仿宋" w:cs="仿宋"/>
          <w:iCs/>
          <w:color w:val="auto"/>
          <w:sz w:val="24"/>
        </w:rPr>
      </w:pPr>
      <w:r>
        <w:rPr>
          <w:rFonts w:hint="eastAsia" w:ascii="仿宋" w:hAnsi="仿宋" w:eastAsia="仿宋" w:cs="仿宋"/>
          <w:iCs/>
          <w:color w:val="auto"/>
          <w:sz w:val="24"/>
        </w:rPr>
        <w:t>2.2.2其他投标人的价格分统一按照下列公式计算：</w:t>
      </w:r>
    </w:p>
    <w:p w14:paraId="200168C4">
      <w:pPr>
        <w:spacing w:line="281" w:lineRule="auto"/>
        <w:rPr>
          <w:rFonts w:ascii="仿宋" w:hAnsi="仿宋" w:eastAsia="仿宋" w:cs="仿宋"/>
          <w:iCs/>
          <w:color w:val="auto"/>
          <w:sz w:val="24"/>
        </w:rPr>
      </w:pPr>
      <w:r>
        <w:rPr>
          <w:rFonts w:hint="eastAsia" w:ascii="仿宋" w:hAnsi="仿宋" w:eastAsia="仿宋" w:cs="仿宋"/>
          <w:iCs/>
          <w:color w:val="auto"/>
          <w:sz w:val="24"/>
        </w:rPr>
        <w:t>投标报价得分=(评标基准价／投标报价)×价格权值×100</w:t>
      </w:r>
    </w:p>
    <w:p w14:paraId="03A09D99">
      <w:pPr>
        <w:spacing w:line="281" w:lineRule="auto"/>
        <w:rPr>
          <w:rFonts w:ascii="仿宋" w:hAnsi="仿宋" w:eastAsia="仿宋" w:cs="仿宋"/>
          <w:b/>
          <w:color w:val="auto"/>
          <w:sz w:val="36"/>
          <w:szCs w:val="36"/>
        </w:rPr>
      </w:pPr>
      <w:r>
        <w:rPr>
          <w:rFonts w:hint="eastAsia" w:ascii="仿宋" w:hAnsi="仿宋" w:eastAsia="仿宋" w:cs="仿宋"/>
          <w:iCs/>
          <w:color w:val="auto"/>
          <w:sz w:val="24"/>
        </w:rPr>
        <w:t>即：投标报价得分=(评标基准价／投标报价)×30</w:t>
      </w:r>
    </w:p>
    <w:p w14:paraId="71298E58">
      <w:pPr>
        <w:spacing w:line="281" w:lineRule="auto"/>
        <w:rPr>
          <w:rFonts w:ascii="仿宋" w:hAnsi="仿宋" w:eastAsia="仿宋" w:cs="仿宋"/>
          <w:b/>
          <w:color w:val="auto"/>
          <w:sz w:val="36"/>
          <w:szCs w:val="36"/>
        </w:rPr>
      </w:pPr>
    </w:p>
    <w:p w14:paraId="2C9DC400">
      <w:pPr>
        <w:spacing w:line="360" w:lineRule="auto"/>
        <w:ind w:left="720" w:firstLine="723" w:firstLineChars="200"/>
        <w:outlineLvl w:val="0"/>
        <w:rPr>
          <w:rFonts w:ascii="仿宋" w:hAnsi="仿宋" w:eastAsia="仿宋" w:cs="仿宋"/>
          <w:b/>
          <w:color w:val="auto"/>
          <w:sz w:val="36"/>
          <w:szCs w:val="20"/>
        </w:rPr>
      </w:pPr>
    </w:p>
    <w:p w14:paraId="636D0B17">
      <w:pPr>
        <w:spacing w:line="360" w:lineRule="auto"/>
        <w:ind w:left="720" w:firstLine="723" w:firstLineChars="200"/>
        <w:outlineLvl w:val="0"/>
        <w:rPr>
          <w:rFonts w:ascii="仿宋" w:hAnsi="仿宋" w:eastAsia="仿宋" w:cs="仿宋"/>
          <w:b/>
          <w:color w:val="auto"/>
          <w:sz w:val="36"/>
          <w:szCs w:val="20"/>
        </w:rPr>
      </w:pPr>
    </w:p>
    <w:p w14:paraId="5743274C">
      <w:pPr>
        <w:spacing w:line="360" w:lineRule="auto"/>
        <w:ind w:left="720" w:firstLine="723" w:firstLineChars="200"/>
        <w:outlineLvl w:val="0"/>
        <w:rPr>
          <w:rFonts w:ascii="仿宋" w:hAnsi="仿宋" w:eastAsia="仿宋" w:cs="仿宋"/>
          <w:b/>
          <w:color w:val="auto"/>
          <w:sz w:val="36"/>
          <w:szCs w:val="20"/>
        </w:rPr>
      </w:pPr>
    </w:p>
    <w:p w14:paraId="380C2C8B">
      <w:pPr>
        <w:spacing w:line="360" w:lineRule="auto"/>
        <w:ind w:left="720" w:firstLine="723" w:firstLineChars="200"/>
        <w:outlineLvl w:val="0"/>
        <w:rPr>
          <w:rFonts w:ascii="仿宋" w:hAnsi="仿宋" w:eastAsia="仿宋" w:cs="仿宋"/>
          <w:b/>
          <w:color w:val="auto"/>
          <w:sz w:val="36"/>
          <w:szCs w:val="20"/>
        </w:rPr>
      </w:pPr>
    </w:p>
    <w:p w14:paraId="7355483D">
      <w:pPr>
        <w:spacing w:line="360" w:lineRule="auto"/>
        <w:ind w:left="720" w:firstLine="723" w:firstLineChars="200"/>
        <w:outlineLvl w:val="0"/>
        <w:rPr>
          <w:rFonts w:ascii="仿宋" w:hAnsi="仿宋" w:eastAsia="仿宋" w:cs="仿宋"/>
          <w:b/>
          <w:color w:val="auto"/>
          <w:sz w:val="36"/>
          <w:szCs w:val="20"/>
        </w:rPr>
      </w:pPr>
    </w:p>
    <w:p w14:paraId="32A1CD3C">
      <w:pPr>
        <w:spacing w:line="360" w:lineRule="auto"/>
        <w:ind w:left="720" w:firstLine="723" w:firstLineChars="200"/>
        <w:outlineLvl w:val="0"/>
        <w:rPr>
          <w:rFonts w:ascii="仿宋" w:hAnsi="仿宋" w:eastAsia="仿宋" w:cs="仿宋"/>
          <w:b/>
          <w:color w:val="auto"/>
          <w:sz w:val="36"/>
          <w:szCs w:val="20"/>
        </w:rPr>
      </w:pPr>
    </w:p>
    <w:p w14:paraId="433A8BB3">
      <w:pPr>
        <w:spacing w:line="360" w:lineRule="auto"/>
        <w:ind w:left="720" w:firstLine="723" w:firstLineChars="200"/>
        <w:outlineLvl w:val="0"/>
        <w:rPr>
          <w:rFonts w:ascii="仿宋" w:hAnsi="仿宋" w:eastAsia="仿宋" w:cs="仿宋"/>
          <w:b/>
          <w:color w:val="auto"/>
          <w:sz w:val="36"/>
          <w:szCs w:val="20"/>
        </w:rPr>
      </w:pPr>
    </w:p>
    <w:p w14:paraId="354DE84F">
      <w:pPr>
        <w:spacing w:line="360" w:lineRule="auto"/>
        <w:ind w:left="720" w:firstLine="723" w:firstLineChars="200"/>
        <w:outlineLvl w:val="0"/>
        <w:rPr>
          <w:rFonts w:ascii="仿宋" w:hAnsi="仿宋" w:eastAsia="仿宋" w:cs="仿宋"/>
          <w:b/>
          <w:color w:val="auto"/>
          <w:sz w:val="36"/>
          <w:szCs w:val="20"/>
        </w:rPr>
      </w:pPr>
    </w:p>
    <w:p w14:paraId="22C1E3B6">
      <w:pPr>
        <w:spacing w:line="360" w:lineRule="auto"/>
        <w:ind w:left="720" w:firstLine="723" w:firstLineChars="200"/>
        <w:outlineLvl w:val="0"/>
        <w:rPr>
          <w:rFonts w:ascii="仿宋" w:hAnsi="仿宋" w:eastAsia="仿宋" w:cs="仿宋"/>
          <w:b/>
          <w:color w:val="auto"/>
          <w:sz w:val="36"/>
          <w:szCs w:val="20"/>
        </w:rPr>
      </w:pPr>
    </w:p>
    <w:p w14:paraId="4ADEB822">
      <w:pPr>
        <w:pStyle w:val="2"/>
        <w:rPr>
          <w:rFonts w:ascii="仿宋" w:eastAsia="仿宋" w:cs="仿宋"/>
          <w:color w:val="auto"/>
          <w:sz w:val="36"/>
          <w:szCs w:val="20"/>
        </w:rPr>
      </w:pPr>
    </w:p>
    <w:p w14:paraId="54FBD48C">
      <w:pPr>
        <w:rPr>
          <w:rFonts w:ascii="仿宋" w:hAnsi="仿宋" w:eastAsia="仿宋" w:cs="仿宋"/>
          <w:b/>
          <w:color w:val="auto"/>
          <w:sz w:val="36"/>
          <w:szCs w:val="20"/>
        </w:rPr>
      </w:pPr>
    </w:p>
    <w:p w14:paraId="30866965">
      <w:pPr>
        <w:pStyle w:val="2"/>
        <w:rPr>
          <w:rFonts w:ascii="仿宋" w:eastAsia="仿宋" w:cs="仿宋"/>
          <w:color w:val="auto"/>
          <w:sz w:val="36"/>
          <w:szCs w:val="20"/>
        </w:rPr>
      </w:pPr>
    </w:p>
    <w:p w14:paraId="0D7ED4E7">
      <w:pPr>
        <w:rPr>
          <w:rFonts w:ascii="仿宋" w:hAnsi="仿宋" w:eastAsia="仿宋" w:cs="仿宋"/>
          <w:b/>
          <w:color w:val="auto"/>
          <w:sz w:val="36"/>
          <w:szCs w:val="20"/>
        </w:rPr>
      </w:pPr>
    </w:p>
    <w:p w14:paraId="4399A8CD">
      <w:pPr>
        <w:pStyle w:val="2"/>
        <w:rPr>
          <w:rFonts w:ascii="仿宋" w:eastAsia="仿宋" w:cs="仿宋"/>
          <w:color w:val="auto"/>
          <w:sz w:val="36"/>
          <w:szCs w:val="20"/>
        </w:rPr>
      </w:pPr>
    </w:p>
    <w:p w14:paraId="10313666">
      <w:pPr>
        <w:rPr>
          <w:color w:val="auto"/>
        </w:rPr>
      </w:pPr>
    </w:p>
    <w:bookmarkEnd w:id="41"/>
    <w:bookmarkEnd w:id="42"/>
    <w:p w14:paraId="25F167D5">
      <w:pPr>
        <w:widowControl/>
        <w:adjustRightInd/>
        <w:jc w:val="center"/>
        <w:rPr>
          <w:rFonts w:ascii="仿宋" w:hAnsi="仿宋" w:eastAsia="仿宋" w:cs="仿宋"/>
          <w:b/>
          <w:color w:val="auto"/>
          <w:sz w:val="36"/>
          <w:szCs w:val="20"/>
        </w:rPr>
      </w:pPr>
    </w:p>
    <w:p w14:paraId="4DC04A2B">
      <w:pPr>
        <w:widowControl/>
        <w:adjustRightInd/>
        <w:jc w:val="center"/>
        <w:rPr>
          <w:rFonts w:ascii="仿宋" w:hAnsi="仿宋" w:eastAsia="仿宋" w:cs="仿宋"/>
          <w:b/>
          <w:color w:val="auto"/>
          <w:sz w:val="36"/>
          <w:szCs w:val="20"/>
        </w:rPr>
      </w:pPr>
    </w:p>
    <w:p w14:paraId="4CDD02AE">
      <w:pPr>
        <w:widowControl/>
        <w:adjustRightInd/>
        <w:jc w:val="center"/>
        <w:rPr>
          <w:rFonts w:ascii="仿宋" w:hAnsi="仿宋" w:eastAsia="仿宋" w:cs="仿宋"/>
          <w:b/>
          <w:color w:val="auto"/>
          <w:sz w:val="36"/>
          <w:szCs w:val="20"/>
        </w:rPr>
      </w:pPr>
    </w:p>
    <w:p w14:paraId="7245B3D0">
      <w:pPr>
        <w:widowControl/>
        <w:adjustRightInd/>
        <w:jc w:val="center"/>
        <w:rPr>
          <w:rFonts w:ascii="仿宋" w:hAnsi="仿宋" w:eastAsia="仿宋" w:cs="仿宋"/>
          <w:b/>
          <w:color w:val="auto"/>
          <w:sz w:val="36"/>
          <w:szCs w:val="20"/>
        </w:rPr>
      </w:pPr>
      <w:r>
        <w:rPr>
          <w:rFonts w:hint="eastAsia" w:ascii="仿宋" w:hAnsi="仿宋" w:eastAsia="仿宋" w:cs="仿宋"/>
          <w:b/>
          <w:color w:val="auto"/>
          <w:sz w:val="36"/>
          <w:szCs w:val="20"/>
        </w:rPr>
        <w:t>第六部分 投标文件及其附件格式</w:t>
      </w:r>
    </w:p>
    <w:p w14:paraId="74545555">
      <w:pPr>
        <w:spacing w:line="360" w:lineRule="auto"/>
        <w:jc w:val="center"/>
        <w:outlineLvl w:val="0"/>
        <w:rPr>
          <w:rFonts w:ascii="仿宋" w:hAnsi="仿宋" w:eastAsia="仿宋" w:cs="仿宋"/>
          <w:b/>
          <w:color w:val="auto"/>
          <w:kern w:val="0"/>
          <w:sz w:val="36"/>
          <w:szCs w:val="36"/>
        </w:rPr>
      </w:pPr>
    </w:p>
    <w:p w14:paraId="61720246">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14:paraId="3E0F35B3">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464BD882">
      <w:pPr>
        <w:spacing w:line="360" w:lineRule="auto"/>
        <w:jc w:val="center"/>
        <w:outlineLvl w:val="0"/>
        <w:rPr>
          <w:rFonts w:ascii="仿宋" w:hAnsi="仿宋" w:eastAsia="仿宋" w:cs="仿宋"/>
          <w:b/>
          <w:color w:val="auto"/>
          <w:kern w:val="0"/>
          <w:sz w:val="36"/>
          <w:szCs w:val="36"/>
        </w:rPr>
      </w:pPr>
    </w:p>
    <w:p w14:paraId="4C66FD46">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14:paraId="2FEF7EA7">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14:paraId="5D4AC078">
      <w:pPr>
        <w:pStyle w:val="23"/>
        <w:rPr>
          <w:rFonts w:ascii="仿宋" w:hAnsi="仿宋" w:eastAsia="仿宋" w:cs="仿宋"/>
          <w:color w:val="auto"/>
        </w:rPr>
      </w:pPr>
      <w:r>
        <w:rPr>
          <w:rFonts w:hint="eastAsia" w:ascii="仿宋" w:hAnsi="仿宋" w:eastAsia="仿宋" w:cs="仿宋"/>
          <w:color w:val="auto"/>
        </w:rPr>
        <w:t>（3）分包协议………………………………………………………………（页码）</w:t>
      </w:r>
    </w:p>
    <w:p w14:paraId="7A39EA7A">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14:paraId="05443815">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14:paraId="6D6E3E2D">
      <w:pPr>
        <w:snapToGrid w:val="0"/>
        <w:spacing w:line="360" w:lineRule="auto"/>
        <w:rPr>
          <w:rFonts w:ascii="仿宋" w:hAnsi="仿宋" w:eastAsia="仿宋" w:cs="仿宋"/>
          <w:color w:val="auto"/>
          <w:sz w:val="24"/>
        </w:rPr>
      </w:pPr>
    </w:p>
    <w:p w14:paraId="10AAEF2A">
      <w:pPr>
        <w:snapToGrid w:val="0"/>
        <w:spacing w:line="360" w:lineRule="auto"/>
        <w:ind w:firstLine="480" w:firstLineChars="200"/>
        <w:rPr>
          <w:rFonts w:ascii="仿宋" w:hAnsi="仿宋" w:eastAsia="仿宋" w:cs="仿宋"/>
          <w:color w:val="auto"/>
          <w:sz w:val="24"/>
        </w:rPr>
      </w:pPr>
    </w:p>
    <w:p w14:paraId="79DEDBD0">
      <w:pPr>
        <w:spacing w:line="360" w:lineRule="auto"/>
        <w:ind w:firstLine="480" w:firstLineChars="200"/>
        <w:rPr>
          <w:rFonts w:ascii="仿宋" w:hAnsi="仿宋" w:eastAsia="仿宋" w:cs="仿宋"/>
          <w:color w:val="auto"/>
          <w:sz w:val="24"/>
        </w:rPr>
      </w:pPr>
    </w:p>
    <w:p w14:paraId="6D2DF383">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14:paraId="5E7969E0">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14:paraId="51C8C9F5">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33CD7E83">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335B8EC4">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34D40A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14:paraId="50391DA9">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14:paraId="0595B83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14:paraId="24B8CCE7">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14:paraId="508EAE60">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14:paraId="3FA94A78">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14:paraId="0D39BB9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14:paraId="2C3DED0A">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14:paraId="1BC698BE">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14:paraId="7CDF6EDB">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290E4013">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3A40418E">
      <w:pPr>
        <w:snapToGrid w:val="0"/>
        <w:spacing w:line="360" w:lineRule="auto"/>
        <w:ind w:right="480"/>
        <w:jc w:val="center"/>
        <w:rPr>
          <w:rFonts w:ascii="仿宋" w:hAnsi="仿宋" w:eastAsia="仿宋" w:cs="仿宋"/>
          <w:b/>
          <w:color w:val="auto"/>
          <w:kern w:val="0"/>
          <w:sz w:val="32"/>
          <w:szCs w:val="32"/>
        </w:rPr>
      </w:pPr>
    </w:p>
    <w:p w14:paraId="75C15D7B">
      <w:pPr>
        <w:widowControl/>
        <w:spacing w:line="360" w:lineRule="auto"/>
        <w:jc w:val="center"/>
        <w:rPr>
          <w:rFonts w:ascii="仿宋" w:hAnsi="仿宋" w:eastAsia="仿宋" w:cs="仿宋"/>
          <w:b/>
          <w:color w:val="auto"/>
          <w:kern w:val="0"/>
          <w:sz w:val="32"/>
          <w:szCs w:val="32"/>
        </w:rPr>
      </w:pPr>
    </w:p>
    <w:p w14:paraId="074BFCD1">
      <w:pPr>
        <w:widowControl/>
        <w:spacing w:line="360" w:lineRule="auto"/>
        <w:jc w:val="center"/>
        <w:rPr>
          <w:rFonts w:ascii="仿宋" w:hAnsi="仿宋" w:eastAsia="仿宋" w:cs="仿宋"/>
          <w:b/>
          <w:color w:val="auto"/>
          <w:kern w:val="0"/>
          <w:sz w:val="32"/>
          <w:szCs w:val="32"/>
        </w:rPr>
      </w:pPr>
    </w:p>
    <w:p w14:paraId="4E6F5B59">
      <w:pPr>
        <w:widowControl/>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14:paraId="59639623">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747BF5A4">
      <w:pPr>
        <w:pStyle w:val="82"/>
        <w:rPr>
          <w:color w:val="auto"/>
        </w:rPr>
      </w:pPr>
    </w:p>
    <w:p w14:paraId="6B93E36F">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14:paraId="433B2A2E">
      <w:pPr>
        <w:widowControl/>
        <w:spacing w:line="360" w:lineRule="auto"/>
        <w:ind w:firstLine="361" w:firstLineChars="150"/>
        <w:jc w:val="left"/>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14:paraId="4F4259E5">
      <w:pPr>
        <w:snapToGrid w:val="0"/>
        <w:spacing w:line="360" w:lineRule="auto"/>
        <w:ind w:right="480"/>
        <w:jc w:val="center"/>
        <w:rPr>
          <w:rFonts w:ascii="仿宋" w:hAnsi="仿宋" w:eastAsia="仿宋" w:cs="仿宋"/>
          <w:b/>
          <w:color w:val="auto"/>
          <w:kern w:val="0"/>
          <w:sz w:val="32"/>
          <w:szCs w:val="32"/>
        </w:rPr>
      </w:pPr>
    </w:p>
    <w:p w14:paraId="04ECE131">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14:paraId="1DC0F0E5">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14:paraId="73843820">
      <w:pPr>
        <w:snapToGrid w:val="0"/>
        <w:spacing w:before="50" w:after="50" w:line="360"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 xml:space="preserve">A.专门面向中小企业，货物全部由符合政策要求的中小企业（或小微企业）制造的，提供相应的中小企业声明函（附件7）。 </w:t>
      </w:r>
    </w:p>
    <w:p w14:paraId="13524623">
      <w:pPr>
        <w:widowControl/>
        <w:spacing w:line="360" w:lineRule="auto"/>
        <w:ind w:firstLine="472" w:firstLineChars="196"/>
        <w:jc w:val="left"/>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p>
    <w:p w14:paraId="6B041AE8">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6EBEBE2A">
      <w:pPr>
        <w:widowControl/>
        <w:spacing w:line="360" w:lineRule="auto"/>
        <w:ind w:left="150"/>
        <w:jc w:val="center"/>
        <w:rPr>
          <w:rFonts w:ascii="仿宋" w:hAnsi="仿宋" w:eastAsia="仿宋" w:cs="仿宋"/>
          <w:b/>
          <w:color w:val="auto"/>
          <w:kern w:val="0"/>
          <w:sz w:val="32"/>
          <w:szCs w:val="32"/>
        </w:rPr>
      </w:pPr>
    </w:p>
    <w:p w14:paraId="7CD23A19">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14:paraId="2C558280">
      <w:pPr>
        <w:spacing w:line="360" w:lineRule="auto"/>
        <w:jc w:val="center"/>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14:paraId="68B47928">
      <w:pPr>
        <w:spacing w:line="336" w:lineRule="auto"/>
        <w:jc w:val="center"/>
        <w:rPr>
          <w:rFonts w:ascii="仿宋" w:hAnsi="仿宋" w:eastAsia="仿宋" w:cs="仿宋"/>
          <w:b/>
          <w:color w:val="auto"/>
          <w:kern w:val="0"/>
          <w:sz w:val="36"/>
          <w:szCs w:val="36"/>
        </w:rPr>
      </w:pPr>
    </w:p>
    <w:p w14:paraId="7FC54794">
      <w:pPr>
        <w:spacing w:line="336" w:lineRule="auto"/>
        <w:jc w:val="center"/>
        <w:rPr>
          <w:rFonts w:ascii="仿宋" w:hAnsi="仿宋" w:eastAsia="仿宋" w:cs="仿宋"/>
          <w:b/>
          <w:color w:val="auto"/>
          <w:kern w:val="0"/>
          <w:sz w:val="36"/>
          <w:szCs w:val="36"/>
        </w:rPr>
      </w:pPr>
    </w:p>
    <w:p w14:paraId="39141A4E">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14:paraId="2129DFE0">
      <w:pPr>
        <w:spacing w:line="336" w:lineRule="auto"/>
        <w:jc w:val="center"/>
        <w:outlineLvl w:val="0"/>
        <w:rPr>
          <w:rFonts w:ascii="仿宋" w:hAnsi="仿宋" w:eastAsia="仿宋" w:cs="仿宋"/>
          <w:b/>
          <w:color w:val="auto"/>
          <w:kern w:val="0"/>
          <w:sz w:val="24"/>
        </w:rPr>
      </w:pPr>
    </w:p>
    <w:p w14:paraId="2591EF17">
      <w:pPr>
        <w:spacing w:line="336" w:lineRule="auto"/>
        <w:jc w:val="center"/>
        <w:outlineLvl w:val="0"/>
        <w:rPr>
          <w:rFonts w:ascii="仿宋" w:hAnsi="仿宋" w:eastAsia="仿宋" w:cs="仿宋"/>
          <w:b/>
          <w:color w:val="auto"/>
          <w:kern w:val="0"/>
          <w:sz w:val="28"/>
          <w:szCs w:val="28"/>
        </w:rPr>
      </w:pPr>
      <w:r>
        <w:rPr>
          <w:rFonts w:hint="eastAsia" w:ascii="仿宋" w:hAnsi="仿宋" w:eastAsia="仿宋" w:cs="仿宋"/>
          <w:b/>
          <w:color w:val="auto"/>
          <w:kern w:val="0"/>
          <w:sz w:val="28"/>
          <w:szCs w:val="28"/>
        </w:rPr>
        <w:t>目录</w:t>
      </w:r>
    </w:p>
    <w:p w14:paraId="417CB3B5">
      <w:pPr>
        <w:pStyle w:val="906"/>
        <w:spacing w:line="336" w:lineRule="auto"/>
        <w:ind w:left="0" w:firstLine="0" w:firstLineChars="0"/>
        <w:rPr>
          <w:rFonts w:ascii="仿宋" w:eastAsia="仿宋" w:cs="仿宋"/>
          <w:color w:val="auto"/>
        </w:rPr>
      </w:pPr>
      <w:r>
        <w:rPr>
          <w:rFonts w:ascii="仿宋" w:eastAsia="仿宋" w:cs="仿宋"/>
          <w:color w:val="auto"/>
        </w:rPr>
        <w:t>（1）</w:t>
      </w:r>
      <w:r>
        <w:rPr>
          <w:rFonts w:hint="eastAsia" w:ascii="仿宋" w:eastAsia="仿宋" w:cs="仿宋"/>
          <w:color w:val="auto"/>
        </w:rPr>
        <w:t>投标函…………………………………………………………………………（页码）</w:t>
      </w:r>
    </w:p>
    <w:p w14:paraId="7EB85A77">
      <w:pPr>
        <w:pStyle w:val="906"/>
        <w:spacing w:line="336" w:lineRule="auto"/>
        <w:ind w:left="0" w:firstLine="0" w:firstLineChars="0"/>
        <w:rPr>
          <w:rFonts w:ascii="仿宋" w:eastAsia="仿宋" w:cs="仿宋"/>
          <w:color w:val="auto"/>
        </w:rPr>
      </w:pPr>
      <w:r>
        <w:rPr>
          <w:rFonts w:ascii="仿宋" w:eastAsia="仿宋" w:cs="仿宋"/>
          <w:color w:val="auto"/>
        </w:rPr>
        <w:t>（2）</w:t>
      </w:r>
      <w:r>
        <w:rPr>
          <w:rFonts w:hint="eastAsia" w:ascii="仿宋" w:eastAsia="仿宋" w:cs="仿宋"/>
          <w:color w:val="auto"/>
        </w:rPr>
        <w:t>法定代表人授权书 ………………………………………………………… （页码）</w:t>
      </w:r>
    </w:p>
    <w:p w14:paraId="5036FD98">
      <w:pPr>
        <w:pStyle w:val="906"/>
        <w:spacing w:line="360" w:lineRule="auto"/>
        <w:ind w:left="0" w:firstLine="0" w:firstLineChars="0"/>
        <w:rPr>
          <w:rFonts w:ascii="仿宋" w:eastAsia="仿宋" w:cs="仿宋"/>
          <w:color w:val="auto"/>
        </w:rPr>
      </w:pPr>
      <w:r>
        <w:rPr>
          <w:rFonts w:ascii="仿宋" w:eastAsia="仿宋" w:cs="仿宋"/>
          <w:color w:val="auto"/>
        </w:rPr>
        <w:t>（3）</w:t>
      </w:r>
      <w:r>
        <w:rPr>
          <w:rFonts w:hint="eastAsia" w:hAnsi="仿宋_GB2312" w:cs="仿宋_GB2312"/>
          <w:color w:val="auto"/>
        </w:rPr>
        <w:t>授权代表社保证明复印件……………………………………………………（页码）</w:t>
      </w:r>
    </w:p>
    <w:p w14:paraId="23D8CCE8">
      <w:pPr>
        <w:pStyle w:val="906"/>
        <w:spacing w:line="336" w:lineRule="auto"/>
        <w:ind w:left="0" w:firstLine="0" w:firstLineChars="0"/>
        <w:rPr>
          <w:rFonts w:ascii="仿宋" w:eastAsia="仿宋" w:cs="仿宋"/>
          <w:color w:val="auto"/>
        </w:rPr>
      </w:pPr>
      <w:r>
        <w:rPr>
          <w:rFonts w:ascii="仿宋" w:eastAsia="仿宋" w:cs="仿宋"/>
          <w:color w:val="auto"/>
        </w:rPr>
        <w:t>（4）</w:t>
      </w:r>
      <w:r>
        <w:rPr>
          <w:rFonts w:hint="eastAsia" w:ascii="仿宋" w:eastAsia="仿宋" w:cs="仿宋"/>
          <w:color w:val="auto"/>
        </w:rPr>
        <w:t>法定代表人及其授权代表身份证复印件（复印件）…………………………（页码）</w:t>
      </w:r>
    </w:p>
    <w:p w14:paraId="6FEE69F3">
      <w:pPr>
        <w:pStyle w:val="906"/>
        <w:spacing w:line="336" w:lineRule="auto"/>
        <w:ind w:left="0" w:firstLine="0" w:firstLineChars="0"/>
        <w:rPr>
          <w:rFonts w:ascii="仿宋" w:eastAsia="仿宋" w:cs="仿宋"/>
          <w:color w:val="auto"/>
        </w:rPr>
      </w:pPr>
      <w:r>
        <w:rPr>
          <w:rFonts w:ascii="仿宋" w:eastAsia="仿宋" w:cs="仿宋"/>
          <w:color w:val="auto"/>
        </w:rPr>
        <w:t>（5）</w:t>
      </w:r>
      <w:r>
        <w:rPr>
          <w:rFonts w:hint="eastAsia" w:ascii="仿宋" w:eastAsia="仿宋" w:cs="仿宋"/>
          <w:color w:val="auto"/>
        </w:rPr>
        <w:t>法定代表人身份证明书……………………………………………………… （页码）</w:t>
      </w:r>
    </w:p>
    <w:p w14:paraId="4EC35D01">
      <w:pPr>
        <w:pStyle w:val="906"/>
        <w:spacing w:line="336" w:lineRule="auto"/>
        <w:ind w:left="0" w:firstLine="0" w:firstLineChars="0"/>
        <w:rPr>
          <w:rFonts w:ascii="仿宋" w:eastAsia="仿宋" w:cs="仿宋"/>
          <w:color w:val="auto"/>
        </w:rPr>
      </w:pPr>
      <w:r>
        <w:rPr>
          <w:rFonts w:ascii="仿宋" w:eastAsia="仿宋" w:cs="仿宋"/>
          <w:color w:val="auto"/>
        </w:rPr>
        <w:t>（6）</w:t>
      </w:r>
      <w:r>
        <w:rPr>
          <w:rFonts w:hint="eastAsia" w:ascii="仿宋" w:eastAsia="仿宋" w:cs="仿宋"/>
          <w:color w:val="auto"/>
        </w:rPr>
        <w:t>商务技术偏离表……………………………………………………………… （页码）</w:t>
      </w:r>
    </w:p>
    <w:p w14:paraId="72FB2211">
      <w:pPr>
        <w:pStyle w:val="906"/>
        <w:spacing w:line="336" w:lineRule="auto"/>
        <w:ind w:left="0" w:firstLine="0" w:firstLineChars="0"/>
        <w:rPr>
          <w:rFonts w:ascii="仿宋" w:eastAsia="仿宋" w:cs="仿宋"/>
          <w:color w:val="auto"/>
        </w:rPr>
      </w:pPr>
      <w:r>
        <w:rPr>
          <w:rFonts w:ascii="仿宋" w:eastAsia="仿宋" w:cs="仿宋"/>
          <w:color w:val="auto"/>
        </w:rPr>
        <w:t>（7）</w:t>
      </w:r>
      <w:r>
        <w:rPr>
          <w:rFonts w:hint="eastAsia" w:ascii="仿宋" w:eastAsia="仿宋" w:cs="仿宋"/>
          <w:color w:val="auto"/>
          <w:lang w:val="zh-CN"/>
        </w:rPr>
        <w:t>政府采购供应商廉洁自律承诺书</w:t>
      </w:r>
      <w:r>
        <w:rPr>
          <w:rFonts w:hint="eastAsia" w:ascii="仿宋" w:eastAsia="仿宋" w:cs="仿宋"/>
          <w:color w:val="auto"/>
        </w:rPr>
        <w:t>…………………………………………… （页码）</w:t>
      </w:r>
    </w:p>
    <w:p w14:paraId="270125FE">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val="zh-CN"/>
        </w:rPr>
        <w:t>…</w:t>
      </w:r>
      <w:r>
        <w:rPr>
          <w:rFonts w:hint="eastAsia" w:ascii="仿宋" w:eastAsia="仿宋" w:cs="仿宋"/>
          <w:color w:val="auto"/>
        </w:rPr>
        <w:t>……</w:t>
      </w:r>
      <w:r>
        <w:rPr>
          <w:rFonts w:hint="eastAsia" w:ascii="仿宋_GB2312" w:hAnsi="仿宋_GB2312" w:eastAsia="仿宋_GB2312" w:cs="仿宋_GB2312"/>
          <w:color w:val="auto"/>
          <w:sz w:val="24"/>
        </w:rPr>
        <w:t>（页码）</w:t>
      </w:r>
    </w:p>
    <w:p w14:paraId="099C5FEE">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7BE6865E">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5B400A4C">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C0F5989">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（12）供应商售后服务证明材料……………………………………………………（页码）</w:t>
      </w:r>
    </w:p>
    <w:p w14:paraId="0A9376AA">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 w:eastAsia="仿宋" w:cs="仿宋"/>
          <w:color w:val="auto"/>
        </w:rPr>
        <w:t>…</w:t>
      </w:r>
      <w:r>
        <w:rPr>
          <w:rFonts w:hint="eastAsia" w:ascii="仿宋_GB2312" w:hAnsi="仿宋_GB2312" w:eastAsia="仿宋_GB2312" w:cs="仿宋_GB2312"/>
          <w:color w:val="auto"/>
          <w:kern w:val="0"/>
          <w:sz w:val="24"/>
        </w:rPr>
        <w:t>（页码）</w:t>
      </w:r>
    </w:p>
    <w:p w14:paraId="442C191D">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 w:eastAsia="仿宋"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13ECA280">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1518A694">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22BF5EE4">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14:paraId="75043B8C">
      <w:pPr>
        <w:spacing w:line="360" w:lineRule="auto"/>
        <w:ind w:right="-368" w:rightChars="-175"/>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hAnsi="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14:paraId="6F3FE01B">
      <w:pPr>
        <w:snapToGrid w:val="0"/>
        <w:spacing w:line="360" w:lineRule="auto"/>
        <w:jc w:val="center"/>
        <w:rPr>
          <w:rFonts w:ascii="仿宋" w:hAnsi="仿宋" w:eastAsia="仿宋" w:cs="仿宋"/>
          <w:b/>
          <w:color w:val="auto"/>
          <w:kern w:val="0"/>
          <w:sz w:val="32"/>
          <w:szCs w:val="32"/>
          <w:lang w:val="zh-CN"/>
        </w:rPr>
      </w:pPr>
    </w:p>
    <w:p w14:paraId="1A5A9E2D">
      <w:pPr>
        <w:snapToGrid w:val="0"/>
        <w:spacing w:line="360" w:lineRule="auto"/>
        <w:jc w:val="center"/>
        <w:rPr>
          <w:rFonts w:ascii="仿宋" w:hAnsi="仿宋" w:eastAsia="仿宋" w:cs="仿宋"/>
          <w:b/>
          <w:color w:val="auto"/>
          <w:kern w:val="0"/>
          <w:sz w:val="32"/>
          <w:szCs w:val="32"/>
          <w:lang w:val="zh-CN"/>
        </w:rPr>
      </w:pPr>
    </w:p>
    <w:p w14:paraId="2A9B0108">
      <w:pPr>
        <w:snapToGrid w:val="0"/>
        <w:spacing w:line="360" w:lineRule="auto"/>
        <w:jc w:val="center"/>
        <w:rPr>
          <w:rFonts w:ascii="仿宋" w:hAnsi="仿宋" w:eastAsia="仿宋" w:cs="仿宋"/>
          <w:b/>
          <w:color w:val="auto"/>
          <w:kern w:val="0"/>
          <w:sz w:val="32"/>
          <w:szCs w:val="32"/>
          <w:lang w:val="zh-CN"/>
        </w:rPr>
      </w:pPr>
    </w:p>
    <w:p w14:paraId="366B3EC0">
      <w:pPr>
        <w:snapToGrid w:val="0"/>
        <w:spacing w:line="360" w:lineRule="auto"/>
        <w:jc w:val="center"/>
        <w:rPr>
          <w:rFonts w:ascii="仿宋" w:hAnsi="仿宋" w:eastAsia="仿宋" w:cs="仿宋"/>
          <w:b/>
          <w:color w:val="auto"/>
          <w:kern w:val="0"/>
          <w:sz w:val="32"/>
          <w:szCs w:val="32"/>
          <w:lang w:val="zh-CN"/>
        </w:rPr>
      </w:pPr>
    </w:p>
    <w:p w14:paraId="762CE6C2">
      <w:pPr>
        <w:snapToGrid w:val="0"/>
        <w:spacing w:line="360" w:lineRule="auto"/>
        <w:ind w:firstLine="3855" w:firstLineChars="1200"/>
        <w:outlineLvl w:val="0"/>
        <w:rPr>
          <w:rFonts w:ascii="仿宋" w:hAnsi="仿宋" w:eastAsia="仿宋" w:cs="仿宋"/>
          <w:b/>
          <w:color w:val="auto"/>
          <w:kern w:val="0"/>
          <w:sz w:val="32"/>
          <w:szCs w:val="32"/>
        </w:rPr>
      </w:pPr>
    </w:p>
    <w:p w14:paraId="45B6E541">
      <w:pPr>
        <w:snapToGrid w:val="0"/>
        <w:spacing w:line="360" w:lineRule="auto"/>
        <w:ind w:firstLine="3855" w:firstLineChars="1200"/>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14:paraId="00E06457">
      <w:pPr>
        <w:pStyle w:val="398"/>
        <w:spacing w:after="120" w:line="336"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p>
    <w:p w14:paraId="2054C193">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14:paraId="4244E5B3">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14:paraId="7079E189">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14:paraId="5A384319">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14:paraId="3F064C40">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527186B">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14:paraId="491A0941">
      <w:pPr>
        <w:pStyle w:val="12"/>
        <w:tabs>
          <w:tab w:val="clear" w:pos="1697"/>
        </w:tabs>
        <w:spacing w:after="120" w:line="336" w:lineRule="auto"/>
        <w:ind w:left="0" w:firstLine="480" w:firstLineChars="200"/>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14:paraId="052556CB">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5145A0E">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14:paraId="4BD0843F">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14:paraId="78FC1539">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14:paraId="07C98D21">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14:paraId="4A918896">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14:paraId="5D79F8CA">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14:paraId="601110C8">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14:paraId="7B6FBBFF">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14:paraId="614BF005">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14:paraId="3F8C13BB">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开户银行：                          账号：</w:t>
      </w:r>
    </w:p>
    <w:p w14:paraId="7917FE85">
      <w:pPr>
        <w:pStyle w:val="398"/>
        <w:spacing w:after="120" w:line="336"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14:paraId="649EDFD3">
      <w:pPr>
        <w:snapToGrid w:val="0"/>
        <w:spacing w:line="336" w:lineRule="auto"/>
        <w:ind w:firstLine="480" w:firstLineChars="200"/>
        <w:jc w:val="left"/>
        <w:rPr>
          <w:rFonts w:ascii="仿宋" w:hAnsi="仿宋" w:eastAsia="仿宋" w:cs="仿宋"/>
          <w:color w:val="auto"/>
          <w:sz w:val="24"/>
        </w:rPr>
      </w:pPr>
    </w:p>
    <w:p w14:paraId="376BCB67">
      <w:pPr>
        <w:snapToGrid w:val="0"/>
        <w:spacing w:line="336" w:lineRule="auto"/>
        <w:ind w:firstLine="480" w:firstLineChars="200"/>
        <w:jc w:val="left"/>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14:paraId="7F4E6C0F">
      <w:pPr>
        <w:snapToGrid w:val="0"/>
        <w:spacing w:line="360" w:lineRule="auto"/>
        <w:jc w:val="center"/>
        <w:rPr>
          <w:rFonts w:ascii="仿宋" w:hAnsi="仿宋" w:eastAsia="仿宋" w:cs="仿宋"/>
          <w:b/>
          <w:color w:val="auto"/>
          <w:kern w:val="0"/>
          <w:sz w:val="32"/>
          <w:szCs w:val="32"/>
        </w:rPr>
      </w:pPr>
    </w:p>
    <w:p w14:paraId="2D345B62">
      <w:pPr>
        <w:snapToGrid w:val="0"/>
        <w:spacing w:line="360" w:lineRule="auto"/>
        <w:rPr>
          <w:rFonts w:ascii="仿宋" w:hAnsi="仿宋" w:eastAsia="仿宋" w:cs="仿宋"/>
          <w:color w:val="auto"/>
          <w:sz w:val="24"/>
        </w:rPr>
      </w:pPr>
    </w:p>
    <w:p w14:paraId="4A1F8A3B">
      <w:pPr>
        <w:jc w:val="center"/>
        <w:rPr>
          <w:rFonts w:ascii="仿宋" w:hAnsi="仿宋" w:eastAsia="仿宋" w:cs="仿宋"/>
          <w:b/>
          <w:color w:val="auto"/>
          <w:kern w:val="0"/>
          <w:sz w:val="32"/>
          <w:szCs w:val="32"/>
        </w:rPr>
      </w:pPr>
    </w:p>
    <w:p w14:paraId="4F2EE28E">
      <w:pPr>
        <w:jc w:val="center"/>
        <w:rPr>
          <w:rFonts w:ascii="仿宋" w:hAnsi="仿宋" w:eastAsia="仿宋" w:cs="仿宋"/>
          <w:b/>
          <w:color w:val="auto"/>
          <w:kern w:val="0"/>
          <w:sz w:val="32"/>
          <w:szCs w:val="32"/>
        </w:rPr>
      </w:pPr>
    </w:p>
    <w:p w14:paraId="26723C39">
      <w:pPr>
        <w:jc w:val="center"/>
        <w:rPr>
          <w:rFonts w:ascii="仿宋" w:hAnsi="仿宋" w:eastAsia="仿宋" w:cs="仿宋"/>
          <w:b/>
          <w:color w:val="auto"/>
          <w:kern w:val="0"/>
          <w:sz w:val="32"/>
          <w:szCs w:val="32"/>
        </w:rPr>
      </w:pPr>
    </w:p>
    <w:p w14:paraId="0867E8CE">
      <w:pPr>
        <w:jc w:val="center"/>
        <w:rPr>
          <w:rFonts w:ascii="仿宋" w:hAnsi="仿宋" w:eastAsia="仿宋" w:cs="仿宋"/>
          <w:b/>
          <w:color w:val="auto"/>
          <w:kern w:val="0"/>
          <w:sz w:val="32"/>
          <w:szCs w:val="32"/>
        </w:rPr>
      </w:pPr>
    </w:p>
    <w:p w14:paraId="0CB599A3">
      <w:pPr>
        <w:jc w:val="center"/>
        <w:rPr>
          <w:rFonts w:ascii="仿宋" w:hAnsi="仿宋" w:eastAsia="仿宋" w:cs="仿宋"/>
          <w:b/>
          <w:color w:val="auto"/>
          <w:kern w:val="0"/>
          <w:sz w:val="32"/>
          <w:szCs w:val="32"/>
        </w:rPr>
      </w:pPr>
    </w:p>
    <w:p w14:paraId="4DB4D6C4">
      <w:pPr>
        <w:jc w:val="center"/>
        <w:rPr>
          <w:rFonts w:ascii="仿宋" w:hAnsi="仿宋" w:eastAsia="仿宋" w:cs="仿宋"/>
          <w:b/>
          <w:color w:val="auto"/>
          <w:kern w:val="0"/>
          <w:sz w:val="32"/>
          <w:szCs w:val="32"/>
        </w:rPr>
      </w:pPr>
    </w:p>
    <w:p w14:paraId="563D05E8">
      <w:pPr>
        <w:jc w:val="center"/>
        <w:rPr>
          <w:rFonts w:ascii="仿宋" w:hAnsi="仿宋" w:eastAsia="仿宋" w:cs="仿宋"/>
          <w:b/>
          <w:color w:val="auto"/>
          <w:kern w:val="0"/>
          <w:sz w:val="32"/>
          <w:szCs w:val="32"/>
        </w:rPr>
      </w:pPr>
    </w:p>
    <w:p w14:paraId="791D3355">
      <w:pPr>
        <w:jc w:val="center"/>
        <w:rPr>
          <w:rFonts w:ascii="仿宋" w:hAnsi="仿宋" w:eastAsia="仿宋" w:cs="仿宋"/>
          <w:b/>
          <w:color w:val="auto"/>
          <w:kern w:val="0"/>
          <w:sz w:val="32"/>
          <w:szCs w:val="32"/>
        </w:rPr>
      </w:pPr>
    </w:p>
    <w:p w14:paraId="121997A0">
      <w:pPr>
        <w:jc w:val="center"/>
        <w:rPr>
          <w:rFonts w:ascii="仿宋" w:hAnsi="仿宋" w:eastAsia="仿宋" w:cs="仿宋"/>
          <w:b/>
          <w:color w:val="auto"/>
          <w:kern w:val="0"/>
          <w:sz w:val="32"/>
          <w:szCs w:val="32"/>
        </w:rPr>
      </w:pPr>
    </w:p>
    <w:p w14:paraId="19A43011">
      <w:pPr>
        <w:jc w:val="center"/>
        <w:rPr>
          <w:rFonts w:ascii="仿宋" w:hAnsi="仿宋" w:eastAsia="仿宋" w:cs="仿宋"/>
          <w:b/>
          <w:color w:val="auto"/>
          <w:kern w:val="0"/>
          <w:sz w:val="32"/>
          <w:szCs w:val="32"/>
        </w:rPr>
      </w:pPr>
    </w:p>
    <w:p w14:paraId="359DF544">
      <w:pPr>
        <w:jc w:val="center"/>
        <w:rPr>
          <w:rFonts w:ascii="仿宋" w:hAnsi="仿宋" w:eastAsia="仿宋" w:cs="仿宋"/>
          <w:b/>
          <w:color w:val="auto"/>
          <w:kern w:val="0"/>
          <w:sz w:val="32"/>
          <w:szCs w:val="32"/>
        </w:rPr>
      </w:pPr>
    </w:p>
    <w:p w14:paraId="0DC267FB">
      <w:pPr>
        <w:jc w:val="center"/>
        <w:rPr>
          <w:rFonts w:ascii="仿宋" w:hAnsi="仿宋" w:eastAsia="仿宋" w:cs="仿宋"/>
          <w:b/>
          <w:color w:val="auto"/>
          <w:kern w:val="0"/>
          <w:sz w:val="32"/>
          <w:szCs w:val="32"/>
        </w:rPr>
      </w:pPr>
    </w:p>
    <w:p w14:paraId="7DD7A92B">
      <w:pPr>
        <w:jc w:val="center"/>
        <w:rPr>
          <w:rFonts w:ascii="仿宋" w:hAnsi="仿宋" w:eastAsia="仿宋" w:cs="仿宋"/>
          <w:b/>
          <w:color w:val="auto"/>
          <w:kern w:val="0"/>
          <w:sz w:val="32"/>
          <w:szCs w:val="32"/>
        </w:rPr>
      </w:pPr>
    </w:p>
    <w:p w14:paraId="781228BF">
      <w:pPr>
        <w:jc w:val="center"/>
        <w:rPr>
          <w:rFonts w:ascii="仿宋" w:hAnsi="仿宋" w:eastAsia="仿宋" w:cs="仿宋"/>
          <w:b/>
          <w:color w:val="auto"/>
          <w:kern w:val="0"/>
          <w:sz w:val="32"/>
          <w:szCs w:val="32"/>
        </w:rPr>
      </w:pPr>
    </w:p>
    <w:p w14:paraId="78A6CBBF">
      <w:pPr>
        <w:jc w:val="center"/>
        <w:rPr>
          <w:rFonts w:ascii="仿宋" w:hAnsi="仿宋" w:eastAsia="仿宋" w:cs="仿宋"/>
          <w:b/>
          <w:color w:val="auto"/>
          <w:kern w:val="0"/>
          <w:sz w:val="32"/>
          <w:szCs w:val="32"/>
        </w:rPr>
      </w:pPr>
    </w:p>
    <w:p w14:paraId="284BC67E">
      <w:pPr>
        <w:jc w:val="center"/>
        <w:rPr>
          <w:rFonts w:ascii="仿宋" w:hAnsi="仿宋" w:eastAsia="仿宋" w:cs="仿宋"/>
          <w:b/>
          <w:color w:val="auto"/>
          <w:kern w:val="0"/>
          <w:sz w:val="32"/>
          <w:szCs w:val="32"/>
        </w:rPr>
      </w:pPr>
    </w:p>
    <w:p w14:paraId="3A3F8DF0">
      <w:pPr>
        <w:jc w:val="center"/>
        <w:rPr>
          <w:rFonts w:ascii="仿宋" w:hAnsi="仿宋" w:eastAsia="仿宋" w:cs="仿宋"/>
          <w:b/>
          <w:color w:val="auto"/>
          <w:kern w:val="0"/>
          <w:sz w:val="32"/>
          <w:szCs w:val="32"/>
        </w:rPr>
      </w:pPr>
    </w:p>
    <w:p w14:paraId="64B0A5AB">
      <w:pPr>
        <w:jc w:val="center"/>
        <w:rPr>
          <w:rFonts w:ascii="仿宋" w:hAnsi="仿宋" w:eastAsia="仿宋" w:cs="仿宋"/>
          <w:b/>
          <w:color w:val="auto"/>
          <w:kern w:val="0"/>
          <w:sz w:val="32"/>
          <w:szCs w:val="32"/>
        </w:rPr>
      </w:pPr>
    </w:p>
    <w:p w14:paraId="0A388BC6">
      <w:pPr>
        <w:jc w:val="center"/>
        <w:rPr>
          <w:rFonts w:ascii="仿宋" w:hAnsi="仿宋" w:eastAsia="仿宋" w:cs="仿宋"/>
          <w:b/>
          <w:color w:val="auto"/>
          <w:kern w:val="0"/>
          <w:sz w:val="32"/>
          <w:szCs w:val="32"/>
        </w:rPr>
      </w:pPr>
    </w:p>
    <w:p w14:paraId="32D1CFC6">
      <w:pPr>
        <w:widowControl/>
        <w:adjustRightInd/>
        <w:jc w:val="center"/>
        <w:rPr>
          <w:rFonts w:ascii="仿宋" w:hAnsi="仿宋" w:eastAsia="仿宋" w:cs="仿宋"/>
          <w:b/>
          <w:color w:val="auto"/>
          <w:sz w:val="30"/>
          <w:szCs w:val="30"/>
        </w:rPr>
      </w:pPr>
    </w:p>
    <w:p w14:paraId="5C290433">
      <w:pPr>
        <w:widowControl/>
        <w:adjustRightInd/>
        <w:jc w:val="center"/>
        <w:rPr>
          <w:rFonts w:ascii="仿宋" w:hAnsi="仿宋" w:eastAsia="仿宋" w:cs="仿宋"/>
          <w:b/>
          <w:color w:val="auto"/>
          <w:sz w:val="30"/>
          <w:szCs w:val="30"/>
        </w:rPr>
      </w:pPr>
    </w:p>
    <w:p w14:paraId="7D428000">
      <w:pPr>
        <w:widowControl/>
        <w:adjustRightInd/>
        <w:jc w:val="center"/>
        <w:rPr>
          <w:rFonts w:ascii="仿宋" w:hAnsi="仿宋" w:eastAsia="仿宋" w:cs="仿宋"/>
          <w:b/>
          <w:color w:val="auto"/>
          <w:sz w:val="30"/>
          <w:szCs w:val="30"/>
        </w:rPr>
      </w:pPr>
    </w:p>
    <w:p w14:paraId="4E364F53">
      <w:pPr>
        <w:widowControl/>
        <w:adjustRightInd/>
        <w:jc w:val="center"/>
        <w:rPr>
          <w:rFonts w:ascii="仿宋" w:hAnsi="仿宋" w:eastAsia="仿宋" w:cs="仿宋"/>
          <w:b/>
          <w:color w:val="auto"/>
          <w:sz w:val="30"/>
          <w:szCs w:val="30"/>
        </w:rPr>
      </w:pPr>
    </w:p>
    <w:p w14:paraId="11188770">
      <w:pPr>
        <w:widowControl/>
        <w:adjustRightInd/>
        <w:jc w:val="center"/>
        <w:rPr>
          <w:rFonts w:ascii="仿宋" w:hAnsi="仿宋" w:eastAsia="仿宋" w:cs="仿宋"/>
          <w:b/>
          <w:color w:val="auto"/>
          <w:sz w:val="30"/>
          <w:szCs w:val="30"/>
        </w:rPr>
      </w:pPr>
    </w:p>
    <w:p w14:paraId="24CC0AC8">
      <w:pPr>
        <w:widowControl/>
        <w:adjustRightInd/>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14:paraId="483162EE">
      <w:pPr>
        <w:jc w:val="center"/>
        <w:rPr>
          <w:rFonts w:ascii="仿宋" w:hAnsi="仿宋" w:eastAsia="仿宋" w:cs="仿宋"/>
          <w:b/>
          <w:color w:val="auto"/>
          <w:sz w:val="24"/>
        </w:rPr>
      </w:pPr>
    </w:p>
    <w:p w14:paraId="5BE5CED8">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。以本公司的名义参加组织的投标活动。授权代表在开标、评标、合同谈判过程中所签署的一切文件和处理与之有关的一切事务，我均予以承认。</w:t>
      </w:r>
    </w:p>
    <w:p w14:paraId="11B1C7FA">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11553692">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212EF4B6">
      <w:pPr>
        <w:snapToGrid w:val="0"/>
        <w:spacing w:line="600" w:lineRule="exact"/>
        <w:jc w:val="left"/>
        <w:rPr>
          <w:rFonts w:ascii="仿宋" w:hAnsi="仿宋" w:eastAsia="仿宋" w:cs="仿宋"/>
          <w:color w:val="auto"/>
          <w:sz w:val="24"/>
        </w:rPr>
      </w:pPr>
    </w:p>
    <w:p w14:paraId="0748C396">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07344488">
      <w:pPr>
        <w:spacing w:line="360" w:lineRule="exact"/>
        <w:rPr>
          <w:rFonts w:ascii="仿宋" w:hAnsi="仿宋" w:eastAsia="仿宋" w:cs="仿宋"/>
          <w:color w:val="auto"/>
          <w:sz w:val="24"/>
        </w:rPr>
      </w:pPr>
    </w:p>
    <w:p w14:paraId="58515BFD">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6D5BD5E6">
      <w:pPr>
        <w:spacing w:line="360" w:lineRule="exact"/>
        <w:rPr>
          <w:rFonts w:ascii="仿宋" w:hAnsi="仿宋" w:eastAsia="仿宋" w:cs="仿宋"/>
          <w:color w:val="auto"/>
          <w:sz w:val="24"/>
        </w:rPr>
      </w:pPr>
    </w:p>
    <w:p w14:paraId="336AF2A4">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7F99CD25">
      <w:pPr>
        <w:spacing w:line="360" w:lineRule="exact"/>
        <w:rPr>
          <w:rFonts w:ascii="仿宋" w:hAnsi="仿宋" w:eastAsia="仿宋" w:cs="仿宋"/>
          <w:color w:val="auto"/>
          <w:sz w:val="24"/>
        </w:rPr>
      </w:pPr>
    </w:p>
    <w:p w14:paraId="3FF04D00">
      <w:pPr>
        <w:spacing w:line="360" w:lineRule="exact"/>
        <w:rPr>
          <w:rFonts w:ascii="仿宋" w:hAnsi="仿宋" w:eastAsia="仿宋" w:cs="仿宋"/>
          <w:color w:val="auto"/>
          <w:sz w:val="24"/>
        </w:rPr>
      </w:pPr>
    </w:p>
    <w:p w14:paraId="19B4C25C">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14:paraId="10E4C46F">
      <w:pPr>
        <w:spacing w:line="360" w:lineRule="exact"/>
        <w:rPr>
          <w:rFonts w:ascii="仿宋" w:hAnsi="仿宋" w:eastAsia="仿宋" w:cs="仿宋"/>
          <w:color w:val="auto"/>
          <w:sz w:val="24"/>
        </w:rPr>
      </w:pPr>
    </w:p>
    <w:p w14:paraId="5259AF7B">
      <w:pPr>
        <w:spacing w:line="360" w:lineRule="exact"/>
        <w:rPr>
          <w:rFonts w:ascii="仿宋" w:hAnsi="仿宋" w:eastAsia="仿宋" w:cs="仿宋"/>
          <w:color w:val="auto"/>
          <w:sz w:val="24"/>
        </w:rPr>
      </w:pPr>
    </w:p>
    <w:p w14:paraId="42D81948">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14:paraId="4C1A8980">
      <w:pPr>
        <w:spacing w:line="360" w:lineRule="exact"/>
        <w:rPr>
          <w:rFonts w:ascii="仿宋" w:hAnsi="仿宋" w:eastAsia="仿宋" w:cs="仿宋"/>
          <w:color w:val="auto"/>
          <w:sz w:val="24"/>
        </w:rPr>
      </w:pPr>
    </w:p>
    <w:p w14:paraId="2980B7B4">
      <w:pPr>
        <w:spacing w:line="360" w:lineRule="exact"/>
        <w:rPr>
          <w:rFonts w:ascii="仿宋" w:hAnsi="仿宋" w:eastAsia="仿宋" w:cs="仿宋"/>
          <w:color w:val="auto"/>
          <w:sz w:val="24"/>
        </w:rPr>
      </w:pPr>
    </w:p>
    <w:p w14:paraId="0FFF6745">
      <w:pPr>
        <w:ind w:firstLine="5280" w:firstLineChars="2200"/>
        <w:jc w:val="left"/>
        <w:rPr>
          <w:rFonts w:ascii="仿宋" w:hAnsi="仿宋" w:eastAsia="仿宋" w:cs="仿宋"/>
          <w:color w:val="auto"/>
          <w:sz w:val="24"/>
        </w:rPr>
      </w:pPr>
      <w:r>
        <w:rPr>
          <w:rFonts w:hint="eastAsia" w:ascii="仿宋" w:hAnsi="仿宋" w:eastAsia="仿宋" w:cs="仿宋"/>
          <w:color w:val="auto"/>
          <w:sz w:val="24"/>
        </w:rPr>
        <w:t>日期：    年   月   日</w:t>
      </w:r>
    </w:p>
    <w:p w14:paraId="4514E680">
      <w:pPr>
        <w:ind w:firstLine="4920" w:firstLineChars="2050"/>
        <w:jc w:val="left"/>
        <w:rPr>
          <w:rFonts w:ascii="仿宋" w:hAnsi="仿宋" w:eastAsia="仿宋" w:cs="仿宋"/>
          <w:color w:val="auto"/>
          <w:sz w:val="24"/>
        </w:rPr>
      </w:pPr>
    </w:p>
    <w:p w14:paraId="7D643545">
      <w:pPr>
        <w:spacing w:line="800" w:lineRule="exact"/>
        <w:rPr>
          <w:rFonts w:ascii="仿宋" w:hAnsi="仿宋" w:eastAsia="仿宋" w:cs="仿宋"/>
          <w:b/>
          <w:color w:val="auto"/>
          <w:sz w:val="24"/>
        </w:rPr>
      </w:pPr>
    </w:p>
    <w:p w14:paraId="137CFEE4">
      <w:pPr>
        <w:pageBreakBefore/>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14:paraId="1483FC28">
      <w:pPr>
        <w:jc w:val="center"/>
        <w:rPr>
          <w:rFonts w:ascii="仿宋" w:hAnsi="仿宋" w:eastAsia="仿宋" w:cs="仿宋"/>
          <w:b/>
          <w:color w:val="auto"/>
          <w:sz w:val="24"/>
        </w:rPr>
      </w:pPr>
    </w:p>
    <w:p w14:paraId="4221E0EA">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14:paraId="667FB62C">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。以我方的名义参加组织的投标活动。授权代表在开标、评标、合同谈判过程中所签署的一切文件和处理与之有关的一切事务，我均予以承认。</w:t>
      </w:r>
    </w:p>
    <w:p w14:paraId="7CD00FF1">
      <w:pPr>
        <w:snapToGrid w:val="0"/>
        <w:spacing w:line="560" w:lineRule="exact"/>
        <w:ind w:firstLine="480" w:firstLineChars="200"/>
        <w:jc w:val="left"/>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14:paraId="3BD6F91B">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14:paraId="3BD19B49">
      <w:pPr>
        <w:snapToGrid w:val="0"/>
        <w:spacing w:line="600" w:lineRule="exact"/>
        <w:jc w:val="left"/>
        <w:rPr>
          <w:rFonts w:ascii="仿宋" w:hAnsi="仿宋" w:eastAsia="仿宋" w:cs="仿宋"/>
          <w:color w:val="auto"/>
          <w:sz w:val="24"/>
        </w:rPr>
      </w:pPr>
    </w:p>
    <w:p w14:paraId="4EC294E6">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14:paraId="6A865C03">
      <w:pPr>
        <w:spacing w:line="360" w:lineRule="exact"/>
        <w:rPr>
          <w:rFonts w:ascii="仿宋" w:hAnsi="仿宋" w:eastAsia="仿宋" w:cs="仿宋"/>
          <w:color w:val="auto"/>
          <w:sz w:val="24"/>
        </w:rPr>
      </w:pPr>
    </w:p>
    <w:p w14:paraId="1E33FCD2">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14:paraId="68D4AD7C">
      <w:pPr>
        <w:spacing w:line="360" w:lineRule="exact"/>
        <w:rPr>
          <w:rFonts w:ascii="仿宋" w:hAnsi="仿宋" w:eastAsia="仿宋" w:cs="仿宋"/>
          <w:color w:val="auto"/>
          <w:sz w:val="24"/>
        </w:rPr>
      </w:pPr>
    </w:p>
    <w:p w14:paraId="2E90D0FA">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14:paraId="16259CA6">
      <w:pPr>
        <w:spacing w:line="360" w:lineRule="exact"/>
        <w:rPr>
          <w:rFonts w:ascii="仿宋" w:hAnsi="仿宋" w:eastAsia="仿宋" w:cs="仿宋"/>
          <w:color w:val="auto"/>
          <w:sz w:val="24"/>
        </w:rPr>
      </w:pPr>
    </w:p>
    <w:p w14:paraId="6AB3752E">
      <w:pPr>
        <w:spacing w:line="360" w:lineRule="exact"/>
        <w:rPr>
          <w:rFonts w:ascii="仿宋" w:hAnsi="仿宋" w:eastAsia="仿宋" w:cs="仿宋"/>
          <w:color w:val="auto"/>
          <w:sz w:val="24"/>
        </w:rPr>
      </w:pPr>
    </w:p>
    <w:p w14:paraId="7EAD2E7D">
      <w:pPr>
        <w:jc w:val="center"/>
        <w:rPr>
          <w:rFonts w:ascii="仿宋" w:hAnsi="仿宋" w:eastAsia="仿宋" w:cs="仿宋"/>
          <w:b/>
          <w:color w:val="auto"/>
          <w:kern w:val="0"/>
          <w:sz w:val="32"/>
          <w:szCs w:val="32"/>
        </w:rPr>
      </w:pPr>
    </w:p>
    <w:p w14:paraId="2BA7E922">
      <w:pPr>
        <w:rPr>
          <w:rFonts w:ascii="仿宋" w:hAnsi="仿宋" w:eastAsia="仿宋" w:cs="仿宋"/>
          <w:color w:val="auto"/>
        </w:rPr>
      </w:pPr>
    </w:p>
    <w:p w14:paraId="05B39C27">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0F3ADF8">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74CE093E">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35BBB0E5">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04342746">
      <w:pPr>
        <w:autoSpaceDE w:val="0"/>
        <w:autoSpaceDN w:val="0"/>
        <w:spacing w:line="360" w:lineRule="auto"/>
        <w:jc w:val="center"/>
        <w:rPr>
          <w:rFonts w:ascii="仿宋" w:hAnsi="仿宋" w:eastAsia="仿宋" w:cs="仿宋"/>
          <w:b/>
          <w:color w:val="auto"/>
          <w:kern w:val="0"/>
          <w:sz w:val="32"/>
          <w:szCs w:val="32"/>
          <w:lang w:val="zh-CN"/>
        </w:rPr>
      </w:pPr>
    </w:p>
    <w:p w14:paraId="2544C03C">
      <w:pPr>
        <w:spacing w:line="800" w:lineRule="exact"/>
        <w:rPr>
          <w:rFonts w:ascii="仿宋" w:hAnsi="仿宋" w:eastAsia="仿宋" w:cs="仿宋"/>
          <w:b/>
          <w:color w:val="auto"/>
          <w:sz w:val="24"/>
        </w:rPr>
      </w:pPr>
    </w:p>
    <w:p w14:paraId="5E7DE08B">
      <w:pPr>
        <w:pageBreakBefore/>
        <w:spacing w:line="800" w:lineRule="exact"/>
        <w:ind w:firstLine="1807" w:firstLineChars="600"/>
        <w:rPr>
          <w:rFonts w:ascii="仿宋_GB2312" w:hAnsi="宋体" w:eastAsia="仿宋_GB2312"/>
          <w:b/>
          <w:color w:val="auto"/>
          <w:sz w:val="30"/>
          <w:szCs w:val="30"/>
        </w:rPr>
      </w:pPr>
      <w:r>
        <w:rPr>
          <w:rFonts w:hint="eastAsia" w:ascii="仿宋" w:hAnsi="仿宋" w:eastAsia="仿宋" w:cs="仿宋"/>
          <w:b/>
          <w:color w:val="auto"/>
          <w:sz w:val="30"/>
          <w:szCs w:val="30"/>
        </w:rPr>
        <w:t>三、</w:t>
      </w:r>
      <w:r>
        <w:rPr>
          <w:rFonts w:hint="eastAsia" w:ascii="仿宋_GB2312" w:hAnsi="宋体" w:eastAsia="仿宋_GB2312"/>
          <w:b/>
          <w:color w:val="auto"/>
          <w:sz w:val="30"/>
          <w:szCs w:val="30"/>
        </w:rPr>
        <w:t>授权代表社保证明（复印件）</w:t>
      </w:r>
    </w:p>
    <w:p w14:paraId="438C81B9">
      <w:pPr>
        <w:spacing w:line="800" w:lineRule="exact"/>
        <w:jc w:val="center"/>
        <w:rPr>
          <w:rFonts w:ascii="仿宋" w:hAnsi="仿宋" w:eastAsia="仿宋" w:cs="仿宋"/>
          <w:bCs/>
          <w:color w:val="auto"/>
          <w:sz w:val="24"/>
        </w:rPr>
      </w:pPr>
      <w:r>
        <w:rPr>
          <w:rFonts w:hint="eastAsia" w:ascii="仿宋_GB2312" w:hAnsi="宋体" w:eastAsia="仿宋_GB2312"/>
          <w:color w:val="auto"/>
          <w:sz w:val="24"/>
          <w:u w:val="wave"/>
        </w:rPr>
        <w:t>出具距投标截止时间一个月以内的社保机构盖公章的授权代表社保缴纳证明（如授权代表为</w:t>
      </w:r>
      <w:r>
        <w:rPr>
          <w:rFonts w:ascii="仿宋_GB2312" w:hAnsi="宋体" w:eastAsia="仿宋_GB2312"/>
          <w:color w:val="auto"/>
          <w:sz w:val="24"/>
          <w:u w:val="wave"/>
        </w:rPr>
        <w:t>离退休返聘人员的，投标响应文件技术部分内</w:t>
      </w:r>
      <w:r>
        <w:rPr>
          <w:rFonts w:hint="eastAsia" w:ascii="仿宋_GB2312" w:hAnsi="宋体" w:eastAsia="仿宋_GB2312"/>
          <w:color w:val="auto"/>
          <w:sz w:val="24"/>
          <w:u w:val="wave"/>
        </w:rPr>
        <w:t>需提供</w:t>
      </w:r>
      <w:r>
        <w:rPr>
          <w:rFonts w:ascii="仿宋_GB2312" w:hAnsi="宋体" w:eastAsia="仿宋_GB2312"/>
          <w:color w:val="auto"/>
          <w:sz w:val="24"/>
          <w:u w:val="wave"/>
        </w:rPr>
        <w:t>退休证明及单位聘用证明</w:t>
      </w:r>
      <w:r>
        <w:rPr>
          <w:rFonts w:hint="eastAsia" w:ascii="仿宋_GB2312" w:hAnsi="宋体" w:eastAsia="仿宋_GB2312"/>
          <w:color w:val="auto"/>
          <w:sz w:val="24"/>
          <w:u w:val="wave"/>
        </w:rPr>
        <w:t>；如由第三方代理社保事项的，则需提供委托代理协议复印件），格式自拟。</w:t>
      </w:r>
      <w:r>
        <w:rPr>
          <w:rFonts w:ascii="仿宋_GB2312" w:hAnsi="宋体" w:eastAsia="仿宋_GB2312"/>
          <w:b/>
          <w:color w:val="auto"/>
          <w:sz w:val="24"/>
        </w:rPr>
        <w:t>未提供</w:t>
      </w:r>
      <w:r>
        <w:rPr>
          <w:rFonts w:hint="eastAsia" w:ascii="仿宋_GB2312" w:hAnsi="宋体" w:eastAsia="仿宋_GB2312"/>
          <w:b/>
          <w:color w:val="auto"/>
          <w:sz w:val="24"/>
        </w:rPr>
        <w:t>上述</w:t>
      </w:r>
      <w:r>
        <w:rPr>
          <w:rFonts w:ascii="仿宋_GB2312" w:hAnsi="宋体" w:eastAsia="仿宋_GB2312"/>
          <w:b/>
          <w:color w:val="auto"/>
          <w:sz w:val="24"/>
        </w:rPr>
        <w:t>证明的投标</w:t>
      </w:r>
      <w:r>
        <w:rPr>
          <w:rFonts w:hint="eastAsia" w:ascii="仿宋_GB2312" w:hAnsi="宋体" w:eastAsia="仿宋_GB2312"/>
          <w:b/>
          <w:color w:val="auto"/>
          <w:sz w:val="24"/>
        </w:rPr>
        <w:t>做无效投标处理</w:t>
      </w:r>
      <w:r>
        <w:rPr>
          <w:rFonts w:ascii="仿宋_GB2312" w:hAnsi="宋体" w:eastAsia="仿宋_GB2312"/>
          <w:b/>
          <w:color w:val="auto"/>
          <w:sz w:val="24"/>
        </w:rPr>
        <w:t>。</w:t>
      </w:r>
    </w:p>
    <w:p w14:paraId="01B8971F">
      <w:pPr>
        <w:pStyle w:val="81"/>
        <w:rPr>
          <w:rFonts w:ascii="仿宋" w:hAnsi="仿宋" w:eastAsia="仿宋" w:cs="仿宋"/>
          <w:b/>
          <w:color w:val="auto"/>
        </w:rPr>
      </w:pPr>
    </w:p>
    <w:p w14:paraId="78179B8F">
      <w:pPr>
        <w:pStyle w:val="81"/>
        <w:rPr>
          <w:rFonts w:ascii="仿宋" w:hAnsi="仿宋" w:eastAsia="仿宋" w:cs="仿宋"/>
          <w:b/>
          <w:color w:val="auto"/>
        </w:rPr>
      </w:pPr>
    </w:p>
    <w:p w14:paraId="3F22706F">
      <w:pPr>
        <w:pStyle w:val="81"/>
        <w:rPr>
          <w:rFonts w:ascii="仿宋" w:hAnsi="仿宋" w:eastAsia="仿宋" w:cs="仿宋"/>
          <w:b/>
          <w:color w:val="auto"/>
        </w:rPr>
      </w:pPr>
    </w:p>
    <w:p w14:paraId="22F4267C">
      <w:pPr>
        <w:spacing w:line="800" w:lineRule="exact"/>
        <w:ind w:firstLine="904" w:firstLineChars="300"/>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14:paraId="6E8E59FE">
      <w:pPr>
        <w:spacing w:line="800" w:lineRule="exact"/>
        <w:rPr>
          <w:rFonts w:ascii="仿宋" w:hAnsi="仿宋" w:eastAsia="仿宋" w:cs="仿宋"/>
          <w:b/>
          <w:color w:val="auto"/>
          <w:sz w:val="24"/>
        </w:rPr>
      </w:pPr>
    </w:p>
    <w:p w14:paraId="4A8103E6">
      <w:pPr>
        <w:spacing w:line="800" w:lineRule="exact"/>
        <w:rPr>
          <w:rFonts w:ascii="仿宋" w:hAnsi="仿宋" w:eastAsia="仿宋" w:cs="仿宋"/>
          <w:b/>
          <w:color w:val="auto"/>
          <w:sz w:val="24"/>
        </w:rPr>
      </w:pPr>
    </w:p>
    <w:p w14:paraId="0B4C1EE7">
      <w:pPr>
        <w:spacing w:line="800" w:lineRule="exact"/>
        <w:jc w:val="center"/>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14:paraId="11455860">
      <w:pPr>
        <w:spacing w:line="440" w:lineRule="exact"/>
        <w:rPr>
          <w:rFonts w:ascii="仿宋" w:hAnsi="仿宋" w:eastAsia="仿宋" w:cs="仿宋"/>
          <w:color w:val="auto"/>
          <w:sz w:val="24"/>
        </w:rPr>
      </w:pPr>
      <w:r>
        <w:rPr>
          <w:rFonts w:hint="eastAsia" w:ascii="仿宋" w:hAnsi="仿宋" w:eastAsia="仿宋" w:cs="仿宋"/>
          <w:color w:val="auto"/>
          <w:sz w:val="24"/>
        </w:rPr>
        <w:t>投 标 人：</w:t>
      </w:r>
    </w:p>
    <w:p w14:paraId="11BA6315">
      <w:pPr>
        <w:spacing w:line="440" w:lineRule="exact"/>
        <w:rPr>
          <w:rFonts w:ascii="仿宋" w:hAnsi="仿宋" w:eastAsia="仿宋" w:cs="仿宋"/>
          <w:color w:val="auto"/>
          <w:sz w:val="24"/>
        </w:rPr>
      </w:pPr>
      <w:r>
        <w:rPr>
          <w:rFonts w:hint="eastAsia" w:ascii="仿宋" w:hAnsi="仿宋" w:eastAsia="仿宋" w:cs="仿宋"/>
          <w:color w:val="auto"/>
          <w:sz w:val="24"/>
        </w:rPr>
        <w:t>地    址：</w:t>
      </w:r>
    </w:p>
    <w:p w14:paraId="025B1141">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p>
    <w:p w14:paraId="30FA403E">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p>
    <w:p w14:paraId="2A4498A2">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p>
    <w:p w14:paraId="0B658E98">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14:paraId="586DEAD7">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14:paraId="4FDFF9B5">
      <w:pPr>
        <w:spacing w:line="440" w:lineRule="exact"/>
        <w:rPr>
          <w:rFonts w:ascii="仿宋" w:hAnsi="仿宋" w:eastAsia="仿宋" w:cs="仿宋"/>
          <w:color w:val="auto"/>
          <w:sz w:val="24"/>
        </w:rPr>
      </w:pPr>
    </w:p>
    <w:p w14:paraId="277276B3">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14:paraId="175769D6">
      <w:pPr>
        <w:spacing w:line="440" w:lineRule="exact"/>
        <w:ind w:right="480"/>
        <w:rPr>
          <w:rFonts w:ascii="仿宋" w:hAnsi="仿宋" w:eastAsia="仿宋" w:cs="仿宋"/>
          <w:color w:val="auto"/>
          <w:sz w:val="24"/>
        </w:rPr>
      </w:pPr>
    </w:p>
    <w:p w14:paraId="779AD0FA">
      <w:pPr>
        <w:spacing w:line="440" w:lineRule="exact"/>
        <w:ind w:right="720"/>
        <w:jc w:val="right"/>
        <w:rPr>
          <w:color w:val="auto"/>
        </w:rPr>
      </w:pPr>
      <w:r>
        <w:rPr>
          <w:rFonts w:hint="eastAsia" w:ascii="仿宋" w:hAnsi="仿宋" w:eastAsia="仿宋" w:cs="仿宋"/>
          <w:color w:val="auto"/>
          <w:sz w:val="24"/>
        </w:rPr>
        <w:t>年   月   日</w:t>
      </w:r>
    </w:p>
    <w:p w14:paraId="0FF8AB2D">
      <w:pPr>
        <w:jc w:val="center"/>
        <w:rPr>
          <w:rFonts w:ascii="仿宋" w:hAnsi="仿宋" w:eastAsia="仿宋" w:cs="仿宋"/>
          <w:b/>
          <w:color w:val="auto"/>
          <w:kern w:val="0"/>
          <w:sz w:val="32"/>
          <w:szCs w:val="32"/>
        </w:rPr>
      </w:pPr>
    </w:p>
    <w:p w14:paraId="3445322E">
      <w:pPr>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E73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B206CD">
            <w:pPr>
              <w:jc w:val="cente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tcPr>
          <w:p w14:paraId="52BDCA94">
            <w:pPr>
              <w:jc w:val="cente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tcPr>
          <w:p w14:paraId="5965E46A">
            <w:pPr>
              <w:jc w:val="cente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tcPr>
          <w:p w14:paraId="50D0717A">
            <w:pPr>
              <w:jc w:val="center"/>
              <w:rPr>
                <w:rFonts w:ascii="仿宋" w:hAnsi="仿宋" w:eastAsia="仿宋" w:cs="仿宋"/>
                <w:b/>
                <w:bCs/>
                <w:color w:val="auto"/>
                <w:sz w:val="24"/>
              </w:rPr>
            </w:pPr>
            <w:r>
              <w:rPr>
                <w:rFonts w:hint="eastAsia" w:ascii="仿宋" w:hAnsi="仿宋" w:eastAsia="仿宋" w:cs="仿宋"/>
                <w:b/>
                <w:bCs/>
                <w:color w:val="auto"/>
                <w:sz w:val="24"/>
              </w:rPr>
              <w:t>偏离说明</w:t>
            </w:r>
          </w:p>
        </w:tc>
      </w:tr>
      <w:tr w14:paraId="01DD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B57D221">
            <w:pPr>
              <w:jc w:val="cente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tcPr>
          <w:p w14:paraId="4B72AD9B">
            <w:pPr>
              <w:jc w:val="center"/>
              <w:rPr>
                <w:rFonts w:ascii="仿宋" w:hAnsi="仿宋" w:eastAsia="仿宋" w:cs="仿宋"/>
                <w:b/>
                <w:color w:val="auto"/>
                <w:kern w:val="0"/>
                <w:sz w:val="32"/>
                <w:szCs w:val="32"/>
              </w:rPr>
            </w:pPr>
          </w:p>
        </w:tc>
        <w:tc>
          <w:tcPr>
            <w:tcW w:w="3546" w:type="dxa"/>
          </w:tcPr>
          <w:p w14:paraId="72F9623B">
            <w:pPr>
              <w:jc w:val="center"/>
              <w:rPr>
                <w:rFonts w:ascii="仿宋" w:hAnsi="仿宋" w:eastAsia="仿宋" w:cs="仿宋"/>
                <w:b/>
                <w:color w:val="auto"/>
                <w:kern w:val="0"/>
                <w:sz w:val="32"/>
                <w:szCs w:val="32"/>
              </w:rPr>
            </w:pPr>
          </w:p>
        </w:tc>
        <w:tc>
          <w:tcPr>
            <w:tcW w:w="1276" w:type="dxa"/>
          </w:tcPr>
          <w:p w14:paraId="4126E24B">
            <w:pPr>
              <w:jc w:val="center"/>
              <w:rPr>
                <w:rFonts w:ascii="仿宋" w:hAnsi="仿宋" w:eastAsia="仿宋" w:cs="仿宋"/>
                <w:b/>
                <w:color w:val="auto"/>
                <w:kern w:val="0"/>
                <w:sz w:val="32"/>
                <w:szCs w:val="32"/>
              </w:rPr>
            </w:pPr>
          </w:p>
        </w:tc>
      </w:tr>
      <w:tr w14:paraId="60E4E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00159A2">
            <w:pPr>
              <w:jc w:val="cente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tcPr>
          <w:p w14:paraId="0D1D4D05">
            <w:pPr>
              <w:jc w:val="center"/>
              <w:rPr>
                <w:rFonts w:ascii="仿宋" w:hAnsi="仿宋" w:eastAsia="仿宋" w:cs="仿宋"/>
                <w:b/>
                <w:color w:val="auto"/>
                <w:kern w:val="0"/>
                <w:sz w:val="32"/>
                <w:szCs w:val="32"/>
              </w:rPr>
            </w:pPr>
          </w:p>
        </w:tc>
        <w:tc>
          <w:tcPr>
            <w:tcW w:w="3546" w:type="dxa"/>
          </w:tcPr>
          <w:p w14:paraId="20AA6408">
            <w:pPr>
              <w:jc w:val="center"/>
              <w:rPr>
                <w:rFonts w:ascii="仿宋" w:hAnsi="仿宋" w:eastAsia="仿宋" w:cs="仿宋"/>
                <w:b/>
                <w:color w:val="auto"/>
                <w:kern w:val="0"/>
                <w:sz w:val="32"/>
                <w:szCs w:val="32"/>
              </w:rPr>
            </w:pPr>
          </w:p>
        </w:tc>
        <w:tc>
          <w:tcPr>
            <w:tcW w:w="1276" w:type="dxa"/>
          </w:tcPr>
          <w:p w14:paraId="58910F80">
            <w:pPr>
              <w:jc w:val="center"/>
              <w:rPr>
                <w:rFonts w:ascii="仿宋" w:hAnsi="仿宋" w:eastAsia="仿宋" w:cs="仿宋"/>
                <w:b/>
                <w:color w:val="auto"/>
                <w:kern w:val="0"/>
                <w:sz w:val="32"/>
                <w:szCs w:val="32"/>
              </w:rPr>
            </w:pPr>
          </w:p>
        </w:tc>
      </w:tr>
      <w:tr w14:paraId="47F6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F04B21A">
            <w:pPr>
              <w:jc w:val="cente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tcPr>
          <w:p w14:paraId="5EA2B57E">
            <w:pPr>
              <w:jc w:val="center"/>
              <w:rPr>
                <w:rFonts w:ascii="仿宋" w:hAnsi="仿宋" w:eastAsia="仿宋" w:cs="仿宋"/>
                <w:b/>
                <w:color w:val="auto"/>
                <w:kern w:val="0"/>
                <w:sz w:val="32"/>
                <w:szCs w:val="32"/>
              </w:rPr>
            </w:pPr>
          </w:p>
        </w:tc>
        <w:tc>
          <w:tcPr>
            <w:tcW w:w="3546" w:type="dxa"/>
          </w:tcPr>
          <w:p w14:paraId="7486AF94">
            <w:pPr>
              <w:jc w:val="center"/>
              <w:rPr>
                <w:rFonts w:ascii="仿宋" w:hAnsi="仿宋" w:eastAsia="仿宋" w:cs="仿宋"/>
                <w:b/>
                <w:color w:val="auto"/>
                <w:kern w:val="0"/>
                <w:sz w:val="32"/>
                <w:szCs w:val="32"/>
              </w:rPr>
            </w:pPr>
          </w:p>
        </w:tc>
        <w:tc>
          <w:tcPr>
            <w:tcW w:w="1276" w:type="dxa"/>
          </w:tcPr>
          <w:p w14:paraId="4542BF30">
            <w:pPr>
              <w:jc w:val="center"/>
              <w:rPr>
                <w:rFonts w:ascii="仿宋" w:hAnsi="仿宋" w:eastAsia="仿宋" w:cs="仿宋"/>
                <w:b/>
                <w:color w:val="auto"/>
                <w:kern w:val="0"/>
                <w:sz w:val="32"/>
                <w:szCs w:val="32"/>
              </w:rPr>
            </w:pPr>
          </w:p>
        </w:tc>
      </w:tr>
    </w:tbl>
    <w:p w14:paraId="1E4529AE">
      <w:pPr>
        <w:jc w:val="left"/>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14:paraId="0389AC86">
      <w:pPr>
        <w:jc w:val="center"/>
        <w:rPr>
          <w:rFonts w:ascii="仿宋" w:hAnsi="仿宋" w:eastAsia="仿宋" w:cs="仿宋"/>
          <w:b/>
          <w:color w:val="auto"/>
          <w:kern w:val="0"/>
          <w:sz w:val="32"/>
          <w:szCs w:val="32"/>
        </w:rPr>
      </w:pPr>
    </w:p>
    <w:p w14:paraId="5E4C9E87">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0CE51C7D">
      <w:pPr>
        <w:ind w:firstLine="1911" w:firstLineChars="595"/>
        <w:rPr>
          <w:rFonts w:ascii="仿宋" w:hAnsi="仿宋" w:eastAsia="仿宋" w:cs="仿宋"/>
          <w:b/>
          <w:bCs/>
          <w:color w:val="auto"/>
          <w:sz w:val="32"/>
          <w:szCs w:val="32"/>
        </w:rPr>
      </w:pPr>
    </w:p>
    <w:p w14:paraId="46A290D7">
      <w:pPr>
        <w:widowControl/>
        <w:adjustRightInd/>
        <w:jc w:val="center"/>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14:paraId="74075699">
      <w:pPr>
        <w:snapToGrid w:val="0"/>
        <w:spacing w:line="360" w:lineRule="auto"/>
        <w:rPr>
          <w:rFonts w:ascii="仿宋" w:hAnsi="仿宋" w:eastAsia="仿宋" w:cs="仿宋"/>
          <w:color w:val="auto"/>
          <w:sz w:val="24"/>
        </w:rPr>
      </w:pPr>
    </w:p>
    <w:p w14:paraId="1B776967">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F47D40A">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14:paraId="380B93FA">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14:paraId="3CA363AC">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14:paraId="7A4FC185">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14:paraId="70779D8F">
      <w:pPr>
        <w:autoSpaceDE w:val="0"/>
        <w:autoSpaceDN w:val="0"/>
        <w:spacing w:line="360" w:lineRule="auto"/>
        <w:ind w:left="2" w:leftChars="1"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14:paraId="7333229A">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14:paraId="1F801F2A">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14:paraId="02E079E0">
      <w:pPr>
        <w:autoSpaceDE w:val="0"/>
        <w:autoSpaceDN w:val="0"/>
        <w:spacing w:line="360" w:lineRule="auto"/>
        <w:ind w:left="481" w:leftChars="229"/>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14:paraId="3C5F8E2E">
      <w:pPr>
        <w:autoSpaceDE w:val="0"/>
        <w:autoSpaceDN w:val="0"/>
        <w:spacing w:line="360" w:lineRule="auto"/>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14:paraId="5576E10C">
      <w:pPr>
        <w:autoSpaceDE w:val="0"/>
        <w:autoSpaceDN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14:paraId="66267F36">
      <w:pPr>
        <w:autoSpaceDE w:val="0"/>
        <w:autoSpaceDN w:val="0"/>
        <w:spacing w:line="360" w:lineRule="auto"/>
        <w:ind w:left="2"/>
        <w:jc w:val="left"/>
        <w:rPr>
          <w:rFonts w:ascii="仿宋" w:hAnsi="仿宋" w:eastAsia="仿宋" w:cs="仿宋"/>
          <w:color w:val="auto"/>
          <w:kern w:val="0"/>
          <w:sz w:val="24"/>
          <w:lang w:val="zh-CN"/>
        </w:rPr>
      </w:pPr>
    </w:p>
    <w:p w14:paraId="5C61B527">
      <w:pPr>
        <w:autoSpaceDE w:val="0"/>
        <w:autoSpaceDN w:val="0"/>
        <w:spacing w:line="360" w:lineRule="auto"/>
        <w:ind w:left="2"/>
        <w:jc w:val="left"/>
        <w:rPr>
          <w:rFonts w:ascii="仿宋" w:hAnsi="仿宋" w:eastAsia="仿宋" w:cs="仿宋"/>
          <w:color w:val="auto"/>
          <w:kern w:val="0"/>
          <w:sz w:val="24"/>
          <w:lang w:val="zh-CN"/>
        </w:rPr>
      </w:pPr>
    </w:p>
    <w:p w14:paraId="6ACF5A95">
      <w:pPr>
        <w:autoSpaceDE w:val="0"/>
        <w:autoSpaceDN w:val="0"/>
        <w:spacing w:line="360" w:lineRule="auto"/>
        <w:ind w:left="2"/>
        <w:jc w:val="left"/>
        <w:rPr>
          <w:rFonts w:ascii="仿宋" w:hAnsi="仿宋" w:eastAsia="仿宋" w:cs="仿宋"/>
          <w:color w:val="auto"/>
          <w:kern w:val="0"/>
          <w:sz w:val="24"/>
          <w:lang w:val="zh-CN"/>
        </w:rPr>
      </w:pPr>
    </w:p>
    <w:p w14:paraId="68BEFE36">
      <w:pPr>
        <w:autoSpaceDE w:val="0"/>
        <w:autoSpaceDN w:val="0"/>
        <w:spacing w:line="360" w:lineRule="auto"/>
        <w:ind w:left="2" w:leftChars="1" w:right="1120" w:firstLine="4560" w:firstLineChars="19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14:paraId="4A9EFC61">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14:paraId="74DC13B0">
      <w:pPr>
        <w:spacing w:line="360" w:lineRule="auto"/>
        <w:jc w:val="center"/>
        <w:rPr>
          <w:rFonts w:ascii="仿宋" w:hAnsi="仿宋" w:eastAsia="仿宋" w:cs="仿宋"/>
          <w:b/>
          <w:bCs/>
          <w:color w:val="auto"/>
          <w:sz w:val="24"/>
        </w:rPr>
      </w:pPr>
    </w:p>
    <w:p w14:paraId="24C54696">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53DE657E">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14:paraId="2C8307E6">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7EE17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C700BC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B9DAE5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14:paraId="704F759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48486E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C54B62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14:paraId="65E5C89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14:paraId="754CEEB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998590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792A52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DBACA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14:paraId="66BB7C8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7651AB8">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42364C30">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9A1E20B">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638B20CA">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363A076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9BA34DA">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0C978262">
            <w:pPr>
              <w:autoSpaceDE w:val="0"/>
              <w:autoSpaceDN w:val="0"/>
              <w:spacing w:line="360" w:lineRule="auto"/>
              <w:rPr>
                <w:rFonts w:ascii="仿宋_GB2312" w:hAnsi="仿宋_GB2312" w:eastAsia="仿宋_GB2312" w:cs="仿宋_GB2312"/>
                <w:color w:val="auto"/>
                <w:sz w:val="24"/>
              </w:rPr>
            </w:pPr>
          </w:p>
        </w:tc>
      </w:tr>
      <w:tr w14:paraId="45CFA5A0">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17C5CF6">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821A57D">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1121797D">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DCE9D93">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680EED37">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A4C941C">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3E81FB9D">
            <w:pPr>
              <w:autoSpaceDE w:val="0"/>
              <w:autoSpaceDN w:val="0"/>
              <w:spacing w:line="360" w:lineRule="auto"/>
              <w:rPr>
                <w:rFonts w:ascii="仿宋_GB2312" w:hAnsi="仿宋_GB2312" w:eastAsia="仿宋_GB2312" w:cs="仿宋_GB2312"/>
                <w:color w:val="auto"/>
                <w:sz w:val="24"/>
              </w:rPr>
            </w:pPr>
          </w:p>
        </w:tc>
      </w:tr>
      <w:tr w14:paraId="4D6763D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EADE594">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69A5C8DA">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0D2A911">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7341A019">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16C71E6E">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5AE9FE87">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CD3631E">
            <w:pPr>
              <w:autoSpaceDE w:val="0"/>
              <w:autoSpaceDN w:val="0"/>
              <w:spacing w:line="360" w:lineRule="auto"/>
              <w:rPr>
                <w:rFonts w:ascii="仿宋_GB2312" w:hAnsi="仿宋_GB2312" w:eastAsia="仿宋_GB2312" w:cs="仿宋_GB2312"/>
                <w:color w:val="auto"/>
                <w:sz w:val="24"/>
              </w:rPr>
            </w:pPr>
          </w:p>
        </w:tc>
      </w:tr>
    </w:tbl>
    <w:p w14:paraId="464385D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14:paraId="19268EEB">
      <w:pPr>
        <w:autoSpaceDE w:val="0"/>
        <w:autoSpaceDN w:val="0"/>
        <w:spacing w:line="360" w:lineRule="auto"/>
        <w:rPr>
          <w:rFonts w:ascii="仿宋_GB2312" w:hAnsi="仿宋_GB2312" w:eastAsia="仿宋_GB2312" w:cs="仿宋_GB2312"/>
          <w:b/>
          <w:color w:val="auto"/>
          <w:sz w:val="24"/>
        </w:rPr>
      </w:pPr>
    </w:p>
    <w:p w14:paraId="17E29198">
      <w:pPr>
        <w:autoSpaceDE w:val="0"/>
        <w:autoSpaceDN w:val="0"/>
        <w:spacing w:line="360" w:lineRule="auto"/>
        <w:rPr>
          <w:rFonts w:ascii="仿宋_GB2312" w:hAnsi="仿宋_GB2312" w:eastAsia="仿宋_GB2312" w:cs="仿宋_GB2312"/>
          <w:color w:val="auto"/>
          <w:sz w:val="24"/>
        </w:rPr>
      </w:pPr>
    </w:p>
    <w:p w14:paraId="63CAA1AD">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23AA80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6D88F8A">
      <w:pPr>
        <w:pStyle w:val="650"/>
        <w:ind w:firstLine="0"/>
        <w:jc w:val="both"/>
        <w:rPr>
          <w:rFonts w:hAnsi="仿宋_GB2312" w:cs="仿宋_GB2312"/>
          <w:color w:val="auto"/>
        </w:rPr>
      </w:pPr>
    </w:p>
    <w:p w14:paraId="1ACCD264">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14:paraId="6172E2D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A6A07D8">
      <w:pPr>
        <w:spacing w:line="360" w:lineRule="auto"/>
        <w:jc w:val="center"/>
        <w:rPr>
          <w:rFonts w:ascii="仿宋_GB2312" w:hAnsi="仿宋_GB2312" w:eastAsia="仿宋_GB2312" w:cs="仿宋_GB2312"/>
          <w:color w:val="auto"/>
          <w:sz w:val="24"/>
        </w:rPr>
      </w:pPr>
    </w:p>
    <w:p w14:paraId="33129265">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A7E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A1584DF">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14:paraId="50E8F1B3">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14:paraId="2C5785C0">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14:paraId="142E8CA6">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14:paraId="330C7CAC">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14:paraId="06E7BC68">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14:paraId="09ED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45B6CB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14:paraId="181B9A14">
            <w:pPr>
              <w:snapToGrid w:val="0"/>
              <w:spacing w:line="360" w:lineRule="auto"/>
              <w:jc w:val="center"/>
              <w:rPr>
                <w:rFonts w:ascii="仿宋_GB2312" w:hAnsi="仿宋_GB2312" w:eastAsia="仿宋_GB2312" w:cs="仿宋_GB2312"/>
                <w:color w:val="auto"/>
                <w:sz w:val="24"/>
              </w:rPr>
            </w:pPr>
          </w:p>
        </w:tc>
        <w:tc>
          <w:tcPr>
            <w:tcW w:w="2160" w:type="dxa"/>
            <w:vAlign w:val="center"/>
          </w:tcPr>
          <w:p w14:paraId="1CD16B94">
            <w:pPr>
              <w:snapToGrid w:val="0"/>
              <w:spacing w:line="360" w:lineRule="auto"/>
              <w:jc w:val="center"/>
              <w:rPr>
                <w:rFonts w:ascii="仿宋_GB2312" w:hAnsi="仿宋_GB2312" w:eastAsia="仿宋_GB2312" w:cs="仿宋_GB2312"/>
                <w:color w:val="auto"/>
                <w:sz w:val="24"/>
              </w:rPr>
            </w:pPr>
          </w:p>
        </w:tc>
        <w:tc>
          <w:tcPr>
            <w:tcW w:w="2340" w:type="dxa"/>
            <w:vAlign w:val="center"/>
          </w:tcPr>
          <w:p w14:paraId="7039C47E">
            <w:pPr>
              <w:spacing w:line="360" w:lineRule="auto"/>
              <w:jc w:val="center"/>
              <w:rPr>
                <w:rFonts w:ascii="仿宋_GB2312" w:hAnsi="仿宋_GB2312" w:eastAsia="仿宋_GB2312" w:cs="仿宋_GB2312"/>
                <w:color w:val="auto"/>
                <w:sz w:val="24"/>
              </w:rPr>
            </w:pPr>
          </w:p>
        </w:tc>
        <w:tc>
          <w:tcPr>
            <w:tcW w:w="1080" w:type="dxa"/>
            <w:vAlign w:val="center"/>
          </w:tcPr>
          <w:p w14:paraId="2B21C322">
            <w:pPr>
              <w:spacing w:line="360" w:lineRule="auto"/>
              <w:jc w:val="center"/>
              <w:rPr>
                <w:rFonts w:ascii="仿宋_GB2312" w:hAnsi="仿宋_GB2312" w:eastAsia="仿宋_GB2312" w:cs="仿宋_GB2312"/>
                <w:color w:val="auto"/>
                <w:sz w:val="24"/>
              </w:rPr>
            </w:pPr>
          </w:p>
        </w:tc>
        <w:tc>
          <w:tcPr>
            <w:tcW w:w="1332" w:type="dxa"/>
            <w:vAlign w:val="center"/>
          </w:tcPr>
          <w:p w14:paraId="68B19E1B">
            <w:pPr>
              <w:spacing w:line="360" w:lineRule="auto"/>
              <w:jc w:val="center"/>
              <w:rPr>
                <w:rFonts w:ascii="仿宋_GB2312" w:hAnsi="仿宋_GB2312" w:eastAsia="仿宋_GB2312" w:cs="仿宋_GB2312"/>
                <w:color w:val="auto"/>
                <w:sz w:val="24"/>
              </w:rPr>
            </w:pPr>
          </w:p>
        </w:tc>
      </w:tr>
      <w:tr w14:paraId="1EC28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7C78C0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14:paraId="1486DE14">
            <w:pPr>
              <w:snapToGrid w:val="0"/>
              <w:spacing w:line="360" w:lineRule="auto"/>
              <w:jc w:val="center"/>
              <w:rPr>
                <w:rFonts w:ascii="仿宋_GB2312" w:hAnsi="仿宋_GB2312" w:eastAsia="仿宋_GB2312" w:cs="仿宋_GB2312"/>
                <w:color w:val="auto"/>
                <w:sz w:val="24"/>
              </w:rPr>
            </w:pPr>
          </w:p>
        </w:tc>
        <w:tc>
          <w:tcPr>
            <w:tcW w:w="2160" w:type="dxa"/>
            <w:vAlign w:val="center"/>
          </w:tcPr>
          <w:p w14:paraId="1A4AF085">
            <w:pPr>
              <w:snapToGrid w:val="0"/>
              <w:spacing w:line="360" w:lineRule="auto"/>
              <w:jc w:val="center"/>
              <w:rPr>
                <w:rFonts w:ascii="仿宋_GB2312" w:hAnsi="仿宋_GB2312" w:eastAsia="仿宋_GB2312" w:cs="仿宋_GB2312"/>
                <w:color w:val="auto"/>
                <w:sz w:val="24"/>
              </w:rPr>
            </w:pPr>
          </w:p>
        </w:tc>
        <w:tc>
          <w:tcPr>
            <w:tcW w:w="2340" w:type="dxa"/>
            <w:vAlign w:val="center"/>
          </w:tcPr>
          <w:p w14:paraId="53355851">
            <w:pPr>
              <w:spacing w:line="360" w:lineRule="auto"/>
              <w:jc w:val="center"/>
              <w:rPr>
                <w:rFonts w:ascii="仿宋_GB2312" w:hAnsi="仿宋_GB2312" w:eastAsia="仿宋_GB2312" w:cs="仿宋_GB2312"/>
                <w:color w:val="auto"/>
                <w:sz w:val="24"/>
              </w:rPr>
            </w:pPr>
          </w:p>
        </w:tc>
        <w:tc>
          <w:tcPr>
            <w:tcW w:w="1080" w:type="dxa"/>
            <w:vAlign w:val="center"/>
          </w:tcPr>
          <w:p w14:paraId="2E3DC92A">
            <w:pPr>
              <w:spacing w:line="360" w:lineRule="auto"/>
              <w:jc w:val="center"/>
              <w:rPr>
                <w:rFonts w:ascii="仿宋_GB2312" w:hAnsi="仿宋_GB2312" w:eastAsia="仿宋_GB2312" w:cs="仿宋_GB2312"/>
                <w:color w:val="auto"/>
                <w:sz w:val="24"/>
              </w:rPr>
            </w:pPr>
          </w:p>
        </w:tc>
        <w:tc>
          <w:tcPr>
            <w:tcW w:w="1332" w:type="dxa"/>
            <w:vAlign w:val="center"/>
          </w:tcPr>
          <w:p w14:paraId="705F8451">
            <w:pPr>
              <w:spacing w:line="360" w:lineRule="auto"/>
              <w:jc w:val="center"/>
              <w:rPr>
                <w:rFonts w:ascii="仿宋_GB2312" w:hAnsi="仿宋_GB2312" w:eastAsia="仿宋_GB2312" w:cs="仿宋_GB2312"/>
                <w:color w:val="auto"/>
                <w:sz w:val="24"/>
              </w:rPr>
            </w:pPr>
          </w:p>
        </w:tc>
      </w:tr>
      <w:tr w14:paraId="3AC1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8BCB4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14:paraId="0B1757EB">
            <w:pPr>
              <w:snapToGrid w:val="0"/>
              <w:spacing w:line="360" w:lineRule="auto"/>
              <w:jc w:val="center"/>
              <w:rPr>
                <w:rFonts w:ascii="仿宋_GB2312" w:hAnsi="仿宋_GB2312" w:eastAsia="仿宋_GB2312" w:cs="仿宋_GB2312"/>
                <w:color w:val="auto"/>
                <w:sz w:val="24"/>
              </w:rPr>
            </w:pPr>
          </w:p>
        </w:tc>
        <w:tc>
          <w:tcPr>
            <w:tcW w:w="2160" w:type="dxa"/>
            <w:vAlign w:val="center"/>
          </w:tcPr>
          <w:p w14:paraId="5E7CA8C1">
            <w:pPr>
              <w:snapToGrid w:val="0"/>
              <w:spacing w:line="360" w:lineRule="auto"/>
              <w:jc w:val="center"/>
              <w:rPr>
                <w:rFonts w:ascii="仿宋_GB2312" w:hAnsi="仿宋_GB2312" w:eastAsia="仿宋_GB2312" w:cs="仿宋_GB2312"/>
                <w:color w:val="auto"/>
                <w:sz w:val="24"/>
              </w:rPr>
            </w:pPr>
          </w:p>
        </w:tc>
        <w:tc>
          <w:tcPr>
            <w:tcW w:w="2340" w:type="dxa"/>
            <w:vAlign w:val="center"/>
          </w:tcPr>
          <w:p w14:paraId="7507B60B">
            <w:pPr>
              <w:spacing w:line="360" w:lineRule="auto"/>
              <w:jc w:val="center"/>
              <w:rPr>
                <w:rFonts w:ascii="仿宋_GB2312" w:hAnsi="仿宋_GB2312" w:eastAsia="仿宋_GB2312" w:cs="仿宋_GB2312"/>
                <w:color w:val="auto"/>
                <w:sz w:val="24"/>
              </w:rPr>
            </w:pPr>
          </w:p>
        </w:tc>
        <w:tc>
          <w:tcPr>
            <w:tcW w:w="1080" w:type="dxa"/>
            <w:vAlign w:val="center"/>
          </w:tcPr>
          <w:p w14:paraId="5F685AEF">
            <w:pPr>
              <w:spacing w:line="360" w:lineRule="auto"/>
              <w:jc w:val="center"/>
              <w:rPr>
                <w:rFonts w:ascii="仿宋_GB2312" w:hAnsi="仿宋_GB2312" w:eastAsia="仿宋_GB2312" w:cs="仿宋_GB2312"/>
                <w:color w:val="auto"/>
                <w:sz w:val="24"/>
              </w:rPr>
            </w:pPr>
          </w:p>
        </w:tc>
        <w:tc>
          <w:tcPr>
            <w:tcW w:w="1332" w:type="dxa"/>
            <w:vAlign w:val="center"/>
          </w:tcPr>
          <w:p w14:paraId="488EC31E">
            <w:pPr>
              <w:spacing w:line="360" w:lineRule="auto"/>
              <w:jc w:val="center"/>
              <w:rPr>
                <w:rFonts w:ascii="仿宋_GB2312" w:hAnsi="仿宋_GB2312" w:eastAsia="仿宋_GB2312" w:cs="仿宋_GB2312"/>
                <w:color w:val="auto"/>
                <w:sz w:val="24"/>
              </w:rPr>
            </w:pPr>
          </w:p>
        </w:tc>
      </w:tr>
      <w:tr w14:paraId="1C93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5F13AC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14:paraId="01932088">
            <w:pPr>
              <w:snapToGrid w:val="0"/>
              <w:spacing w:line="360" w:lineRule="auto"/>
              <w:jc w:val="center"/>
              <w:rPr>
                <w:rFonts w:ascii="仿宋_GB2312" w:hAnsi="仿宋_GB2312" w:eastAsia="仿宋_GB2312" w:cs="仿宋_GB2312"/>
                <w:color w:val="auto"/>
                <w:sz w:val="24"/>
              </w:rPr>
            </w:pPr>
          </w:p>
        </w:tc>
        <w:tc>
          <w:tcPr>
            <w:tcW w:w="2160" w:type="dxa"/>
            <w:vAlign w:val="center"/>
          </w:tcPr>
          <w:p w14:paraId="63792E59">
            <w:pPr>
              <w:snapToGrid w:val="0"/>
              <w:spacing w:line="360" w:lineRule="auto"/>
              <w:jc w:val="center"/>
              <w:rPr>
                <w:rFonts w:ascii="仿宋_GB2312" w:hAnsi="仿宋_GB2312" w:eastAsia="仿宋_GB2312" w:cs="仿宋_GB2312"/>
                <w:color w:val="auto"/>
                <w:sz w:val="24"/>
              </w:rPr>
            </w:pPr>
          </w:p>
        </w:tc>
        <w:tc>
          <w:tcPr>
            <w:tcW w:w="2340" w:type="dxa"/>
            <w:vAlign w:val="center"/>
          </w:tcPr>
          <w:p w14:paraId="30A1D0C6">
            <w:pPr>
              <w:spacing w:line="360" w:lineRule="auto"/>
              <w:jc w:val="center"/>
              <w:rPr>
                <w:rFonts w:ascii="仿宋_GB2312" w:hAnsi="仿宋_GB2312" w:eastAsia="仿宋_GB2312" w:cs="仿宋_GB2312"/>
                <w:color w:val="auto"/>
                <w:sz w:val="24"/>
              </w:rPr>
            </w:pPr>
          </w:p>
        </w:tc>
        <w:tc>
          <w:tcPr>
            <w:tcW w:w="1080" w:type="dxa"/>
            <w:vAlign w:val="center"/>
          </w:tcPr>
          <w:p w14:paraId="63A298EF">
            <w:pPr>
              <w:spacing w:line="360" w:lineRule="auto"/>
              <w:jc w:val="center"/>
              <w:rPr>
                <w:rFonts w:ascii="仿宋_GB2312" w:hAnsi="仿宋_GB2312" w:eastAsia="仿宋_GB2312" w:cs="仿宋_GB2312"/>
                <w:color w:val="auto"/>
                <w:sz w:val="24"/>
              </w:rPr>
            </w:pPr>
          </w:p>
        </w:tc>
        <w:tc>
          <w:tcPr>
            <w:tcW w:w="1332" w:type="dxa"/>
            <w:vAlign w:val="center"/>
          </w:tcPr>
          <w:p w14:paraId="481519E2">
            <w:pPr>
              <w:spacing w:line="360" w:lineRule="auto"/>
              <w:jc w:val="center"/>
              <w:rPr>
                <w:rFonts w:ascii="仿宋_GB2312" w:hAnsi="仿宋_GB2312" w:eastAsia="仿宋_GB2312" w:cs="仿宋_GB2312"/>
                <w:color w:val="auto"/>
                <w:sz w:val="24"/>
              </w:rPr>
            </w:pPr>
          </w:p>
        </w:tc>
      </w:tr>
      <w:tr w14:paraId="5648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2017E3E">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14:paraId="79F46801">
            <w:pPr>
              <w:snapToGrid w:val="0"/>
              <w:spacing w:line="360" w:lineRule="auto"/>
              <w:jc w:val="center"/>
              <w:rPr>
                <w:rFonts w:ascii="仿宋_GB2312" w:hAnsi="仿宋_GB2312" w:eastAsia="仿宋_GB2312" w:cs="仿宋_GB2312"/>
                <w:color w:val="auto"/>
                <w:sz w:val="24"/>
              </w:rPr>
            </w:pPr>
          </w:p>
        </w:tc>
        <w:tc>
          <w:tcPr>
            <w:tcW w:w="2160" w:type="dxa"/>
            <w:vAlign w:val="center"/>
          </w:tcPr>
          <w:p w14:paraId="11D08884">
            <w:pPr>
              <w:snapToGrid w:val="0"/>
              <w:spacing w:line="360" w:lineRule="auto"/>
              <w:jc w:val="center"/>
              <w:rPr>
                <w:rFonts w:ascii="仿宋_GB2312" w:hAnsi="仿宋_GB2312" w:eastAsia="仿宋_GB2312" w:cs="仿宋_GB2312"/>
                <w:color w:val="auto"/>
                <w:sz w:val="24"/>
              </w:rPr>
            </w:pPr>
          </w:p>
        </w:tc>
        <w:tc>
          <w:tcPr>
            <w:tcW w:w="2340" w:type="dxa"/>
            <w:vAlign w:val="center"/>
          </w:tcPr>
          <w:p w14:paraId="04D6574D">
            <w:pPr>
              <w:spacing w:line="360" w:lineRule="auto"/>
              <w:jc w:val="center"/>
              <w:rPr>
                <w:rFonts w:ascii="仿宋_GB2312" w:hAnsi="仿宋_GB2312" w:eastAsia="仿宋_GB2312" w:cs="仿宋_GB2312"/>
                <w:color w:val="auto"/>
                <w:sz w:val="24"/>
              </w:rPr>
            </w:pPr>
          </w:p>
        </w:tc>
        <w:tc>
          <w:tcPr>
            <w:tcW w:w="1080" w:type="dxa"/>
            <w:vAlign w:val="center"/>
          </w:tcPr>
          <w:p w14:paraId="28D4782C">
            <w:pPr>
              <w:spacing w:line="360" w:lineRule="auto"/>
              <w:jc w:val="center"/>
              <w:rPr>
                <w:rFonts w:ascii="仿宋_GB2312" w:hAnsi="仿宋_GB2312" w:eastAsia="仿宋_GB2312" w:cs="仿宋_GB2312"/>
                <w:color w:val="auto"/>
                <w:sz w:val="24"/>
              </w:rPr>
            </w:pPr>
          </w:p>
        </w:tc>
        <w:tc>
          <w:tcPr>
            <w:tcW w:w="1332" w:type="dxa"/>
            <w:vAlign w:val="center"/>
          </w:tcPr>
          <w:p w14:paraId="675092E0">
            <w:pPr>
              <w:spacing w:line="360" w:lineRule="auto"/>
              <w:jc w:val="center"/>
              <w:rPr>
                <w:rFonts w:ascii="仿宋_GB2312" w:hAnsi="仿宋_GB2312" w:eastAsia="仿宋_GB2312" w:cs="仿宋_GB2312"/>
                <w:color w:val="auto"/>
                <w:sz w:val="24"/>
              </w:rPr>
            </w:pPr>
          </w:p>
        </w:tc>
      </w:tr>
    </w:tbl>
    <w:p w14:paraId="3ABA97C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14:paraId="13F56D8E">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14:paraId="5C48ECF9">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1.85pt;width:442.9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rPr>
        <w:object>
          <v:shape id="_x0000_i1026" o:spt="75" type="#_x0000_t75" style="height:41.85pt;width:441.2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D8DB3AF">
      <w:pPr>
        <w:autoSpaceDE w:val="0"/>
        <w:autoSpaceDN w:val="0"/>
        <w:spacing w:line="360" w:lineRule="auto"/>
        <w:ind w:firstLine="4560" w:firstLineChars="1900"/>
        <w:rPr>
          <w:rFonts w:ascii="仿宋_GB2312" w:hAnsi="仿宋_GB2312" w:eastAsia="仿宋_GB2312" w:cs="仿宋_GB2312"/>
          <w:color w:val="auto"/>
          <w:kern w:val="0"/>
          <w:sz w:val="24"/>
        </w:rPr>
      </w:pPr>
    </w:p>
    <w:p w14:paraId="76CB897C">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9321FE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B2B479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14:paraId="272503E4">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14:paraId="4C2FBD73">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14:paraId="6D3A5C49">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7188D07C">
      <w:pPr>
        <w:pStyle w:val="82"/>
        <w:rPr>
          <w:color w:val="auto"/>
        </w:rPr>
      </w:pPr>
    </w:p>
    <w:p w14:paraId="4C77CD28">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A909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D9A300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74CC664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14:paraId="17FD75F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14:paraId="62C3553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14:paraId="5EA50C5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14:paraId="23C41E2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14:paraId="41B25A2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14:paraId="0AF11E1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14:paraId="47A531EA">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14:paraId="7B8EB53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14:paraId="0282E0CE">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14:paraId="6CFBFCB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14:paraId="4623F68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14:paraId="288E3EA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14:paraId="2AAC4F9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14:paraId="5C12D85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14:paraId="193777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14:paraId="52A4425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677B7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0E6A8BB">
            <w:pPr>
              <w:spacing w:line="360" w:lineRule="auto"/>
              <w:rPr>
                <w:rFonts w:ascii="仿宋_GB2312" w:hAnsi="仿宋_GB2312" w:eastAsia="仿宋_GB2312" w:cs="仿宋_GB2312"/>
                <w:color w:val="auto"/>
                <w:sz w:val="24"/>
              </w:rPr>
            </w:pPr>
          </w:p>
        </w:tc>
        <w:tc>
          <w:tcPr>
            <w:tcW w:w="552" w:type="dxa"/>
          </w:tcPr>
          <w:p w14:paraId="650FEA2D">
            <w:pPr>
              <w:spacing w:line="360" w:lineRule="auto"/>
              <w:rPr>
                <w:rFonts w:ascii="仿宋_GB2312" w:hAnsi="仿宋_GB2312" w:eastAsia="仿宋_GB2312" w:cs="仿宋_GB2312"/>
                <w:color w:val="auto"/>
                <w:sz w:val="24"/>
              </w:rPr>
            </w:pPr>
          </w:p>
        </w:tc>
        <w:tc>
          <w:tcPr>
            <w:tcW w:w="552" w:type="dxa"/>
          </w:tcPr>
          <w:p w14:paraId="69F3F2AD">
            <w:pPr>
              <w:spacing w:line="360" w:lineRule="auto"/>
              <w:rPr>
                <w:rFonts w:ascii="仿宋_GB2312" w:hAnsi="仿宋_GB2312" w:eastAsia="仿宋_GB2312" w:cs="仿宋_GB2312"/>
                <w:color w:val="auto"/>
                <w:sz w:val="24"/>
              </w:rPr>
            </w:pPr>
          </w:p>
        </w:tc>
        <w:tc>
          <w:tcPr>
            <w:tcW w:w="552" w:type="dxa"/>
          </w:tcPr>
          <w:p w14:paraId="3235DF26">
            <w:pPr>
              <w:spacing w:line="360" w:lineRule="auto"/>
              <w:rPr>
                <w:rFonts w:ascii="仿宋_GB2312" w:hAnsi="仿宋_GB2312" w:eastAsia="仿宋_GB2312" w:cs="仿宋_GB2312"/>
                <w:color w:val="auto"/>
                <w:sz w:val="24"/>
              </w:rPr>
            </w:pPr>
          </w:p>
        </w:tc>
        <w:tc>
          <w:tcPr>
            <w:tcW w:w="552" w:type="dxa"/>
          </w:tcPr>
          <w:p w14:paraId="0895E44B">
            <w:pPr>
              <w:spacing w:line="360" w:lineRule="auto"/>
              <w:rPr>
                <w:rFonts w:ascii="仿宋_GB2312" w:hAnsi="仿宋_GB2312" w:eastAsia="仿宋_GB2312" w:cs="仿宋_GB2312"/>
                <w:color w:val="auto"/>
                <w:sz w:val="24"/>
              </w:rPr>
            </w:pPr>
          </w:p>
        </w:tc>
        <w:tc>
          <w:tcPr>
            <w:tcW w:w="552" w:type="dxa"/>
          </w:tcPr>
          <w:p w14:paraId="56287598">
            <w:pPr>
              <w:spacing w:line="360" w:lineRule="auto"/>
              <w:rPr>
                <w:rFonts w:ascii="仿宋_GB2312" w:hAnsi="仿宋_GB2312" w:eastAsia="仿宋_GB2312" w:cs="仿宋_GB2312"/>
                <w:color w:val="auto"/>
                <w:sz w:val="24"/>
              </w:rPr>
            </w:pPr>
          </w:p>
        </w:tc>
        <w:tc>
          <w:tcPr>
            <w:tcW w:w="552" w:type="dxa"/>
          </w:tcPr>
          <w:p w14:paraId="6397D2AE">
            <w:pPr>
              <w:spacing w:line="360" w:lineRule="auto"/>
              <w:rPr>
                <w:rFonts w:ascii="仿宋_GB2312" w:hAnsi="仿宋_GB2312" w:eastAsia="仿宋_GB2312" w:cs="仿宋_GB2312"/>
                <w:color w:val="auto"/>
                <w:sz w:val="24"/>
              </w:rPr>
            </w:pPr>
          </w:p>
        </w:tc>
        <w:tc>
          <w:tcPr>
            <w:tcW w:w="553" w:type="dxa"/>
          </w:tcPr>
          <w:p w14:paraId="2184154E">
            <w:pPr>
              <w:spacing w:line="360" w:lineRule="auto"/>
              <w:rPr>
                <w:rFonts w:ascii="仿宋_GB2312" w:hAnsi="仿宋_GB2312" w:eastAsia="仿宋_GB2312" w:cs="仿宋_GB2312"/>
                <w:color w:val="auto"/>
                <w:sz w:val="24"/>
              </w:rPr>
            </w:pPr>
          </w:p>
        </w:tc>
        <w:tc>
          <w:tcPr>
            <w:tcW w:w="553" w:type="dxa"/>
          </w:tcPr>
          <w:p w14:paraId="2B32C265">
            <w:pPr>
              <w:spacing w:line="360" w:lineRule="auto"/>
              <w:rPr>
                <w:rFonts w:ascii="仿宋_GB2312" w:hAnsi="仿宋_GB2312" w:eastAsia="仿宋_GB2312" w:cs="仿宋_GB2312"/>
                <w:color w:val="auto"/>
                <w:sz w:val="24"/>
              </w:rPr>
            </w:pPr>
          </w:p>
        </w:tc>
        <w:tc>
          <w:tcPr>
            <w:tcW w:w="553" w:type="dxa"/>
          </w:tcPr>
          <w:p w14:paraId="565EF134">
            <w:pPr>
              <w:spacing w:line="360" w:lineRule="auto"/>
              <w:rPr>
                <w:rFonts w:ascii="仿宋_GB2312" w:hAnsi="仿宋_GB2312" w:eastAsia="仿宋_GB2312" w:cs="仿宋_GB2312"/>
                <w:color w:val="auto"/>
                <w:sz w:val="24"/>
              </w:rPr>
            </w:pPr>
          </w:p>
        </w:tc>
        <w:tc>
          <w:tcPr>
            <w:tcW w:w="553" w:type="dxa"/>
          </w:tcPr>
          <w:p w14:paraId="7682809B">
            <w:pPr>
              <w:spacing w:line="360" w:lineRule="auto"/>
              <w:rPr>
                <w:rFonts w:ascii="仿宋_GB2312" w:hAnsi="仿宋_GB2312" w:eastAsia="仿宋_GB2312" w:cs="仿宋_GB2312"/>
                <w:color w:val="auto"/>
                <w:sz w:val="24"/>
              </w:rPr>
            </w:pPr>
          </w:p>
        </w:tc>
        <w:tc>
          <w:tcPr>
            <w:tcW w:w="553" w:type="dxa"/>
          </w:tcPr>
          <w:p w14:paraId="16243ED5">
            <w:pPr>
              <w:spacing w:line="360" w:lineRule="auto"/>
              <w:rPr>
                <w:rFonts w:ascii="仿宋_GB2312" w:hAnsi="仿宋_GB2312" w:eastAsia="仿宋_GB2312" w:cs="仿宋_GB2312"/>
                <w:color w:val="auto"/>
                <w:sz w:val="24"/>
              </w:rPr>
            </w:pPr>
          </w:p>
        </w:tc>
        <w:tc>
          <w:tcPr>
            <w:tcW w:w="553" w:type="dxa"/>
          </w:tcPr>
          <w:p w14:paraId="1A0F21DC">
            <w:pPr>
              <w:spacing w:line="360" w:lineRule="auto"/>
              <w:rPr>
                <w:rFonts w:ascii="仿宋_GB2312" w:hAnsi="仿宋_GB2312" w:eastAsia="仿宋_GB2312" w:cs="仿宋_GB2312"/>
                <w:color w:val="auto"/>
                <w:sz w:val="24"/>
              </w:rPr>
            </w:pPr>
          </w:p>
        </w:tc>
        <w:tc>
          <w:tcPr>
            <w:tcW w:w="553" w:type="dxa"/>
          </w:tcPr>
          <w:p w14:paraId="59E70767">
            <w:pPr>
              <w:spacing w:line="360" w:lineRule="auto"/>
              <w:rPr>
                <w:rFonts w:ascii="仿宋_GB2312" w:hAnsi="仿宋_GB2312" w:eastAsia="仿宋_GB2312" w:cs="仿宋_GB2312"/>
                <w:color w:val="auto"/>
                <w:sz w:val="24"/>
              </w:rPr>
            </w:pPr>
          </w:p>
        </w:tc>
        <w:tc>
          <w:tcPr>
            <w:tcW w:w="553" w:type="dxa"/>
          </w:tcPr>
          <w:p w14:paraId="459666FA">
            <w:pPr>
              <w:spacing w:line="360" w:lineRule="auto"/>
              <w:rPr>
                <w:rFonts w:ascii="仿宋_GB2312" w:hAnsi="仿宋_GB2312" w:eastAsia="仿宋_GB2312" w:cs="仿宋_GB2312"/>
                <w:color w:val="auto"/>
                <w:sz w:val="24"/>
              </w:rPr>
            </w:pPr>
          </w:p>
        </w:tc>
        <w:tc>
          <w:tcPr>
            <w:tcW w:w="553" w:type="dxa"/>
          </w:tcPr>
          <w:p w14:paraId="3B7DB94F">
            <w:pPr>
              <w:spacing w:line="360" w:lineRule="auto"/>
              <w:rPr>
                <w:rFonts w:ascii="仿宋_GB2312" w:hAnsi="仿宋_GB2312" w:eastAsia="仿宋_GB2312" w:cs="仿宋_GB2312"/>
                <w:color w:val="auto"/>
                <w:sz w:val="24"/>
              </w:rPr>
            </w:pPr>
          </w:p>
        </w:tc>
        <w:tc>
          <w:tcPr>
            <w:tcW w:w="553" w:type="dxa"/>
          </w:tcPr>
          <w:p w14:paraId="06EAD36B">
            <w:pPr>
              <w:spacing w:line="360" w:lineRule="auto"/>
              <w:rPr>
                <w:rFonts w:ascii="仿宋_GB2312" w:hAnsi="仿宋_GB2312" w:eastAsia="仿宋_GB2312" w:cs="仿宋_GB2312"/>
                <w:color w:val="auto"/>
                <w:sz w:val="24"/>
              </w:rPr>
            </w:pPr>
          </w:p>
        </w:tc>
      </w:tr>
      <w:tr w14:paraId="0EF7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499BF7C">
            <w:pPr>
              <w:spacing w:line="360" w:lineRule="auto"/>
              <w:rPr>
                <w:rFonts w:ascii="仿宋_GB2312" w:hAnsi="仿宋_GB2312" w:eastAsia="仿宋_GB2312" w:cs="仿宋_GB2312"/>
                <w:color w:val="auto"/>
                <w:sz w:val="24"/>
              </w:rPr>
            </w:pPr>
          </w:p>
        </w:tc>
        <w:tc>
          <w:tcPr>
            <w:tcW w:w="552" w:type="dxa"/>
          </w:tcPr>
          <w:p w14:paraId="4E005F3A">
            <w:pPr>
              <w:spacing w:line="360" w:lineRule="auto"/>
              <w:rPr>
                <w:rFonts w:ascii="仿宋_GB2312" w:hAnsi="仿宋_GB2312" w:eastAsia="仿宋_GB2312" w:cs="仿宋_GB2312"/>
                <w:color w:val="auto"/>
                <w:sz w:val="24"/>
              </w:rPr>
            </w:pPr>
          </w:p>
        </w:tc>
        <w:tc>
          <w:tcPr>
            <w:tcW w:w="552" w:type="dxa"/>
          </w:tcPr>
          <w:p w14:paraId="25095902">
            <w:pPr>
              <w:spacing w:line="360" w:lineRule="auto"/>
              <w:rPr>
                <w:rFonts w:ascii="仿宋_GB2312" w:hAnsi="仿宋_GB2312" w:eastAsia="仿宋_GB2312" w:cs="仿宋_GB2312"/>
                <w:color w:val="auto"/>
                <w:sz w:val="24"/>
              </w:rPr>
            </w:pPr>
          </w:p>
        </w:tc>
        <w:tc>
          <w:tcPr>
            <w:tcW w:w="552" w:type="dxa"/>
          </w:tcPr>
          <w:p w14:paraId="68C4483A">
            <w:pPr>
              <w:spacing w:line="360" w:lineRule="auto"/>
              <w:rPr>
                <w:rFonts w:ascii="仿宋_GB2312" w:hAnsi="仿宋_GB2312" w:eastAsia="仿宋_GB2312" w:cs="仿宋_GB2312"/>
                <w:color w:val="auto"/>
                <w:sz w:val="24"/>
              </w:rPr>
            </w:pPr>
          </w:p>
        </w:tc>
        <w:tc>
          <w:tcPr>
            <w:tcW w:w="552" w:type="dxa"/>
          </w:tcPr>
          <w:p w14:paraId="6C321182">
            <w:pPr>
              <w:spacing w:line="360" w:lineRule="auto"/>
              <w:rPr>
                <w:rFonts w:ascii="仿宋_GB2312" w:hAnsi="仿宋_GB2312" w:eastAsia="仿宋_GB2312" w:cs="仿宋_GB2312"/>
                <w:color w:val="auto"/>
                <w:sz w:val="24"/>
              </w:rPr>
            </w:pPr>
          </w:p>
        </w:tc>
        <w:tc>
          <w:tcPr>
            <w:tcW w:w="552" w:type="dxa"/>
          </w:tcPr>
          <w:p w14:paraId="71EBAFD6">
            <w:pPr>
              <w:spacing w:line="360" w:lineRule="auto"/>
              <w:rPr>
                <w:rFonts w:ascii="仿宋_GB2312" w:hAnsi="仿宋_GB2312" w:eastAsia="仿宋_GB2312" w:cs="仿宋_GB2312"/>
                <w:color w:val="auto"/>
                <w:sz w:val="24"/>
              </w:rPr>
            </w:pPr>
          </w:p>
        </w:tc>
        <w:tc>
          <w:tcPr>
            <w:tcW w:w="552" w:type="dxa"/>
          </w:tcPr>
          <w:p w14:paraId="336E2A85">
            <w:pPr>
              <w:spacing w:line="360" w:lineRule="auto"/>
              <w:rPr>
                <w:rFonts w:ascii="仿宋_GB2312" w:hAnsi="仿宋_GB2312" w:eastAsia="仿宋_GB2312" w:cs="仿宋_GB2312"/>
                <w:color w:val="auto"/>
                <w:sz w:val="24"/>
              </w:rPr>
            </w:pPr>
          </w:p>
        </w:tc>
        <w:tc>
          <w:tcPr>
            <w:tcW w:w="553" w:type="dxa"/>
          </w:tcPr>
          <w:p w14:paraId="7E99A09A">
            <w:pPr>
              <w:spacing w:line="360" w:lineRule="auto"/>
              <w:rPr>
                <w:rFonts w:ascii="仿宋_GB2312" w:hAnsi="仿宋_GB2312" w:eastAsia="仿宋_GB2312" w:cs="仿宋_GB2312"/>
                <w:color w:val="auto"/>
                <w:sz w:val="24"/>
              </w:rPr>
            </w:pPr>
          </w:p>
        </w:tc>
        <w:tc>
          <w:tcPr>
            <w:tcW w:w="553" w:type="dxa"/>
          </w:tcPr>
          <w:p w14:paraId="59F8FA6A">
            <w:pPr>
              <w:spacing w:line="360" w:lineRule="auto"/>
              <w:rPr>
                <w:rFonts w:ascii="仿宋_GB2312" w:hAnsi="仿宋_GB2312" w:eastAsia="仿宋_GB2312" w:cs="仿宋_GB2312"/>
                <w:color w:val="auto"/>
                <w:sz w:val="24"/>
              </w:rPr>
            </w:pPr>
          </w:p>
        </w:tc>
        <w:tc>
          <w:tcPr>
            <w:tcW w:w="553" w:type="dxa"/>
          </w:tcPr>
          <w:p w14:paraId="26BF472F">
            <w:pPr>
              <w:spacing w:line="360" w:lineRule="auto"/>
              <w:rPr>
                <w:rFonts w:ascii="仿宋_GB2312" w:hAnsi="仿宋_GB2312" w:eastAsia="仿宋_GB2312" w:cs="仿宋_GB2312"/>
                <w:color w:val="auto"/>
                <w:sz w:val="24"/>
              </w:rPr>
            </w:pPr>
          </w:p>
        </w:tc>
        <w:tc>
          <w:tcPr>
            <w:tcW w:w="553" w:type="dxa"/>
          </w:tcPr>
          <w:p w14:paraId="2E33C057">
            <w:pPr>
              <w:spacing w:line="360" w:lineRule="auto"/>
              <w:rPr>
                <w:rFonts w:ascii="仿宋_GB2312" w:hAnsi="仿宋_GB2312" w:eastAsia="仿宋_GB2312" w:cs="仿宋_GB2312"/>
                <w:color w:val="auto"/>
                <w:sz w:val="24"/>
              </w:rPr>
            </w:pPr>
          </w:p>
        </w:tc>
        <w:tc>
          <w:tcPr>
            <w:tcW w:w="553" w:type="dxa"/>
          </w:tcPr>
          <w:p w14:paraId="43A80939">
            <w:pPr>
              <w:spacing w:line="360" w:lineRule="auto"/>
              <w:rPr>
                <w:rFonts w:ascii="仿宋_GB2312" w:hAnsi="仿宋_GB2312" w:eastAsia="仿宋_GB2312" w:cs="仿宋_GB2312"/>
                <w:color w:val="auto"/>
                <w:sz w:val="24"/>
              </w:rPr>
            </w:pPr>
          </w:p>
        </w:tc>
        <w:tc>
          <w:tcPr>
            <w:tcW w:w="553" w:type="dxa"/>
          </w:tcPr>
          <w:p w14:paraId="566DCA3F">
            <w:pPr>
              <w:spacing w:line="360" w:lineRule="auto"/>
              <w:rPr>
                <w:rFonts w:ascii="仿宋_GB2312" w:hAnsi="仿宋_GB2312" w:eastAsia="仿宋_GB2312" w:cs="仿宋_GB2312"/>
                <w:color w:val="auto"/>
                <w:sz w:val="24"/>
              </w:rPr>
            </w:pPr>
          </w:p>
        </w:tc>
        <w:tc>
          <w:tcPr>
            <w:tcW w:w="553" w:type="dxa"/>
          </w:tcPr>
          <w:p w14:paraId="3E5939B2">
            <w:pPr>
              <w:spacing w:line="360" w:lineRule="auto"/>
              <w:rPr>
                <w:rFonts w:ascii="仿宋_GB2312" w:hAnsi="仿宋_GB2312" w:eastAsia="仿宋_GB2312" w:cs="仿宋_GB2312"/>
                <w:color w:val="auto"/>
                <w:sz w:val="24"/>
              </w:rPr>
            </w:pPr>
          </w:p>
        </w:tc>
        <w:tc>
          <w:tcPr>
            <w:tcW w:w="553" w:type="dxa"/>
          </w:tcPr>
          <w:p w14:paraId="007EA27D">
            <w:pPr>
              <w:spacing w:line="360" w:lineRule="auto"/>
              <w:rPr>
                <w:rFonts w:ascii="仿宋_GB2312" w:hAnsi="仿宋_GB2312" w:eastAsia="仿宋_GB2312" w:cs="仿宋_GB2312"/>
                <w:color w:val="auto"/>
                <w:sz w:val="24"/>
              </w:rPr>
            </w:pPr>
          </w:p>
        </w:tc>
        <w:tc>
          <w:tcPr>
            <w:tcW w:w="553" w:type="dxa"/>
          </w:tcPr>
          <w:p w14:paraId="69F04187">
            <w:pPr>
              <w:spacing w:line="360" w:lineRule="auto"/>
              <w:rPr>
                <w:rFonts w:ascii="仿宋_GB2312" w:hAnsi="仿宋_GB2312" w:eastAsia="仿宋_GB2312" w:cs="仿宋_GB2312"/>
                <w:color w:val="auto"/>
                <w:sz w:val="24"/>
              </w:rPr>
            </w:pPr>
          </w:p>
        </w:tc>
        <w:tc>
          <w:tcPr>
            <w:tcW w:w="553" w:type="dxa"/>
          </w:tcPr>
          <w:p w14:paraId="3DCB864A">
            <w:pPr>
              <w:spacing w:line="360" w:lineRule="auto"/>
              <w:rPr>
                <w:rFonts w:ascii="仿宋_GB2312" w:hAnsi="仿宋_GB2312" w:eastAsia="仿宋_GB2312" w:cs="仿宋_GB2312"/>
                <w:color w:val="auto"/>
                <w:sz w:val="24"/>
              </w:rPr>
            </w:pPr>
          </w:p>
        </w:tc>
      </w:tr>
      <w:tr w14:paraId="02773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BC6F3E1">
            <w:pPr>
              <w:spacing w:line="360" w:lineRule="auto"/>
              <w:rPr>
                <w:rFonts w:ascii="仿宋_GB2312" w:hAnsi="仿宋_GB2312" w:eastAsia="仿宋_GB2312" w:cs="仿宋_GB2312"/>
                <w:color w:val="auto"/>
                <w:sz w:val="24"/>
              </w:rPr>
            </w:pPr>
          </w:p>
        </w:tc>
        <w:tc>
          <w:tcPr>
            <w:tcW w:w="552" w:type="dxa"/>
          </w:tcPr>
          <w:p w14:paraId="6552ED12">
            <w:pPr>
              <w:spacing w:line="360" w:lineRule="auto"/>
              <w:rPr>
                <w:rFonts w:ascii="仿宋_GB2312" w:hAnsi="仿宋_GB2312" w:eastAsia="仿宋_GB2312" w:cs="仿宋_GB2312"/>
                <w:color w:val="auto"/>
                <w:sz w:val="24"/>
              </w:rPr>
            </w:pPr>
          </w:p>
        </w:tc>
        <w:tc>
          <w:tcPr>
            <w:tcW w:w="552" w:type="dxa"/>
          </w:tcPr>
          <w:p w14:paraId="08D8087C">
            <w:pPr>
              <w:spacing w:line="360" w:lineRule="auto"/>
              <w:rPr>
                <w:rFonts w:ascii="仿宋_GB2312" w:hAnsi="仿宋_GB2312" w:eastAsia="仿宋_GB2312" w:cs="仿宋_GB2312"/>
                <w:color w:val="auto"/>
                <w:sz w:val="24"/>
              </w:rPr>
            </w:pPr>
          </w:p>
        </w:tc>
        <w:tc>
          <w:tcPr>
            <w:tcW w:w="552" w:type="dxa"/>
          </w:tcPr>
          <w:p w14:paraId="10001BB9">
            <w:pPr>
              <w:spacing w:line="360" w:lineRule="auto"/>
              <w:rPr>
                <w:rFonts w:ascii="仿宋_GB2312" w:hAnsi="仿宋_GB2312" w:eastAsia="仿宋_GB2312" w:cs="仿宋_GB2312"/>
                <w:color w:val="auto"/>
                <w:sz w:val="24"/>
              </w:rPr>
            </w:pPr>
          </w:p>
        </w:tc>
        <w:tc>
          <w:tcPr>
            <w:tcW w:w="552" w:type="dxa"/>
          </w:tcPr>
          <w:p w14:paraId="7A99DAC8">
            <w:pPr>
              <w:spacing w:line="360" w:lineRule="auto"/>
              <w:rPr>
                <w:rFonts w:ascii="仿宋_GB2312" w:hAnsi="仿宋_GB2312" w:eastAsia="仿宋_GB2312" w:cs="仿宋_GB2312"/>
                <w:color w:val="auto"/>
                <w:sz w:val="24"/>
              </w:rPr>
            </w:pPr>
          </w:p>
        </w:tc>
        <w:tc>
          <w:tcPr>
            <w:tcW w:w="552" w:type="dxa"/>
          </w:tcPr>
          <w:p w14:paraId="7A336CB5">
            <w:pPr>
              <w:spacing w:line="360" w:lineRule="auto"/>
              <w:rPr>
                <w:rFonts w:ascii="仿宋_GB2312" w:hAnsi="仿宋_GB2312" w:eastAsia="仿宋_GB2312" w:cs="仿宋_GB2312"/>
                <w:color w:val="auto"/>
                <w:sz w:val="24"/>
              </w:rPr>
            </w:pPr>
          </w:p>
        </w:tc>
        <w:tc>
          <w:tcPr>
            <w:tcW w:w="552" w:type="dxa"/>
          </w:tcPr>
          <w:p w14:paraId="37ABBF33">
            <w:pPr>
              <w:spacing w:line="360" w:lineRule="auto"/>
              <w:rPr>
                <w:rFonts w:ascii="仿宋_GB2312" w:hAnsi="仿宋_GB2312" w:eastAsia="仿宋_GB2312" w:cs="仿宋_GB2312"/>
                <w:color w:val="auto"/>
                <w:sz w:val="24"/>
              </w:rPr>
            </w:pPr>
          </w:p>
        </w:tc>
        <w:tc>
          <w:tcPr>
            <w:tcW w:w="553" w:type="dxa"/>
          </w:tcPr>
          <w:p w14:paraId="29CDBB1C">
            <w:pPr>
              <w:spacing w:line="360" w:lineRule="auto"/>
              <w:rPr>
                <w:rFonts w:ascii="仿宋_GB2312" w:hAnsi="仿宋_GB2312" w:eastAsia="仿宋_GB2312" w:cs="仿宋_GB2312"/>
                <w:color w:val="auto"/>
                <w:sz w:val="24"/>
              </w:rPr>
            </w:pPr>
          </w:p>
        </w:tc>
        <w:tc>
          <w:tcPr>
            <w:tcW w:w="553" w:type="dxa"/>
          </w:tcPr>
          <w:p w14:paraId="24731287">
            <w:pPr>
              <w:spacing w:line="360" w:lineRule="auto"/>
              <w:rPr>
                <w:rFonts w:ascii="仿宋_GB2312" w:hAnsi="仿宋_GB2312" w:eastAsia="仿宋_GB2312" w:cs="仿宋_GB2312"/>
                <w:color w:val="auto"/>
                <w:sz w:val="24"/>
              </w:rPr>
            </w:pPr>
          </w:p>
        </w:tc>
        <w:tc>
          <w:tcPr>
            <w:tcW w:w="553" w:type="dxa"/>
          </w:tcPr>
          <w:p w14:paraId="4B88DBB6">
            <w:pPr>
              <w:spacing w:line="360" w:lineRule="auto"/>
              <w:rPr>
                <w:rFonts w:ascii="仿宋_GB2312" w:hAnsi="仿宋_GB2312" w:eastAsia="仿宋_GB2312" w:cs="仿宋_GB2312"/>
                <w:color w:val="auto"/>
                <w:sz w:val="24"/>
              </w:rPr>
            </w:pPr>
          </w:p>
        </w:tc>
        <w:tc>
          <w:tcPr>
            <w:tcW w:w="553" w:type="dxa"/>
          </w:tcPr>
          <w:p w14:paraId="2ABC9F42">
            <w:pPr>
              <w:spacing w:line="360" w:lineRule="auto"/>
              <w:rPr>
                <w:rFonts w:ascii="仿宋_GB2312" w:hAnsi="仿宋_GB2312" w:eastAsia="仿宋_GB2312" w:cs="仿宋_GB2312"/>
                <w:color w:val="auto"/>
                <w:sz w:val="24"/>
              </w:rPr>
            </w:pPr>
          </w:p>
        </w:tc>
        <w:tc>
          <w:tcPr>
            <w:tcW w:w="553" w:type="dxa"/>
          </w:tcPr>
          <w:p w14:paraId="2B60D2DE">
            <w:pPr>
              <w:spacing w:line="360" w:lineRule="auto"/>
              <w:rPr>
                <w:rFonts w:ascii="仿宋_GB2312" w:hAnsi="仿宋_GB2312" w:eastAsia="仿宋_GB2312" w:cs="仿宋_GB2312"/>
                <w:color w:val="auto"/>
                <w:sz w:val="24"/>
              </w:rPr>
            </w:pPr>
          </w:p>
        </w:tc>
        <w:tc>
          <w:tcPr>
            <w:tcW w:w="553" w:type="dxa"/>
          </w:tcPr>
          <w:p w14:paraId="04300127">
            <w:pPr>
              <w:spacing w:line="360" w:lineRule="auto"/>
              <w:rPr>
                <w:rFonts w:ascii="仿宋_GB2312" w:hAnsi="仿宋_GB2312" w:eastAsia="仿宋_GB2312" w:cs="仿宋_GB2312"/>
                <w:color w:val="auto"/>
                <w:sz w:val="24"/>
              </w:rPr>
            </w:pPr>
          </w:p>
        </w:tc>
        <w:tc>
          <w:tcPr>
            <w:tcW w:w="553" w:type="dxa"/>
          </w:tcPr>
          <w:p w14:paraId="3B3F84D9">
            <w:pPr>
              <w:spacing w:line="360" w:lineRule="auto"/>
              <w:rPr>
                <w:rFonts w:ascii="仿宋_GB2312" w:hAnsi="仿宋_GB2312" w:eastAsia="仿宋_GB2312" w:cs="仿宋_GB2312"/>
                <w:color w:val="auto"/>
                <w:sz w:val="24"/>
              </w:rPr>
            </w:pPr>
          </w:p>
        </w:tc>
        <w:tc>
          <w:tcPr>
            <w:tcW w:w="553" w:type="dxa"/>
          </w:tcPr>
          <w:p w14:paraId="21F4C4D0">
            <w:pPr>
              <w:spacing w:line="360" w:lineRule="auto"/>
              <w:rPr>
                <w:rFonts w:ascii="仿宋_GB2312" w:hAnsi="仿宋_GB2312" w:eastAsia="仿宋_GB2312" w:cs="仿宋_GB2312"/>
                <w:color w:val="auto"/>
                <w:sz w:val="24"/>
              </w:rPr>
            </w:pPr>
          </w:p>
        </w:tc>
        <w:tc>
          <w:tcPr>
            <w:tcW w:w="553" w:type="dxa"/>
          </w:tcPr>
          <w:p w14:paraId="7504FEE2">
            <w:pPr>
              <w:spacing w:line="360" w:lineRule="auto"/>
              <w:rPr>
                <w:rFonts w:ascii="仿宋_GB2312" w:hAnsi="仿宋_GB2312" w:eastAsia="仿宋_GB2312" w:cs="仿宋_GB2312"/>
                <w:color w:val="auto"/>
                <w:sz w:val="24"/>
              </w:rPr>
            </w:pPr>
          </w:p>
        </w:tc>
        <w:tc>
          <w:tcPr>
            <w:tcW w:w="553" w:type="dxa"/>
          </w:tcPr>
          <w:p w14:paraId="3465B714">
            <w:pPr>
              <w:spacing w:line="360" w:lineRule="auto"/>
              <w:rPr>
                <w:rFonts w:ascii="仿宋_GB2312" w:hAnsi="仿宋_GB2312" w:eastAsia="仿宋_GB2312" w:cs="仿宋_GB2312"/>
                <w:color w:val="auto"/>
                <w:sz w:val="24"/>
              </w:rPr>
            </w:pPr>
          </w:p>
        </w:tc>
      </w:tr>
    </w:tbl>
    <w:p w14:paraId="6CD10CA3">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5865C566">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66982E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1B029D7">
      <w:pPr>
        <w:spacing w:line="360" w:lineRule="auto"/>
        <w:rPr>
          <w:rFonts w:ascii="仿宋_GB2312" w:hAnsi="仿宋_GB2312" w:eastAsia="仿宋_GB2312" w:cs="仿宋_GB2312"/>
          <w:color w:val="auto"/>
          <w:kern w:val="0"/>
          <w:sz w:val="24"/>
        </w:rPr>
      </w:pPr>
    </w:p>
    <w:p w14:paraId="35E95AFC">
      <w:pPr>
        <w:spacing w:line="360" w:lineRule="auto"/>
        <w:jc w:val="center"/>
        <w:rPr>
          <w:rFonts w:ascii="仿宋_GB2312" w:hAnsi="仿宋_GB2312" w:eastAsia="仿宋_GB2312" w:cs="仿宋_GB2312"/>
          <w:b/>
          <w:bCs/>
          <w:color w:val="auto"/>
          <w:sz w:val="32"/>
          <w:szCs w:val="32"/>
        </w:rPr>
      </w:pPr>
    </w:p>
    <w:p w14:paraId="5E522B41">
      <w:pPr>
        <w:spacing w:line="360" w:lineRule="auto"/>
        <w:rPr>
          <w:rFonts w:ascii="仿宋_GB2312" w:hAnsi="仿宋_GB2312" w:eastAsia="仿宋_GB2312" w:cs="仿宋_GB2312"/>
          <w:b/>
          <w:bCs/>
          <w:color w:val="auto"/>
          <w:sz w:val="32"/>
          <w:szCs w:val="32"/>
        </w:rPr>
      </w:pPr>
    </w:p>
    <w:p w14:paraId="6AF739AF">
      <w:pPr>
        <w:spacing w:line="360" w:lineRule="auto"/>
        <w:rPr>
          <w:rFonts w:ascii="仿宋_GB2312" w:hAnsi="仿宋_GB2312" w:eastAsia="仿宋_GB2312" w:cs="仿宋_GB2312"/>
          <w:b/>
          <w:bCs/>
          <w:color w:val="auto"/>
          <w:sz w:val="32"/>
          <w:szCs w:val="32"/>
        </w:rPr>
      </w:pPr>
    </w:p>
    <w:p w14:paraId="0C06407E">
      <w:pPr>
        <w:spacing w:line="360" w:lineRule="auto"/>
        <w:rPr>
          <w:rFonts w:ascii="仿宋_GB2312" w:hAnsi="仿宋_GB2312" w:eastAsia="仿宋_GB2312" w:cs="仿宋_GB2312"/>
          <w:b/>
          <w:bCs/>
          <w:color w:val="auto"/>
          <w:sz w:val="32"/>
          <w:szCs w:val="32"/>
        </w:rPr>
      </w:pPr>
    </w:p>
    <w:p w14:paraId="66B66329">
      <w:pPr>
        <w:spacing w:line="360" w:lineRule="auto"/>
        <w:rPr>
          <w:rFonts w:ascii="仿宋_GB2312" w:hAnsi="仿宋_GB2312" w:eastAsia="仿宋_GB2312" w:cs="仿宋_GB2312"/>
          <w:b/>
          <w:bCs/>
          <w:color w:val="auto"/>
          <w:sz w:val="32"/>
          <w:szCs w:val="32"/>
        </w:rPr>
      </w:pPr>
    </w:p>
    <w:p w14:paraId="3535AA6B">
      <w:pPr>
        <w:spacing w:line="360" w:lineRule="auto"/>
        <w:rPr>
          <w:rFonts w:ascii="仿宋_GB2312" w:hAnsi="仿宋_GB2312" w:eastAsia="仿宋_GB2312" w:cs="仿宋_GB2312"/>
          <w:b/>
          <w:bCs/>
          <w:color w:val="auto"/>
          <w:sz w:val="32"/>
          <w:szCs w:val="32"/>
        </w:rPr>
      </w:pPr>
    </w:p>
    <w:p w14:paraId="1E16C3A4">
      <w:pPr>
        <w:spacing w:line="360" w:lineRule="auto"/>
        <w:rPr>
          <w:rFonts w:ascii="仿宋_GB2312" w:hAnsi="仿宋_GB2312" w:eastAsia="仿宋_GB2312" w:cs="仿宋_GB2312"/>
          <w:b/>
          <w:bCs/>
          <w:color w:val="auto"/>
          <w:sz w:val="32"/>
          <w:szCs w:val="32"/>
        </w:rPr>
      </w:pPr>
    </w:p>
    <w:p w14:paraId="26C88A37">
      <w:pPr>
        <w:spacing w:line="360" w:lineRule="auto"/>
        <w:rPr>
          <w:rFonts w:ascii="仿宋_GB2312" w:hAnsi="仿宋_GB2312" w:eastAsia="仿宋_GB2312" w:cs="仿宋_GB2312"/>
          <w:b/>
          <w:bCs/>
          <w:color w:val="auto"/>
          <w:sz w:val="32"/>
          <w:szCs w:val="32"/>
        </w:rPr>
      </w:pPr>
    </w:p>
    <w:p w14:paraId="08DF6621">
      <w:pPr>
        <w:spacing w:line="360" w:lineRule="auto"/>
        <w:rPr>
          <w:rFonts w:ascii="仿宋_GB2312" w:hAnsi="仿宋_GB2312" w:eastAsia="仿宋_GB2312" w:cs="仿宋_GB2312"/>
          <w:b/>
          <w:bCs/>
          <w:color w:val="auto"/>
          <w:sz w:val="32"/>
          <w:szCs w:val="32"/>
        </w:rPr>
      </w:pPr>
    </w:p>
    <w:p w14:paraId="026E8392">
      <w:pPr>
        <w:spacing w:line="360" w:lineRule="auto"/>
        <w:rPr>
          <w:rFonts w:ascii="仿宋_GB2312" w:hAnsi="仿宋_GB2312" w:eastAsia="仿宋_GB2312" w:cs="仿宋_GB2312"/>
          <w:b/>
          <w:bCs/>
          <w:color w:val="auto"/>
          <w:sz w:val="32"/>
          <w:szCs w:val="32"/>
        </w:rPr>
      </w:pPr>
    </w:p>
    <w:p w14:paraId="3373DD52">
      <w:pPr>
        <w:spacing w:line="360" w:lineRule="auto"/>
        <w:jc w:val="center"/>
        <w:rPr>
          <w:rFonts w:ascii="仿宋_GB2312" w:hAnsi="仿宋_GB2312" w:eastAsia="仿宋_GB2312" w:cs="仿宋_GB2312"/>
          <w:b/>
          <w:bCs/>
          <w:color w:val="auto"/>
          <w:sz w:val="32"/>
          <w:szCs w:val="32"/>
        </w:rPr>
      </w:pPr>
    </w:p>
    <w:p w14:paraId="66FF23B2">
      <w:pPr>
        <w:spacing w:line="360" w:lineRule="auto"/>
        <w:jc w:val="center"/>
        <w:rPr>
          <w:rFonts w:ascii="仿宋_GB2312" w:hAnsi="仿宋_GB2312" w:eastAsia="仿宋_GB2312" w:cs="仿宋_GB2312"/>
          <w:b/>
          <w:bCs/>
          <w:color w:val="auto"/>
          <w:sz w:val="32"/>
          <w:szCs w:val="32"/>
        </w:rPr>
      </w:pPr>
    </w:p>
    <w:p w14:paraId="34470542">
      <w:pPr>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十一、售后服务方案</w:t>
      </w:r>
    </w:p>
    <w:p w14:paraId="3DEEB050">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1DA4B159">
      <w:pPr>
        <w:pStyle w:val="82"/>
        <w:rPr>
          <w:color w:val="auto"/>
        </w:rPr>
      </w:pPr>
    </w:p>
    <w:p w14:paraId="571A74F7">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AA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9933AC2">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14:paraId="23DFB35D">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14:paraId="4B67B09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14:paraId="29AC5510">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14:paraId="2EB01065">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14:paraId="701561A1">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14:paraId="2A53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2864E51">
            <w:pPr>
              <w:autoSpaceDE w:val="0"/>
              <w:autoSpaceDN w:val="0"/>
              <w:spacing w:line="360" w:lineRule="auto"/>
              <w:jc w:val="center"/>
              <w:rPr>
                <w:rFonts w:ascii="仿宋_GB2312" w:hAnsi="仿宋_GB2312" w:eastAsia="仿宋_GB2312" w:cs="仿宋_GB2312"/>
                <w:color w:val="auto"/>
                <w:sz w:val="24"/>
              </w:rPr>
            </w:pPr>
          </w:p>
        </w:tc>
        <w:tc>
          <w:tcPr>
            <w:tcW w:w="2160" w:type="dxa"/>
          </w:tcPr>
          <w:p w14:paraId="58BC1F7D">
            <w:pPr>
              <w:autoSpaceDE w:val="0"/>
              <w:autoSpaceDN w:val="0"/>
              <w:spacing w:line="360" w:lineRule="auto"/>
              <w:jc w:val="center"/>
              <w:rPr>
                <w:rFonts w:ascii="仿宋_GB2312" w:hAnsi="仿宋_GB2312" w:eastAsia="仿宋_GB2312" w:cs="仿宋_GB2312"/>
                <w:color w:val="auto"/>
                <w:sz w:val="24"/>
              </w:rPr>
            </w:pPr>
          </w:p>
        </w:tc>
        <w:tc>
          <w:tcPr>
            <w:tcW w:w="1620" w:type="dxa"/>
          </w:tcPr>
          <w:p w14:paraId="3974D700">
            <w:pPr>
              <w:autoSpaceDE w:val="0"/>
              <w:autoSpaceDN w:val="0"/>
              <w:spacing w:line="360" w:lineRule="auto"/>
              <w:jc w:val="center"/>
              <w:rPr>
                <w:rFonts w:ascii="仿宋_GB2312" w:hAnsi="仿宋_GB2312" w:eastAsia="仿宋_GB2312" w:cs="仿宋_GB2312"/>
                <w:color w:val="auto"/>
                <w:sz w:val="24"/>
              </w:rPr>
            </w:pPr>
          </w:p>
        </w:tc>
        <w:tc>
          <w:tcPr>
            <w:tcW w:w="1245" w:type="dxa"/>
          </w:tcPr>
          <w:p w14:paraId="35C4B969">
            <w:pPr>
              <w:autoSpaceDE w:val="0"/>
              <w:autoSpaceDN w:val="0"/>
              <w:spacing w:line="360" w:lineRule="auto"/>
              <w:jc w:val="center"/>
              <w:rPr>
                <w:rFonts w:ascii="仿宋_GB2312" w:hAnsi="仿宋_GB2312" w:eastAsia="仿宋_GB2312" w:cs="仿宋_GB2312"/>
                <w:color w:val="auto"/>
                <w:sz w:val="24"/>
              </w:rPr>
            </w:pPr>
          </w:p>
        </w:tc>
        <w:tc>
          <w:tcPr>
            <w:tcW w:w="2175" w:type="dxa"/>
          </w:tcPr>
          <w:p w14:paraId="5EC989D1">
            <w:pPr>
              <w:autoSpaceDE w:val="0"/>
              <w:autoSpaceDN w:val="0"/>
              <w:spacing w:line="360" w:lineRule="auto"/>
              <w:jc w:val="center"/>
              <w:rPr>
                <w:rFonts w:ascii="仿宋_GB2312" w:hAnsi="仿宋_GB2312" w:eastAsia="仿宋_GB2312" w:cs="仿宋_GB2312"/>
                <w:color w:val="auto"/>
                <w:sz w:val="24"/>
              </w:rPr>
            </w:pPr>
          </w:p>
        </w:tc>
        <w:tc>
          <w:tcPr>
            <w:tcW w:w="1260" w:type="dxa"/>
          </w:tcPr>
          <w:p w14:paraId="03E0880D">
            <w:pPr>
              <w:autoSpaceDE w:val="0"/>
              <w:autoSpaceDN w:val="0"/>
              <w:spacing w:line="360" w:lineRule="auto"/>
              <w:jc w:val="center"/>
              <w:rPr>
                <w:rFonts w:ascii="仿宋_GB2312" w:hAnsi="仿宋_GB2312" w:eastAsia="仿宋_GB2312" w:cs="仿宋_GB2312"/>
                <w:color w:val="auto"/>
                <w:sz w:val="24"/>
              </w:rPr>
            </w:pPr>
          </w:p>
        </w:tc>
      </w:tr>
      <w:tr w14:paraId="35FAA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3FB0C30">
            <w:pPr>
              <w:autoSpaceDE w:val="0"/>
              <w:autoSpaceDN w:val="0"/>
              <w:spacing w:line="360" w:lineRule="auto"/>
              <w:jc w:val="center"/>
              <w:rPr>
                <w:rFonts w:ascii="仿宋_GB2312" w:hAnsi="仿宋_GB2312" w:eastAsia="仿宋_GB2312" w:cs="仿宋_GB2312"/>
                <w:color w:val="auto"/>
                <w:sz w:val="24"/>
              </w:rPr>
            </w:pPr>
          </w:p>
        </w:tc>
        <w:tc>
          <w:tcPr>
            <w:tcW w:w="2160" w:type="dxa"/>
          </w:tcPr>
          <w:p w14:paraId="41CAC9C3">
            <w:pPr>
              <w:autoSpaceDE w:val="0"/>
              <w:autoSpaceDN w:val="0"/>
              <w:spacing w:line="360" w:lineRule="auto"/>
              <w:jc w:val="center"/>
              <w:rPr>
                <w:rFonts w:ascii="仿宋_GB2312" w:hAnsi="仿宋_GB2312" w:eastAsia="仿宋_GB2312" w:cs="仿宋_GB2312"/>
                <w:color w:val="auto"/>
                <w:sz w:val="24"/>
              </w:rPr>
            </w:pPr>
          </w:p>
        </w:tc>
        <w:tc>
          <w:tcPr>
            <w:tcW w:w="1620" w:type="dxa"/>
          </w:tcPr>
          <w:p w14:paraId="10FE9E70">
            <w:pPr>
              <w:autoSpaceDE w:val="0"/>
              <w:autoSpaceDN w:val="0"/>
              <w:spacing w:line="360" w:lineRule="auto"/>
              <w:jc w:val="center"/>
              <w:rPr>
                <w:rFonts w:ascii="仿宋_GB2312" w:hAnsi="仿宋_GB2312" w:eastAsia="仿宋_GB2312" w:cs="仿宋_GB2312"/>
                <w:color w:val="auto"/>
                <w:sz w:val="24"/>
              </w:rPr>
            </w:pPr>
          </w:p>
        </w:tc>
        <w:tc>
          <w:tcPr>
            <w:tcW w:w="1245" w:type="dxa"/>
          </w:tcPr>
          <w:p w14:paraId="24439CC3">
            <w:pPr>
              <w:autoSpaceDE w:val="0"/>
              <w:autoSpaceDN w:val="0"/>
              <w:spacing w:line="360" w:lineRule="auto"/>
              <w:jc w:val="center"/>
              <w:rPr>
                <w:rFonts w:ascii="仿宋_GB2312" w:hAnsi="仿宋_GB2312" w:eastAsia="仿宋_GB2312" w:cs="仿宋_GB2312"/>
                <w:color w:val="auto"/>
                <w:sz w:val="24"/>
              </w:rPr>
            </w:pPr>
          </w:p>
        </w:tc>
        <w:tc>
          <w:tcPr>
            <w:tcW w:w="2175" w:type="dxa"/>
          </w:tcPr>
          <w:p w14:paraId="374A6361">
            <w:pPr>
              <w:autoSpaceDE w:val="0"/>
              <w:autoSpaceDN w:val="0"/>
              <w:spacing w:line="360" w:lineRule="auto"/>
              <w:jc w:val="center"/>
              <w:rPr>
                <w:rFonts w:ascii="仿宋_GB2312" w:hAnsi="仿宋_GB2312" w:eastAsia="仿宋_GB2312" w:cs="仿宋_GB2312"/>
                <w:color w:val="auto"/>
                <w:sz w:val="24"/>
              </w:rPr>
            </w:pPr>
          </w:p>
        </w:tc>
        <w:tc>
          <w:tcPr>
            <w:tcW w:w="1260" w:type="dxa"/>
          </w:tcPr>
          <w:p w14:paraId="7549035F">
            <w:pPr>
              <w:autoSpaceDE w:val="0"/>
              <w:autoSpaceDN w:val="0"/>
              <w:spacing w:line="360" w:lineRule="auto"/>
              <w:jc w:val="center"/>
              <w:rPr>
                <w:rFonts w:ascii="仿宋_GB2312" w:hAnsi="仿宋_GB2312" w:eastAsia="仿宋_GB2312" w:cs="仿宋_GB2312"/>
                <w:color w:val="auto"/>
                <w:sz w:val="24"/>
              </w:rPr>
            </w:pPr>
          </w:p>
        </w:tc>
      </w:tr>
      <w:tr w14:paraId="13734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F10D1C6">
            <w:pPr>
              <w:autoSpaceDE w:val="0"/>
              <w:autoSpaceDN w:val="0"/>
              <w:spacing w:line="360" w:lineRule="auto"/>
              <w:jc w:val="center"/>
              <w:rPr>
                <w:rFonts w:ascii="仿宋_GB2312" w:hAnsi="仿宋_GB2312" w:eastAsia="仿宋_GB2312" w:cs="仿宋_GB2312"/>
                <w:color w:val="auto"/>
                <w:sz w:val="24"/>
              </w:rPr>
            </w:pPr>
          </w:p>
        </w:tc>
        <w:tc>
          <w:tcPr>
            <w:tcW w:w="2160" w:type="dxa"/>
          </w:tcPr>
          <w:p w14:paraId="39F5156F">
            <w:pPr>
              <w:autoSpaceDE w:val="0"/>
              <w:autoSpaceDN w:val="0"/>
              <w:spacing w:line="360" w:lineRule="auto"/>
              <w:jc w:val="center"/>
              <w:rPr>
                <w:rFonts w:ascii="仿宋_GB2312" w:hAnsi="仿宋_GB2312" w:eastAsia="仿宋_GB2312" w:cs="仿宋_GB2312"/>
                <w:color w:val="auto"/>
                <w:sz w:val="24"/>
              </w:rPr>
            </w:pPr>
          </w:p>
        </w:tc>
        <w:tc>
          <w:tcPr>
            <w:tcW w:w="1620" w:type="dxa"/>
          </w:tcPr>
          <w:p w14:paraId="39FB6057">
            <w:pPr>
              <w:autoSpaceDE w:val="0"/>
              <w:autoSpaceDN w:val="0"/>
              <w:spacing w:line="360" w:lineRule="auto"/>
              <w:jc w:val="center"/>
              <w:rPr>
                <w:rFonts w:ascii="仿宋_GB2312" w:hAnsi="仿宋_GB2312" w:eastAsia="仿宋_GB2312" w:cs="仿宋_GB2312"/>
                <w:color w:val="auto"/>
                <w:sz w:val="24"/>
              </w:rPr>
            </w:pPr>
          </w:p>
        </w:tc>
        <w:tc>
          <w:tcPr>
            <w:tcW w:w="1245" w:type="dxa"/>
          </w:tcPr>
          <w:p w14:paraId="1D26A2DA">
            <w:pPr>
              <w:autoSpaceDE w:val="0"/>
              <w:autoSpaceDN w:val="0"/>
              <w:spacing w:line="360" w:lineRule="auto"/>
              <w:jc w:val="center"/>
              <w:rPr>
                <w:rFonts w:ascii="仿宋_GB2312" w:hAnsi="仿宋_GB2312" w:eastAsia="仿宋_GB2312" w:cs="仿宋_GB2312"/>
                <w:color w:val="auto"/>
                <w:sz w:val="24"/>
              </w:rPr>
            </w:pPr>
          </w:p>
        </w:tc>
        <w:tc>
          <w:tcPr>
            <w:tcW w:w="2175" w:type="dxa"/>
          </w:tcPr>
          <w:p w14:paraId="0FD2FEBD">
            <w:pPr>
              <w:autoSpaceDE w:val="0"/>
              <w:autoSpaceDN w:val="0"/>
              <w:spacing w:line="360" w:lineRule="auto"/>
              <w:jc w:val="center"/>
              <w:rPr>
                <w:rFonts w:ascii="仿宋_GB2312" w:hAnsi="仿宋_GB2312" w:eastAsia="仿宋_GB2312" w:cs="仿宋_GB2312"/>
                <w:color w:val="auto"/>
                <w:sz w:val="24"/>
              </w:rPr>
            </w:pPr>
          </w:p>
        </w:tc>
        <w:tc>
          <w:tcPr>
            <w:tcW w:w="1260" w:type="dxa"/>
          </w:tcPr>
          <w:p w14:paraId="6CC015EC">
            <w:pPr>
              <w:autoSpaceDE w:val="0"/>
              <w:autoSpaceDN w:val="0"/>
              <w:spacing w:line="360" w:lineRule="auto"/>
              <w:jc w:val="center"/>
              <w:rPr>
                <w:rFonts w:ascii="仿宋_GB2312" w:hAnsi="仿宋_GB2312" w:eastAsia="仿宋_GB2312" w:cs="仿宋_GB2312"/>
                <w:color w:val="auto"/>
                <w:sz w:val="24"/>
              </w:rPr>
            </w:pPr>
          </w:p>
        </w:tc>
      </w:tr>
    </w:tbl>
    <w:p w14:paraId="5C2E8C10">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14:paraId="1FB687FD">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EEB11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957154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06F5D41">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738CF0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0A4A2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B830F23">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28407D5">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762A96F">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89EB89E">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E0579D0">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A58F59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39F7DC4">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14:paraId="33702C9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6350E72">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F682DE4">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3CB82A2">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94B054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277C7DD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E0BC3A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EB0F58C">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6A63CBF">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7BA5DB38">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4673788">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BA2DA54">
            <w:pPr>
              <w:autoSpaceDE w:val="0"/>
              <w:autoSpaceDN w:val="0"/>
              <w:spacing w:line="240" w:lineRule="exact"/>
              <w:rPr>
                <w:rFonts w:ascii="仿宋_GB2312" w:hAnsi="仿宋_GB2312" w:eastAsia="仿宋_GB2312" w:cs="仿宋_GB2312"/>
                <w:color w:val="auto"/>
                <w:sz w:val="24"/>
              </w:rPr>
            </w:pPr>
          </w:p>
        </w:tc>
      </w:tr>
      <w:tr w14:paraId="391F434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C51D6AF">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085C62DB">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937F466">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29D67BE1">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1E3C373">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56E4DB7">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84377A">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3F12ECC">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3D97693">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4727D550">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CCEF4D3">
            <w:pPr>
              <w:autoSpaceDE w:val="0"/>
              <w:autoSpaceDN w:val="0"/>
              <w:spacing w:line="240" w:lineRule="exact"/>
              <w:rPr>
                <w:rFonts w:ascii="仿宋_GB2312" w:hAnsi="仿宋_GB2312" w:eastAsia="仿宋_GB2312" w:cs="仿宋_GB2312"/>
                <w:color w:val="auto"/>
                <w:sz w:val="24"/>
              </w:rPr>
            </w:pPr>
          </w:p>
        </w:tc>
      </w:tr>
      <w:tr w14:paraId="02AB96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E9F6CB2">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7BEB1D5B">
            <w:pPr>
              <w:autoSpaceDE w:val="0"/>
              <w:autoSpaceDN w:val="0"/>
              <w:spacing w:line="240" w:lineRule="exact"/>
              <w:jc w:val="center"/>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19989A3">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8059AAD">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0D93F2E">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9931A95">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EFBED81">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8E748CA">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71756EE">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311DA2A0">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5C745F4A">
            <w:pPr>
              <w:autoSpaceDE w:val="0"/>
              <w:autoSpaceDN w:val="0"/>
              <w:spacing w:line="240" w:lineRule="exact"/>
              <w:rPr>
                <w:rFonts w:ascii="仿宋_GB2312" w:hAnsi="仿宋_GB2312" w:eastAsia="仿宋_GB2312" w:cs="仿宋_GB2312"/>
                <w:color w:val="auto"/>
                <w:sz w:val="24"/>
              </w:rPr>
            </w:pPr>
          </w:p>
        </w:tc>
      </w:tr>
    </w:tbl>
    <w:p w14:paraId="75AFB5D4">
      <w:pPr>
        <w:spacing w:line="360" w:lineRule="auto"/>
        <w:ind w:firstLine="480" w:firstLineChars="200"/>
        <w:rPr>
          <w:rFonts w:ascii="仿宋_GB2312" w:hAnsi="仿宋_GB2312" w:eastAsia="仿宋_GB2312" w:cs="仿宋_GB2312"/>
          <w:color w:val="auto"/>
          <w:sz w:val="24"/>
          <w:szCs w:val="20"/>
        </w:rPr>
      </w:pPr>
    </w:p>
    <w:p w14:paraId="4ECDF96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132B968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AD3F8D8">
      <w:pPr>
        <w:spacing w:line="360" w:lineRule="auto"/>
        <w:rPr>
          <w:rFonts w:ascii="仿宋_GB2312" w:hAnsi="仿宋_GB2312" w:eastAsia="仿宋_GB2312" w:cs="仿宋_GB2312"/>
          <w:b/>
          <w:color w:val="auto"/>
          <w:sz w:val="30"/>
          <w:szCs w:val="30"/>
        </w:rPr>
      </w:pPr>
    </w:p>
    <w:p w14:paraId="68A69688">
      <w:pPr>
        <w:spacing w:line="360" w:lineRule="auto"/>
        <w:rPr>
          <w:rFonts w:ascii="仿宋_GB2312" w:hAnsi="仿宋_GB2312" w:eastAsia="仿宋_GB2312" w:cs="仿宋_GB2312"/>
          <w:b/>
          <w:color w:val="auto"/>
          <w:sz w:val="30"/>
          <w:szCs w:val="30"/>
        </w:rPr>
      </w:pPr>
    </w:p>
    <w:p w14:paraId="54372A01">
      <w:pPr>
        <w:spacing w:line="360" w:lineRule="auto"/>
        <w:rPr>
          <w:rFonts w:ascii="仿宋_GB2312" w:hAnsi="仿宋_GB2312" w:eastAsia="仿宋_GB2312" w:cs="仿宋_GB2312"/>
          <w:b/>
          <w:color w:val="auto"/>
          <w:sz w:val="30"/>
          <w:szCs w:val="30"/>
        </w:rPr>
      </w:pPr>
    </w:p>
    <w:p w14:paraId="1E2FDE5E">
      <w:pPr>
        <w:spacing w:line="360" w:lineRule="auto"/>
        <w:jc w:val="center"/>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十二、投标人售后服务能力证明材料</w:t>
      </w:r>
    </w:p>
    <w:p w14:paraId="042D521D">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14:paraId="5275B048">
      <w:pPr>
        <w:spacing w:line="336" w:lineRule="auto"/>
        <w:ind w:firstLine="3600" w:firstLineChars="1500"/>
        <w:rPr>
          <w:rFonts w:ascii="仿宋" w:hAnsi="仿宋" w:eastAsia="仿宋" w:cs="仿宋"/>
          <w:color w:val="auto"/>
          <w:sz w:val="24"/>
        </w:rPr>
      </w:pPr>
    </w:p>
    <w:p w14:paraId="7DD6F5A1">
      <w:pPr>
        <w:pStyle w:val="82"/>
        <w:rPr>
          <w:color w:val="auto"/>
        </w:rPr>
      </w:pPr>
    </w:p>
    <w:p w14:paraId="03DB89B9">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4DA86C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9929310">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14:paraId="1B2A0483">
      <w:pPr>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14:paraId="43073313">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D03235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502C8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EB16C76">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0651C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BD47130">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14:paraId="0C0992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07330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1E029E8">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C3DF0A">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03191E5">
            <w:pPr>
              <w:autoSpaceDE w:val="0"/>
              <w:autoSpaceDN w:val="0"/>
              <w:spacing w:line="360" w:lineRule="auto"/>
              <w:jc w:val="center"/>
              <w:rPr>
                <w:rFonts w:ascii="仿宋_GB2312" w:hAnsi="仿宋_GB2312" w:eastAsia="仿宋_GB2312" w:cs="仿宋_GB2312"/>
                <w:color w:val="auto"/>
                <w:sz w:val="24"/>
              </w:rPr>
            </w:pPr>
          </w:p>
        </w:tc>
      </w:tr>
      <w:tr w14:paraId="13CB2BD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101526">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3A861E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CE7E22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D4F669C">
            <w:pPr>
              <w:autoSpaceDE w:val="0"/>
              <w:autoSpaceDN w:val="0"/>
              <w:spacing w:line="360" w:lineRule="auto"/>
              <w:jc w:val="center"/>
              <w:rPr>
                <w:rFonts w:ascii="仿宋_GB2312" w:hAnsi="仿宋_GB2312" w:eastAsia="仿宋_GB2312" w:cs="仿宋_GB2312"/>
                <w:color w:val="auto"/>
                <w:sz w:val="24"/>
              </w:rPr>
            </w:pPr>
          </w:p>
        </w:tc>
      </w:tr>
      <w:tr w14:paraId="3AA29C7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38598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6C646EB">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E0AAF1">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7C3E86">
            <w:pPr>
              <w:autoSpaceDE w:val="0"/>
              <w:autoSpaceDN w:val="0"/>
              <w:spacing w:line="360" w:lineRule="auto"/>
              <w:jc w:val="center"/>
              <w:rPr>
                <w:rFonts w:ascii="仿宋_GB2312" w:hAnsi="仿宋_GB2312" w:eastAsia="仿宋_GB2312" w:cs="仿宋_GB2312"/>
                <w:color w:val="auto"/>
                <w:sz w:val="24"/>
              </w:rPr>
            </w:pPr>
          </w:p>
        </w:tc>
      </w:tr>
      <w:tr w14:paraId="4DB916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C02728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AD0BA93">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32E8C5F">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E8EEF1">
            <w:pPr>
              <w:autoSpaceDE w:val="0"/>
              <w:autoSpaceDN w:val="0"/>
              <w:spacing w:line="360" w:lineRule="auto"/>
              <w:jc w:val="center"/>
              <w:rPr>
                <w:rFonts w:ascii="仿宋_GB2312" w:hAnsi="仿宋_GB2312" w:eastAsia="仿宋_GB2312" w:cs="仿宋_GB2312"/>
                <w:color w:val="auto"/>
                <w:sz w:val="24"/>
              </w:rPr>
            </w:pPr>
          </w:p>
        </w:tc>
      </w:tr>
      <w:tr w14:paraId="3B725D3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9BBD2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AE5CD3E">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E662BAB">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C45CD5">
            <w:pPr>
              <w:autoSpaceDE w:val="0"/>
              <w:autoSpaceDN w:val="0"/>
              <w:spacing w:line="360" w:lineRule="auto"/>
              <w:jc w:val="center"/>
              <w:rPr>
                <w:rFonts w:ascii="仿宋_GB2312" w:hAnsi="仿宋_GB2312" w:eastAsia="仿宋_GB2312" w:cs="仿宋_GB2312"/>
                <w:color w:val="auto"/>
                <w:sz w:val="24"/>
              </w:rPr>
            </w:pPr>
          </w:p>
        </w:tc>
      </w:tr>
      <w:tr w14:paraId="1AAF7BB2">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0B7D7C6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7211F14">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FA5B7D6">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6385AB">
            <w:pPr>
              <w:autoSpaceDE w:val="0"/>
              <w:autoSpaceDN w:val="0"/>
              <w:spacing w:line="360" w:lineRule="auto"/>
              <w:jc w:val="center"/>
              <w:rPr>
                <w:rFonts w:ascii="仿宋_GB2312" w:hAnsi="仿宋_GB2312" w:eastAsia="仿宋_GB2312" w:cs="仿宋_GB2312"/>
                <w:color w:val="auto"/>
                <w:sz w:val="24"/>
              </w:rPr>
            </w:pPr>
          </w:p>
        </w:tc>
      </w:tr>
      <w:tr w14:paraId="161E8FCD">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216408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923A1E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15391EA">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876FFC">
            <w:pPr>
              <w:autoSpaceDE w:val="0"/>
              <w:autoSpaceDN w:val="0"/>
              <w:spacing w:line="360" w:lineRule="auto"/>
              <w:jc w:val="center"/>
              <w:rPr>
                <w:rFonts w:ascii="仿宋_GB2312" w:hAnsi="仿宋_GB2312" w:eastAsia="仿宋_GB2312" w:cs="仿宋_GB2312"/>
                <w:color w:val="auto"/>
                <w:sz w:val="24"/>
              </w:rPr>
            </w:pPr>
          </w:p>
        </w:tc>
      </w:tr>
      <w:tr w14:paraId="0196007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EC86F4">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52191B2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26EB8CC">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CE7319">
            <w:pPr>
              <w:autoSpaceDE w:val="0"/>
              <w:autoSpaceDN w:val="0"/>
              <w:spacing w:line="360" w:lineRule="auto"/>
              <w:jc w:val="center"/>
              <w:rPr>
                <w:rFonts w:ascii="仿宋_GB2312" w:hAnsi="仿宋_GB2312" w:eastAsia="仿宋_GB2312" w:cs="仿宋_GB2312"/>
                <w:color w:val="auto"/>
                <w:sz w:val="24"/>
              </w:rPr>
            </w:pPr>
          </w:p>
        </w:tc>
      </w:tr>
      <w:tr w14:paraId="3923D41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8D851C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2AAA29">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A158504">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B6E3F3">
            <w:pPr>
              <w:autoSpaceDE w:val="0"/>
              <w:autoSpaceDN w:val="0"/>
              <w:spacing w:line="360" w:lineRule="auto"/>
              <w:jc w:val="center"/>
              <w:rPr>
                <w:rFonts w:ascii="仿宋_GB2312" w:hAnsi="仿宋_GB2312" w:eastAsia="仿宋_GB2312" w:cs="仿宋_GB2312"/>
                <w:color w:val="auto"/>
                <w:sz w:val="24"/>
              </w:rPr>
            </w:pPr>
          </w:p>
        </w:tc>
      </w:tr>
    </w:tbl>
    <w:p w14:paraId="32AF4B98">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316D51B9">
      <w:pPr>
        <w:pStyle w:val="82"/>
        <w:rPr>
          <w:color w:val="auto"/>
        </w:rPr>
      </w:pPr>
    </w:p>
    <w:p w14:paraId="5FF618B3">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FCC7EEC">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FF8B947">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08A2E02">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5F97FA">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4CBF1D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BE24F8F">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14:paraId="77017D6C">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9A4C7A8">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14:paraId="55B0351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5BAD01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14:paraId="5C7391C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8B48D7E">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47B9A5B">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8BEF045">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14:paraId="1ABB597C">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59877B6">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21468EE">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365929C">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183DE1BB">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01D3C839">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1C7536E">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5271B34">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3E4C4BF">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36BE134">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B9F14CF">
            <w:pPr>
              <w:autoSpaceDE w:val="0"/>
              <w:autoSpaceDN w:val="0"/>
              <w:spacing w:line="360" w:lineRule="auto"/>
              <w:rPr>
                <w:rFonts w:ascii="仿宋_GB2312" w:hAnsi="仿宋_GB2312" w:eastAsia="仿宋_GB2312" w:cs="仿宋_GB2312"/>
                <w:color w:val="auto"/>
                <w:sz w:val="24"/>
              </w:rPr>
            </w:pPr>
          </w:p>
        </w:tc>
      </w:tr>
      <w:tr w14:paraId="24AED17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77CD6C5">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B9E0955">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454F5088">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5C4863B4">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2E8639C5">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A30A168">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DA3E286">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72F9C2E">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B8EE7D4">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69330408">
            <w:pPr>
              <w:autoSpaceDE w:val="0"/>
              <w:autoSpaceDN w:val="0"/>
              <w:spacing w:line="360" w:lineRule="auto"/>
              <w:rPr>
                <w:rFonts w:ascii="仿宋_GB2312" w:hAnsi="仿宋_GB2312" w:eastAsia="仿宋_GB2312" w:cs="仿宋_GB2312"/>
                <w:color w:val="auto"/>
                <w:sz w:val="24"/>
              </w:rPr>
            </w:pPr>
          </w:p>
        </w:tc>
      </w:tr>
    </w:tbl>
    <w:p w14:paraId="476494AC">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14:paraId="12D48C2A">
      <w:pPr>
        <w:pStyle w:val="82"/>
        <w:rPr>
          <w:color w:val="auto"/>
        </w:rPr>
      </w:pPr>
    </w:p>
    <w:p w14:paraId="3C2BC878">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14:paraId="0522171A">
      <w:pPr>
        <w:spacing w:line="360" w:lineRule="auto"/>
        <w:ind w:firstLine="480" w:firstLineChars="200"/>
        <w:rPr>
          <w:rFonts w:ascii="仿宋_GB2312" w:hAnsi="仿宋_GB2312" w:eastAsia="仿宋_GB2312" w:cs="仿宋_GB2312"/>
          <w:color w:val="auto"/>
          <w:sz w:val="24"/>
          <w:szCs w:val="20"/>
        </w:rPr>
      </w:pPr>
    </w:p>
    <w:p w14:paraId="2D9759ED">
      <w:pPr>
        <w:spacing w:line="336" w:lineRule="auto"/>
        <w:jc w:val="center"/>
        <w:rPr>
          <w:rFonts w:ascii="仿宋" w:hAnsi="仿宋" w:eastAsia="仿宋" w:cs="仿宋"/>
          <w:color w:val="auto"/>
          <w:sz w:val="24"/>
        </w:rPr>
      </w:pPr>
      <w:r>
        <w:rPr>
          <w:rFonts w:hint="eastAsia" w:ascii="仿宋" w:hAnsi="仿宋" w:eastAsia="仿宋" w:cs="仿宋"/>
          <w:color w:val="auto"/>
          <w:sz w:val="24"/>
        </w:rPr>
        <w:t>投标人名称（电子签名）：</w:t>
      </w:r>
    </w:p>
    <w:p w14:paraId="196B6264">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191634D">
      <w:pPr>
        <w:snapToGrid w:val="0"/>
        <w:spacing w:line="360" w:lineRule="auto"/>
        <w:ind w:firstLine="6907" w:firstLineChars="2150"/>
        <w:rPr>
          <w:rFonts w:ascii="仿宋_GB2312" w:hAnsi="仿宋_GB2312" w:eastAsia="仿宋_GB2312" w:cs="仿宋_GB2312"/>
          <w:b/>
          <w:bCs/>
          <w:color w:val="auto"/>
          <w:sz w:val="32"/>
          <w:szCs w:val="32"/>
        </w:rPr>
      </w:pPr>
    </w:p>
    <w:p w14:paraId="4BD6C416">
      <w:pPr>
        <w:snapToGrid w:val="0"/>
        <w:spacing w:line="360" w:lineRule="auto"/>
        <w:ind w:right="960"/>
        <w:rPr>
          <w:rFonts w:ascii="仿宋_GB2312" w:hAnsi="仿宋_GB2312" w:eastAsia="仿宋_GB2312" w:cs="仿宋_GB2312"/>
          <w:color w:val="auto"/>
          <w:kern w:val="0"/>
          <w:sz w:val="24"/>
          <w:lang w:val="zh-CN"/>
        </w:rPr>
      </w:pPr>
    </w:p>
    <w:p w14:paraId="6BF9207D">
      <w:pPr>
        <w:snapToGrid w:val="0"/>
        <w:spacing w:line="360" w:lineRule="auto"/>
        <w:ind w:right="960"/>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14:paraId="6CC1654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6CAF6F49">
      <w:pPr>
        <w:spacing w:line="360" w:lineRule="auto"/>
        <w:rPr>
          <w:rFonts w:ascii="仿宋_GB2312" w:hAnsi="仿宋_GB2312" w:eastAsia="仿宋_GB2312" w:cs="仿宋_GB2312"/>
          <w:color w:val="auto"/>
          <w:sz w:val="18"/>
          <w:szCs w:val="18"/>
        </w:rPr>
      </w:pPr>
    </w:p>
    <w:p w14:paraId="24916C1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27D12DA7">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1F548D21">
      <w:pPr>
        <w:spacing w:line="360" w:lineRule="auto"/>
        <w:rPr>
          <w:rFonts w:ascii="仿宋_GB2312" w:hAnsi="仿宋_GB2312" w:eastAsia="仿宋_GB2312" w:cs="仿宋_GB2312"/>
          <w:b/>
          <w:bCs/>
          <w:color w:val="auto"/>
          <w:sz w:val="18"/>
          <w:szCs w:val="18"/>
        </w:rPr>
      </w:pPr>
    </w:p>
    <w:p w14:paraId="58380E97">
      <w:pPr>
        <w:spacing w:line="360" w:lineRule="auto"/>
        <w:rPr>
          <w:rFonts w:ascii="仿宋_GB2312" w:hAnsi="仿宋_GB2312" w:eastAsia="仿宋_GB2312" w:cs="仿宋_GB2312"/>
          <w:b/>
          <w:bCs/>
          <w:color w:val="auto"/>
          <w:sz w:val="32"/>
          <w:szCs w:val="32"/>
        </w:rPr>
      </w:pPr>
    </w:p>
    <w:p w14:paraId="72DB2AE2">
      <w:pPr>
        <w:spacing w:line="360" w:lineRule="auto"/>
        <w:rPr>
          <w:rFonts w:ascii="仿宋_GB2312" w:hAnsi="仿宋_GB2312" w:eastAsia="仿宋_GB2312" w:cs="仿宋_GB2312"/>
          <w:b/>
          <w:bCs/>
          <w:color w:val="auto"/>
          <w:sz w:val="32"/>
          <w:szCs w:val="32"/>
        </w:rPr>
      </w:pPr>
    </w:p>
    <w:p w14:paraId="0A73951F">
      <w:pPr>
        <w:spacing w:line="360" w:lineRule="auto"/>
        <w:jc w:val="center"/>
        <w:rPr>
          <w:rFonts w:ascii="仿宋_GB2312" w:hAnsi="仿宋_GB2312" w:eastAsia="仿宋_GB2312" w:cs="仿宋_GB2312"/>
          <w:b/>
          <w:bCs/>
          <w:color w:val="auto"/>
          <w:sz w:val="32"/>
          <w:szCs w:val="32"/>
        </w:rPr>
      </w:pPr>
    </w:p>
    <w:p w14:paraId="3E8688F1">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14:paraId="5855B099">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44E373D9">
      <w:pPr>
        <w:snapToGrid w:val="0"/>
        <w:spacing w:line="360" w:lineRule="auto"/>
        <w:ind w:right="960"/>
        <w:jc w:val="right"/>
        <w:rPr>
          <w:rFonts w:ascii="仿宋_GB2312" w:hAnsi="仿宋_GB2312" w:eastAsia="仿宋_GB2312" w:cs="仿宋_GB2312"/>
          <w:color w:val="auto"/>
          <w:kern w:val="0"/>
          <w:sz w:val="24"/>
          <w:lang w:val="zh-CN"/>
        </w:rPr>
      </w:pPr>
    </w:p>
    <w:p w14:paraId="0C170F1A">
      <w:pPr>
        <w:snapToGrid w:val="0"/>
        <w:spacing w:line="360" w:lineRule="auto"/>
        <w:ind w:right="960"/>
        <w:jc w:val="right"/>
        <w:rPr>
          <w:rFonts w:ascii="仿宋_GB2312" w:hAnsi="仿宋_GB2312" w:eastAsia="仿宋_GB2312" w:cs="仿宋_GB2312"/>
          <w:color w:val="auto"/>
          <w:kern w:val="0"/>
          <w:sz w:val="24"/>
          <w:lang w:val="zh-CN"/>
        </w:rPr>
      </w:pPr>
    </w:p>
    <w:p w14:paraId="61A2DDD4">
      <w:pPr>
        <w:snapToGrid w:val="0"/>
        <w:spacing w:line="360" w:lineRule="auto"/>
        <w:ind w:right="960"/>
        <w:jc w:val="right"/>
        <w:rPr>
          <w:rFonts w:ascii="仿宋_GB2312" w:hAnsi="仿宋_GB2312" w:eastAsia="仿宋_GB2312" w:cs="仿宋_GB2312"/>
          <w:color w:val="auto"/>
          <w:kern w:val="0"/>
          <w:sz w:val="24"/>
          <w:lang w:val="zh-CN"/>
        </w:rPr>
      </w:pPr>
    </w:p>
    <w:p w14:paraId="54BB2C80">
      <w:pPr>
        <w:snapToGrid w:val="0"/>
        <w:spacing w:line="360" w:lineRule="auto"/>
        <w:ind w:right="960"/>
        <w:jc w:val="right"/>
        <w:rPr>
          <w:rFonts w:ascii="仿宋_GB2312" w:hAnsi="仿宋_GB2312" w:eastAsia="仿宋_GB2312" w:cs="仿宋_GB2312"/>
          <w:color w:val="auto"/>
          <w:kern w:val="0"/>
          <w:sz w:val="24"/>
          <w:lang w:val="zh-CN"/>
        </w:rPr>
      </w:pPr>
    </w:p>
    <w:p w14:paraId="7DFC0780">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5B5E873B">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506E0927">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14:paraId="36B81BA5">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570CDA3">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4A83DF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B845AEA">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80CF058">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4F57E177">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6CDE2A6">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13598DAA">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5FB3924A">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57BC77F">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14:paraId="398CB4A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FCB0C7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14:paraId="2D6A5E4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14:paraId="4DA991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14:paraId="392FF5B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14:paraId="6CD5523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14:paraId="507853D8">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14:paraId="7C6C5F9C">
            <w:pPr>
              <w:suppressAutoHyphens/>
              <w:autoSpaceDE w:val="0"/>
              <w:autoSpaceDN w:val="0"/>
              <w:spacing w:line="360" w:lineRule="auto"/>
              <w:rPr>
                <w:rFonts w:ascii="仿宋_GB2312" w:hAnsi="仿宋_GB2312" w:eastAsia="仿宋_GB2312" w:cs="仿宋_GB2312"/>
                <w:color w:val="auto"/>
                <w:sz w:val="24"/>
              </w:rPr>
            </w:pPr>
          </w:p>
        </w:tc>
      </w:tr>
      <w:tr w14:paraId="5F3AD74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1CF7F2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075A54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7D46EBC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15E1DE9">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62CDAB9E">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27A4E63E">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5961940F">
            <w:pPr>
              <w:suppressAutoHyphens/>
              <w:autoSpaceDE w:val="0"/>
              <w:autoSpaceDN w:val="0"/>
              <w:spacing w:line="360" w:lineRule="auto"/>
              <w:rPr>
                <w:rFonts w:ascii="仿宋_GB2312" w:hAnsi="仿宋_GB2312" w:eastAsia="仿宋_GB2312" w:cs="仿宋_GB2312"/>
                <w:color w:val="auto"/>
                <w:sz w:val="24"/>
              </w:rPr>
            </w:pPr>
          </w:p>
        </w:tc>
      </w:tr>
    </w:tbl>
    <w:p w14:paraId="780F990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14:paraId="5E71F94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14:paraId="03DAD9F3">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14:paraId="365DF4E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14:paraId="5A04773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14:paraId="12DB2F5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14:paraId="496DC509">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14:paraId="64F8EA4D">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14:paraId="6AF9C8DE">
      <w:pPr>
        <w:spacing w:line="360" w:lineRule="auto"/>
        <w:ind w:firstLine="480" w:firstLineChars="200"/>
        <w:rPr>
          <w:rFonts w:ascii="仿宋_GB2312" w:hAnsi="仿宋_GB2312" w:eastAsia="仿宋_GB2312" w:cs="仿宋_GB2312"/>
          <w:color w:val="auto"/>
          <w:sz w:val="24"/>
          <w:szCs w:val="20"/>
        </w:rPr>
      </w:pPr>
    </w:p>
    <w:p w14:paraId="633FC2A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6D593656">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4755A8B9">
      <w:pPr>
        <w:pageBreakBefore/>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14:paraId="7CBFBE31">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23177AEE">
      <w:pPr>
        <w:spacing w:line="360" w:lineRule="auto"/>
        <w:jc w:val="center"/>
        <w:rPr>
          <w:rFonts w:ascii="仿宋_GB2312" w:hAnsi="仿宋_GB2312" w:eastAsia="仿宋_GB2312" w:cs="仿宋_GB2312"/>
          <w:color w:val="auto"/>
          <w:sz w:val="24"/>
        </w:rPr>
      </w:pPr>
    </w:p>
    <w:p w14:paraId="77918AC2">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48DAAB1E">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0B35C49D">
      <w:pPr>
        <w:spacing w:line="360" w:lineRule="auto"/>
        <w:jc w:val="center"/>
        <w:rPr>
          <w:rFonts w:ascii="仿宋_GB2312" w:hAnsi="仿宋_GB2312" w:eastAsia="仿宋_GB2312" w:cs="仿宋_GB2312"/>
          <w:b/>
          <w:bCs/>
          <w:color w:val="auto"/>
          <w:sz w:val="30"/>
          <w:szCs w:val="30"/>
        </w:rPr>
      </w:pPr>
    </w:p>
    <w:p w14:paraId="027B05CA">
      <w:pPr>
        <w:spacing w:line="360" w:lineRule="auto"/>
        <w:jc w:val="center"/>
        <w:rPr>
          <w:rFonts w:ascii="仿宋_GB2312" w:hAnsi="仿宋_GB2312" w:eastAsia="仿宋_GB2312" w:cs="仿宋_GB2312"/>
          <w:b/>
          <w:bCs/>
          <w:color w:val="auto"/>
          <w:sz w:val="30"/>
          <w:szCs w:val="30"/>
        </w:rPr>
      </w:pPr>
    </w:p>
    <w:p w14:paraId="3D083E67">
      <w:pPr>
        <w:spacing w:line="360" w:lineRule="auto"/>
        <w:jc w:val="center"/>
        <w:rPr>
          <w:rFonts w:ascii="仿宋_GB2312" w:hAnsi="仿宋_GB2312" w:eastAsia="仿宋_GB2312" w:cs="仿宋_GB2312"/>
          <w:b/>
          <w:bCs/>
          <w:color w:val="auto"/>
          <w:sz w:val="24"/>
        </w:rPr>
      </w:pPr>
    </w:p>
    <w:p w14:paraId="33700276">
      <w:pPr>
        <w:spacing w:line="360" w:lineRule="auto"/>
        <w:jc w:val="center"/>
        <w:rPr>
          <w:rFonts w:ascii="仿宋_GB2312" w:hAnsi="仿宋_GB2312" w:eastAsia="仿宋_GB2312" w:cs="仿宋_GB2312"/>
          <w:b/>
          <w:bCs/>
          <w:color w:val="auto"/>
          <w:sz w:val="24"/>
        </w:rPr>
      </w:pPr>
    </w:p>
    <w:p w14:paraId="4C96C351">
      <w:pPr>
        <w:spacing w:line="360" w:lineRule="auto"/>
        <w:jc w:val="center"/>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14:paraId="25224BC0">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14:paraId="343D20E4">
      <w:pPr>
        <w:spacing w:line="360" w:lineRule="auto"/>
        <w:rPr>
          <w:rFonts w:ascii="仿宋_GB2312" w:hAnsi="仿宋_GB2312" w:eastAsia="仿宋_GB2312" w:cs="仿宋_GB2312"/>
          <w:color w:val="auto"/>
          <w:sz w:val="24"/>
        </w:rPr>
      </w:pPr>
    </w:p>
    <w:p w14:paraId="14077644">
      <w:pPr>
        <w:pStyle w:val="82"/>
        <w:rPr>
          <w:color w:val="auto"/>
        </w:rPr>
      </w:pPr>
    </w:p>
    <w:p w14:paraId="1E4EF8D4">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14:paraId="3612956F">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223F16FC">
      <w:pPr>
        <w:pStyle w:val="83"/>
        <w:rPr>
          <w:color w:val="auto"/>
        </w:rPr>
        <w:sectPr>
          <w:headerReference r:id="rId14" w:type="first"/>
          <w:footerReference r:id="rId16" w:type="first"/>
          <w:headerReference r:id="rId13" w:type="default"/>
          <w:footerReference r:id="rId15" w:type="default"/>
          <w:pgSz w:w="11906" w:h="16838"/>
          <w:pgMar w:top="1814" w:right="1474" w:bottom="1814" w:left="1474" w:header="851" w:footer="992" w:gutter="0"/>
          <w:cols w:space="720" w:num="1"/>
          <w:titlePg/>
          <w:docGrid w:linePitch="312" w:charSpace="0"/>
        </w:sectPr>
      </w:pPr>
    </w:p>
    <w:p w14:paraId="169B2FC3">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14:paraId="21984FCF">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14:paraId="2E2F538B">
      <w:pPr>
        <w:spacing w:line="360" w:lineRule="auto"/>
        <w:jc w:val="center"/>
        <w:outlineLvl w:val="0"/>
        <w:rPr>
          <w:rFonts w:ascii="仿宋" w:hAnsi="仿宋" w:eastAsia="仿宋" w:cs="仿宋"/>
          <w:b/>
          <w:color w:val="auto"/>
          <w:kern w:val="0"/>
          <w:sz w:val="36"/>
          <w:szCs w:val="36"/>
        </w:rPr>
      </w:pPr>
    </w:p>
    <w:p w14:paraId="0487C2A2">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14:paraId="0BCDFBA6">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14:paraId="1F0CB62A">
      <w:pPr>
        <w:snapToGrid w:val="0"/>
        <w:spacing w:line="360" w:lineRule="auto"/>
        <w:rPr>
          <w:rFonts w:ascii="仿宋" w:hAnsi="仿宋" w:eastAsia="仿宋" w:cs="仿宋"/>
          <w:color w:val="auto"/>
          <w:sz w:val="24"/>
        </w:rPr>
      </w:pPr>
      <w:r>
        <w:rPr>
          <w:rFonts w:hint="eastAsia" w:ascii="仿宋" w:hAnsi="仿宋" w:eastAsia="仿宋" w:cs="仿宋"/>
          <w:color w:val="auto"/>
          <w:sz w:val="24"/>
        </w:rPr>
        <w:t>（3）残疾人福利性单位声明函……………………………………………………（页码）</w:t>
      </w:r>
    </w:p>
    <w:p w14:paraId="09D6D1E9">
      <w:pPr>
        <w:snapToGrid w:val="0"/>
        <w:spacing w:line="360" w:lineRule="auto"/>
        <w:ind w:right="480"/>
        <w:jc w:val="center"/>
        <w:rPr>
          <w:rFonts w:ascii="仿宋" w:hAnsi="仿宋" w:eastAsia="仿宋" w:cs="仿宋"/>
          <w:b/>
          <w:color w:val="auto"/>
          <w:kern w:val="0"/>
          <w:sz w:val="32"/>
          <w:szCs w:val="32"/>
        </w:rPr>
      </w:pPr>
    </w:p>
    <w:p w14:paraId="3E86D65B">
      <w:pPr>
        <w:snapToGrid w:val="0"/>
        <w:spacing w:line="360" w:lineRule="auto"/>
        <w:ind w:right="480"/>
        <w:jc w:val="center"/>
        <w:rPr>
          <w:rFonts w:ascii="仿宋" w:hAnsi="仿宋" w:eastAsia="仿宋" w:cs="仿宋"/>
          <w:b/>
          <w:color w:val="auto"/>
          <w:kern w:val="0"/>
          <w:sz w:val="32"/>
          <w:szCs w:val="32"/>
        </w:rPr>
      </w:pPr>
    </w:p>
    <w:p w14:paraId="3B233EC5">
      <w:pPr>
        <w:snapToGrid w:val="0"/>
        <w:spacing w:line="360" w:lineRule="auto"/>
        <w:ind w:right="480"/>
        <w:jc w:val="center"/>
        <w:rPr>
          <w:rFonts w:ascii="仿宋" w:hAnsi="仿宋" w:eastAsia="仿宋" w:cs="仿宋"/>
          <w:b/>
          <w:color w:val="auto"/>
          <w:kern w:val="0"/>
          <w:sz w:val="32"/>
          <w:szCs w:val="32"/>
        </w:rPr>
      </w:pPr>
    </w:p>
    <w:p w14:paraId="1ACC8575">
      <w:pPr>
        <w:snapToGrid w:val="0"/>
        <w:spacing w:line="360" w:lineRule="auto"/>
        <w:ind w:right="480"/>
        <w:jc w:val="center"/>
        <w:rPr>
          <w:rFonts w:ascii="仿宋" w:hAnsi="仿宋" w:eastAsia="仿宋" w:cs="仿宋"/>
          <w:b/>
          <w:color w:val="auto"/>
          <w:kern w:val="0"/>
          <w:sz w:val="32"/>
          <w:szCs w:val="32"/>
        </w:rPr>
      </w:pPr>
    </w:p>
    <w:p w14:paraId="2C9C1A2F">
      <w:pPr>
        <w:snapToGrid w:val="0"/>
        <w:spacing w:line="360" w:lineRule="auto"/>
        <w:ind w:right="480"/>
        <w:jc w:val="center"/>
        <w:rPr>
          <w:rFonts w:ascii="仿宋" w:hAnsi="仿宋" w:eastAsia="仿宋" w:cs="仿宋"/>
          <w:b/>
          <w:color w:val="auto"/>
          <w:kern w:val="0"/>
          <w:sz w:val="32"/>
          <w:szCs w:val="32"/>
        </w:rPr>
      </w:pPr>
    </w:p>
    <w:p w14:paraId="4DDF85E6">
      <w:pPr>
        <w:snapToGrid w:val="0"/>
        <w:spacing w:line="360" w:lineRule="auto"/>
        <w:ind w:right="480"/>
        <w:jc w:val="center"/>
        <w:rPr>
          <w:rFonts w:ascii="仿宋" w:hAnsi="仿宋" w:eastAsia="仿宋" w:cs="仿宋"/>
          <w:b/>
          <w:color w:val="auto"/>
          <w:kern w:val="0"/>
          <w:sz w:val="32"/>
          <w:szCs w:val="32"/>
        </w:rPr>
      </w:pPr>
    </w:p>
    <w:p w14:paraId="30A1373C">
      <w:pPr>
        <w:snapToGrid w:val="0"/>
        <w:spacing w:line="360" w:lineRule="auto"/>
        <w:ind w:right="480"/>
        <w:jc w:val="center"/>
        <w:rPr>
          <w:rFonts w:ascii="仿宋" w:hAnsi="仿宋" w:eastAsia="仿宋" w:cs="仿宋"/>
          <w:b/>
          <w:color w:val="auto"/>
          <w:kern w:val="0"/>
          <w:sz w:val="32"/>
          <w:szCs w:val="32"/>
        </w:rPr>
      </w:pPr>
    </w:p>
    <w:p w14:paraId="7E8C6C74">
      <w:pPr>
        <w:snapToGrid w:val="0"/>
        <w:spacing w:line="360" w:lineRule="auto"/>
        <w:ind w:right="480"/>
        <w:jc w:val="center"/>
        <w:rPr>
          <w:rFonts w:ascii="仿宋" w:hAnsi="仿宋" w:eastAsia="仿宋" w:cs="仿宋"/>
          <w:b/>
          <w:color w:val="auto"/>
          <w:kern w:val="0"/>
          <w:sz w:val="32"/>
          <w:szCs w:val="32"/>
        </w:rPr>
      </w:pPr>
    </w:p>
    <w:p w14:paraId="1D42976A">
      <w:pPr>
        <w:snapToGrid w:val="0"/>
        <w:spacing w:line="360" w:lineRule="auto"/>
        <w:ind w:right="480"/>
        <w:jc w:val="center"/>
        <w:rPr>
          <w:rFonts w:ascii="仿宋" w:hAnsi="仿宋" w:eastAsia="仿宋" w:cs="仿宋"/>
          <w:b/>
          <w:color w:val="auto"/>
          <w:kern w:val="0"/>
          <w:sz w:val="32"/>
          <w:szCs w:val="32"/>
        </w:rPr>
      </w:pPr>
    </w:p>
    <w:p w14:paraId="24A2D965">
      <w:pPr>
        <w:snapToGrid w:val="0"/>
        <w:spacing w:line="360" w:lineRule="auto"/>
        <w:ind w:right="480"/>
        <w:jc w:val="center"/>
        <w:rPr>
          <w:rFonts w:ascii="仿宋" w:hAnsi="仿宋" w:eastAsia="仿宋" w:cs="仿宋"/>
          <w:b/>
          <w:color w:val="auto"/>
          <w:kern w:val="0"/>
          <w:sz w:val="32"/>
          <w:szCs w:val="32"/>
        </w:rPr>
      </w:pPr>
    </w:p>
    <w:p w14:paraId="521EF02F">
      <w:pPr>
        <w:snapToGrid w:val="0"/>
        <w:spacing w:line="360" w:lineRule="auto"/>
        <w:ind w:right="480"/>
        <w:jc w:val="center"/>
        <w:rPr>
          <w:rFonts w:ascii="仿宋" w:hAnsi="仿宋" w:eastAsia="仿宋" w:cs="仿宋"/>
          <w:b/>
          <w:color w:val="auto"/>
          <w:kern w:val="0"/>
          <w:sz w:val="32"/>
          <w:szCs w:val="32"/>
        </w:rPr>
      </w:pPr>
    </w:p>
    <w:p w14:paraId="7D7F79D3">
      <w:pPr>
        <w:snapToGrid w:val="0"/>
        <w:spacing w:line="360" w:lineRule="auto"/>
        <w:ind w:right="480"/>
        <w:jc w:val="center"/>
        <w:rPr>
          <w:rFonts w:ascii="仿宋" w:hAnsi="仿宋" w:eastAsia="仿宋" w:cs="仿宋"/>
          <w:b/>
          <w:color w:val="auto"/>
          <w:kern w:val="0"/>
          <w:sz w:val="32"/>
          <w:szCs w:val="32"/>
        </w:rPr>
      </w:pPr>
    </w:p>
    <w:p w14:paraId="207E1249">
      <w:pPr>
        <w:snapToGrid w:val="0"/>
        <w:spacing w:line="360" w:lineRule="auto"/>
        <w:ind w:right="480"/>
        <w:rPr>
          <w:rFonts w:ascii="仿宋" w:hAnsi="仿宋" w:eastAsia="仿宋" w:cs="仿宋"/>
          <w:b/>
          <w:color w:val="auto"/>
          <w:kern w:val="0"/>
          <w:sz w:val="32"/>
          <w:szCs w:val="32"/>
        </w:rPr>
      </w:pPr>
    </w:p>
    <w:p w14:paraId="73F2A271">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cols w:space="720" w:num="1"/>
          <w:titlePg/>
          <w:docGrid w:linePitch="312" w:charSpace="0"/>
        </w:sectPr>
      </w:pPr>
    </w:p>
    <w:p w14:paraId="40D5F96E">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60980C1A">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388F929E">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18EA333">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6379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052F019">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417" w:type="dxa"/>
            <w:vAlign w:val="center"/>
          </w:tcPr>
          <w:p w14:paraId="5B44CC30">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843" w:type="dxa"/>
          </w:tcPr>
          <w:p w14:paraId="62E7D384">
            <w:pPr>
              <w:spacing w:line="360" w:lineRule="auto"/>
              <w:jc w:val="center"/>
              <w:rPr>
                <w:rFonts w:ascii="仿宋" w:hAnsi="仿宋" w:eastAsia="仿宋" w:cs="仿宋"/>
                <w:b/>
                <w:color w:val="auto"/>
                <w:sz w:val="24"/>
              </w:rPr>
            </w:pPr>
          </w:p>
          <w:p w14:paraId="34037B29">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3118" w:type="dxa"/>
            <w:vAlign w:val="center"/>
          </w:tcPr>
          <w:p w14:paraId="699D3D9C">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93" w:type="dxa"/>
            <w:vAlign w:val="center"/>
          </w:tcPr>
          <w:p w14:paraId="299F455B">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559" w:type="dxa"/>
            <w:vAlign w:val="center"/>
          </w:tcPr>
          <w:p w14:paraId="4E330486">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984" w:type="dxa"/>
            <w:vAlign w:val="center"/>
          </w:tcPr>
          <w:p w14:paraId="23EEA475">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3119" w:type="dxa"/>
            <w:vAlign w:val="center"/>
          </w:tcPr>
          <w:p w14:paraId="7F4E3955">
            <w:pPr>
              <w:spacing w:line="360" w:lineRule="auto"/>
              <w:jc w:val="center"/>
              <w:rPr>
                <w:rFonts w:ascii="仿宋" w:hAnsi="仿宋" w:eastAsia="仿宋" w:cs="仿宋"/>
                <w:b/>
                <w:color w:val="auto"/>
                <w:sz w:val="24"/>
              </w:rPr>
            </w:pPr>
          </w:p>
          <w:p w14:paraId="7D5355AD">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6C4B3439">
            <w:pPr>
              <w:spacing w:line="360" w:lineRule="auto"/>
              <w:jc w:val="center"/>
              <w:rPr>
                <w:rFonts w:ascii="仿宋" w:hAnsi="仿宋" w:eastAsia="仿宋" w:cs="仿宋"/>
                <w:b/>
                <w:color w:val="auto"/>
                <w:sz w:val="24"/>
              </w:rPr>
            </w:pPr>
          </w:p>
        </w:tc>
      </w:tr>
      <w:tr w14:paraId="642D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08D36BC6">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417" w:type="dxa"/>
            <w:vAlign w:val="center"/>
          </w:tcPr>
          <w:p w14:paraId="32194A5F">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06545B96">
            <w:pPr>
              <w:snapToGrid w:val="0"/>
              <w:spacing w:line="360" w:lineRule="auto"/>
              <w:jc w:val="center"/>
              <w:rPr>
                <w:rFonts w:ascii="仿宋" w:hAnsi="仿宋" w:eastAsia="仿宋" w:cs="仿宋"/>
                <w:color w:val="auto"/>
                <w:sz w:val="24"/>
              </w:rPr>
            </w:pPr>
          </w:p>
        </w:tc>
        <w:tc>
          <w:tcPr>
            <w:tcW w:w="3118" w:type="dxa"/>
            <w:vAlign w:val="center"/>
          </w:tcPr>
          <w:p w14:paraId="531FF70A">
            <w:pPr>
              <w:snapToGrid w:val="0"/>
              <w:spacing w:line="360" w:lineRule="auto"/>
              <w:jc w:val="center"/>
              <w:rPr>
                <w:rFonts w:ascii="仿宋" w:hAnsi="仿宋" w:eastAsia="仿宋" w:cs="仿宋"/>
                <w:color w:val="auto"/>
                <w:sz w:val="24"/>
              </w:rPr>
            </w:pPr>
          </w:p>
        </w:tc>
        <w:tc>
          <w:tcPr>
            <w:tcW w:w="993" w:type="dxa"/>
            <w:vAlign w:val="center"/>
          </w:tcPr>
          <w:p w14:paraId="6997BBE3">
            <w:pPr>
              <w:snapToGrid w:val="0"/>
              <w:spacing w:line="360" w:lineRule="auto"/>
              <w:jc w:val="center"/>
              <w:rPr>
                <w:rFonts w:ascii="仿宋" w:hAnsi="仿宋" w:eastAsia="仿宋" w:cs="仿宋"/>
                <w:color w:val="auto"/>
                <w:sz w:val="24"/>
              </w:rPr>
            </w:pPr>
          </w:p>
        </w:tc>
        <w:tc>
          <w:tcPr>
            <w:tcW w:w="1559" w:type="dxa"/>
            <w:vAlign w:val="center"/>
          </w:tcPr>
          <w:p w14:paraId="003D9731">
            <w:pPr>
              <w:spacing w:line="360" w:lineRule="auto"/>
              <w:jc w:val="center"/>
              <w:rPr>
                <w:rFonts w:ascii="仿宋" w:hAnsi="仿宋" w:eastAsia="仿宋" w:cs="仿宋"/>
                <w:color w:val="auto"/>
                <w:sz w:val="24"/>
              </w:rPr>
            </w:pPr>
          </w:p>
        </w:tc>
        <w:tc>
          <w:tcPr>
            <w:tcW w:w="1984" w:type="dxa"/>
            <w:vAlign w:val="center"/>
          </w:tcPr>
          <w:p w14:paraId="391DDADA">
            <w:pPr>
              <w:spacing w:line="360" w:lineRule="auto"/>
              <w:jc w:val="center"/>
              <w:rPr>
                <w:rFonts w:ascii="仿宋" w:hAnsi="仿宋" w:eastAsia="仿宋" w:cs="仿宋"/>
                <w:color w:val="auto"/>
                <w:sz w:val="24"/>
              </w:rPr>
            </w:pPr>
          </w:p>
        </w:tc>
        <w:tc>
          <w:tcPr>
            <w:tcW w:w="3119" w:type="dxa"/>
            <w:vAlign w:val="center"/>
          </w:tcPr>
          <w:p w14:paraId="0D81D88E">
            <w:pPr>
              <w:spacing w:line="360" w:lineRule="auto"/>
              <w:jc w:val="center"/>
              <w:rPr>
                <w:rFonts w:ascii="仿宋" w:hAnsi="仿宋" w:eastAsia="仿宋" w:cs="仿宋"/>
                <w:color w:val="auto"/>
                <w:sz w:val="24"/>
              </w:rPr>
            </w:pPr>
          </w:p>
        </w:tc>
      </w:tr>
      <w:tr w14:paraId="5DBC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04C1D88">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417" w:type="dxa"/>
            <w:vAlign w:val="center"/>
          </w:tcPr>
          <w:p w14:paraId="4E6A0452">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843" w:type="dxa"/>
            <w:vAlign w:val="center"/>
          </w:tcPr>
          <w:p w14:paraId="1B654E1C">
            <w:pPr>
              <w:snapToGrid w:val="0"/>
              <w:spacing w:line="360" w:lineRule="auto"/>
              <w:jc w:val="center"/>
              <w:rPr>
                <w:rFonts w:ascii="仿宋" w:hAnsi="仿宋" w:eastAsia="仿宋" w:cs="仿宋"/>
                <w:color w:val="auto"/>
                <w:sz w:val="24"/>
              </w:rPr>
            </w:pPr>
          </w:p>
        </w:tc>
        <w:tc>
          <w:tcPr>
            <w:tcW w:w="3118" w:type="dxa"/>
            <w:vAlign w:val="center"/>
          </w:tcPr>
          <w:p w14:paraId="73CE06C9">
            <w:pPr>
              <w:snapToGrid w:val="0"/>
              <w:spacing w:line="360" w:lineRule="auto"/>
              <w:jc w:val="center"/>
              <w:rPr>
                <w:rFonts w:ascii="仿宋" w:hAnsi="仿宋" w:eastAsia="仿宋" w:cs="仿宋"/>
                <w:color w:val="auto"/>
                <w:sz w:val="24"/>
              </w:rPr>
            </w:pPr>
          </w:p>
        </w:tc>
        <w:tc>
          <w:tcPr>
            <w:tcW w:w="993" w:type="dxa"/>
            <w:vAlign w:val="center"/>
          </w:tcPr>
          <w:p w14:paraId="52EF2A30">
            <w:pPr>
              <w:snapToGrid w:val="0"/>
              <w:spacing w:line="360" w:lineRule="auto"/>
              <w:jc w:val="center"/>
              <w:rPr>
                <w:rFonts w:ascii="仿宋" w:hAnsi="仿宋" w:eastAsia="仿宋" w:cs="仿宋"/>
                <w:color w:val="auto"/>
                <w:sz w:val="24"/>
              </w:rPr>
            </w:pPr>
          </w:p>
        </w:tc>
        <w:tc>
          <w:tcPr>
            <w:tcW w:w="1559" w:type="dxa"/>
            <w:vAlign w:val="center"/>
          </w:tcPr>
          <w:p w14:paraId="6FE2415D">
            <w:pPr>
              <w:spacing w:line="360" w:lineRule="auto"/>
              <w:jc w:val="center"/>
              <w:rPr>
                <w:rFonts w:ascii="仿宋" w:hAnsi="仿宋" w:eastAsia="仿宋" w:cs="仿宋"/>
                <w:color w:val="auto"/>
                <w:sz w:val="24"/>
              </w:rPr>
            </w:pPr>
          </w:p>
        </w:tc>
        <w:tc>
          <w:tcPr>
            <w:tcW w:w="1984" w:type="dxa"/>
            <w:vAlign w:val="center"/>
          </w:tcPr>
          <w:p w14:paraId="411650B9">
            <w:pPr>
              <w:spacing w:line="360" w:lineRule="auto"/>
              <w:jc w:val="center"/>
              <w:rPr>
                <w:rFonts w:ascii="仿宋" w:hAnsi="仿宋" w:eastAsia="仿宋" w:cs="仿宋"/>
                <w:color w:val="auto"/>
                <w:sz w:val="24"/>
              </w:rPr>
            </w:pPr>
          </w:p>
        </w:tc>
        <w:tc>
          <w:tcPr>
            <w:tcW w:w="3119" w:type="dxa"/>
            <w:vAlign w:val="center"/>
          </w:tcPr>
          <w:p w14:paraId="746C4D73">
            <w:pPr>
              <w:spacing w:line="360" w:lineRule="auto"/>
              <w:jc w:val="center"/>
              <w:rPr>
                <w:rFonts w:ascii="仿宋" w:hAnsi="仿宋" w:eastAsia="仿宋" w:cs="仿宋"/>
                <w:color w:val="auto"/>
                <w:sz w:val="24"/>
              </w:rPr>
            </w:pPr>
          </w:p>
        </w:tc>
      </w:tr>
      <w:tr w14:paraId="2A3E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333F6ED">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417" w:type="dxa"/>
            <w:vAlign w:val="center"/>
          </w:tcPr>
          <w:p w14:paraId="6B50A0C0">
            <w:pPr>
              <w:snapToGrid w:val="0"/>
              <w:spacing w:line="360" w:lineRule="auto"/>
              <w:jc w:val="center"/>
              <w:rPr>
                <w:rFonts w:ascii="仿宋" w:hAnsi="仿宋" w:eastAsia="仿宋" w:cs="仿宋"/>
                <w:color w:val="auto"/>
                <w:sz w:val="24"/>
              </w:rPr>
            </w:pPr>
          </w:p>
        </w:tc>
        <w:tc>
          <w:tcPr>
            <w:tcW w:w="1843" w:type="dxa"/>
            <w:vAlign w:val="center"/>
          </w:tcPr>
          <w:p w14:paraId="1D850C66">
            <w:pPr>
              <w:snapToGrid w:val="0"/>
              <w:spacing w:line="360" w:lineRule="auto"/>
              <w:jc w:val="center"/>
              <w:rPr>
                <w:rFonts w:ascii="仿宋" w:hAnsi="仿宋" w:eastAsia="仿宋" w:cs="仿宋"/>
                <w:color w:val="auto"/>
                <w:sz w:val="24"/>
              </w:rPr>
            </w:pPr>
          </w:p>
        </w:tc>
        <w:tc>
          <w:tcPr>
            <w:tcW w:w="3118" w:type="dxa"/>
            <w:vAlign w:val="center"/>
          </w:tcPr>
          <w:p w14:paraId="15F546E7">
            <w:pPr>
              <w:snapToGrid w:val="0"/>
              <w:spacing w:line="360" w:lineRule="auto"/>
              <w:jc w:val="center"/>
              <w:rPr>
                <w:rFonts w:ascii="仿宋" w:hAnsi="仿宋" w:eastAsia="仿宋" w:cs="仿宋"/>
                <w:color w:val="auto"/>
                <w:sz w:val="24"/>
              </w:rPr>
            </w:pPr>
          </w:p>
        </w:tc>
        <w:tc>
          <w:tcPr>
            <w:tcW w:w="993" w:type="dxa"/>
            <w:vAlign w:val="center"/>
          </w:tcPr>
          <w:p w14:paraId="3DFCBC24">
            <w:pPr>
              <w:snapToGrid w:val="0"/>
              <w:spacing w:line="360" w:lineRule="auto"/>
              <w:jc w:val="center"/>
              <w:rPr>
                <w:rFonts w:ascii="仿宋" w:hAnsi="仿宋" w:eastAsia="仿宋" w:cs="仿宋"/>
                <w:color w:val="auto"/>
                <w:sz w:val="24"/>
              </w:rPr>
            </w:pPr>
          </w:p>
        </w:tc>
        <w:tc>
          <w:tcPr>
            <w:tcW w:w="1559" w:type="dxa"/>
            <w:vAlign w:val="center"/>
          </w:tcPr>
          <w:p w14:paraId="4D93AE4C">
            <w:pPr>
              <w:spacing w:line="360" w:lineRule="auto"/>
              <w:jc w:val="center"/>
              <w:rPr>
                <w:rFonts w:ascii="仿宋" w:hAnsi="仿宋" w:eastAsia="仿宋" w:cs="仿宋"/>
                <w:color w:val="auto"/>
                <w:sz w:val="24"/>
              </w:rPr>
            </w:pPr>
          </w:p>
        </w:tc>
        <w:tc>
          <w:tcPr>
            <w:tcW w:w="1984" w:type="dxa"/>
            <w:vAlign w:val="center"/>
          </w:tcPr>
          <w:p w14:paraId="08DD1BE9">
            <w:pPr>
              <w:spacing w:line="360" w:lineRule="auto"/>
              <w:jc w:val="center"/>
              <w:rPr>
                <w:rFonts w:ascii="仿宋" w:hAnsi="仿宋" w:eastAsia="仿宋" w:cs="仿宋"/>
                <w:color w:val="auto"/>
                <w:sz w:val="24"/>
              </w:rPr>
            </w:pPr>
          </w:p>
        </w:tc>
        <w:tc>
          <w:tcPr>
            <w:tcW w:w="3119" w:type="dxa"/>
            <w:vAlign w:val="center"/>
          </w:tcPr>
          <w:p w14:paraId="424C6B0A">
            <w:pPr>
              <w:spacing w:line="360" w:lineRule="auto"/>
              <w:jc w:val="center"/>
              <w:rPr>
                <w:rFonts w:ascii="仿宋" w:hAnsi="仿宋" w:eastAsia="仿宋" w:cs="仿宋"/>
                <w:color w:val="auto"/>
                <w:sz w:val="24"/>
              </w:rPr>
            </w:pPr>
          </w:p>
        </w:tc>
      </w:tr>
      <w:tr w14:paraId="2E38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15452F6">
            <w:pPr>
              <w:spacing w:line="360" w:lineRule="auto"/>
              <w:jc w:val="center"/>
              <w:rPr>
                <w:rFonts w:ascii="仿宋" w:hAnsi="仿宋" w:eastAsia="仿宋" w:cs="仿宋"/>
                <w:color w:val="auto"/>
                <w:sz w:val="24"/>
              </w:rPr>
            </w:pPr>
          </w:p>
        </w:tc>
        <w:tc>
          <w:tcPr>
            <w:tcW w:w="1417" w:type="dxa"/>
            <w:vAlign w:val="center"/>
          </w:tcPr>
          <w:p w14:paraId="02D58EE2">
            <w:pPr>
              <w:snapToGrid w:val="0"/>
              <w:spacing w:line="360" w:lineRule="auto"/>
              <w:jc w:val="center"/>
              <w:rPr>
                <w:rFonts w:ascii="仿宋" w:hAnsi="仿宋" w:eastAsia="仿宋" w:cs="仿宋"/>
                <w:color w:val="auto"/>
                <w:sz w:val="24"/>
              </w:rPr>
            </w:pPr>
          </w:p>
        </w:tc>
        <w:tc>
          <w:tcPr>
            <w:tcW w:w="1843" w:type="dxa"/>
            <w:vAlign w:val="center"/>
          </w:tcPr>
          <w:p w14:paraId="27236372">
            <w:pPr>
              <w:snapToGrid w:val="0"/>
              <w:spacing w:line="360" w:lineRule="auto"/>
              <w:jc w:val="center"/>
              <w:rPr>
                <w:rFonts w:ascii="仿宋" w:hAnsi="仿宋" w:eastAsia="仿宋" w:cs="仿宋"/>
                <w:color w:val="auto"/>
                <w:sz w:val="24"/>
              </w:rPr>
            </w:pPr>
          </w:p>
        </w:tc>
        <w:tc>
          <w:tcPr>
            <w:tcW w:w="3118" w:type="dxa"/>
            <w:vAlign w:val="center"/>
          </w:tcPr>
          <w:p w14:paraId="44CF093D">
            <w:pPr>
              <w:snapToGrid w:val="0"/>
              <w:spacing w:line="360" w:lineRule="auto"/>
              <w:jc w:val="center"/>
              <w:rPr>
                <w:rFonts w:ascii="仿宋" w:hAnsi="仿宋" w:eastAsia="仿宋" w:cs="仿宋"/>
                <w:color w:val="auto"/>
                <w:sz w:val="24"/>
              </w:rPr>
            </w:pPr>
          </w:p>
        </w:tc>
        <w:tc>
          <w:tcPr>
            <w:tcW w:w="993" w:type="dxa"/>
            <w:vAlign w:val="center"/>
          </w:tcPr>
          <w:p w14:paraId="7ECD1958">
            <w:pPr>
              <w:snapToGrid w:val="0"/>
              <w:spacing w:line="360" w:lineRule="auto"/>
              <w:jc w:val="center"/>
              <w:rPr>
                <w:rFonts w:ascii="仿宋" w:hAnsi="仿宋" w:eastAsia="仿宋" w:cs="仿宋"/>
                <w:color w:val="auto"/>
                <w:sz w:val="24"/>
              </w:rPr>
            </w:pPr>
          </w:p>
        </w:tc>
        <w:tc>
          <w:tcPr>
            <w:tcW w:w="1559" w:type="dxa"/>
            <w:vAlign w:val="center"/>
          </w:tcPr>
          <w:p w14:paraId="443E0E54">
            <w:pPr>
              <w:spacing w:line="360" w:lineRule="auto"/>
              <w:jc w:val="center"/>
              <w:rPr>
                <w:rFonts w:ascii="仿宋" w:hAnsi="仿宋" w:eastAsia="仿宋" w:cs="仿宋"/>
                <w:color w:val="auto"/>
                <w:sz w:val="24"/>
              </w:rPr>
            </w:pPr>
          </w:p>
        </w:tc>
        <w:tc>
          <w:tcPr>
            <w:tcW w:w="1984" w:type="dxa"/>
            <w:vAlign w:val="center"/>
          </w:tcPr>
          <w:p w14:paraId="17D691E0">
            <w:pPr>
              <w:spacing w:line="360" w:lineRule="auto"/>
              <w:jc w:val="center"/>
              <w:rPr>
                <w:rFonts w:ascii="仿宋" w:hAnsi="仿宋" w:eastAsia="仿宋" w:cs="仿宋"/>
                <w:color w:val="auto"/>
                <w:sz w:val="24"/>
              </w:rPr>
            </w:pPr>
          </w:p>
        </w:tc>
        <w:tc>
          <w:tcPr>
            <w:tcW w:w="3119" w:type="dxa"/>
            <w:vAlign w:val="center"/>
          </w:tcPr>
          <w:p w14:paraId="20227D32">
            <w:pPr>
              <w:spacing w:line="360" w:lineRule="auto"/>
              <w:jc w:val="center"/>
              <w:rPr>
                <w:rFonts w:ascii="仿宋" w:hAnsi="仿宋" w:eastAsia="仿宋" w:cs="仿宋"/>
                <w:color w:val="auto"/>
                <w:sz w:val="24"/>
              </w:rPr>
            </w:pPr>
          </w:p>
        </w:tc>
      </w:tr>
      <w:tr w14:paraId="0634F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4889F85">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7655" w:type="dxa"/>
            <w:gridSpan w:val="4"/>
            <w:vAlign w:val="center"/>
          </w:tcPr>
          <w:p w14:paraId="55CF0F51">
            <w:pPr>
              <w:spacing w:line="360" w:lineRule="auto"/>
              <w:jc w:val="center"/>
              <w:rPr>
                <w:rFonts w:ascii="仿宋" w:hAnsi="仿宋" w:eastAsia="仿宋" w:cs="仿宋"/>
                <w:color w:val="auto"/>
                <w:sz w:val="24"/>
              </w:rPr>
            </w:pPr>
          </w:p>
        </w:tc>
      </w:tr>
      <w:tr w14:paraId="4495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94FE84C">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7655" w:type="dxa"/>
            <w:gridSpan w:val="4"/>
            <w:vAlign w:val="center"/>
          </w:tcPr>
          <w:p w14:paraId="77BD5EBE">
            <w:pPr>
              <w:spacing w:line="360" w:lineRule="auto"/>
              <w:jc w:val="center"/>
              <w:rPr>
                <w:rFonts w:ascii="仿宋" w:hAnsi="仿宋" w:eastAsia="仿宋" w:cs="仿宋"/>
                <w:color w:val="auto"/>
                <w:sz w:val="24"/>
              </w:rPr>
            </w:pPr>
          </w:p>
        </w:tc>
      </w:tr>
    </w:tbl>
    <w:p w14:paraId="0EC555F7">
      <w:pPr>
        <w:snapToGrid w:val="0"/>
        <w:spacing w:line="360" w:lineRule="auto"/>
        <w:ind w:left="480"/>
        <w:rPr>
          <w:rFonts w:ascii="仿宋" w:hAnsi="仿宋" w:eastAsia="仿宋" w:cs="仿宋"/>
          <w:b/>
          <w:color w:val="auto"/>
          <w:kern w:val="0"/>
          <w:sz w:val="24"/>
          <w:lang w:val="zh-CN"/>
        </w:rPr>
      </w:pPr>
    </w:p>
    <w:p w14:paraId="6F447617">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33473099">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color w:val="auto"/>
          <w:kern w:val="0"/>
          <w:sz w:val="24"/>
          <w:lang w:val="zh-CN"/>
        </w:rPr>
        <w:t>。</w:t>
      </w:r>
    </w:p>
    <w:p w14:paraId="54CF2026">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26581F4B">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3、特别提示：采购代理机构将对项目名称和项目编号，中标供应商名称、地址和中标金额，主要中标标的名称、品牌（如果有）、规格型号、数量、单价等予以公示。</w:t>
      </w:r>
    </w:p>
    <w:p w14:paraId="2794B6F6">
      <w:pPr>
        <w:snapToGrid w:val="0"/>
        <w:spacing w:line="360" w:lineRule="auto"/>
        <w:ind w:firstLine="480" w:firstLineChars="200"/>
        <w:jc w:val="left"/>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60EA0C1B">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 (公章)：</w:t>
      </w:r>
    </w:p>
    <w:p w14:paraId="4A68F312">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法定代表人或其授权代表(签字或盖章)：</w:t>
      </w:r>
    </w:p>
    <w:p w14:paraId="279150F6">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：年</w:t>
      </w:r>
      <w:r>
        <w:rPr>
          <w:rFonts w:hint="eastAsia" w:ascii="仿宋_GB2312" w:hAnsi="仿宋_GB2312" w:eastAsia="仿宋_GB2312" w:cs="仿宋_GB2312"/>
          <w:color w:val="auto"/>
          <w:kern w:val="0"/>
          <w:sz w:val="24"/>
          <w:lang w:val="zh-CN"/>
        </w:rPr>
        <w:t>月日</w:t>
      </w:r>
    </w:p>
    <w:p w14:paraId="76017B3A">
      <w:pPr>
        <w:spacing w:line="360" w:lineRule="auto"/>
        <w:ind w:firstLine="482" w:firstLineChars="200"/>
        <w:rPr>
          <w:rFonts w:ascii="仿宋" w:hAnsi="仿宋" w:eastAsia="仿宋" w:cs="仿宋"/>
          <w:b/>
          <w:color w:val="auto"/>
          <w:kern w:val="0"/>
          <w:sz w:val="24"/>
        </w:rPr>
      </w:pPr>
    </w:p>
    <w:p w14:paraId="276F2059">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7467EAD2">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6838" w:h="11906" w:orient="landscape"/>
          <w:pgMar w:top="1814" w:right="1474" w:bottom="1814" w:left="1474" w:header="851" w:footer="992" w:gutter="0"/>
          <w:cols w:space="720" w:num="1"/>
          <w:titlePg/>
          <w:docGrid w:linePitch="312" w:charSpace="0"/>
        </w:sectPr>
      </w:pPr>
    </w:p>
    <w:p w14:paraId="27E3832E">
      <w:pPr>
        <w:pStyle w:val="694"/>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pPr>
    </w:p>
    <w:p w14:paraId="16E29C27">
      <w:pPr>
        <w:pStyle w:val="694"/>
        <w:keepNext w:val="0"/>
        <w:pageBreakBefore w:val="0"/>
        <w:tabs>
          <w:tab w:val="clear" w:pos="720"/>
        </w:tabs>
        <w:snapToGrid w:val="0"/>
        <w:spacing w:before="120" w:after="120"/>
        <w:ind w:firstLine="643"/>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193" w:name="_Hlk101259491"/>
      <w:r>
        <w:rPr>
          <w:rFonts w:hint="eastAsia" w:ascii="仿宋" w:hAnsi="仿宋" w:eastAsia="仿宋" w:cs="仿宋"/>
          <w:color w:val="auto"/>
          <w:sz w:val="32"/>
          <w:szCs w:val="32"/>
        </w:rPr>
        <w:t>（如果有）</w:t>
      </w:r>
      <w:bookmarkEnd w:id="193"/>
    </w:p>
    <w:p w14:paraId="54A4A8B3">
      <w:pPr>
        <w:widowControl/>
        <w:spacing w:line="360" w:lineRule="auto"/>
        <w:ind w:firstLine="120" w:firstLineChars="50"/>
        <w:jc w:val="left"/>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A002D0E">
      <w:pPr>
        <w:pStyle w:val="82"/>
        <w:rPr>
          <w:rFonts w:ascii="仿宋" w:hAnsi="仿宋" w:eastAsia="仿宋" w:cs="仿宋"/>
          <w:b/>
          <w:color w:val="auto"/>
        </w:rPr>
      </w:pPr>
    </w:p>
    <w:p w14:paraId="65A7EFA5">
      <w:pPr>
        <w:pStyle w:val="83"/>
        <w:rPr>
          <w:rFonts w:ascii="仿宋" w:hAnsi="仿宋" w:eastAsia="仿宋" w:cs="仿宋"/>
          <w:b/>
          <w:color w:val="auto"/>
          <w:sz w:val="24"/>
        </w:rPr>
      </w:pPr>
    </w:p>
    <w:p w14:paraId="7977A0AA">
      <w:pPr>
        <w:rPr>
          <w:rFonts w:ascii="仿宋" w:hAnsi="仿宋" w:eastAsia="仿宋" w:cs="仿宋"/>
          <w:b/>
          <w:color w:val="auto"/>
          <w:sz w:val="24"/>
        </w:rPr>
      </w:pPr>
    </w:p>
    <w:p w14:paraId="271FD449">
      <w:pPr>
        <w:pStyle w:val="82"/>
        <w:rPr>
          <w:rFonts w:ascii="仿宋" w:hAnsi="仿宋" w:eastAsia="仿宋" w:cs="仿宋"/>
          <w:b/>
          <w:color w:val="auto"/>
        </w:rPr>
      </w:pPr>
    </w:p>
    <w:p w14:paraId="13DF0485">
      <w:pPr>
        <w:pStyle w:val="83"/>
        <w:rPr>
          <w:color w:val="auto"/>
        </w:rPr>
      </w:pPr>
    </w:p>
    <w:p w14:paraId="4CF0FEDF">
      <w:pPr>
        <w:pStyle w:val="83"/>
        <w:rPr>
          <w:color w:val="auto"/>
        </w:rPr>
      </w:pPr>
    </w:p>
    <w:p w14:paraId="0D040D13">
      <w:pPr>
        <w:widowControl/>
        <w:spacing w:line="360" w:lineRule="auto"/>
        <w:ind w:firstLine="161" w:firstLineChars="50"/>
        <w:jc w:val="center"/>
        <w:rPr>
          <w:rFonts w:ascii="仿宋" w:hAnsi="仿宋" w:eastAsia="仿宋" w:cs="仿宋"/>
          <w:b/>
          <w:color w:val="auto"/>
          <w:sz w:val="24"/>
        </w:rPr>
      </w:pPr>
      <w:r>
        <w:rPr>
          <w:rFonts w:ascii="仿宋" w:hAnsi="仿宋" w:eastAsia="仿宋" w:cs="仿宋"/>
          <w:b/>
          <w:bCs/>
          <w:color w:val="auto"/>
          <w:sz w:val="32"/>
          <w:szCs w:val="32"/>
        </w:rPr>
        <w:t>三、残疾人福利性单位声明函（如果有）</w:t>
      </w:r>
    </w:p>
    <w:p w14:paraId="06AD31C5">
      <w:pPr>
        <w:widowControl/>
        <w:autoSpaceDE w:val="0"/>
        <w:autoSpaceDN w:val="0"/>
        <w:spacing w:line="360" w:lineRule="auto"/>
        <w:ind w:firstLine="120" w:firstLineChars="50"/>
        <w:jc w:val="left"/>
        <w:rPr>
          <w:rFonts w:ascii="仿宋" w:hAnsi="仿宋" w:eastAsia="仿宋" w:cs="仿宋"/>
          <w:b/>
          <w:color w:val="auto"/>
          <w:sz w:val="24"/>
        </w:rPr>
      </w:pPr>
      <w:r>
        <w:rPr>
          <w:rFonts w:ascii="仿宋" w:hAnsi="仿宋" w:eastAsia="仿宋" w:cs="仿宋"/>
          <w:b/>
          <w:bCs/>
          <w:snapToGrid w:val="0"/>
          <w:color w:val="auto"/>
          <w:sz w:val="24"/>
          <w:szCs w:val="21"/>
          <w:lang w:val="zh-CN"/>
        </w:rPr>
        <w:t>[符合条件的残疾人福利性单位，提供残疾人福利性单位声明函(附件</w:t>
      </w:r>
      <w:r>
        <w:rPr>
          <w:rFonts w:hint="eastAsia" w:ascii="仿宋" w:hAnsi="仿宋" w:eastAsia="仿宋" w:cs="仿宋"/>
          <w:b/>
          <w:bCs/>
          <w:snapToGrid w:val="0"/>
          <w:color w:val="auto"/>
          <w:sz w:val="24"/>
          <w:szCs w:val="21"/>
        </w:rPr>
        <w:t>6</w:t>
      </w:r>
      <w:r>
        <w:rPr>
          <w:rFonts w:ascii="仿宋" w:hAnsi="仿宋" w:eastAsia="仿宋" w:cs="仿宋"/>
          <w:b/>
          <w:bCs/>
          <w:snapToGrid w:val="0"/>
          <w:color w:val="auto"/>
          <w:sz w:val="24"/>
          <w:szCs w:val="21"/>
          <w:lang w:val="zh-CN"/>
        </w:rPr>
        <w:t>)，否则不需要提供。]</w:t>
      </w:r>
    </w:p>
    <w:p w14:paraId="55DFE3E2">
      <w:pPr>
        <w:pStyle w:val="82"/>
        <w:widowControl/>
        <w:spacing w:line="360" w:lineRule="auto"/>
        <w:ind w:firstLine="120" w:firstLineChars="50"/>
        <w:rPr>
          <w:rFonts w:ascii="仿宋" w:hAnsi="仿宋" w:eastAsia="仿宋" w:cs="仿宋"/>
          <w:b/>
          <w:color w:val="auto"/>
        </w:rPr>
      </w:pPr>
    </w:p>
    <w:p w14:paraId="57F606B0">
      <w:pPr>
        <w:pStyle w:val="83"/>
        <w:spacing w:line="360" w:lineRule="auto"/>
        <w:ind w:left="0" w:firstLine="120" w:firstLineChars="50"/>
        <w:jc w:val="left"/>
        <w:rPr>
          <w:rFonts w:ascii="仿宋" w:hAnsi="仿宋" w:eastAsia="仿宋" w:cs="仿宋"/>
          <w:b/>
          <w:color w:val="auto"/>
          <w:sz w:val="24"/>
        </w:rPr>
      </w:pPr>
    </w:p>
    <w:p w14:paraId="08C168CD">
      <w:pPr>
        <w:pStyle w:val="694"/>
        <w:keepNext w:val="0"/>
        <w:pageBreakBefore w:val="0"/>
        <w:tabs>
          <w:tab w:val="clear" w:pos="720"/>
        </w:tabs>
        <w:snapToGrid w:val="0"/>
        <w:spacing w:before="120" w:after="120"/>
        <w:ind w:firstLine="643"/>
        <w:outlineLvl w:val="9"/>
        <w:rPr>
          <w:rFonts w:ascii="仿宋" w:hAnsi="仿宋" w:eastAsia="仿宋" w:cs="仿宋"/>
          <w:b w:val="0"/>
          <w:color w:val="auto"/>
          <w:sz w:val="32"/>
          <w:szCs w:val="32"/>
        </w:rPr>
      </w:pPr>
    </w:p>
    <w:p w14:paraId="214963BD">
      <w:pPr>
        <w:spacing w:line="360" w:lineRule="auto"/>
        <w:ind w:right="420" w:firstLine="3614" w:firstLineChars="1000"/>
        <w:rPr>
          <w:rFonts w:ascii="仿宋" w:hAnsi="仿宋" w:eastAsia="仿宋" w:cs="仿宋"/>
          <w:b/>
          <w:color w:val="auto"/>
          <w:kern w:val="0"/>
          <w:sz w:val="36"/>
          <w:szCs w:val="36"/>
        </w:rPr>
      </w:pPr>
    </w:p>
    <w:p w14:paraId="53963011">
      <w:pPr>
        <w:spacing w:line="360" w:lineRule="auto"/>
        <w:ind w:right="420" w:firstLine="3614" w:firstLineChars="1000"/>
        <w:rPr>
          <w:rFonts w:ascii="仿宋" w:hAnsi="仿宋" w:eastAsia="仿宋" w:cs="仿宋"/>
          <w:b/>
          <w:color w:val="auto"/>
          <w:kern w:val="0"/>
          <w:sz w:val="36"/>
          <w:szCs w:val="36"/>
        </w:rPr>
      </w:pPr>
    </w:p>
    <w:p w14:paraId="1C11BEDD">
      <w:pPr>
        <w:spacing w:line="360" w:lineRule="auto"/>
        <w:ind w:right="420" w:firstLine="3614" w:firstLineChars="1000"/>
        <w:rPr>
          <w:rFonts w:ascii="仿宋" w:hAnsi="仿宋" w:eastAsia="仿宋" w:cs="仿宋"/>
          <w:b/>
          <w:color w:val="auto"/>
          <w:kern w:val="0"/>
          <w:sz w:val="36"/>
          <w:szCs w:val="36"/>
        </w:rPr>
      </w:pPr>
    </w:p>
    <w:p w14:paraId="65D5B7D4">
      <w:pPr>
        <w:spacing w:line="360" w:lineRule="auto"/>
        <w:ind w:right="420" w:firstLine="3614" w:firstLineChars="1000"/>
        <w:rPr>
          <w:rFonts w:ascii="仿宋" w:hAnsi="仿宋" w:eastAsia="仿宋" w:cs="仿宋"/>
          <w:b/>
          <w:color w:val="auto"/>
          <w:kern w:val="0"/>
          <w:sz w:val="36"/>
          <w:szCs w:val="36"/>
        </w:rPr>
      </w:pPr>
    </w:p>
    <w:p w14:paraId="5CC0BBC2">
      <w:pPr>
        <w:spacing w:line="360" w:lineRule="auto"/>
        <w:ind w:right="420" w:firstLine="3614" w:firstLineChars="1000"/>
        <w:rPr>
          <w:rFonts w:ascii="仿宋" w:hAnsi="仿宋" w:eastAsia="仿宋" w:cs="仿宋"/>
          <w:b/>
          <w:color w:val="auto"/>
          <w:kern w:val="0"/>
          <w:sz w:val="36"/>
          <w:szCs w:val="36"/>
        </w:rPr>
      </w:pPr>
    </w:p>
    <w:p w14:paraId="4946A7F3">
      <w:pPr>
        <w:spacing w:line="360" w:lineRule="auto"/>
        <w:ind w:right="420" w:firstLine="3614" w:firstLineChars="1000"/>
        <w:rPr>
          <w:rFonts w:ascii="仿宋" w:hAnsi="仿宋" w:eastAsia="仿宋" w:cs="仿宋"/>
          <w:b/>
          <w:color w:val="auto"/>
          <w:kern w:val="0"/>
          <w:sz w:val="36"/>
          <w:szCs w:val="36"/>
        </w:rPr>
      </w:pPr>
    </w:p>
    <w:p w14:paraId="3F5BDB87">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bookmarkStart w:id="194" w:name="_Toc465665161"/>
      <w:r>
        <w:rPr>
          <w:rFonts w:hint="eastAsia" w:ascii="仿宋" w:hAnsi="仿宋" w:eastAsia="仿宋" w:cs="仿宋"/>
          <w:color w:val="auto"/>
        </w:rPr>
        <w:t>附件</w:t>
      </w:r>
      <w:bookmarkEnd w:id="194"/>
    </w:p>
    <w:p w14:paraId="131A9543">
      <w:pPr>
        <w:spacing w:line="360" w:lineRule="auto"/>
        <w:rPr>
          <w:rFonts w:ascii="仿宋" w:hAnsi="仿宋" w:eastAsia="仿宋" w:cs="仿宋"/>
          <w:b/>
          <w:color w:val="auto"/>
          <w:sz w:val="24"/>
        </w:rPr>
      </w:pPr>
    </w:p>
    <w:p w14:paraId="1A479558">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14:paraId="7B20BBCD">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14:paraId="03D9C17A">
      <w:pPr>
        <w:snapToGrid w:val="0"/>
        <w:spacing w:before="240"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14:paraId="24356B35">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p>
    <w:p w14:paraId="6DC25A63">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地址：邮编：</w:t>
      </w:r>
    </w:p>
    <w:p w14:paraId="5CB7A594">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联系人：联系电话：</w:t>
      </w:r>
    </w:p>
    <w:p w14:paraId="407AD771">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p>
    <w:p w14:paraId="3840BAA1">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p>
    <w:p w14:paraId="2D33EE1E">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 邮编：</w:t>
      </w:r>
    </w:p>
    <w:p w14:paraId="6B9DD89B">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14:paraId="2EBADE4F">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p>
    <w:p w14:paraId="042E5733">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质疑项目的编号：包号：</w:t>
      </w:r>
    </w:p>
    <w:p w14:paraId="5C6EB8A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p>
    <w:p w14:paraId="6378B3BB">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p>
    <w:p w14:paraId="0BEEF9A9">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14:paraId="7EFC23A2">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p>
    <w:p w14:paraId="7243CAA8">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p>
    <w:p w14:paraId="73B87197">
      <w:pPr>
        <w:snapToGrid w:val="0"/>
        <w:spacing w:line="360" w:lineRule="auto"/>
        <w:rPr>
          <w:rFonts w:ascii="仿宋" w:hAnsi="仿宋" w:eastAsia="仿宋" w:cs="仿宋"/>
          <w:color w:val="auto"/>
          <w:sz w:val="24"/>
        </w:rPr>
      </w:pPr>
    </w:p>
    <w:p w14:paraId="658C28EF">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p>
    <w:p w14:paraId="07191321">
      <w:pPr>
        <w:snapToGrid w:val="0"/>
        <w:spacing w:line="360" w:lineRule="auto"/>
        <w:rPr>
          <w:rFonts w:ascii="仿宋" w:hAnsi="仿宋" w:eastAsia="仿宋" w:cs="仿宋"/>
          <w:color w:val="auto"/>
          <w:sz w:val="24"/>
          <w:u w:val="dotted"/>
        </w:rPr>
      </w:pPr>
    </w:p>
    <w:p w14:paraId="1EDC8F0C">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14:paraId="0F5D7846">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14:paraId="71520DCF">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14:paraId="3EB026FD">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p>
    <w:p w14:paraId="79F3B454">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2DC11E08">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5ADDBBB1">
      <w:pPr>
        <w:spacing w:line="360" w:lineRule="auto"/>
        <w:jc w:val="center"/>
        <w:rPr>
          <w:rFonts w:ascii="仿宋" w:hAnsi="仿宋" w:eastAsia="仿宋" w:cs="仿宋"/>
          <w:b/>
          <w:bCs/>
          <w:color w:val="auto"/>
          <w:sz w:val="24"/>
        </w:rPr>
      </w:pPr>
    </w:p>
    <w:p w14:paraId="0200BCED">
      <w:pPr>
        <w:spacing w:line="360" w:lineRule="auto"/>
        <w:rPr>
          <w:rFonts w:ascii="仿宋" w:hAnsi="仿宋" w:eastAsia="仿宋" w:cs="仿宋"/>
          <w:b/>
          <w:color w:val="auto"/>
          <w:sz w:val="24"/>
        </w:rPr>
      </w:pPr>
    </w:p>
    <w:p w14:paraId="5DB8AB35">
      <w:pPr>
        <w:spacing w:line="360" w:lineRule="auto"/>
        <w:rPr>
          <w:rFonts w:ascii="仿宋" w:hAnsi="仿宋" w:eastAsia="仿宋" w:cs="仿宋"/>
          <w:b/>
          <w:color w:val="auto"/>
          <w:sz w:val="24"/>
        </w:rPr>
      </w:pPr>
    </w:p>
    <w:p w14:paraId="1AE25F9B">
      <w:pPr>
        <w:spacing w:line="360" w:lineRule="auto"/>
        <w:rPr>
          <w:rFonts w:ascii="仿宋" w:hAnsi="仿宋" w:eastAsia="仿宋" w:cs="仿宋"/>
          <w:b/>
          <w:color w:val="auto"/>
          <w:sz w:val="24"/>
        </w:rPr>
      </w:pPr>
    </w:p>
    <w:p w14:paraId="45B26540">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14:paraId="20EE1079">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14:paraId="2462850A">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14:paraId="68E5005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14:paraId="22862F9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14:paraId="37CCBAA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14:paraId="0665C481">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14:paraId="35469959">
      <w:pPr>
        <w:widowControl/>
        <w:spacing w:line="360" w:lineRule="auto"/>
        <w:ind w:firstLine="600" w:firstLineChars="200"/>
        <w:jc w:val="left"/>
        <w:rPr>
          <w:rFonts w:ascii="仿宋" w:hAnsi="仿宋" w:eastAsia="仿宋" w:cs="仿宋"/>
          <w:color w:val="auto"/>
          <w:sz w:val="30"/>
          <w:szCs w:val="30"/>
        </w:rPr>
      </w:pPr>
    </w:p>
    <w:p w14:paraId="094C06CE">
      <w:pPr>
        <w:spacing w:line="360" w:lineRule="auto"/>
        <w:jc w:val="center"/>
        <w:rPr>
          <w:rFonts w:ascii="仿宋" w:hAnsi="仿宋" w:eastAsia="仿宋" w:cs="仿宋"/>
          <w:b/>
          <w:color w:val="auto"/>
          <w:spacing w:val="6"/>
          <w:sz w:val="32"/>
          <w:szCs w:val="32"/>
        </w:rPr>
      </w:pPr>
    </w:p>
    <w:p w14:paraId="36508F92">
      <w:pPr>
        <w:spacing w:line="360" w:lineRule="auto"/>
        <w:jc w:val="center"/>
        <w:rPr>
          <w:rFonts w:ascii="仿宋" w:hAnsi="仿宋" w:eastAsia="仿宋" w:cs="仿宋"/>
          <w:b/>
          <w:color w:val="auto"/>
          <w:spacing w:val="6"/>
          <w:sz w:val="32"/>
          <w:szCs w:val="32"/>
        </w:rPr>
      </w:pPr>
    </w:p>
    <w:p w14:paraId="750C4086">
      <w:pPr>
        <w:spacing w:line="360" w:lineRule="auto"/>
        <w:jc w:val="left"/>
        <w:rPr>
          <w:rFonts w:ascii="仿宋" w:hAnsi="仿宋" w:eastAsia="仿宋" w:cs="仿宋"/>
          <w:b/>
          <w:color w:val="auto"/>
          <w:spacing w:val="6"/>
          <w:sz w:val="32"/>
          <w:szCs w:val="32"/>
        </w:rPr>
      </w:pPr>
    </w:p>
    <w:p w14:paraId="49A48C77">
      <w:pPr>
        <w:spacing w:line="360" w:lineRule="auto"/>
        <w:jc w:val="left"/>
        <w:rPr>
          <w:rFonts w:ascii="仿宋" w:hAnsi="仿宋" w:eastAsia="仿宋" w:cs="仿宋"/>
          <w:b/>
          <w:color w:val="auto"/>
          <w:spacing w:val="6"/>
          <w:sz w:val="32"/>
          <w:szCs w:val="32"/>
        </w:rPr>
      </w:pPr>
    </w:p>
    <w:p w14:paraId="60FFBFB5">
      <w:pPr>
        <w:spacing w:line="360" w:lineRule="auto"/>
        <w:jc w:val="left"/>
        <w:rPr>
          <w:rFonts w:ascii="仿宋" w:hAnsi="仿宋" w:eastAsia="仿宋" w:cs="仿宋"/>
          <w:b/>
          <w:color w:val="auto"/>
          <w:spacing w:val="6"/>
          <w:sz w:val="32"/>
          <w:szCs w:val="32"/>
        </w:rPr>
      </w:pPr>
    </w:p>
    <w:p w14:paraId="5D2A9C4D">
      <w:pPr>
        <w:spacing w:line="360" w:lineRule="auto"/>
        <w:jc w:val="left"/>
        <w:rPr>
          <w:rFonts w:ascii="仿宋" w:hAnsi="仿宋" w:eastAsia="仿宋" w:cs="仿宋"/>
          <w:b/>
          <w:color w:val="auto"/>
          <w:spacing w:val="6"/>
          <w:sz w:val="32"/>
          <w:szCs w:val="32"/>
        </w:rPr>
      </w:pPr>
    </w:p>
    <w:p w14:paraId="66E3FF07">
      <w:pPr>
        <w:spacing w:line="360" w:lineRule="auto"/>
        <w:jc w:val="left"/>
        <w:rPr>
          <w:rFonts w:ascii="仿宋" w:hAnsi="仿宋" w:eastAsia="仿宋" w:cs="仿宋"/>
          <w:b/>
          <w:color w:val="auto"/>
          <w:spacing w:val="6"/>
          <w:sz w:val="32"/>
          <w:szCs w:val="32"/>
        </w:rPr>
      </w:pPr>
    </w:p>
    <w:p w14:paraId="63B3DB3F">
      <w:pPr>
        <w:spacing w:line="360" w:lineRule="auto"/>
        <w:jc w:val="left"/>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14:paraId="3720355B">
      <w:pPr>
        <w:spacing w:line="360" w:lineRule="auto"/>
        <w:jc w:val="center"/>
        <w:rPr>
          <w:rFonts w:ascii="仿宋" w:hAnsi="仿宋" w:eastAsia="仿宋" w:cs="仿宋"/>
          <w:b/>
          <w:color w:val="auto"/>
          <w:sz w:val="24"/>
        </w:rPr>
      </w:pPr>
    </w:p>
    <w:p w14:paraId="5357C06E">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14:paraId="2929DCF3">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14:paraId="15D6C8E7">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p>
    <w:p w14:paraId="7C2C9631">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14239D82">
      <w:pPr>
        <w:tabs>
          <w:tab w:val="left" w:pos="6510"/>
        </w:tabs>
        <w:spacing w:line="360" w:lineRule="auto"/>
        <w:jc w:val="left"/>
        <w:rPr>
          <w:rFonts w:ascii="仿宋" w:hAnsi="仿宋" w:eastAsia="仿宋" w:cs="仿宋"/>
          <w:color w:val="auto"/>
          <w:sz w:val="24"/>
        </w:rPr>
      </w:pPr>
      <w:r>
        <w:rPr>
          <w:rFonts w:hint="eastAsia" w:ascii="仿宋" w:hAnsi="仿宋" w:eastAsia="仿宋" w:cs="仿宋"/>
          <w:color w:val="auto"/>
          <w:sz w:val="24"/>
        </w:rPr>
        <w:t>法定代表人/主要负责人：</w:t>
      </w:r>
    </w:p>
    <w:p w14:paraId="49CA75C2">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p>
    <w:p w14:paraId="7BD70D8A">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授权代表：联系电话</w:t>
      </w:r>
      <w:r>
        <w:rPr>
          <w:rFonts w:hint="eastAsia" w:ascii="仿宋" w:hAnsi="仿宋" w:eastAsia="仿宋" w:cs="仿宋"/>
          <w:color w:val="auto"/>
          <w:sz w:val="24"/>
          <w:u w:val="dotted"/>
        </w:rPr>
        <w:t xml:space="preserve">：                  </w:t>
      </w:r>
    </w:p>
    <w:p w14:paraId="77D67DCA">
      <w:pPr>
        <w:spacing w:line="360" w:lineRule="auto"/>
        <w:rPr>
          <w:rFonts w:ascii="仿宋" w:hAnsi="仿宋" w:eastAsia="仿宋" w:cs="仿宋"/>
          <w:color w:val="auto"/>
          <w:sz w:val="24"/>
          <w:u w:val="dotted"/>
        </w:rPr>
      </w:pPr>
      <w:r>
        <w:rPr>
          <w:rFonts w:hint="eastAsia" w:ascii="仿宋" w:hAnsi="仿宋" w:eastAsia="仿宋" w:cs="仿宋"/>
          <w:color w:val="auto"/>
          <w:sz w:val="24"/>
        </w:rPr>
        <w:t>地     址：邮编：</w:t>
      </w:r>
    </w:p>
    <w:p w14:paraId="68A0916F">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p>
    <w:p w14:paraId="418EA541">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7B217047">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3B27AF28">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14:paraId="55428895">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078384C4">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p>
    <w:p w14:paraId="64EA8CFD">
      <w:pPr>
        <w:spacing w:line="360" w:lineRule="auto"/>
        <w:rPr>
          <w:rFonts w:ascii="仿宋" w:hAnsi="仿宋" w:eastAsia="仿宋" w:cs="仿宋"/>
          <w:color w:val="auto"/>
          <w:sz w:val="24"/>
          <w:u w:val="single"/>
        </w:rPr>
      </w:pPr>
      <w:r>
        <w:rPr>
          <w:rFonts w:hint="eastAsia" w:ascii="仿宋" w:hAnsi="仿宋" w:eastAsia="仿宋" w:cs="仿宋"/>
          <w:color w:val="auto"/>
          <w:sz w:val="24"/>
        </w:rPr>
        <w:t>地     址：邮编：</w:t>
      </w:r>
    </w:p>
    <w:p w14:paraId="5BAE4DAA">
      <w:pPr>
        <w:spacing w:line="360" w:lineRule="auto"/>
        <w:rPr>
          <w:rFonts w:ascii="仿宋" w:hAnsi="仿宋" w:eastAsia="仿宋" w:cs="仿宋"/>
          <w:color w:val="auto"/>
          <w:sz w:val="24"/>
          <w:u w:val="single"/>
        </w:rPr>
      </w:pPr>
      <w:r>
        <w:rPr>
          <w:rFonts w:hint="eastAsia" w:ascii="仿宋" w:hAnsi="仿宋" w:eastAsia="仿宋" w:cs="仿宋"/>
          <w:color w:val="auto"/>
          <w:sz w:val="24"/>
        </w:rPr>
        <w:t>联系人：联系电话：</w:t>
      </w:r>
    </w:p>
    <w:p w14:paraId="7184D83F">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14:paraId="36EEBB7A">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p>
    <w:p w14:paraId="0B4C8BC4">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采购项目编号：包号：</w:t>
      </w:r>
    </w:p>
    <w:p w14:paraId="0BD355CC">
      <w:pPr>
        <w:spacing w:line="360" w:lineRule="auto"/>
        <w:rPr>
          <w:rFonts w:ascii="仿宋" w:hAnsi="仿宋" w:eastAsia="仿宋" w:cs="仿宋"/>
          <w:color w:val="auto"/>
          <w:sz w:val="24"/>
        </w:rPr>
      </w:pPr>
      <w:r>
        <w:rPr>
          <w:rFonts w:hint="eastAsia" w:ascii="仿宋" w:hAnsi="仿宋" w:eastAsia="仿宋" w:cs="仿宋"/>
          <w:color w:val="auto"/>
          <w:sz w:val="24"/>
        </w:rPr>
        <w:t>采购人名称：</w:t>
      </w:r>
    </w:p>
    <w:p w14:paraId="343FEEBC">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p>
    <w:p w14:paraId="5F7EE5A1">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157EDEBC">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p>
    <w:p w14:paraId="007C0646">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14:paraId="36AFD105">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投诉人于年月日,向提出质疑，质疑事项为：</w:t>
      </w:r>
    </w:p>
    <w:p w14:paraId="58507965">
      <w:pPr>
        <w:spacing w:line="360" w:lineRule="auto"/>
        <w:rPr>
          <w:rFonts w:ascii="仿宋" w:hAnsi="仿宋" w:eastAsia="仿宋" w:cs="仿宋"/>
          <w:color w:val="auto"/>
          <w:sz w:val="24"/>
          <w:u w:val="dotted"/>
        </w:rPr>
      </w:pPr>
    </w:p>
    <w:p w14:paraId="53582B0D">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于年月日,就质疑事项作出了答复/没有在法定期限内作出答复。</w:t>
      </w:r>
    </w:p>
    <w:p w14:paraId="148B8B0D">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14:paraId="7D57EECC">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p>
    <w:p w14:paraId="1ECC6E8C">
      <w:pPr>
        <w:spacing w:line="360" w:lineRule="auto"/>
        <w:rPr>
          <w:rFonts w:ascii="仿宋" w:hAnsi="仿宋" w:eastAsia="仿宋" w:cs="仿宋"/>
          <w:color w:val="auto"/>
          <w:sz w:val="24"/>
        </w:rPr>
      </w:pPr>
      <w:r>
        <w:rPr>
          <w:rFonts w:hint="eastAsia" w:ascii="仿宋" w:hAnsi="仿宋" w:eastAsia="仿宋" w:cs="仿宋"/>
          <w:color w:val="auto"/>
          <w:sz w:val="24"/>
        </w:rPr>
        <w:t>事实依据：</w:t>
      </w:r>
    </w:p>
    <w:p w14:paraId="4BAE8099">
      <w:pPr>
        <w:spacing w:line="360" w:lineRule="auto"/>
        <w:rPr>
          <w:rFonts w:ascii="仿宋" w:hAnsi="仿宋" w:eastAsia="仿宋" w:cs="仿宋"/>
          <w:color w:val="auto"/>
          <w:sz w:val="24"/>
          <w:u w:val="dotted"/>
        </w:rPr>
      </w:pPr>
    </w:p>
    <w:p w14:paraId="2306F486">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p>
    <w:p w14:paraId="3D627E46">
      <w:pPr>
        <w:spacing w:line="360" w:lineRule="auto"/>
        <w:rPr>
          <w:rFonts w:ascii="仿宋" w:hAnsi="仿宋" w:eastAsia="仿宋" w:cs="仿宋"/>
          <w:color w:val="auto"/>
          <w:sz w:val="24"/>
          <w:u w:val="dotted"/>
        </w:rPr>
      </w:pPr>
    </w:p>
    <w:p w14:paraId="6E71295E">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14:paraId="34BF3714">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14:paraId="3E8B8CFC">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14:paraId="36696D61">
      <w:pPr>
        <w:spacing w:line="360" w:lineRule="auto"/>
        <w:rPr>
          <w:rFonts w:ascii="仿宋" w:hAnsi="仿宋" w:eastAsia="仿宋" w:cs="仿宋"/>
          <w:color w:val="auto"/>
          <w:sz w:val="24"/>
        </w:rPr>
      </w:pPr>
      <w:r>
        <w:rPr>
          <w:rFonts w:hint="eastAsia" w:ascii="仿宋" w:hAnsi="仿宋" w:eastAsia="仿宋" w:cs="仿宋"/>
          <w:color w:val="auto"/>
          <w:sz w:val="24"/>
        </w:rPr>
        <w:t>请求：</w:t>
      </w:r>
    </w:p>
    <w:p w14:paraId="6C5720FE">
      <w:pPr>
        <w:spacing w:line="360" w:lineRule="auto"/>
        <w:rPr>
          <w:rFonts w:ascii="仿宋" w:hAnsi="仿宋" w:eastAsia="仿宋" w:cs="仿宋"/>
          <w:color w:val="auto"/>
          <w:sz w:val="24"/>
          <w:u w:val="single"/>
        </w:rPr>
      </w:pPr>
    </w:p>
    <w:p w14:paraId="6158D428">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14:paraId="7CFC7352">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14:paraId="2602C37E">
      <w:pPr>
        <w:spacing w:line="360" w:lineRule="auto"/>
        <w:rPr>
          <w:rFonts w:ascii="仿宋" w:hAnsi="仿宋" w:eastAsia="仿宋" w:cs="仿宋"/>
          <w:b/>
          <w:color w:val="auto"/>
          <w:sz w:val="24"/>
        </w:rPr>
      </w:pPr>
    </w:p>
    <w:p w14:paraId="7EA2CAA1">
      <w:pPr>
        <w:spacing w:line="360" w:lineRule="auto"/>
        <w:rPr>
          <w:rFonts w:ascii="仿宋" w:hAnsi="仿宋" w:eastAsia="仿宋" w:cs="仿宋"/>
          <w:b/>
          <w:color w:val="auto"/>
          <w:sz w:val="24"/>
        </w:rPr>
      </w:pPr>
    </w:p>
    <w:p w14:paraId="710E5D3F">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14:paraId="6FFAF84B">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14:paraId="5F127C76">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14:paraId="42A28656">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14:paraId="0A59A54B">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14:paraId="45A100F4">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14:paraId="5F458F42">
      <w:pPr>
        <w:widowControl/>
        <w:spacing w:line="360"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14:paraId="3386F351">
      <w:pPr>
        <w:widowControl/>
        <w:spacing w:line="360" w:lineRule="auto"/>
        <w:ind w:firstLine="480" w:firstLineChars="200"/>
        <w:jc w:val="left"/>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14:paraId="70D7B2B3">
      <w:pPr>
        <w:spacing w:line="360" w:lineRule="auto"/>
        <w:rPr>
          <w:rFonts w:ascii="仿宋" w:hAnsi="仿宋" w:eastAsia="仿宋" w:cs="仿宋"/>
          <w:b/>
          <w:color w:val="auto"/>
          <w:sz w:val="24"/>
        </w:rPr>
      </w:pPr>
    </w:p>
    <w:p w14:paraId="53D7732F">
      <w:pPr>
        <w:autoSpaceDE w:val="0"/>
        <w:autoSpaceDN w:val="0"/>
        <w:jc w:val="center"/>
        <w:rPr>
          <w:rFonts w:ascii="仿宋" w:hAnsi="仿宋" w:eastAsia="仿宋" w:cs="仿宋"/>
          <w:b/>
          <w:color w:val="auto"/>
          <w:spacing w:val="6"/>
          <w:sz w:val="32"/>
          <w:szCs w:val="32"/>
        </w:rPr>
      </w:pPr>
    </w:p>
    <w:p w14:paraId="5309631E">
      <w:pPr>
        <w:autoSpaceDE w:val="0"/>
        <w:autoSpaceDN w:val="0"/>
        <w:jc w:val="center"/>
        <w:rPr>
          <w:rFonts w:ascii="仿宋" w:hAnsi="仿宋" w:eastAsia="仿宋" w:cs="仿宋"/>
          <w:b/>
          <w:color w:val="auto"/>
          <w:spacing w:val="6"/>
          <w:sz w:val="32"/>
          <w:szCs w:val="32"/>
        </w:rPr>
      </w:pPr>
    </w:p>
    <w:p w14:paraId="6E389F5C">
      <w:pPr>
        <w:autoSpaceDE w:val="0"/>
        <w:autoSpaceDN w:val="0"/>
        <w:jc w:val="center"/>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14:paraId="6BF214DB">
      <w:pPr>
        <w:spacing w:line="360" w:lineRule="auto"/>
        <w:rPr>
          <w:rFonts w:ascii="仿宋" w:hAnsi="仿宋" w:eastAsia="仿宋" w:cs="仿宋"/>
          <w:color w:val="auto"/>
          <w:sz w:val="24"/>
          <w:u w:val="single"/>
        </w:rPr>
      </w:pPr>
    </w:p>
    <w:p w14:paraId="11052F84">
      <w:pPr>
        <w:spacing w:line="360" w:lineRule="auto"/>
        <w:rPr>
          <w:rFonts w:ascii="仿宋" w:hAnsi="仿宋" w:eastAsia="仿宋" w:cs="仿宋"/>
          <w:color w:val="auto"/>
          <w:sz w:val="24"/>
        </w:rPr>
      </w:pPr>
      <w:r>
        <w:rPr>
          <w:rFonts w:hint="eastAsia" w:ascii="仿宋" w:hAnsi="仿宋" w:eastAsia="仿宋" w:cs="仿宋"/>
          <w:color w:val="auto"/>
          <w:sz w:val="24"/>
          <w:u w:val="single"/>
        </w:rPr>
        <w:t>（采购人）、（采购代理机构）：</w:t>
      </w:r>
    </w:p>
    <w:p w14:paraId="3BE76F28">
      <w:pPr>
        <w:spacing w:line="360" w:lineRule="auto"/>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3A7BE213">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14:paraId="6A576190">
      <w:pPr>
        <w:spacing w:line="360" w:lineRule="auto"/>
        <w:ind w:firstLine="494"/>
        <w:rPr>
          <w:rFonts w:ascii="仿宋" w:hAnsi="仿宋" w:eastAsia="仿宋" w:cs="仿宋"/>
          <w:color w:val="auto"/>
          <w:sz w:val="24"/>
        </w:rPr>
      </w:pPr>
    </w:p>
    <w:p w14:paraId="226A3D6F">
      <w:pPr>
        <w:spacing w:line="360" w:lineRule="auto"/>
        <w:ind w:firstLine="494"/>
        <w:rPr>
          <w:rFonts w:ascii="仿宋" w:hAnsi="仿宋" w:eastAsia="仿宋" w:cs="仿宋"/>
          <w:color w:val="auto"/>
          <w:sz w:val="24"/>
        </w:rPr>
      </w:pPr>
    </w:p>
    <w:p w14:paraId="6CDF8A6B">
      <w:pPr>
        <w:spacing w:line="360" w:lineRule="auto"/>
        <w:ind w:firstLine="494"/>
        <w:rPr>
          <w:rFonts w:ascii="仿宋" w:hAnsi="仿宋" w:eastAsia="仿宋" w:cs="仿宋"/>
          <w:color w:val="auto"/>
          <w:sz w:val="24"/>
        </w:rPr>
      </w:pPr>
    </w:p>
    <w:p w14:paraId="05D2E827">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14:paraId="4960AFBF">
      <w:pPr>
        <w:ind w:right="1440" w:firstLine="494"/>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6BEAA7B5">
      <w:pPr>
        <w:pStyle w:val="82"/>
        <w:rPr>
          <w:color w:val="auto"/>
        </w:rPr>
      </w:pPr>
    </w:p>
    <w:p w14:paraId="4ABCC822">
      <w:pPr>
        <w:rPr>
          <w:rFonts w:ascii="仿宋" w:hAnsi="仿宋" w:eastAsia="仿宋" w:cs="仿宋"/>
          <w:color w:val="auto"/>
          <w:sz w:val="24"/>
        </w:rPr>
      </w:pPr>
      <w:r>
        <w:rPr>
          <w:rFonts w:hint="eastAsia" w:ascii="仿宋" w:hAnsi="仿宋" w:eastAsia="仿宋" w:cs="仿宋"/>
          <w:b/>
          <w:bCs/>
          <w:color w:val="auto"/>
          <w:sz w:val="24"/>
        </w:rPr>
        <w:t>附：</w:t>
      </w:r>
    </w:p>
    <w:p w14:paraId="2B5352E0">
      <w:pPr>
        <w:spacing w:line="360" w:lineRule="auto"/>
        <w:rPr>
          <w:rFonts w:ascii="仿宋" w:hAnsi="仿宋" w:eastAsia="仿宋" w:cs="仿宋"/>
          <w:bCs/>
          <w:color w:val="auto"/>
          <w:sz w:val="24"/>
        </w:rPr>
      </w:pPr>
      <w:r>
        <w:rPr>
          <w:rFonts w:ascii="仿宋" w:hAnsi="仿宋" w:eastAsia="仿宋" w:cs="仿宋"/>
          <w:b/>
          <w:bCs/>
          <w:color w:val="auto"/>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rPr>
        <w:t>投标单位法定名称章（印模）                投标单位“XX专用章”（印模）</w:t>
      </w:r>
    </w:p>
    <w:p w14:paraId="6A7D66AC">
      <w:pPr>
        <w:autoSpaceDE w:val="0"/>
        <w:autoSpaceDN w:val="0"/>
        <w:jc w:val="center"/>
        <w:rPr>
          <w:rFonts w:ascii="仿宋" w:hAnsi="仿宋" w:eastAsia="仿宋" w:cs="仿宋"/>
          <w:b/>
          <w:color w:val="auto"/>
          <w:spacing w:val="6"/>
          <w:sz w:val="32"/>
          <w:szCs w:val="32"/>
        </w:rPr>
      </w:pPr>
    </w:p>
    <w:p w14:paraId="69600DA8">
      <w:pPr>
        <w:autoSpaceDE w:val="0"/>
        <w:autoSpaceDN w:val="0"/>
        <w:jc w:val="center"/>
        <w:rPr>
          <w:rFonts w:ascii="仿宋" w:hAnsi="仿宋" w:eastAsia="仿宋" w:cs="仿宋"/>
          <w:b/>
          <w:color w:val="auto"/>
          <w:spacing w:val="6"/>
          <w:sz w:val="32"/>
          <w:szCs w:val="32"/>
        </w:rPr>
      </w:pPr>
    </w:p>
    <w:p w14:paraId="63DEBA3E">
      <w:pPr>
        <w:autoSpaceDE w:val="0"/>
        <w:autoSpaceDN w:val="0"/>
        <w:jc w:val="center"/>
        <w:rPr>
          <w:rFonts w:ascii="仿宋" w:hAnsi="仿宋" w:eastAsia="仿宋" w:cs="仿宋"/>
          <w:b/>
          <w:color w:val="auto"/>
          <w:spacing w:val="6"/>
          <w:sz w:val="32"/>
          <w:szCs w:val="32"/>
        </w:rPr>
      </w:pPr>
    </w:p>
    <w:p w14:paraId="4E49A92D">
      <w:pPr>
        <w:autoSpaceDE w:val="0"/>
        <w:autoSpaceDN w:val="0"/>
        <w:jc w:val="center"/>
        <w:rPr>
          <w:rFonts w:ascii="仿宋" w:hAnsi="仿宋" w:eastAsia="仿宋" w:cs="仿宋"/>
          <w:b/>
          <w:color w:val="auto"/>
          <w:spacing w:val="6"/>
          <w:sz w:val="32"/>
          <w:szCs w:val="32"/>
        </w:rPr>
      </w:pPr>
    </w:p>
    <w:p w14:paraId="4A861F27">
      <w:pPr>
        <w:autoSpaceDE w:val="0"/>
        <w:autoSpaceDN w:val="0"/>
        <w:jc w:val="center"/>
        <w:rPr>
          <w:rFonts w:ascii="仿宋" w:hAnsi="仿宋" w:eastAsia="仿宋" w:cs="仿宋"/>
          <w:b/>
          <w:color w:val="auto"/>
          <w:spacing w:val="6"/>
          <w:sz w:val="32"/>
          <w:szCs w:val="32"/>
        </w:rPr>
      </w:pPr>
    </w:p>
    <w:p w14:paraId="5E76B7EE">
      <w:pPr>
        <w:autoSpaceDE w:val="0"/>
        <w:autoSpaceDN w:val="0"/>
        <w:jc w:val="center"/>
        <w:rPr>
          <w:rFonts w:ascii="仿宋" w:hAnsi="仿宋" w:eastAsia="仿宋" w:cs="仿宋"/>
          <w:b/>
          <w:color w:val="auto"/>
          <w:spacing w:val="6"/>
          <w:sz w:val="32"/>
          <w:szCs w:val="32"/>
        </w:rPr>
      </w:pPr>
    </w:p>
    <w:p w14:paraId="336E8E80">
      <w:pPr>
        <w:autoSpaceDE w:val="0"/>
        <w:autoSpaceDN w:val="0"/>
        <w:jc w:val="center"/>
        <w:rPr>
          <w:rFonts w:ascii="仿宋" w:hAnsi="仿宋" w:eastAsia="仿宋" w:cs="仿宋"/>
          <w:b/>
          <w:color w:val="auto"/>
          <w:spacing w:val="6"/>
          <w:sz w:val="32"/>
          <w:szCs w:val="32"/>
        </w:rPr>
      </w:pPr>
    </w:p>
    <w:p w14:paraId="0F0E008C">
      <w:pPr>
        <w:autoSpaceDE w:val="0"/>
        <w:autoSpaceDN w:val="0"/>
        <w:jc w:val="center"/>
        <w:rPr>
          <w:rFonts w:ascii="仿宋" w:hAnsi="仿宋" w:eastAsia="仿宋" w:cs="仿宋"/>
          <w:b/>
          <w:color w:val="auto"/>
          <w:spacing w:val="6"/>
          <w:sz w:val="32"/>
          <w:szCs w:val="32"/>
        </w:rPr>
      </w:pPr>
    </w:p>
    <w:p w14:paraId="4C84A4A7">
      <w:pPr>
        <w:pStyle w:val="61"/>
        <w:ind w:firstLine="0"/>
        <w:rPr>
          <w:color w:val="auto"/>
        </w:rPr>
      </w:pPr>
    </w:p>
    <w:p w14:paraId="0AF54D2B">
      <w:pPr>
        <w:rPr>
          <w:color w:val="auto"/>
        </w:rPr>
      </w:pPr>
    </w:p>
    <w:p w14:paraId="3E8C47B4">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附件4：联合协议</w:t>
      </w:r>
    </w:p>
    <w:p w14:paraId="05BE1E1C">
      <w:pPr>
        <w:widowControl/>
        <w:spacing w:line="360" w:lineRule="auto"/>
        <w:ind w:firstLine="482" w:firstLineChars="200"/>
        <w:jc w:val="left"/>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14:paraId="69962A6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0EE0378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14:paraId="61D86D8E">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14:paraId="3A93D720">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14:paraId="60925228">
      <w:pPr>
        <w:snapToGrid w:val="0"/>
        <w:spacing w:line="360" w:lineRule="auto"/>
        <w:ind w:firstLine="576"/>
        <w:rPr>
          <w:rFonts w:ascii="仿宋" w:hAnsi="仿宋" w:eastAsia="仿宋" w:cs="仿宋"/>
          <w:color w:val="auto"/>
          <w:kern w:val="0"/>
          <w:sz w:val="24"/>
          <w:lang w:val="zh-CN"/>
        </w:rPr>
      </w:pPr>
      <w:bookmarkStart w:id="195" w:name="_Hlk101134295"/>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p>
    <w:p w14:paraId="7482C8A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p>
    <w:p w14:paraId="1F6E4B3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bookmarkEnd w:id="195"/>
    <w:p w14:paraId="32E96F4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14:paraId="25788AF7">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（联合体成员X,……）</w:t>
      </w:r>
      <w:r>
        <w:rPr>
          <w:rFonts w:hint="eastAsia" w:ascii="仿宋" w:hAnsi="仿宋" w:eastAsia="仿宋" w:cs="仿宋"/>
          <w:color w:val="auto"/>
          <w:kern w:val="0"/>
          <w:sz w:val="24"/>
        </w:rPr>
        <w:t>提供的全部货物由小微企业制造，其合同份额占到合同总金额%以上；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241EB9AE">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sz w:val="24"/>
        </w:rPr>
        <w:t>2、中小企业合同金额达到%，其中小微企业合同金额达到%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p>
    <w:p w14:paraId="3B94E284">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14:paraId="2209CD0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14:paraId="197DFCE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14:paraId="7B642917">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14:paraId="15277CB3">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14:paraId="0B1142AD">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51754651">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14:paraId="4EE53138">
      <w:pPr>
        <w:snapToGrid w:val="0"/>
        <w:spacing w:line="360" w:lineRule="auto"/>
        <w:ind w:right="960"/>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14:paraId="4F0E9D15">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14:paraId="11C2D7E8">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7D298719">
      <w:pPr>
        <w:autoSpaceDE w:val="0"/>
        <w:autoSpaceDN w:val="0"/>
        <w:jc w:val="center"/>
        <w:rPr>
          <w:rFonts w:ascii="仿宋" w:hAnsi="仿宋" w:eastAsia="仿宋" w:cs="仿宋"/>
          <w:b/>
          <w:color w:val="auto"/>
          <w:spacing w:val="6"/>
          <w:sz w:val="32"/>
          <w:szCs w:val="32"/>
        </w:rPr>
      </w:pPr>
    </w:p>
    <w:p w14:paraId="07106412">
      <w:pPr>
        <w:autoSpaceDE w:val="0"/>
        <w:autoSpaceDN w:val="0"/>
        <w:jc w:val="center"/>
        <w:rPr>
          <w:rFonts w:ascii="仿宋" w:hAnsi="仿宋" w:eastAsia="仿宋" w:cs="仿宋"/>
          <w:b/>
          <w:color w:val="auto"/>
          <w:spacing w:val="6"/>
          <w:sz w:val="32"/>
          <w:szCs w:val="32"/>
        </w:rPr>
      </w:pPr>
    </w:p>
    <w:p w14:paraId="32FC04C3">
      <w:pPr>
        <w:autoSpaceDE w:val="0"/>
        <w:autoSpaceDN w:val="0"/>
        <w:jc w:val="center"/>
        <w:rPr>
          <w:rFonts w:ascii="仿宋" w:hAnsi="仿宋" w:eastAsia="仿宋" w:cs="仿宋"/>
          <w:b/>
          <w:color w:val="auto"/>
          <w:spacing w:val="6"/>
          <w:sz w:val="32"/>
          <w:szCs w:val="32"/>
        </w:rPr>
      </w:pPr>
    </w:p>
    <w:p w14:paraId="12DE3E61">
      <w:pPr>
        <w:autoSpaceDE w:val="0"/>
        <w:autoSpaceDN w:val="0"/>
        <w:jc w:val="center"/>
        <w:rPr>
          <w:rFonts w:ascii="仿宋" w:hAnsi="仿宋" w:eastAsia="仿宋" w:cs="仿宋"/>
          <w:b/>
          <w:color w:val="auto"/>
          <w:spacing w:val="6"/>
          <w:sz w:val="32"/>
          <w:szCs w:val="32"/>
        </w:rPr>
      </w:pPr>
    </w:p>
    <w:p w14:paraId="4DC92E9F">
      <w:pPr>
        <w:autoSpaceDE w:val="0"/>
        <w:autoSpaceDN w:val="0"/>
        <w:jc w:val="center"/>
        <w:rPr>
          <w:rFonts w:ascii="仿宋" w:hAnsi="仿宋" w:eastAsia="仿宋" w:cs="仿宋"/>
          <w:b/>
          <w:color w:val="auto"/>
          <w:spacing w:val="6"/>
          <w:sz w:val="32"/>
          <w:szCs w:val="32"/>
        </w:rPr>
      </w:pPr>
    </w:p>
    <w:p w14:paraId="64E58A0A">
      <w:pPr>
        <w:autoSpaceDE w:val="0"/>
        <w:autoSpaceDN w:val="0"/>
        <w:jc w:val="center"/>
        <w:rPr>
          <w:rFonts w:ascii="仿宋" w:hAnsi="仿宋" w:eastAsia="仿宋" w:cs="仿宋"/>
          <w:b/>
          <w:color w:val="auto"/>
          <w:spacing w:val="6"/>
          <w:sz w:val="32"/>
          <w:szCs w:val="32"/>
        </w:rPr>
      </w:pPr>
    </w:p>
    <w:p w14:paraId="3FF1611B">
      <w:pPr>
        <w:autoSpaceDE w:val="0"/>
        <w:autoSpaceDN w:val="0"/>
        <w:jc w:val="center"/>
        <w:rPr>
          <w:rFonts w:ascii="仿宋" w:hAnsi="仿宋" w:eastAsia="仿宋" w:cs="仿宋"/>
          <w:b/>
          <w:color w:val="auto"/>
          <w:spacing w:val="6"/>
          <w:sz w:val="32"/>
          <w:szCs w:val="32"/>
        </w:rPr>
      </w:pPr>
    </w:p>
    <w:p w14:paraId="2E261A25">
      <w:pPr>
        <w:autoSpaceDE w:val="0"/>
        <w:autoSpaceDN w:val="0"/>
        <w:jc w:val="center"/>
        <w:rPr>
          <w:rFonts w:ascii="仿宋" w:hAnsi="仿宋" w:eastAsia="仿宋" w:cs="仿宋"/>
          <w:b/>
          <w:color w:val="auto"/>
          <w:spacing w:val="6"/>
          <w:sz w:val="32"/>
          <w:szCs w:val="32"/>
        </w:rPr>
      </w:pPr>
    </w:p>
    <w:p w14:paraId="6CF4E379">
      <w:pPr>
        <w:autoSpaceDE w:val="0"/>
        <w:autoSpaceDN w:val="0"/>
        <w:jc w:val="center"/>
        <w:rPr>
          <w:rFonts w:ascii="仿宋" w:hAnsi="仿宋" w:eastAsia="仿宋" w:cs="仿宋"/>
          <w:b/>
          <w:color w:val="auto"/>
          <w:spacing w:val="6"/>
          <w:sz w:val="32"/>
          <w:szCs w:val="32"/>
        </w:rPr>
      </w:pPr>
    </w:p>
    <w:p w14:paraId="52418908">
      <w:pPr>
        <w:autoSpaceDE w:val="0"/>
        <w:autoSpaceDN w:val="0"/>
        <w:jc w:val="center"/>
        <w:rPr>
          <w:rFonts w:ascii="仿宋" w:hAnsi="仿宋" w:eastAsia="仿宋" w:cs="仿宋"/>
          <w:b/>
          <w:color w:val="auto"/>
          <w:spacing w:val="6"/>
          <w:sz w:val="32"/>
          <w:szCs w:val="32"/>
        </w:rPr>
      </w:pPr>
    </w:p>
    <w:p w14:paraId="6E1A4EA2">
      <w:pPr>
        <w:autoSpaceDE w:val="0"/>
        <w:autoSpaceDN w:val="0"/>
        <w:jc w:val="center"/>
        <w:rPr>
          <w:rFonts w:ascii="仿宋" w:hAnsi="仿宋" w:eastAsia="仿宋" w:cs="仿宋"/>
          <w:b/>
          <w:color w:val="auto"/>
          <w:spacing w:val="6"/>
          <w:sz w:val="32"/>
          <w:szCs w:val="32"/>
        </w:rPr>
      </w:pPr>
    </w:p>
    <w:p w14:paraId="5245E7E9">
      <w:pPr>
        <w:autoSpaceDE w:val="0"/>
        <w:autoSpaceDN w:val="0"/>
        <w:jc w:val="center"/>
        <w:rPr>
          <w:rFonts w:ascii="仿宋" w:hAnsi="仿宋" w:eastAsia="仿宋" w:cs="仿宋"/>
          <w:b/>
          <w:color w:val="auto"/>
          <w:spacing w:val="6"/>
          <w:sz w:val="32"/>
          <w:szCs w:val="32"/>
        </w:rPr>
      </w:pPr>
    </w:p>
    <w:p w14:paraId="7F56E887">
      <w:pPr>
        <w:autoSpaceDE w:val="0"/>
        <w:autoSpaceDN w:val="0"/>
        <w:jc w:val="center"/>
        <w:rPr>
          <w:rFonts w:ascii="仿宋" w:hAnsi="仿宋" w:eastAsia="仿宋" w:cs="仿宋"/>
          <w:b/>
          <w:color w:val="auto"/>
          <w:spacing w:val="6"/>
          <w:sz w:val="32"/>
          <w:szCs w:val="32"/>
        </w:rPr>
      </w:pPr>
    </w:p>
    <w:p w14:paraId="4E741FF5">
      <w:pPr>
        <w:autoSpaceDE w:val="0"/>
        <w:autoSpaceDN w:val="0"/>
        <w:jc w:val="center"/>
        <w:rPr>
          <w:rFonts w:ascii="仿宋" w:hAnsi="仿宋" w:eastAsia="仿宋" w:cs="仿宋"/>
          <w:b/>
          <w:color w:val="auto"/>
          <w:spacing w:val="6"/>
          <w:sz w:val="32"/>
          <w:szCs w:val="32"/>
        </w:rPr>
      </w:pPr>
    </w:p>
    <w:p w14:paraId="66C88A17">
      <w:pPr>
        <w:autoSpaceDE w:val="0"/>
        <w:autoSpaceDN w:val="0"/>
        <w:jc w:val="center"/>
        <w:rPr>
          <w:rFonts w:ascii="仿宋" w:hAnsi="仿宋" w:eastAsia="仿宋" w:cs="仿宋"/>
          <w:b/>
          <w:color w:val="auto"/>
          <w:spacing w:val="6"/>
          <w:sz w:val="32"/>
          <w:szCs w:val="32"/>
        </w:rPr>
      </w:pPr>
    </w:p>
    <w:p w14:paraId="01ADAA8F">
      <w:pPr>
        <w:autoSpaceDE w:val="0"/>
        <w:autoSpaceDN w:val="0"/>
        <w:jc w:val="center"/>
        <w:rPr>
          <w:rFonts w:ascii="仿宋" w:hAnsi="仿宋" w:eastAsia="仿宋" w:cs="仿宋"/>
          <w:b/>
          <w:color w:val="auto"/>
          <w:spacing w:val="6"/>
          <w:sz w:val="32"/>
          <w:szCs w:val="32"/>
        </w:rPr>
      </w:pPr>
    </w:p>
    <w:p w14:paraId="2A876777">
      <w:pPr>
        <w:snapToGrid w:val="0"/>
        <w:spacing w:line="360" w:lineRule="auto"/>
        <w:jc w:val="center"/>
        <w:outlineLvl w:val="0"/>
        <w:rPr>
          <w:rFonts w:ascii="仿宋" w:hAnsi="仿宋" w:eastAsia="仿宋" w:cs="仿宋"/>
          <w:b/>
          <w:color w:val="auto"/>
          <w:kern w:val="0"/>
          <w:sz w:val="32"/>
          <w:szCs w:val="32"/>
        </w:rPr>
      </w:pPr>
    </w:p>
    <w:p w14:paraId="6EA5812F">
      <w:pPr>
        <w:snapToGrid w:val="0"/>
        <w:spacing w:line="360" w:lineRule="auto"/>
        <w:jc w:val="center"/>
        <w:outlineLvl w:val="0"/>
        <w:rPr>
          <w:rFonts w:ascii="仿宋" w:hAnsi="仿宋" w:eastAsia="仿宋" w:cs="仿宋"/>
          <w:b/>
          <w:color w:val="auto"/>
          <w:kern w:val="0"/>
          <w:sz w:val="32"/>
          <w:szCs w:val="32"/>
        </w:rPr>
      </w:pPr>
    </w:p>
    <w:p w14:paraId="4B83DAA8">
      <w:pPr>
        <w:snapToGrid w:val="0"/>
        <w:spacing w:line="360" w:lineRule="auto"/>
        <w:jc w:val="center"/>
        <w:outlineLvl w:val="0"/>
        <w:rPr>
          <w:rFonts w:ascii="仿宋" w:hAnsi="仿宋" w:eastAsia="仿宋" w:cs="仿宋"/>
          <w:b/>
          <w:color w:val="auto"/>
          <w:kern w:val="0"/>
          <w:sz w:val="32"/>
          <w:szCs w:val="32"/>
        </w:rPr>
      </w:pPr>
    </w:p>
    <w:p w14:paraId="378ED047">
      <w:pPr>
        <w:snapToGrid w:val="0"/>
        <w:spacing w:line="360" w:lineRule="auto"/>
        <w:jc w:val="center"/>
        <w:outlineLvl w:val="0"/>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附件5：分包意向协议</w:t>
      </w:r>
    </w:p>
    <w:p w14:paraId="7ADCC541">
      <w:pPr>
        <w:widowControl/>
        <w:spacing w:line="360" w:lineRule="auto"/>
        <w:ind w:firstLine="120" w:firstLineChars="50"/>
        <w:jc w:val="left"/>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14:paraId="700B913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14:paraId="5823FCCC">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14:paraId="5D7C485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14:paraId="7A7E58FD">
      <w:pPr>
        <w:pStyle w:val="2"/>
        <w:ind w:left="664" w:leftChars="316" w:firstLine="229" w:firstLineChars="95"/>
        <w:rPr>
          <w:rFonts w:ascii="仿宋" w:eastAsia="仿宋" w:cs="仿宋"/>
          <w:color w:val="auto"/>
          <w:kern w:val="0"/>
          <w:sz w:val="24"/>
          <w:szCs w:val="24"/>
        </w:rPr>
      </w:pPr>
      <w:r>
        <w:rPr>
          <w:rFonts w:hint="eastAsia" w:ascii="仿宋" w:eastAsia="仿宋" w:cs="仿宋"/>
          <w:color w:val="auto"/>
          <w:kern w:val="0"/>
          <w:sz w:val="24"/>
          <w:szCs w:val="24"/>
        </w:rPr>
        <w:t>……</w:t>
      </w:r>
    </w:p>
    <w:p w14:paraId="1EC7A281">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14:paraId="01854D61">
      <w:pPr>
        <w:snapToGrid w:val="0"/>
        <w:spacing w:line="360"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（分包供应商X,……）提供的货物全部由小微企业制造，</w:t>
      </w:r>
      <w:r>
        <w:rPr>
          <w:rFonts w:hint="eastAsia" w:ascii="仿宋" w:hAnsi="仿宋" w:eastAsia="仿宋" w:cs="仿宋"/>
          <w:color w:val="auto"/>
          <w:kern w:val="0"/>
          <w:sz w:val="24"/>
        </w:rPr>
        <w:t>其合同份额占到合同总金额%以上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14:paraId="31D870E5">
      <w:pPr>
        <w:spacing w:line="360"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196" w:name="_Hlk101133173"/>
      <w:r>
        <w:rPr>
          <w:rFonts w:hint="eastAsia" w:ascii="仿宋" w:hAnsi="仿宋" w:eastAsia="仿宋" w:cs="仿宋"/>
          <w:color w:val="auto"/>
          <w:sz w:val="24"/>
        </w:rPr>
        <w:t>中小企业合同金额达到%，其中小微企业合同金额达到%</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bookmarkEnd w:id="196"/>
    </w:p>
    <w:p w14:paraId="3594B1B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14:paraId="6062EA41">
      <w:pPr>
        <w:snapToGrid w:val="0"/>
        <w:spacing w:line="360" w:lineRule="auto"/>
        <w:ind w:firstLine="576"/>
        <w:rPr>
          <w:rFonts w:ascii="仿宋" w:hAnsi="仿宋" w:eastAsia="仿宋" w:cs="仿宋"/>
          <w:color w:val="auto"/>
          <w:u w:val="single"/>
        </w:rPr>
      </w:pPr>
    </w:p>
    <w:p w14:paraId="768BBC3F">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14:paraId="521430F5">
      <w:pPr>
        <w:snapToGrid w:val="0"/>
        <w:spacing w:line="360" w:lineRule="auto"/>
        <w:ind w:firstLine="576"/>
        <w:rPr>
          <w:rFonts w:ascii="仿宋" w:hAnsi="仿宋" w:eastAsia="仿宋" w:cs="仿宋"/>
          <w:color w:val="auto"/>
          <w:kern w:val="0"/>
          <w:sz w:val="24"/>
          <w:lang w:val="zh-CN"/>
        </w:rPr>
      </w:pPr>
    </w:p>
    <w:p w14:paraId="28C49105">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14:paraId="138B5092">
      <w:pPr>
        <w:snapToGrid w:val="0"/>
        <w:spacing w:line="360" w:lineRule="auto"/>
        <w:ind w:left="573" w:leftChars="273"/>
        <w:rPr>
          <w:rFonts w:ascii="仿宋" w:hAnsi="仿宋" w:eastAsia="仿宋" w:cs="仿宋"/>
          <w:color w:val="auto"/>
          <w:kern w:val="0"/>
          <w:sz w:val="24"/>
          <w:lang w:val="zh-CN"/>
        </w:rPr>
      </w:pPr>
    </w:p>
    <w:p w14:paraId="27B568B2">
      <w:pPr>
        <w:snapToGrid w:val="0"/>
        <w:spacing w:line="360" w:lineRule="auto"/>
        <w:ind w:left="573" w:leftChars="273"/>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14:paraId="11C4BFFD">
      <w:pPr>
        <w:snapToGrid w:val="0"/>
        <w:spacing w:line="360" w:lineRule="auto"/>
        <w:ind w:firstLine="576"/>
        <w:rPr>
          <w:rFonts w:ascii="仿宋" w:hAnsi="仿宋" w:eastAsia="仿宋" w:cs="仿宋"/>
          <w:color w:val="auto"/>
          <w:kern w:val="0"/>
          <w:sz w:val="24"/>
          <w:lang w:val="zh-CN"/>
        </w:rPr>
      </w:pPr>
    </w:p>
    <w:p w14:paraId="7D2DD689">
      <w:pPr>
        <w:snapToGrid w:val="0"/>
        <w:spacing w:line="360"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14:paraId="21C65E84">
      <w:pPr>
        <w:snapToGrid w:val="0"/>
        <w:spacing w:line="360" w:lineRule="auto"/>
        <w:ind w:firstLine="576"/>
        <w:rPr>
          <w:rFonts w:ascii="仿宋" w:hAnsi="仿宋" w:eastAsia="仿宋" w:cs="仿宋"/>
          <w:color w:val="auto"/>
          <w:kern w:val="0"/>
          <w:sz w:val="24"/>
          <w:lang w:val="zh-CN"/>
        </w:rPr>
      </w:pPr>
    </w:p>
    <w:p w14:paraId="542E2EBB">
      <w:pPr>
        <w:snapToGrid w:val="0"/>
        <w:spacing w:line="360" w:lineRule="auto"/>
        <w:ind w:left="5758" w:leftChars="342"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投标人名称(电子签名)：</w:t>
      </w:r>
    </w:p>
    <w:p w14:paraId="68FECDC4">
      <w:pPr>
        <w:snapToGrid w:val="0"/>
        <w:spacing w:line="360" w:lineRule="auto"/>
        <w:jc w:val="right"/>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14:paraId="54D1E66F">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14:paraId="1BA5A608">
      <w:pPr>
        <w:spacing w:line="360" w:lineRule="auto"/>
        <w:jc w:val="center"/>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14:paraId="3DD2FFD9">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14:paraId="1DE5A58E">
      <w:pPr>
        <w:autoSpaceDE w:val="0"/>
        <w:autoSpaceDN w:val="0"/>
        <w:jc w:val="center"/>
        <w:rPr>
          <w:rFonts w:ascii="仿宋" w:hAnsi="仿宋" w:eastAsia="仿宋" w:cs="仿宋"/>
          <w:b/>
          <w:color w:val="auto"/>
          <w:spacing w:val="6"/>
          <w:sz w:val="32"/>
          <w:szCs w:val="32"/>
        </w:rPr>
      </w:pPr>
    </w:p>
    <w:p w14:paraId="53E5FC0A">
      <w:pPr>
        <w:autoSpaceDE w:val="0"/>
        <w:autoSpaceDN w:val="0"/>
        <w:jc w:val="center"/>
        <w:rPr>
          <w:rFonts w:ascii="仿宋" w:hAnsi="仿宋" w:eastAsia="仿宋" w:cs="仿宋"/>
          <w:b/>
          <w:color w:val="auto"/>
          <w:spacing w:val="6"/>
          <w:sz w:val="32"/>
          <w:szCs w:val="32"/>
        </w:rPr>
      </w:pPr>
    </w:p>
    <w:p w14:paraId="50E8C408">
      <w:pPr>
        <w:autoSpaceDE w:val="0"/>
        <w:autoSpaceDN w:val="0"/>
        <w:jc w:val="center"/>
        <w:rPr>
          <w:rFonts w:ascii="仿宋" w:hAnsi="仿宋" w:eastAsia="仿宋" w:cs="仿宋"/>
          <w:b/>
          <w:color w:val="auto"/>
          <w:spacing w:val="6"/>
          <w:sz w:val="32"/>
          <w:szCs w:val="32"/>
        </w:rPr>
      </w:pPr>
    </w:p>
    <w:p w14:paraId="08049904">
      <w:pPr>
        <w:autoSpaceDE w:val="0"/>
        <w:autoSpaceDN w:val="0"/>
        <w:jc w:val="center"/>
        <w:rPr>
          <w:rFonts w:ascii="仿宋" w:hAnsi="仿宋" w:eastAsia="仿宋" w:cs="仿宋"/>
          <w:b/>
          <w:color w:val="auto"/>
          <w:spacing w:val="6"/>
          <w:sz w:val="32"/>
          <w:szCs w:val="32"/>
        </w:rPr>
      </w:pPr>
    </w:p>
    <w:p w14:paraId="63C0A0A2">
      <w:pPr>
        <w:autoSpaceDE w:val="0"/>
        <w:autoSpaceDN w:val="0"/>
        <w:jc w:val="center"/>
        <w:rPr>
          <w:rFonts w:ascii="仿宋" w:hAnsi="仿宋" w:eastAsia="仿宋" w:cs="仿宋"/>
          <w:b/>
          <w:color w:val="auto"/>
          <w:spacing w:val="6"/>
          <w:sz w:val="32"/>
          <w:szCs w:val="32"/>
        </w:rPr>
      </w:pPr>
    </w:p>
    <w:p w14:paraId="3C5A9A89">
      <w:pPr>
        <w:autoSpaceDE w:val="0"/>
        <w:autoSpaceDN w:val="0"/>
        <w:jc w:val="center"/>
        <w:rPr>
          <w:rFonts w:ascii="仿宋" w:hAnsi="仿宋" w:eastAsia="仿宋" w:cs="仿宋"/>
          <w:b/>
          <w:color w:val="auto"/>
          <w:spacing w:val="6"/>
          <w:sz w:val="32"/>
          <w:szCs w:val="32"/>
        </w:rPr>
      </w:pPr>
    </w:p>
    <w:p w14:paraId="4EA6B0D1">
      <w:pPr>
        <w:autoSpaceDE w:val="0"/>
        <w:autoSpaceDN w:val="0"/>
        <w:jc w:val="center"/>
        <w:rPr>
          <w:rFonts w:ascii="仿宋" w:hAnsi="仿宋" w:eastAsia="仿宋" w:cs="仿宋"/>
          <w:b/>
          <w:color w:val="auto"/>
          <w:spacing w:val="6"/>
          <w:sz w:val="32"/>
          <w:szCs w:val="32"/>
        </w:rPr>
      </w:pPr>
    </w:p>
    <w:p w14:paraId="74E095A9">
      <w:pPr>
        <w:autoSpaceDE w:val="0"/>
        <w:autoSpaceDN w:val="0"/>
        <w:jc w:val="center"/>
        <w:rPr>
          <w:rFonts w:ascii="仿宋" w:hAnsi="仿宋" w:eastAsia="仿宋" w:cs="仿宋"/>
          <w:b/>
          <w:color w:val="auto"/>
          <w:spacing w:val="6"/>
          <w:sz w:val="32"/>
          <w:szCs w:val="32"/>
        </w:rPr>
      </w:pPr>
    </w:p>
    <w:p w14:paraId="22DE739A">
      <w:pPr>
        <w:autoSpaceDE w:val="0"/>
        <w:autoSpaceDN w:val="0"/>
        <w:jc w:val="center"/>
        <w:rPr>
          <w:rFonts w:ascii="仿宋" w:hAnsi="仿宋" w:eastAsia="仿宋" w:cs="仿宋"/>
          <w:b/>
          <w:color w:val="auto"/>
          <w:spacing w:val="6"/>
          <w:sz w:val="32"/>
          <w:szCs w:val="32"/>
        </w:rPr>
      </w:pPr>
    </w:p>
    <w:p w14:paraId="013C7002">
      <w:pPr>
        <w:autoSpaceDE w:val="0"/>
        <w:autoSpaceDN w:val="0"/>
        <w:jc w:val="center"/>
        <w:rPr>
          <w:rFonts w:ascii="仿宋" w:hAnsi="仿宋" w:eastAsia="仿宋" w:cs="仿宋"/>
          <w:b/>
          <w:color w:val="auto"/>
          <w:spacing w:val="6"/>
          <w:sz w:val="32"/>
          <w:szCs w:val="32"/>
        </w:rPr>
      </w:pPr>
    </w:p>
    <w:p w14:paraId="5F4D76A2">
      <w:pPr>
        <w:autoSpaceDE w:val="0"/>
        <w:autoSpaceDN w:val="0"/>
        <w:jc w:val="center"/>
        <w:rPr>
          <w:rFonts w:ascii="仿宋" w:hAnsi="仿宋" w:eastAsia="仿宋" w:cs="仿宋"/>
          <w:b/>
          <w:color w:val="auto"/>
          <w:spacing w:val="6"/>
          <w:sz w:val="32"/>
          <w:szCs w:val="32"/>
        </w:rPr>
      </w:pPr>
    </w:p>
    <w:p w14:paraId="4FFC405D">
      <w:pPr>
        <w:pStyle w:val="82"/>
        <w:rPr>
          <w:rFonts w:ascii="仿宋" w:hAnsi="仿宋" w:eastAsia="仿宋" w:cs="仿宋"/>
          <w:b/>
          <w:color w:val="auto"/>
          <w:spacing w:val="6"/>
          <w:sz w:val="32"/>
          <w:szCs w:val="32"/>
        </w:rPr>
      </w:pPr>
    </w:p>
    <w:p w14:paraId="20016015">
      <w:pPr>
        <w:pStyle w:val="83"/>
        <w:rPr>
          <w:rFonts w:ascii="仿宋" w:hAnsi="仿宋" w:eastAsia="仿宋" w:cs="仿宋"/>
          <w:b/>
          <w:color w:val="auto"/>
          <w:spacing w:val="6"/>
          <w:sz w:val="32"/>
          <w:szCs w:val="32"/>
        </w:rPr>
      </w:pPr>
    </w:p>
    <w:p w14:paraId="4D852AF1">
      <w:pPr>
        <w:rPr>
          <w:rFonts w:ascii="仿宋" w:hAnsi="仿宋" w:eastAsia="仿宋" w:cs="仿宋"/>
          <w:b/>
          <w:color w:val="auto"/>
          <w:spacing w:val="6"/>
          <w:sz w:val="32"/>
          <w:szCs w:val="32"/>
        </w:rPr>
      </w:pPr>
    </w:p>
    <w:p w14:paraId="4FD070AE">
      <w:pPr>
        <w:pStyle w:val="82"/>
        <w:rPr>
          <w:rFonts w:ascii="仿宋" w:hAnsi="仿宋" w:eastAsia="仿宋" w:cs="仿宋"/>
          <w:b/>
          <w:color w:val="auto"/>
          <w:spacing w:val="6"/>
          <w:sz w:val="32"/>
          <w:szCs w:val="32"/>
        </w:rPr>
      </w:pPr>
    </w:p>
    <w:p w14:paraId="0D538E83">
      <w:pPr>
        <w:pStyle w:val="83"/>
        <w:rPr>
          <w:color w:val="auto"/>
        </w:rPr>
      </w:pPr>
    </w:p>
    <w:p w14:paraId="7C482F8E">
      <w:pPr>
        <w:spacing w:line="360" w:lineRule="auto"/>
        <w:rPr>
          <w:rFonts w:ascii="仿宋" w:hAnsi="仿宋" w:eastAsia="仿宋" w:cs="仿宋"/>
          <w:b/>
          <w:color w:val="auto"/>
          <w:spacing w:val="6"/>
          <w:sz w:val="32"/>
          <w:szCs w:val="32"/>
        </w:rPr>
      </w:pPr>
      <w:bookmarkStart w:id="197" w:name="OLE_LINK14"/>
      <w:bookmarkStart w:id="198" w:name="OLE_LINK13"/>
    </w:p>
    <w:p w14:paraId="3589E255">
      <w:pPr>
        <w:spacing w:line="360" w:lineRule="auto"/>
        <w:rPr>
          <w:rFonts w:ascii="仿宋" w:hAnsi="仿宋" w:eastAsia="仿宋" w:cs="仿宋"/>
          <w:b/>
          <w:color w:val="auto"/>
          <w:spacing w:val="6"/>
          <w:sz w:val="32"/>
          <w:szCs w:val="32"/>
        </w:rPr>
      </w:pPr>
    </w:p>
    <w:p w14:paraId="272C6925">
      <w:pPr>
        <w:spacing w:line="360" w:lineRule="auto"/>
        <w:rPr>
          <w:rFonts w:ascii="仿宋" w:hAnsi="仿宋" w:eastAsia="仿宋" w:cs="仿宋"/>
          <w:b/>
          <w:color w:val="auto"/>
          <w:spacing w:val="6"/>
          <w:sz w:val="32"/>
          <w:szCs w:val="32"/>
        </w:rPr>
      </w:pPr>
    </w:p>
    <w:p w14:paraId="380A100F">
      <w:pPr>
        <w:spacing w:line="360" w:lineRule="auto"/>
        <w:rPr>
          <w:rFonts w:ascii="仿宋" w:hAnsi="仿宋" w:eastAsia="仿宋" w:cs="仿宋"/>
          <w:b/>
          <w:color w:val="auto"/>
          <w:spacing w:val="6"/>
          <w:sz w:val="32"/>
          <w:szCs w:val="32"/>
        </w:rPr>
      </w:pPr>
    </w:p>
    <w:p w14:paraId="540695C3">
      <w:pPr>
        <w:spacing w:line="360" w:lineRule="auto"/>
        <w:rPr>
          <w:rFonts w:ascii="仿宋" w:hAnsi="仿宋" w:eastAsia="仿宋" w:cs="仿宋"/>
          <w:b/>
          <w:color w:val="auto"/>
          <w:spacing w:val="6"/>
          <w:sz w:val="32"/>
          <w:szCs w:val="32"/>
        </w:rPr>
      </w:pPr>
    </w:p>
    <w:p w14:paraId="0AB46D81">
      <w:pPr>
        <w:spacing w:line="360" w:lineRule="auto"/>
        <w:rPr>
          <w:rFonts w:ascii="仿宋" w:hAnsi="仿宋" w:eastAsia="仿宋" w:cs="仿宋"/>
          <w:b/>
          <w:color w:val="auto"/>
          <w:spacing w:val="6"/>
          <w:sz w:val="32"/>
          <w:szCs w:val="32"/>
        </w:rPr>
      </w:pPr>
    </w:p>
    <w:p w14:paraId="758FDEB2">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p>
    <w:p w14:paraId="7F599830">
      <w:pPr>
        <w:spacing w:line="360" w:lineRule="auto"/>
        <w:jc w:val="center"/>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残疾人福利性单位声明函</w:t>
      </w:r>
    </w:p>
    <w:bookmarkEnd w:id="197"/>
    <w:bookmarkEnd w:id="198"/>
    <w:p w14:paraId="7674F112">
      <w:pPr>
        <w:spacing w:line="360" w:lineRule="auto"/>
        <w:rPr>
          <w:rFonts w:ascii="仿宋" w:hAnsi="仿宋" w:eastAsia="仿宋" w:cs="仿宋"/>
          <w:b/>
          <w:color w:val="auto"/>
          <w:spacing w:val="6"/>
          <w:sz w:val="30"/>
          <w:szCs w:val="30"/>
        </w:rPr>
      </w:pPr>
    </w:p>
    <w:p w14:paraId="7AA69A2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14:paraId="0154E8A2">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14:paraId="7D80CE5E">
      <w:pPr>
        <w:spacing w:line="360" w:lineRule="auto"/>
        <w:ind w:firstLine="480" w:firstLineChars="200"/>
        <w:rPr>
          <w:rFonts w:ascii="仿宋" w:hAnsi="仿宋" w:eastAsia="仿宋" w:cs="仿宋"/>
          <w:color w:val="auto"/>
          <w:sz w:val="24"/>
        </w:rPr>
      </w:pPr>
    </w:p>
    <w:p w14:paraId="6B467EF3">
      <w:pPr>
        <w:spacing w:line="360" w:lineRule="auto"/>
        <w:ind w:firstLine="480" w:firstLineChars="200"/>
        <w:rPr>
          <w:rFonts w:ascii="仿宋" w:hAnsi="仿宋" w:eastAsia="仿宋" w:cs="仿宋"/>
          <w:color w:val="auto"/>
          <w:sz w:val="24"/>
        </w:rPr>
      </w:pPr>
    </w:p>
    <w:p w14:paraId="4C3E3311">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14:paraId="712F5638">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sz w:val="24"/>
        </w:rPr>
        <w:t xml:space="preserve">       日  期：</w:t>
      </w:r>
    </w:p>
    <w:p w14:paraId="6894EEA1">
      <w:pPr>
        <w:autoSpaceDE w:val="0"/>
        <w:autoSpaceDN w:val="0"/>
        <w:jc w:val="center"/>
        <w:rPr>
          <w:rFonts w:ascii="仿宋" w:hAnsi="仿宋" w:eastAsia="仿宋" w:cs="仿宋"/>
          <w:b/>
          <w:color w:val="auto"/>
          <w:spacing w:val="6"/>
          <w:sz w:val="32"/>
          <w:szCs w:val="32"/>
        </w:rPr>
      </w:pPr>
    </w:p>
    <w:p w14:paraId="629DAD99">
      <w:pPr>
        <w:autoSpaceDE w:val="0"/>
        <w:autoSpaceDN w:val="0"/>
        <w:jc w:val="center"/>
        <w:rPr>
          <w:rFonts w:ascii="仿宋" w:hAnsi="仿宋" w:eastAsia="仿宋" w:cs="仿宋"/>
          <w:b/>
          <w:color w:val="auto"/>
          <w:spacing w:val="6"/>
          <w:sz w:val="32"/>
          <w:szCs w:val="32"/>
        </w:rPr>
      </w:pPr>
    </w:p>
    <w:p w14:paraId="1CB2A435">
      <w:pPr>
        <w:autoSpaceDE w:val="0"/>
        <w:autoSpaceDN w:val="0"/>
        <w:jc w:val="center"/>
        <w:rPr>
          <w:rFonts w:ascii="仿宋" w:hAnsi="仿宋" w:eastAsia="仿宋" w:cs="仿宋"/>
          <w:b/>
          <w:color w:val="auto"/>
          <w:spacing w:val="6"/>
          <w:sz w:val="32"/>
          <w:szCs w:val="32"/>
        </w:rPr>
      </w:pPr>
    </w:p>
    <w:p w14:paraId="625CFD6D">
      <w:pPr>
        <w:autoSpaceDE w:val="0"/>
        <w:autoSpaceDN w:val="0"/>
        <w:jc w:val="center"/>
        <w:rPr>
          <w:rFonts w:ascii="仿宋" w:hAnsi="仿宋" w:eastAsia="仿宋" w:cs="仿宋"/>
          <w:b/>
          <w:color w:val="auto"/>
          <w:spacing w:val="6"/>
          <w:sz w:val="32"/>
          <w:szCs w:val="32"/>
        </w:rPr>
      </w:pPr>
    </w:p>
    <w:p w14:paraId="4B34917F">
      <w:pPr>
        <w:autoSpaceDE w:val="0"/>
        <w:autoSpaceDN w:val="0"/>
        <w:jc w:val="center"/>
        <w:rPr>
          <w:rFonts w:ascii="仿宋" w:hAnsi="仿宋" w:eastAsia="仿宋" w:cs="仿宋"/>
          <w:b/>
          <w:color w:val="auto"/>
          <w:spacing w:val="6"/>
          <w:sz w:val="32"/>
          <w:szCs w:val="32"/>
        </w:rPr>
      </w:pPr>
    </w:p>
    <w:p w14:paraId="40338D7B">
      <w:pPr>
        <w:autoSpaceDE w:val="0"/>
        <w:autoSpaceDN w:val="0"/>
        <w:jc w:val="center"/>
        <w:rPr>
          <w:rFonts w:ascii="仿宋" w:hAnsi="仿宋" w:eastAsia="仿宋" w:cs="仿宋"/>
          <w:b/>
          <w:color w:val="auto"/>
          <w:spacing w:val="6"/>
          <w:sz w:val="32"/>
          <w:szCs w:val="32"/>
        </w:rPr>
      </w:pPr>
    </w:p>
    <w:p w14:paraId="4850F4A0">
      <w:pPr>
        <w:autoSpaceDE w:val="0"/>
        <w:autoSpaceDN w:val="0"/>
        <w:jc w:val="center"/>
        <w:rPr>
          <w:rFonts w:ascii="仿宋" w:hAnsi="仿宋" w:eastAsia="仿宋" w:cs="仿宋"/>
          <w:b/>
          <w:color w:val="auto"/>
          <w:spacing w:val="6"/>
          <w:sz w:val="32"/>
          <w:szCs w:val="32"/>
        </w:rPr>
      </w:pPr>
    </w:p>
    <w:p w14:paraId="5637F40A">
      <w:pPr>
        <w:autoSpaceDE w:val="0"/>
        <w:autoSpaceDN w:val="0"/>
        <w:jc w:val="center"/>
        <w:rPr>
          <w:rFonts w:ascii="仿宋" w:hAnsi="仿宋" w:eastAsia="仿宋" w:cs="仿宋"/>
          <w:b/>
          <w:color w:val="auto"/>
          <w:spacing w:val="6"/>
          <w:sz w:val="32"/>
          <w:szCs w:val="32"/>
        </w:rPr>
      </w:pPr>
    </w:p>
    <w:p w14:paraId="358D2187">
      <w:pPr>
        <w:autoSpaceDE w:val="0"/>
        <w:autoSpaceDN w:val="0"/>
        <w:jc w:val="center"/>
        <w:rPr>
          <w:rFonts w:ascii="仿宋" w:hAnsi="仿宋" w:eastAsia="仿宋" w:cs="仿宋"/>
          <w:b/>
          <w:color w:val="auto"/>
          <w:spacing w:val="6"/>
          <w:sz w:val="32"/>
          <w:szCs w:val="32"/>
        </w:rPr>
      </w:pPr>
    </w:p>
    <w:p w14:paraId="750A3402">
      <w:pPr>
        <w:autoSpaceDE w:val="0"/>
        <w:autoSpaceDN w:val="0"/>
        <w:jc w:val="center"/>
        <w:rPr>
          <w:rFonts w:ascii="仿宋" w:hAnsi="仿宋" w:eastAsia="仿宋" w:cs="仿宋"/>
          <w:b/>
          <w:color w:val="auto"/>
          <w:spacing w:val="6"/>
          <w:sz w:val="32"/>
          <w:szCs w:val="32"/>
        </w:rPr>
      </w:pPr>
    </w:p>
    <w:p w14:paraId="173DA096">
      <w:pPr>
        <w:autoSpaceDE w:val="0"/>
        <w:autoSpaceDN w:val="0"/>
        <w:jc w:val="center"/>
        <w:rPr>
          <w:rFonts w:ascii="仿宋" w:hAnsi="仿宋" w:eastAsia="仿宋" w:cs="仿宋"/>
          <w:b/>
          <w:color w:val="auto"/>
          <w:spacing w:val="6"/>
          <w:sz w:val="32"/>
          <w:szCs w:val="32"/>
        </w:rPr>
      </w:pPr>
    </w:p>
    <w:p w14:paraId="2A7D8434">
      <w:pPr>
        <w:autoSpaceDE w:val="0"/>
        <w:autoSpaceDN w:val="0"/>
        <w:jc w:val="center"/>
        <w:rPr>
          <w:rFonts w:ascii="仿宋" w:hAnsi="仿宋" w:eastAsia="仿宋" w:cs="仿宋"/>
          <w:b/>
          <w:color w:val="auto"/>
          <w:spacing w:val="6"/>
          <w:sz w:val="32"/>
          <w:szCs w:val="32"/>
        </w:rPr>
      </w:pPr>
    </w:p>
    <w:p w14:paraId="743C78A7">
      <w:pPr>
        <w:autoSpaceDE w:val="0"/>
        <w:autoSpaceDN w:val="0"/>
        <w:jc w:val="center"/>
        <w:rPr>
          <w:rFonts w:ascii="仿宋" w:hAnsi="仿宋" w:eastAsia="仿宋" w:cs="仿宋"/>
          <w:b/>
          <w:color w:val="auto"/>
          <w:spacing w:val="6"/>
          <w:sz w:val="32"/>
          <w:szCs w:val="32"/>
        </w:rPr>
      </w:pPr>
    </w:p>
    <w:p w14:paraId="17BFE64A">
      <w:pPr>
        <w:autoSpaceDE w:val="0"/>
        <w:autoSpaceDN w:val="0"/>
        <w:jc w:val="center"/>
        <w:rPr>
          <w:rFonts w:ascii="仿宋" w:hAnsi="仿宋" w:eastAsia="仿宋" w:cs="仿宋"/>
          <w:b/>
          <w:color w:val="auto"/>
          <w:spacing w:val="6"/>
          <w:sz w:val="32"/>
          <w:szCs w:val="32"/>
        </w:rPr>
      </w:pPr>
    </w:p>
    <w:p w14:paraId="7EE19194">
      <w:pPr>
        <w:spacing w:line="360" w:lineRule="auto"/>
        <w:rPr>
          <w:rFonts w:ascii="仿宋" w:hAnsi="仿宋" w:eastAsia="仿宋" w:cs="仿宋"/>
          <w:b/>
          <w:color w:val="auto"/>
          <w:spacing w:val="6"/>
          <w:sz w:val="32"/>
          <w:szCs w:val="32"/>
        </w:rPr>
      </w:pPr>
    </w:p>
    <w:p w14:paraId="67C02CAE">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附件7：</w:t>
      </w:r>
    </w:p>
    <w:p w14:paraId="3F8030CF">
      <w:pPr>
        <w:spacing w:line="360" w:lineRule="auto"/>
        <w:jc w:val="center"/>
        <w:rPr>
          <w:rFonts w:ascii="仿宋" w:hAnsi="仿宋" w:eastAsia="仿宋" w:cs="仿宋"/>
          <w:color w:val="auto"/>
          <w:sz w:val="24"/>
          <w:u w:val="single"/>
        </w:rPr>
      </w:pPr>
    </w:p>
    <w:p w14:paraId="387F9C3D">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29CE343E">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2066F3F8">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7EEED6DA">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13B6B921">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5F104844">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0CF7070D">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8DF988D">
      <w:pPr>
        <w:snapToGrid w:val="0"/>
        <w:spacing w:line="360" w:lineRule="auto"/>
        <w:ind w:firstLine="5160" w:firstLineChars="215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14:paraId="1219087B">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月日</w:t>
      </w:r>
    </w:p>
    <w:p w14:paraId="344A0887">
      <w:pPr>
        <w:spacing w:line="360" w:lineRule="auto"/>
        <w:jc w:val="left"/>
        <w:rPr>
          <w:rFonts w:ascii="仿宋" w:hAnsi="仿宋" w:eastAsia="仿宋" w:cs="仿宋"/>
          <w:color w:val="auto"/>
          <w:sz w:val="18"/>
          <w:szCs w:val="18"/>
        </w:rPr>
      </w:pPr>
      <w:r>
        <w:rPr>
          <w:rFonts w:hint="eastAsia" w:ascii="仿宋" w:hAnsi="仿宋" w:eastAsia="仿宋" w:cs="仿宋"/>
          <w:color w:val="auto"/>
          <w:sz w:val="18"/>
          <w:szCs w:val="18"/>
        </w:rPr>
        <w:t>从业人员、营业收入、资产总额填报上一年度数据，无上一年度数据的新成立企业可不填报。</w:t>
      </w:r>
    </w:p>
    <w:p w14:paraId="45E92305">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注：</w:t>
      </w:r>
    </w:p>
    <w:p w14:paraId="0CD2F12D">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124AF94">
      <w:pPr>
        <w:spacing w:line="360" w:lineRule="auto"/>
        <w:ind w:right="420" w:firstLine="480" w:firstLineChars="2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C54D0A9">
      <w:pPr>
        <w:spacing w:line="360" w:lineRule="auto"/>
        <w:jc w:val="center"/>
        <w:rPr>
          <w:rFonts w:ascii="仿宋" w:hAnsi="仿宋" w:eastAsia="仿宋" w:cs="仿宋"/>
          <w:b/>
          <w:color w:val="auto"/>
          <w:sz w:val="32"/>
          <w:szCs w:val="32"/>
        </w:rPr>
      </w:pPr>
    </w:p>
    <w:p w14:paraId="79E1222E">
      <w:pPr>
        <w:spacing w:line="360" w:lineRule="auto"/>
        <w:jc w:val="center"/>
        <w:rPr>
          <w:rFonts w:ascii="仿宋" w:hAnsi="仿宋" w:eastAsia="仿宋" w:cs="仿宋"/>
          <w:b/>
          <w:color w:val="auto"/>
          <w:sz w:val="32"/>
          <w:szCs w:val="32"/>
        </w:rPr>
      </w:pPr>
    </w:p>
    <w:p w14:paraId="4C3FCE5C">
      <w:pPr>
        <w:spacing w:line="360" w:lineRule="auto"/>
        <w:jc w:val="center"/>
        <w:rPr>
          <w:rFonts w:ascii="仿宋" w:hAnsi="仿宋" w:eastAsia="仿宋" w:cs="仿宋"/>
          <w:b/>
          <w:color w:val="auto"/>
          <w:sz w:val="32"/>
          <w:szCs w:val="32"/>
        </w:rPr>
      </w:pPr>
    </w:p>
    <w:p w14:paraId="743BBDF1">
      <w:pPr>
        <w:spacing w:line="360" w:lineRule="auto"/>
        <w:jc w:val="center"/>
        <w:rPr>
          <w:rFonts w:ascii="仿宋" w:hAnsi="仿宋" w:eastAsia="仿宋" w:cs="仿宋"/>
          <w:b/>
          <w:color w:val="auto"/>
          <w:sz w:val="32"/>
          <w:szCs w:val="32"/>
        </w:rPr>
      </w:pPr>
    </w:p>
    <w:p w14:paraId="572D98A3">
      <w:pPr>
        <w:spacing w:line="360" w:lineRule="auto"/>
        <w:jc w:val="center"/>
        <w:rPr>
          <w:rFonts w:ascii="仿宋" w:hAnsi="仿宋" w:eastAsia="仿宋" w:cs="仿宋"/>
          <w:b/>
          <w:color w:val="auto"/>
          <w:sz w:val="32"/>
          <w:szCs w:val="32"/>
        </w:rPr>
      </w:pPr>
    </w:p>
    <w:p w14:paraId="76C3C056">
      <w:pPr>
        <w:spacing w:line="360" w:lineRule="auto"/>
        <w:jc w:val="center"/>
        <w:rPr>
          <w:rFonts w:ascii="宋体" w:hAnsi="宋体" w:cs="宋体"/>
          <w:b/>
          <w:color w:val="auto"/>
          <w:sz w:val="32"/>
          <w:szCs w:val="32"/>
        </w:rPr>
      </w:pPr>
    </w:p>
    <w:p w14:paraId="3ABE783E">
      <w:pPr>
        <w:spacing w:line="360" w:lineRule="auto"/>
        <w:jc w:val="center"/>
        <w:rPr>
          <w:rFonts w:ascii="宋体" w:hAnsi="宋体" w:cs="宋体"/>
          <w:b/>
          <w:color w:val="auto"/>
          <w:sz w:val="32"/>
          <w:szCs w:val="32"/>
        </w:rPr>
      </w:pPr>
    </w:p>
    <w:p w14:paraId="6FBF6D1A">
      <w:pPr>
        <w:spacing w:line="360" w:lineRule="auto"/>
        <w:jc w:val="center"/>
        <w:rPr>
          <w:rFonts w:ascii="宋体" w:hAnsi="宋体" w:cs="宋体"/>
          <w:b/>
          <w:color w:val="auto"/>
          <w:sz w:val="32"/>
          <w:szCs w:val="32"/>
        </w:rPr>
      </w:pPr>
    </w:p>
    <w:p w14:paraId="70D6BE68">
      <w:pPr>
        <w:spacing w:line="360" w:lineRule="auto"/>
        <w:jc w:val="center"/>
        <w:rPr>
          <w:rFonts w:ascii="宋体" w:hAnsi="宋体" w:cs="宋体"/>
          <w:b/>
          <w:color w:val="auto"/>
          <w:sz w:val="32"/>
          <w:szCs w:val="32"/>
        </w:rPr>
      </w:pPr>
    </w:p>
    <w:p w14:paraId="46806B44">
      <w:pPr>
        <w:spacing w:line="360" w:lineRule="auto"/>
        <w:jc w:val="center"/>
        <w:rPr>
          <w:rFonts w:ascii="宋体" w:hAnsi="宋体" w:cs="宋体"/>
          <w:b/>
          <w:color w:val="auto"/>
          <w:sz w:val="32"/>
          <w:szCs w:val="32"/>
        </w:rPr>
      </w:pPr>
    </w:p>
    <w:p w14:paraId="70127B38">
      <w:pPr>
        <w:spacing w:line="360" w:lineRule="auto"/>
        <w:jc w:val="center"/>
        <w:rPr>
          <w:rFonts w:ascii="宋体" w:hAnsi="宋体" w:cs="宋体"/>
          <w:b/>
          <w:color w:val="auto"/>
          <w:sz w:val="32"/>
          <w:szCs w:val="32"/>
        </w:rPr>
      </w:pPr>
    </w:p>
    <w:p w14:paraId="4951E777">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14:paraId="621D83B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14:paraId="4DE6E0E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9F6CD7">
      <w:pPr>
        <w:widowControl/>
        <w:jc w:val="left"/>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14:paraId="0E2B945B">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14:paraId="0A98C1E7">
      <w:pPr>
        <w:widowControl/>
        <w:shd w:val="clear" w:color="auto" w:fill="FFFFFF"/>
        <w:spacing w:before="150" w:line="420" w:lineRule="atLeast"/>
        <w:ind w:right="825"/>
        <w:jc w:val="right"/>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14:paraId="29B1F03F">
      <w:pPr>
        <w:pStyle w:val="23"/>
        <w:rPr>
          <w:color w:val="auto"/>
          <w:lang w:val="en-US"/>
        </w:rPr>
      </w:pPr>
    </w:p>
    <w:p w14:paraId="608EE5B3">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14:paraId="33BAF6F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4D1AC0E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14:paraId="4ED76E00">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3ED7274">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3D8A9E0A">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14:paraId="2D42C9C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14:paraId="1D5BB4D1">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14:paraId="30F61022">
      <w:pPr>
        <w:widowControl/>
        <w:jc w:val="left"/>
        <w:rPr>
          <w:rFonts w:ascii="仿宋" w:hAnsi="仿宋" w:eastAsia="仿宋" w:cs="仿宋"/>
          <w:color w:val="auto"/>
          <w:kern w:val="0"/>
          <w:sz w:val="24"/>
        </w:rPr>
      </w:pPr>
    </w:p>
    <w:p w14:paraId="7FDE8C0E">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3021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1E8CD461">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14:paraId="39CF6879">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14:paraId="21A4CD68">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14:paraId="569D3FE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14:paraId="7A978F2F">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14:paraId="561EDCF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14:paraId="4699AD64">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14:paraId="4ED127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13EA12">
            <w:pPr>
              <w:widowControl/>
              <w:jc w:val="left"/>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14:paraId="3594DDC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0AA431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607BFC7C">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56DA7615">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00B1950">
            <w:pPr>
              <w:widowControl/>
              <w:jc w:val="left"/>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14:paraId="0225372E">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6BF72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E68E37">
            <w:pPr>
              <w:widowControl/>
              <w:jc w:val="left"/>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14:paraId="15D45773">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1E10658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46F11BF1">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F741C54">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58D5305B">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F5CE6D1">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77AB4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66B06A">
            <w:pPr>
              <w:widowControl/>
              <w:jc w:val="left"/>
              <w:rPr>
                <w:rFonts w:ascii="仿宋" w:hAnsi="仿宋" w:eastAsia="仿宋" w:cs="仿宋"/>
                <w:color w:val="auto"/>
                <w:kern w:val="0"/>
                <w:sz w:val="24"/>
              </w:rPr>
            </w:pPr>
          </w:p>
        </w:tc>
        <w:tc>
          <w:tcPr>
            <w:tcW w:w="1560" w:type="dxa"/>
            <w:vAlign w:val="center"/>
          </w:tcPr>
          <w:p w14:paraId="3E3BC1F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63D4A9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FD5C3A2">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21F49FA5">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14:paraId="6869356D">
            <w:pPr>
              <w:widowControl/>
              <w:jc w:val="left"/>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14:paraId="69927975">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46838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991389">
            <w:pPr>
              <w:widowControl/>
              <w:jc w:val="left"/>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14:paraId="2B10D7C0">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7D110C42">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D2E1BC8">
            <w:pPr>
              <w:widowControl/>
              <w:jc w:val="left"/>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14:paraId="60528572">
            <w:pPr>
              <w:widowControl/>
              <w:jc w:val="left"/>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14:paraId="2753761C">
            <w:pPr>
              <w:widowControl/>
              <w:jc w:val="left"/>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14:paraId="72743AC5">
            <w:pPr>
              <w:widowControl/>
              <w:jc w:val="left"/>
              <w:rPr>
                <w:rFonts w:ascii="仿宋" w:hAnsi="仿宋" w:eastAsia="仿宋" w:cs="仿宋"/>
                <w:color w:val="auto"/>
                <w:kern w:val="0"/>
                <w:sz w:val="24"/>
              </w:rPr>
            </w:pPr>
            <w:r>
              <w:rPr>
                <w:rFonts w:hint="eastAsia" w:ascii="仿宋" w:hAnsi="仿宋" w:eastAsia="仿宋" w:cs="仿宋"/>
                <w:color w:val="auto"/>
                <w:kern w:val="0"/>
                <w:sz w:val="24"/>
              </w:rPr>
              <w:t>Y＜300</w:t>
            </w:r>
          </w:p>
        </w:tc>
      </w:tr>
      <w:tr w14:paraId="3DC26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3E45E0">
            <w:pPr>
              <w:widowControl/>
              <w:jc w:val="left"/>
              <w:rPr>
                <w:rFonts w:ascii="仿宋" w:hAnsi="仿宋" w:eastAsia="仿宋" w:cs="仿宋"/>
                <w:color w:val="auto"/>
                <w:kern w:val="0"/>
                <w:sz w:val="24"/>
              </w:rPr>
            </w:pPr>
          </w:p>
        </w:tc>
        <w:tc>
          <w:tcPr>
            <w:tcW w:w="1560" w:type="dxa"/>
            <w:vAlign w:val="center"/>
          </w:tcPr>
          <w:p w14:paraId="2B46EDC4">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3AF9744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713E991">
            <w:pPr>
              <w:widowControl/>
              <w:jc w:val="left"/>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14:paraId="64445B15">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14:paraId="3F1C6A50">
            <w:pPr>
              <w:widowControl/>
              <w:jc w:val="left"/>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14:paraId="15318DDC">
            <w:pPr>
              <w:widowControl/>
              <w:jc w:val="left"/>
              <w:rPr>
                <w:rFonts w:ascii="仿宋" w:hAnsi="仿宋" w:eastAsia="仿宋" w:cs="仿宋"/>
                <w:color w:val="auto"/>
                <w:kern w:val="0"/>
                <w:sz w:val="24"/>
              </w:rPr>
            </w:pPr>
            <w:r>
              <w:rPr>
                <w:rFonts w:hint="eastAsia" w:ascii="仿宋" w:hAnsi="仿宋" w:eastAsia="仿宋" w:cs="仿宋"/>
                <w:color w:val="auto"/>
                <w:kern w:val="0"/>
                <w:sz w:val="24"/>
              </w:rPr>
              <w:t>Z＜300</w:t>
            </w:r>
          </w:p>
        </w:tc>
      </w:tr>
      <w:tr w14:paraId="07F57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26030">
            <w:pPr>
              <w:widowControl/>
              <w:jc w:val="left"/>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14:paraId="243E33C4">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5209F66">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F7D31E6">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5D7F58C2">
            <w:pPr>
              <w:widowControl/>
              <w:jc w:val="left"/>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14:paraId="52AF85E3">
            <w:pPr>
              <w:widowControl/>
              <w:jc w:val="left"/>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14:paraId="4C3036C6">
            <w:pPr>
              <w:widowControl/>
              <w:jc w:val="left"/>
              <w:rPr>
                <w:rFonts w:ascii="仿宋" w:hAnsi="仿宋" w:eastAsia="仿宋" w:cs="仿宋"/>
                <w:color w:val="auto"/>
                <w:kern w:val="0"/>
                <w:sz w:val="24"/>
              </w:rPr>
            </w:pPr>
            <w:r>
              <w:rPr>
                <w:rFonts w:hint="eastAsia" w:ascii="仿宋" w:hAnsi="仿宋" w:eastAsia="仿宋" w:cs="仿宋"/>
                <w:color w:val="auto"/>
                <w:kern w:val="0"/>
                <w:sz w:val="24"/>
              </w:rPr>
              <w:t>X＜5</w:t>
            </w:r>
          </w:p>
        </w:tc>
      </w:tr>
      <w:tr w14:paraId="36BCE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8AD1366">
            <w:pPr>
              <w:widowControl/>
              <w:jc w:val="left"/>
              <w:rPr>
                <w:rFonts w:ascii="仿宋" w:hAnsi="仿宋" w:eastAsia="仿宋" w:cs="仿宋"/>
                <w:color w:val="auto"/>
                <w:kern w:val="0"/>
                <w:sz w:val="24"/>
              </w:rPr>
            </w:pPr>
          </w:p>
        </w:tc>
        <w:tc>
          <w:tcPr>
            <w:tcW w:w="1560" w:type="dxa"/>
            <w:vAlign w:val="center"/>
          </w:tcPr>
          <w:p w14:paraId="5E38DDAD">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524A3966">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AF934A0">
            <w:pPr>
              <w:widowControl/>
              <w:jc w:val="left"/>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14:paraId="544E9AF6">
            <w:pPr>
              <w:widowControl/>
              <w:jc w:val="left"/>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14:paraId="2BEE3DAD">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14:paraId="53718EC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w:t>
            </w:r>
          </w:p>
        </w:tc>
      </w:tr>
      <w:tr w14:paraId="3E98D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C7BC79">
            <w:pPr>
              <w:widowControl/>
              <w:jc w:val="left"/>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14:paraId="0DE0B98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21C8538">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F3AEDF5">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565BC36">
            <w:pPr>
              <w:widowControl/>
              <w:jc w:val="left"/>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14:paraId="5A38BA61">
            <w:pPr>
              <w:widowControl/>
              <w:jc w:val="left"/>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14:paraId="4B428439">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1349B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AD6D05">
            <w:pPr>
              <w:widowControl/>
              <w:jc w:val="left"/>
              <w:rPr>
                <w:rFonts w:ascii="仿宋" w:hAnsi="仿宋" w:eastAsia="仿宋" w:cs="仿宋"/>
                <w:color w:val="auto"/>
                <w:kern w:val="0"/>
                <w:sz w:val="24"/>
              </w:rPr>
            </w:pPr>
          </w:p>
        </w:tc>
        <w:tc>
          <w:tcPr>
            <w:tcW w:w="1560" w:type="dxa"/>
            <w:vAlign w:val="center"/>
          </w:tcPr>
          <w:p w14:paraId="3D068BC4">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3E22710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052EAAB">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14:paraId="2C597935">
            <w:pPr>
              <w:widowControl/>
              <w:jc w:val="left"/>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14:paraId="34738635">
            <w:pPr>
              <w:widowControl/>
              <w:jc w:val="left"/>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14:paraId="39436EA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7027E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9C5E6C">
            <w:pPr>
              <w:widowControl/>
              <w:jc w:val="left"/>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14:paraId="4599685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04D3C201">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DF5CAA9">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357B9F99">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4D8BA051">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16B500E3">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7FA4F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30C268">
            <w:pPr>
              <w:widowControl/>
              <w:jc w:val="left"/>
              <w:rPr>
                <w:rFonts w:ascii="仿宋" w:hAnsi="仿宋" w:eastAsia="仿宋" w:cs="仿宋"/>
                <w:color w:val="auto"/>
                <w:kern w:val="0"/>
                <w:sz w:val="24"/>
              </w:rPr>
            </w:pPr>
          </w:p>
        </w:tc>
        <w:tc>
          <w:tcPr>
            <w:tcW w:w="1560" w:type="dxa"/>
            <w:vAlign w:val="center"/>
          </w:tcPr>
          <w:p w14:paraId="03F4A4A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4474375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A15C35">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9E6088E">
            <w:pPr>
              <w:widowControl/>
              <w:jc w:val="left"/>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14:paraId="2BA9291A">
            <w:pPr>
              <w:widowControl/>
              <w:jc w:val="left"/>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14:paraId="1B324494">
            <w:pPr>
              <w:widowControl/>
              <w:jc w:val="left"/>
              <w:rPr>
                <w:rFonts w:ascii="仿宋" w:hAnsi="仿宋" w:eastAsia="仿宋" w:cs="仿宋"/>
                <w:color w:val="auto"/>
                <w:kern w:val="0"/>
                <w:sz w:val="24"/>
              </w:rPr>
            </w:pPr>
            <w:r>
              <w:rPr>
                <w:rFonts w:hint="eastAsia" w:ascii="仿宋" w:hAnsi="仿宋" w:eastAsia="仿宋" w:cs="仿宋"/>
                <w:color w:val="auto"/>
                <w:kern w:val="0"/>
                <w:sz w:val="24"/>
              </w:rPr>
              <w:t>Y＜200</w:t>
            </w:r>
          </w:p>
        </w:tc>
      </w:tr>
      <w:tr w14:paraId="3B21D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89261">
            <w:pPr>
              <w:widowControl/>
              <w:jc w:val="left"/>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14:paraId="125B3FD9">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FA2FD97">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758CE57">
            <w:pPr>
              <w:widowControl/>
              <w:jc w:val="left"/>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14:paraId="7CFE55C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14:paraId="19CCDCB6">
            <w:pPr>
              <w:widowControl/>
              <w:jc w:val="left"/>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14:paraId="03D369BC">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7A171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E0706">
            <w:pPr>
              <w:widowControl/>
              <w:jc w:val="left"/>
              <w:rPr>
                <w:rFonts w:ascii="仿宋" w:hAnsi="仿宋" w:eastAsia="仿宋" w:cs="仿宋"/>
                <w:color w:val="auto"/>
                <w:kern w:val="0"/>
                <w:sz w:val="24"/>
              </w:rPr>
            </w:pPr>
          </w:p>
        </w:tc>
        <w:tc>
          <w:tcPr>
            <w:tcW w:w="1560" w:type="dxa"/>
            <w:vAlign w:val="center"/>
          </w:tcPr>
          <w:p w14:paraId="4E143C7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FFDC05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54A329F">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13DA5C89">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14:paraId="3BDEE8E4">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1D698097">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6399B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02EEA8">
            <w:pPr>
              <w:widowControl/>
              <w:jc w:val="left"/>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14:paraId="11D88DF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EB658CB">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27C9C609">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5271A033">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0A18D087">
            <w:pPr>
              <w:widowControl/>
              <w:jc w:val="left"/>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14:paraId="60F52EAB">
            <w:pPr>
              <w:widowControl/>
              <w:jc w:val="left"/>
              <w:rPr>
                <w:rFonts w:ascii="仿宋" w:hAnsi="仿宋" w:eastAsia="仿宋" w:cs="仿宋"/>
                <w:color w:val="auto"/>
                <w:kern w:val="0"/>
                <w:sz w:val="24"/>
              </w:rPr>
            </w:pPr>
            <w:r>
              <w:rPr>
                <w:rFonts w:hint="eastAsia" w:ascii="仿宋" w:hAnsi="仿宋" w:eastAsia="仿宋" w:cs="仿宋"/>
                <w:color w:val="auto"/>
                <w:kern w:val="0"/>
                <w:sz w:val="24"/>
              </w:rPr>
              <w:t>X＜20</w:t>
            </w:r>
          </w:p>
        </w:tc>
      </w:tr>
      <w:tr w14:paraId="0238A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B7F951">
            <w:pPr>
              <w:widowControl/>
              <w:jc w:val="left"/>
              <w:rPr>
                <w:rFonts w:ascii="仿宋" w:hAnsi="仿宋" w:eastAsia="仿宋" w:cs="仿宋"/>
                <w:color w:val="auto"/>
                <w:kern w:val="0"/>
                <w:sz w:val="24"/>
              </w:rPr>
            </w:pPr>
          </w:p>
        </w:tc>
        <w:tc>
          <w:tcPr>
            <w:tcW w:w="1560" w:type="dxa"/>
            <w:vAlign w:val="center"/>
          </w:tcPr>
          <w:p w14:paraId="4C6AF54F">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D96670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2D50B07A">
            <w:pPr>
              <w:widowControl/>
              <w:jc w:val="left"/>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14:paraId="73E413C4">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14:paraId="48360C57">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684F0FD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5650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41DF31">
            <w:pPr>
              <w:widowControl/>
              <w:jc w:val="left"/>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14:paraId="6478F3BA">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BC9AC40">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8862121">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52257990">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67D08F03">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79888682">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31BED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A9DF17">
            <w:pPr>
              <w:widowControl/>
              <w:jc w:val="left"/>
              <w:rPr>
                <w:rFonts w:ascii="仿宋" w:hAnsi="仿宋" w:eastAsia="仿宋" w:cs="仿宋"/>
                <w:color w:val="auto"/>
                <w:kern w:val="0"/>
                <w:sz w:val="24"/>
              </w:rPr>
            </w:pPr>
          </w:p>
        </w:tc>
        <w:tc>
          <w:tcPr>
            <w:tcW w:w="1560" w:type="dxa"/>
            <w:vAlign w:val="center"/>
          </w:tcPr>
          <w:p w14:paraId="142390D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7DB065F">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FEC4D7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0DA5A8E">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41FEF5FC">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7E4BC8E0">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6BEE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32C019">
            <w:pPr>
              <w:widowControl/>
              <w:jc w:val="left"/>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14:paraId="20A59D5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678299F">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09F024C">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E54C91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7F9C3CAD">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18618B75">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6A47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4AF2D1">
            <w:pPr>
              <w:widowControl/>
              <w:jc w:val="left"/>
              <w:rPr>
                <w:rFonts w:ascii="仿宋" w:hAnsi="仿宋" w:eastAsia="仿宋" w:cs="仿宋"/>
                <w:color w:val="auto"/>
                <w:kern w:val="0"/>
                <w:sz w:val="24"/>
              </w:rPr>
            </w:pPr>
          </w:p>
        </w:tc>
        <w:tc>
          <w:tcPr>
            <w:tcW w:w="1560" w:type="dxa"/>
            <w:vAlign w:val="center"/>
          </w:tcPr>
          <w:p w14:paraId="47F51E7B">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8CEC2C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C766DB8">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5E08BCDE">
            <w:pPr>
              <w:widowControl/>
              <w:jc w:val="left"/>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14:paraId="07F5C4D2">
            <w:pPr>
              <w:widowControl/>
              <w:jc w:val="left"/>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14:paraId="36D93FDA">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012CF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AF2C0AA">
            <w:pPr>
              <w:widowControl/>
              <w:jc w:val="left"/>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14:paraId="34207BD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3B8AD529">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C72BC7B">
            <w:pPr>
              <w:widowControl/>
              <w:jc w:val="left"/>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14:paraId="7D2AF583">
            <w:pPr>
              <w:widowControl/>
              <w:jc w:val="left"/>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14:paraId="5B4C1E60">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501C1A3B">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1BE65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BBEAD92">
            <w:pPr>
              <w:widowControl/>
              <w:jc w:val="left"/>
              <w:rPr>
                <w:rFonts w:ascii="仿宋" w:hAnsi="仿宋" w:eastAsia="仿宋" w:cs="仿宋"/>
                <w:color w:val="auto"/>
                <w:kern w:val="0"/>
                <w:sz w:val="24"/>
              </w:rPr>
            </w:pPr>
          </w:p>
        </w:tc>
        <w:tc>
          <w:tcPr>
            <w:tcW w:w="1560" w:type="dxa"/>
            <w:vAlign w:val="center"/>
          </w:tcPr>
          <w:p w14:paraId="192EB44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012CE843">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5259D2E5">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14:paraId="1AFCDA3B">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14:paraId="017914B3">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02154EBE">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18B6F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17D7F0">
            <w:pPr>
              <w:widowControl/>
              <w:jc w:val="left"/>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14:paraId="6E84AA5D">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51268915">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118FE043">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2C016E02">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CDEAF2B">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F63DA05">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481E1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453F6C9">
            <w:pPr>
              <w:widowControl/>
              <w:jc w:val="left"/>
              <w:rPr>
                <w:rFonts w:ascii="仿宋" w:hAnsi="仿宋" w:eastAsia="仿宋" w:cs="仿宋"/>
                <w:color w:val="auto"/>
                <w:kern w:val="0"/>
                <w:sz w:val="24"/>
              </w:rPr>
            </w:pPr>
          </w:p>
        </w:tc>
        <w:tc>
          <w:tcPr>
            <w:tcW w:w="1560" w:type="dxa"/>
            <w:vAlign w:val="center"/>
          </w:tcPr>
          <w:p w14:paraId="6EE2EAC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B845D7">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7E7620B6">
            <w:pPr>
              <w:widowControl/>
              <w:jc w:val="left"/>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14:paraId="6EDB17A7">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14:paraId="3DFD07B8">
            <w:pPr>
              <w:widowControl/>
              <w:jc w:val="left"/>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14:paraId="111830CA">
            <w:pPr>
              <w:widowControl/>
              <w:jc w:val="left"/>
              <w:rPr>
                <w:rFonts w:ascii="仿宋" w:hAnsi="仿宋" w:eastAsia="仿宋" w:cs="仿宋"/>
                <w:color w:val="auto"/>
                <w:kern w:val="0"/>
                <w:sz w:val="24"/>
              </w:rPr>
            </w:pPr>
            <w:r>
              <w:rPr>
                <w:rFonts w:hint="eastAsia" w:ascii="仿宋" w:hAnsi="仿宋" w:eastAsia="仿宋" w:cs="仿宋"/>
                <w:color w:val="auto"/>
                <w:kern w:val="0"/>
                <w:sz w:val="24"/>
              </w:rPr>
              <w:t>Y＜50</w:t>
            </w:r>
          </w:p>
        </w:tc>
      </w:tr>
      <w:tr w14:paraId="799BE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8750829">
            <w:pPr>
              <w:widowControl/>
              <w:jc w:val="left"/>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14:paraId="695B0953">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140AD835">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3B6E5FAC">
            <w:pPr>
              <w:widowControl/>
              <w:jc w:val="left"/>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14:paraId="46ABA9D2">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14:paraId="5EBA43EE">
            <w:pPr>
              <w:widowControl/>
              <w:jc w:val="left"/>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14:paraId="353C1CD3">
            <w:pPr>
              <w:widowControl/>
              <w:jc w:val="left"/>
              <w:rPr>
                <w:rFonts w:ascii="仿宋" w:hAnsi="仿宋" w:eastAsia="仿宋" w:cs="仿宋"/>
                <w:color w:val="auto"/>
                <w:kern w:val="0"/>
                <w:sz w:val="24"/>
              </w:rPr>
            </w:pPr>
            <w:r>
              <w:rPr>
                <w:rFonts w:hint="eastAsia" w:ascii="仿宋" w:hAnsi="仿宋" w:eastAsia="仿宋" w:cs="仿宋"/>
                <w:color w:val="auto"/>
                <w:kern w:val="0"/>
                <w:sz w:val="24"/>
              </w:rPr>
              <w:t>Y＜100</w:t>
            </w:r>
          </w:p>
        </w:tc>
      </w:tr>
      <w:tr w14:paraId="2DA8D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472A74">
            <w:pPr>
              <w:widowControl/>
              <w:jc w:val="left"/>
              <w:rPr>
                <w:rFonts w:ascii="仿宋" w:hAnsi="仿宋" w:eastAsia="仿宋" w:cs="仿宋"/>
                <w:color w:val="auto"/>
                <w:kern w:val="0"/>
                <w:sz w:val="24"/>
              </w:rPr>
            </w:pPr>
          </w:p>
        </w:tc>
        <w:tc>
          <w:tcPr>
            <w:tcW w:w="1560" w:type="dxa"/>
            <w:vAlign w:val="center"/>
          </w:tcPr>
          <w:p w14:paraId="0E608CA9">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06900C98">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920E111">
            <w:pPr>
              <w:widowControl/>
              <w:jc w:val="left"/>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14:paraId="04AB957B">
            <w:pPr>
              <w:widowControl/>
              <w:jc w:val="left"/>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14:paraId="197D9591">
            <w:pPr>
              <w:widowControl/>
              <w:jc w:val="left"/>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14:paraId="5468CB6B">
            <w:pPr>
              <w:widowControl/>
              <w:jc w:val="left"/>
              <w:rPr>
                <w:rFonts w:ascii="仿宋" w:hAnsi="仿宋" w:eastAsia="仿宋" w:cs="仿宋"/>
                <w:color w:val="auto"/>
                <w:kern w:val="0"/>
                <w:sz w:val="24"/>
              </w:rPr>
            </w:pPr>
            <w:r>
              <w:rPr>
                <w:rFonts w:hint="eastAsia" w:ascii="仿宋" w:hAnsi="仿宋" w:eastAsia="仿宋" w:cs="仿宋"/>
                <w:color w:val="auto"/>
                <w:kern w:val="0"/>
                <w:sz w:val="24"/>
              </w:rPr>
              <w:t>Z＜2000</w:t>
            </w:r>
          </w:p>
        </w:tc>
      </w:tr>
      <w:tr w14:paraId="2D5CB5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0850D0D">
            <w:pPr>
              <w:widowControl/>
              <w:jc w:val="left"/>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14:paraId="410A683C">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22741F4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3ADBD0BD">
            <w:pPr>
              <w:widowControl/>
              <w:jc w:val="left"/>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14:paraId="15FCEB81">
            <w:pPr>
              <w:widowControl/>
              <w:jc w:val="left"/>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14:paraId="2FDB4335">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14:paraId="2D612614">
            <w:pPr>
              <w:widowControl/>
              <w:jc w:val="left"/>
              <w:rPr>
                <w:rFonts w:ascii="仿宋" w:hAnsi="仿宋" w:eastAsia="仿宋" w:cs="仿宋"/>
                <w:color w:val="auto"/>
                <w:kern w:val="0"/>
                <w:sz w:val="24"/>
              </w:rPr>
            </w:pPr>
            <w:r>
              <w:rPr>
                <w:rFonts w:hint="eastAsia" w:ascii="仿宋" w:hAnsi="仿宋" w:eastAsia="仿宋" w:cs="仿宋"/>
                <w:color w:val="auto"/>
                <w:kern w:val="0"/>
                <w:sz w:val="24"/>
              </w:rPr>
              <w:t>X＜100</w:t>
            </w:r>
          </w:p>
        </w:tc>
      </w:tr>
      <w:tr w14:paraId="4A4B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A0064A">
            <w:pPr>
              <w:widowControl/>
              <w:jc w:val="left"/>
              <w:rPr>
                <w:rFonts w:ascii="仿宋" w:hAnsi="仿宋" w:eastAsia="仿宋" w:cs="仿宋"/>
                <w:color w:val="auto"/>
                <w:kern w:val="0"/>
                <w:sz w:val="24"/>
              </w:rPr>
            </w:pPr>
          </w:p>
        </w:tc>
        <w:tc>
          <w:tcPr>
            <w:tcW w:w="1560" w:type="dxa"/>
            <w:vAlign w:val="center"/>
          </w:tcPr>
          <w:p w14:paraId="16A1147E">
            <w:pPr>
              <w:widowControl/>
              <w:jc w:val="left"/>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14:paraId="6344EC8D">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12CE3DC2">
            <w:pPr>
              <w:widowControl/>
              <w:jc w:val="left"/>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14:paraId="25746A03">
            <w:pPr>
              <w:widowControl/>
              <w:jc w:val="left"/>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14:paraId="5913B747">
            <w:pPr>
              <w:widowControl/>
              <w:jc w:val="left"/>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14:paraId="3FD5FA6C">
            <w:pPr>
              <w:widowControl/>
              <w:jc w:val="left"/>
              <w:rPr>
                <w:rFonts w:ascii="仿宋" w:hAnsi="仿宋" w:eastAsia="仿宋" w:cs="仿宋"/>
                <w:color w:val="auto"/>
                <w:kern w:val="0"/>
                <w:sz w:val="24"/>
              </w:rPr>
            </w:pPr>
            <w:r>
              <w:rPr>
                <w:rFonts w:hint="eastAsia" w:ascii="仿宋" w:hAnsi="仿宋" w:eastAsia="仿宋" w:cs="仿宋"/>
                <w:color w:val="auto"/>
                <w:kern w:val="0"/>
                <w:sz w:val="24"/>
              </w:rPr>
              <w:t>Y＜500</w:t>
            </w:r>
          </w:p>
        </w:tc>
      </w:tr>
      <w:tr w14:paraId="49C14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1029A5B">
            <w:pPr>
              <w:widowControl/>
              <w:jc w:val="left"/>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14:paraId="3106E871">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6E743A5C">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6F46CA86">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34710BC1">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125B6F14">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2345B2FA">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r w14:paraId="70323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696BDB">
            <w:pPr>
              <w:widowControl/>
              <w:jc w:val="left"/>
              <w:rPr>
                <w:rFonts w:ascii="仿宋" w:hAnsi="仿宋" w:eastAsia="仿宋" w:cs="仿宋"/>
                <w:color w:val="auto"/>
                <w:kern w:val="0"/>
                <w:sz w:val="24"/>
              </w:rPr>
            </w:pPr>
          </w:p>
        </w:tc>
        <w:tc>
          <w:tcPr>
            <w:tcW w:w="1560" w:type="dxa"/>
            <w:vAlign w:val="center"/>
          </w:tcPr>
          <w:p w14:paraId="757BE8AC">
            <w:pPr>
              <w:widowControl/>
              <w:jc w:val="left"/>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14:paraId="7CFE9FF9">
            <w:pPr>
              <w:widowControl/>
              <w:jc w:val="left"/>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14:paraId="0B3CDDA6">
            <w:pPr>
              <w:widowControl/>
              <w:jc w:val="left"/>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14:paraId="6435ADA7">
            <w:pPr>
              <w:widowControl/>
              <w:jc w:val="left"/>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14:paraId="501657F4">
            <w:pPr>
              <w:widowControl/>
              <w:jc w:val="left"/>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14:paraId="3B7611BA">
            <w:pPr>
              <w:widowControl/>
              <w:jc w:val="left"/>
              <w:rPr>
                <w:rFonts w:ascii="仿宋" w:hAnsi="仿宋" w:eastAsia="仿宋" w:cs="仿宋"/>
                <w:color w:val="auto"/>
                <w:kern w:val="0"/>
                <w:sz w:val="24"/>
              </w:rPr>
            </w:pPr>
            <w:r>
              <w:rPr>
                <w:rFonts w:hint="eastAsia" w:ascii="仿宋" w:hAnsi="仿宋" w:eastAsia="仿宋" w:cs="仿宋"/>
                <w:color w:val="auto"/>
                <w:kern w:val="0"/>
                <w:sz w:val="24"/>
              </w:rPr>
              <w:t>Z＜100</w:t>
            </w:r>
          </w:p>
        </w:tc>
      </w:tr>
      <w:tr w14:paraId="649DA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B5F417">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14:paraId="09421977">
            <w:pPr>
              <w:widowControl/>
              <w:jc w:val="left"/>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14:paraId="7AB7068A">
            <w:pPr>
              <w:widowControl/>
              <w:jc w:val="left"/>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14:paraId="0E09B058">
            <w:pPr>
              <w:widowControl/>
              <w:jc w:val="left"/>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14:paraId="0ADB658B">
            <w:pPr>
              <w:widowControl/>
              <w:jc w:val="left"/>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14:paraId="04B3E61C">
            <w:pPr>
              <w:widowControl/>
              <w:jc w:val="left"/>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14:paraId="43E0127B">
            <w:pPr>
              <w:widowControl/>
              <w:jc w:val="left"/>
              <w:rPr>
                <w:rFonts w:ascii="仿宋" w:hAnsi="仿宋" w:eastAsia="仿宋" w:cs="仿宋"/>
                <w:color w:val="auto"/>
                <w:kern w:val="0"/>
                <w:sz w:val="24"/>
              </w:rPr>
            </w:pPr>
            <w:r>
              <w:rPr>
                <w:rFonts w:hint="eastAsia" w:ascii="仿宋" w:hAnsi="仿宋" w:eastAsia="仿宋" w:cs="仿宋"/>
                <w:color w:val="auto"/>
                <w:kern w:val="0"/>
                <w:sz w:val="24"/>
              </w:rPr>
              <w:t>X＜10</w:t>
            </w:r>
          </w:p>
        </w:tc>
      </w:tr>
    </w:tbl>
    <w:p w14:paraId="22C6536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14:paraId="1F8068A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14:paraId="4D1CE1C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9DD26C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14:paraId="6E21CDE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14:paraId="68C6BA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A939570">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14:paraId="6ABB9F71">
      <w:pPr>
        <w:widowControl/>
        <w:jc w:val="left"/>
        <w:rPr>
          <w:rFonts w:ascii="仿宋" w:hAnsi="仿宋" w:eastAsia="仿宋" w:cs="仿宋"/>
          <w:color w:val="auto"/>
          <w:kern w:val="0"/>
          <w:sz w:val="24"/>
        </w:rPr>
      </w:pPr>
    </w:p>
    <w:p w14:paraId="61497F4A">
      <w:pPr>
        <w:widowControl/>
        <w:jc w:val="left"/>
        <w:rPr>
          <w:rFonts w:ascii="仿宋" w:hAnsi="仿宋" w:eastAsia="仿宋" w:cs="仿宋"/>
          <w:color w:val="auto"/>
          <w:kern w:val="0"/>
          <w:sz w:val="24"/>
        </w:rPr>
      </w:pPr>
    </w:p>
    <w:p w14:paraId="79D9A1FA">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14:paraId="13DA7E6D">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14:paraId="0CEDD4B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60A51E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52872EB">
      <w:pPr>
        <w:widowControl/>
        <w:shd w:val="clear" w:color="auto" w:fill="FFFFFF"/>
        <w:spacing w:before="150" w:line="540" w:lineRule="atLeast"/>
        <w:jc w:val="lef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14:paraId="5413B723">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247605B">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14:paraId="5D43EB65">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14:paraId="77FE4AF1">
      <w:pPr>
        <w:widowControl/>
        <w:jc w:val="left"/>
        <w:rPr>
          <w:rFonts w:ascii="仿宋" w:hAnsi="仿宋" w:eastAsia="仿宋" w:cs="仿宋"/>
          <w:color w:val="auto"/>
          <w:kern w:val="0"/>
          <w:sz w:val="18"/>
          <w:szCs w:val="18"/>
        </w:rPr>
      </w:pPr>
    </w:p>
    <w:p w14:paraId="31724068">
      <w:pPr>
        <w:widowControl/>
        <w:jc w:val="left"/>
        <w:rPr>
          <w:rFonts w:ascii="仿宋" w:hAnsi="仿宋" w:eastAsia="仿宋" w:cs="仿宋"/>
          <w:color w:val="auto"/>
          <w:kern w:val="0"/>
          <w:sz w:val="18"/>
          <w:szCs w:val="18"/>
        </w:rPr>
      </w:pPr>
    </w:p>
    <w:p w14:paraId="5FBE0AEE">
      <w:pPr>
        <w:widowControl/>
        <w:jc w:val="left"/>
        <w:rPr>
          <w:rFonts w:ascii="仿宋" w:hAnsi="仿宋" w:eastAsia="仿宋" w:cs="仿宋"/>
          <w:color w:val="auto"/>
          <w:kern w:val="0"/>
          <w:sz w:val="18"/>
          <w:szCs w:val="18"/>
        </w:rPr>
      </w:pPr>
    </w:p>
    <w:p w14:paraId="3B5A72AB">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14:paraId="56E291C4">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14:paraId="2A4A4033">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14:paraId="13E621A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A0BD35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17DA429E">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14:paraId="018864A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p>
    <w:p w14:paraId="1F0472EF">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14:paraId="02F1376E">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55F9218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14:paraId="50A7631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DF9BB0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14:paraId="59DB862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14:paraId="77B94238">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D169D5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F90E16">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AE3BEF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3BFDCCE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020EC26A">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59259E1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0B0DBAFC">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6943C1D7">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F5D216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14:paraId="59FC2611">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14:paraId="5EB1C852">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14:paraId="41BCB09F">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14:paraId="619C8474">
      <w:pPr>
        <w:widowControl/>
        <w:shd w:val="clear" w:color="auto" w:fill="FFFFFF"/>
        <w:spacing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14:paraId="2285FF17">
      <w:pPr>
        <w:widowControl/>
        <w:shd w:val="clear" w:color="auto" w:fill="FFFFFF"/>
        <w:spacing w:before="150" w:line="420" w:lineRule="atLeast"/>
        <w:jc w:val="lef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14:paraId="00CBE3E6">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5FF4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7A13B7A">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14:paraId="0F8744C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14:paraId="2E85379B">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14:paraId="0EEEAC70">
            <w:pPr>
              <w:widowControl/>
              <w:jc w:val="center"/>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14:paraId="44577B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E9957A">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14:paraId="0C3C58AA">
            <w:pPr>
              <w:widowControl/>
              <w:jc w:val="left"/>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14:paraId="749075CE">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14:paraId="4663358F">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A4FE8D3">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32F5E8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FF2977">
            <w:pPr>
              <w:widowControl/>
              <w:jc w:val="left"/>
              <w:rPr>
                <w:rFonts w:ascii="仿宋" w:hAnsi="仿宋" w:eastAsia="仿宋" w:cs="仿宋"/>
                <w:color w:val="auto"/>
                <w:kern w:val="0"/>
                <w:sz w:val="24"/>
              </w:rPr>
            </w:pPr>
          </w:p>
        </w:tc>
        <w:tc>
          <w:tcPr>
            <w:tcW w:w="1025" w:type="dxa"/>
            <w:vMerge w:val="continue"/>
            <w:vAlign w:val="center"/>
          </w:tcPr>
          <w:p w14:paraId="7E6A338E">
            <w:pPr>
              <w:widowControl/>
              <w:jc w:val="left"/>
              <w:rPr>
                <w:rFonts w:ascii="仿宋" w:hAnsi="仿宋" w:eastAsia="仿宋" w:cs="仿宋"/>
                <w:color w:val="auto"/>
                <w:kern w:val="0"/>
                <w:sz w:val="24"/>
              </w:rPr>
            </w:pPr>
          </w:p>
        </w:tc>
        <w:tc>
          <w:tcPr>
            <w:tcW w:w="2836" w:type="dxa"/>
            <w:vMerge w:val="continue"/>
            <w:vAlign w:val="center"/>
          </w:tcPr>
          <w:p w14:paraId="161AB9AF">
            <w:pPr>
              <w:widowControl/>
              <w:jc w:val="left"/>
              <w:rPr>
                <w:rFonts w:ascii="仿宋" w:hAnsi="仿宋" w:eastAsia="仿宋" w:cs="仿宋"/>
                <w:color w:val="auto"/>
                <w:kern w:val="0"/>
                <w:sz w:val="24"/>
              </w:rPr>
            </w:pPr>
          </w:p>
        </w:tc>
        <w:tc>
          <w:tcPr>
            <w:tcW w:w="606" w:type="dxa"/>
            <w:vAlign w:val="center"/>
          </w:tcPr>
          <w:p w14:paraId="39F8E900">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F19DF2C">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55F59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576F06">
            <w:pPr>
              <w:widowControl/>
              <w:jc w:val="left"/>
              <w:rPr>
                <w:rFonts w:ascii="仿宋" w:hAnsi="仿宋" w:eastAsia="仿宋" w:cs="仿宋"/>
                <w:color w:val="auto"/>
                <w:kern w:val="0"/>
                <w:sz w:val="24"/>
              </w:rPr>
            </w:pPr>
          </w:p>
        </w:tc>
        <w:tc>
          <w:tcPr>
            <w:tcW w:w="1025" w:type="dxa"/>
            <w:vMerge w:val="continue"/>
            <w:vAlign w:val="center"/>
          </w:tcPr>
          <w:p w14:paraId="554F7E3C">
            <w:pPr>
              <w:widowControl/>
              <w:jc w:val="left"/>
              <w:rPr>
                <w:rFonts w:ascii="仿宋" w:hAnsi="仿宋" w:eastAsia="仿宋" w:cs="仿宋"/>
                <w:color w:val="auto"/>
                <w:kern w:val="0"/>
                <w:sz w:val="24"/>
              </w:rPr>
            </w:pPr>
          </w:p>
        </w:tc>
        <w:tc>
          <w:tcPr>
            <w:tcW w:w="2836" w:type="dxa"/>
            <w:vMerge w:val="continue"/>
            <w:vAlign w:val="center"/>
          </w:tcPr>
          <w:p w14:paraId="4CF0880B">
            <w:pPr>
              <w:widowControl/>
              <w:jc w:val="left"/>
              <w:rPr>
                <w:rFonts w:ascii="仿宋" w:hAnsi="仿宋" w:eastAsia="仿宋" w:cs="仿宋"/>
                <w:color w:val="auto"/>
                <w:kern w:val="0"/>
                <w:sz w:val="24"/>
              </w:rPr>
            </w:pPr>
          </w:p>
        </w:tc>
        <w:tc>
          <w:tcPr>
            <w:tcW w:w="606" w:type="dxa"/>
            <w:vAlign w:val="center"/>
          </w:tcPr>
          <w:p w14:paraId="5CF4897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9D6A0F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75B0F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9562378">
            <w:pPr>
              <w:widowControl/>
              <w:jc w:val="left"/>
              <w:rPr>
                <w:rFonts w:ascii="仿宋" w:hAnsi="仿宋" w:eastAsia="仿宋" w:cs="仿宋"/>
                <w:color w:val="auto"/>
                <w:kern w:val="0"/>
                <w:sz w:val="24"/>
              </w:rPr>
            </w:pPr>
          </w:p>
        </w:tc>
        <w:tc>
          <w:tcPr>
            <w:tcW w:w="1025" w:type="dxa"/>
            <w:vMerge w:val="restart"/>
            <w:vAlign w:val="center"/>
          </w:tcPr>
          <w:p w14:paraId="27D53051">
            <w:pPr>
              <w:widowControl/>
              <w:jc w:val="left"/>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14:paraId="1425072D">
            <w:pPr>
              <w:widowControl/>
              <w:jc w:val="left"/>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14:paraId="3AB3AAC3">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D10B158">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7CEF1F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C9C1A9">
            <w:pPr>
              <w:widowControl/>
              <w:jc w:val="left"/>
              <w:rPr>
                <w:rFonts w:ascii="仿宋" w:hAnsi="仿宋" w:eastAsia="仿宋" w:cs="仿宋"/>
                <w:color w:val="auto"/>
                <w:kern w:val="0"/>
                <w:sz w:val="24"/>
              </w:rPr>
            </w:pPr>
          </w:p>
        </w:tc>
        <w:tc>
          <w:tcPr>
            <w:tcW w:w="1025" w:type="dxa"/>
            <w:vMerge w:val="continue"/>
            <w:vAlign w:val="center"/>
          </w:tcPr>
          <w:p w14:paraId="69D6003B">
            <w:pPr>
              <w:widowControl/>
              <w:jc w:val="left"/>
              <w:rPr>
                <w:rFonts w:ascii="仿宋" w:hAnsi="仿宋" w:eastAsia="仿宋" w:cs="仿宋"/>
                <w:color w:val="auto"/>
                <w:kern w:val="0"/>
                <w:sz w:val="24"/>
              </w:rPr>
            </w:pPr>
          </w:p>
        </w:tc>
        <w:tc>
          <w:tcPr>
            <w:tcW w:w="2836" w:type="dxa"/>
            <w:vMerge w:val="continue"/>
            <w:vAlign w:val="center"/>
          </w:tcPr>
          <w:p w14:paraId="567355CE">
            <w:pPr>
              <w:widowControl/>
              <w:jc w:val="left"/>
              <w:rPr>
                <w:rFonts w:ascii="仿宋" w:hAnsi="仿宋" w:eastAsia="仿宋" w:cs="仿宋"/>
                <w:color w:val="auto"/>
                <w:kern w:val="0"/>
                <w:sz w:val="24"/>
              </w:rPr>
            </w:pPr>
          </w:p>
        </w:tc>
        <w:tc>
          <w:tcPr>
            <w:tcW w:w="606" w:type="dxa"/>
            <w:vAlign w:val="center"/>
          </w:tcPr>
          <w:p w14:paraId="0D917DF7">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78B5FEF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233C5F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D2DB01">
            <w:pPr>
              <w:widowControl/>
              <w:jc w:val="left"/>
              <w:rPr>
                <w:rFonts w:ascii="仿宋" w:hAnsi="仿宋" w:eastAsia="仿宋" w:cs="仿宋"/>
                <w:color w:val="auto"/>
                <w:kern w:val="0"/>
                <w:sz w:val="24"/>
              </w:rPr>
            </w:pPr>
          </w:p>
        </w:tc>
        <w:tc>
          <w:tcPr>
            <w:tcW w:w="1025" w:type="dxa"/>
            <w:vMerge w:val="continue"/>
            <w:vAlign w:val="center"/>
          </w:tcPr>
          <w:p w14:paraId="5ACBE549">
            <w:pPr>
              <w:widowControl/>
              <w:jc w:val="left"/>
              <w:rPr>
                <w:rFonts w:ascii="仿宋" w:hAnsi="仿宋" w:eastAsia="仿宋" w:cs="仿宋"/>
                <w:color w:val="auto"/>
                <w:kern w:val="0"/>
                <w:sz w:val="24"/>
              </w:rPr>
            </w:pPr>
          </w:p>
        </w:tc>
        <w:tc>
          <w:tcPr>
            <w:tcW w:w="2836" w:type="dxa"/>
            <w:vMerge w:val="continue"/>
            <w:vAlign w:val="center"/>
          </w:tcPr>
          <w:p w14:paraId="3DC8E15D">
            <w:pPr>
              <w:widowControl/>
              <w:jc w:val="left"/>
              <w:rPr>
                <w:rFonts w:ascii="仿宋" w:hAnsi="仿宋" w:eastAsia="仿宋" w:cs="仿宋"/>
                <w:color w:val="auto"/>
                <w:kern w:val="0"/>
                <w:sz w:val="24"/>
              </w:rPr>
            </w:pPr>
          </w:p>
        </w:tc>
        <w:tc>
          <w:tcPr>
            <w:tcW w:w="606" w:type="dxa"/>
            <w:vAlign w:val="center"/>
          </w:tcPr>
          <w:p w14:paraId="68E1399F">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946579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1F017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1446F3">
            <w:pPr>
              <w:widowControl/>
              <w:jc w:val="left"/>
              <w:rPr>
                <w:rFonts w:ascii="仿宋" w:hAnsi="仿宋" w:eastAsia="仿宋" w:cs="仿宋"/>
                <w:color w:val="auto"/>
                <w:kern w:val="0"/>
                <w:sz w:val="24"/>
              </w:rPr>
            </w:pPr>
          </w:p>
        </w:tc>
        <w:tc>
          <w:tcPr>
            <w:tcW w:w="1025" w:type="dxa"/>
            <w:vMerge w:val="continue"/>
            <w:vAlign w:val="center"/>
          </w:tcPr>
          <w:p w14:paraId="14A1B2F8">
            <w:pPr>
              <w:widowControl/>
              <w:jc w:val="left"/>
              <w:rPr>
                <w:rFonts w:ascii="仿宋" w:hAnsi="仿宋" w:eastAsia="仿宋" w:cs="仿宋"/>
                <w:color w:val="auto"/>
                <w:kern w:val="0"/>
                <w:sz w:val="24"/>
              </w:rPr>
            </w:pPr>
          </w:p>
        </w:tc>
        <w:tc>
          <w:tcPr>
            <w:tcW w:w="2836" w:type="dxa"/>
            <w:vMerge w:val="restart"/>
            <w:vAlign w:val="center"/>
          </w:tcPr>
          <w:p w14:paraId="44BBF0F8">
            <w:pPr>
              <w:widowControl/>
              <w:jc w:val="left"/>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14:paraId="6797ED6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6E819C5A">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10476B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6791D1">
            <w:pPr>
              <w:widowControl/>
              <w:jc w:val="left"/>
              <w:rPr>
                <w:rFonts w:ascii="仿宋" w:hAnsi="仿宋" w:eastAsia="仿宋" w:cs="仿宋"/>
                <w:color w:val="auto"/>
                <w:kern w:val="0"/>
                <w:sz w:val="24"/>
              </w:rPr>
            </w:pPr>
          </w:p>
        </w:tc>
        <w:tc>
          <w:tcPr>
            <w:tcW w:w="1025" w:type="dxa"/>
            <w:vMerge w:val="continue"/>
            <w:vAlign w:val="center"/>
          </w:tcPr>
          <w:p w14:paraId="65FFD802">
            <w:pPr>
              <w:widowControl/>
              <w:jc w:val="left"/>
              <w:rPr>
                <w:rFonts w:ascii="仿宋" w:hAnsi="仿宋" w:eastAsia="仿宋" w:cs="仿宋"/>
                <w:color w:val="auto"/>
                <w:kern w:val="0"/>
                <w:sz w:val="24"/>
              </w:rPr>
            </w:pPr>
          </w:p>
        </w:tc>
        <w:tc>
          <w:tcPr>
            <w:tcW w:w="2836" w:type="dxa"/>
            <w:vMerge w:val="continue"/>
            <w:vAlign w:val="center"/>
          </w:tcPr>
          <w:p w14:paraId="33975007">
            <w:pPr>
              <w:widowControl/>
              <w:jc w:val="left"/>
              <w:rPr>
                <w:rFonts w:ascii="仿宋" w:hAnsi="仿宋" w:eastAsia="仿宋" w:cs="仿宋"/>
                <w:color w:val="auto"/>
                <w:kern w:val="0"/>
                <w:sz w:val="24"/>
              </w:rPr>
            </w:pPr>
          </w:p>
        </w:tc>
        <w:tc>
          <w:tcPr>
            <w:tcW w:w="606" w:type="dxa"/>
            <w:vAlign w:val="center"/>
          </w:tcPr>
          <w:p w14:paraId="5090FC21">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1EB1111">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5829B4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C50828">
            <w:pPr>
              <w:widowControl/>
              <w:jc w:val="left"/>
              <w:rPr>
                <w:rFonts w:ascii="仿宋" w:hAnsi="仿宋" w:eastAsia="仿宋" w:cs="仿宋"/>
                <w:color w:val="auto"/>
                <w:kern w:val="0"/>
                <w:sz w:val="24"/>
              </w:rPr>
            </w:pPr>
          </w:p>
        </w:tc>
        <w:tc>
          <w:tcPr>
            <w:tcW w:w="1025" w:type="dxa"/>
            <w:vMerge w:val="continue"/>
            <w:vAlign w:val="center"/>
          </w:tcPr>
          <w:p w14:paraId="131B06ED">
            <w:pPr>
              <w:widowControl/>
              <w:jc w:val="left"/>
              <w:rPr>
                <w:rFonts w:ascii="仿宋" w:hAnsi="仿宋" w:eastAsia="仿宋" w:cs="仿宋"/>
                <w:color w:val="auto"/>
                <w:kern w:val="0"/>
                <w:sz w:val="24"/>
              </w:rPr>
            </w:pPr>
          </w:p>
        </w:tc>
        <w:tc>
          <w:tcPr>
            <w:tcW w:w="2836" w:type="dxa"/>
            <w:vMerge w:val="continue"/>
            <w:vAlign w:val="center"/>
          </w:tcPr>
          <w:p w14:paraId="1444E94B">
            <w:pPr>
              <w:widowControl/>
              <w:jc w:val="left"/>
              <w:rPr>
                <w:rFonts w:ascii="仿宋" w:hAnsi="仿宋" w:eastAsia="仿宋" w:cs="仿宋"/>
                <w:color w:val="auto"/>
                <w:kern w:val="0"/>
                <w:sz w:val="24"/>
              </w:rPr>
            </w:pPr>
          </w:p>
        </w:tc>
        <w:tc>
          <w:tcPr>
            <w:tcW w:w="606" w:type="dxa"/>
            <w:vAlign w:val="center"/>
          </w:tcPr>
          <w:p w14:paraId="3938F5B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6CAEF03">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2D545B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A880CB6">
            <w:pPr>
              <w:widowControl/>
              <w:jc w:val="left"/>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14:paraId="3688A3E8">
            <w:pPr>
              <w:widowControl/>
              <w:jc w:val="left"/>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14:paraId="17CD55A2">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313AF05">
            <w:pPr>
              <w:widowControl/>
              <w:jc w:val="left"/>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14:paraId="79A26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73AA96">
            <w:pPr>
              <w:widowControl/>
              <w:jc w:val="left"/>
              <w:rPr>
                <w:rFonts w:ascii="仿宋" w:hAnsi="仿宋" w:eastAsia="仿宋" w:cs="仿宋"/>
                <w:color w:val="auto"/>
                <w:kern w:val="0"/>
                <w:sz w:val="24"/>
              </w:rPr>
            </w:pPr>
          </w:p>
        </w:tc>
        <w:tc>
          <w:tcPr>
            <w:tcW w:w="2836" w:type="dxa"/>
            <w:vMerge w:val="continue"/>
            <w:vAlign w:val="center"/>
          </w:tcPr>
          <w:p w14:paraId="51414E5C">
            <w:pPr>
              <w:widowControl/>
              <w:jc w:val="left"/>
              <w:rPr>
                <w:rFonts w:ascii="仿宋" w:hAnsi="仿宋" w:eastAsia="仿宋" w:cs="仿宋"/>
                <w:color w:val="auto"/>
                <w:kern w:val="0"/>
                <w:sz w:val="24"/>
              </w:rPr>
            </w:pPr>
          </w:p>
        </w:tc>
        <w:tc>
          <w:tcPr>
            <w:tcW w:w="606" w:type="dxa"/>
            <w:vAlign w:val="center"/>
          </w:tcPr>
          <w:p w14:paraId="54F4DF98">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262B3CF">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14:paraId="2298D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07FE60A">
            <w:pPr>
              <w:widowControl/>
              <w:jc w:val="left"/>
              <w:rPr>
                <w:rFonts w:ascii="仿宋" w:hAnsi="仿宋" w:eastAsia="仿宋" w:cs="仿宋"/>
                <w:color w:val="auto"/>
                <w:kern w:val="0"/>
                <w:sz w:val="24"/>
              </w:rPr>
            </w:pPr>
          </w:p>
        </w:tc>
        <w:tc>
          <w:tcPr>
            <w:tcW w:w="2836" w:type="dxa"/>
            <w:vMerge w:val="continue"/>
            <w:vAlign w:val="center"/>
          </w:tcPr>
          <w:p w14:paraId="6B7A5DE3">
            <w:pPr>
              <w:widowControl/>
              <w:jc w:val="left"/>
              <w:rPr>
                <w:rFonts w:ascii="仿宋" w:hAnsi="仿宋" w:eastAsia="仿宋" w:cs="仿宋"/>
                <w:color w:val="auto"/>
                <w:kern w:val="0"/>
                <w:sz w:val="24"/>
              </w:rPr>
            </w:pPr>
          </w:p>
        </w:tc>
        <w:tc>
          <w:tcPr>
            <w:tcW w:w="606" w:type="dxa"/>
            <w:vAlign w:val="center"/>
          </w:tcPr>
          <w:p w14:paraId="304AFE67">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2EB79E0">
            <w:pPr>
              <w:widowControl/>
              <w:jc w:val="left"/>
              <w:rPr>
                <w:rFonts w:ascii="仿宋" w:hAnsi="仿宋" w:eastAsia="仿宋" w:cs="仿宋"/>
                <w:color w:val="auto"/>
                <w:kern w:val="0"/>
                <w:sz w:val="24"/>
              </w:rPr>
            </w:pPr>
            <w:r>
              <w:rPr>
                <w:rFonts w:hint="eastAsia" w:ascii="仿宋" w:hAnsi="仿宋" w:eastAsia="仿宋" w:cs="仿宋"/>
                <w:color w:val="auto"/>
                <w:kern w:val="0"/>
                <w:sz w:val="24"/>
              </w:rPr>
              <w:t>10亿元以下</w:t>
            </w:r>
          </w:p>
        </w:tc>
      </w:tr>
      <w:tr w14:paraId="3981D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85FA7AA">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14:paraId="7437B75F">
            <w:pPr>
              <w:widowControl/>
              <w:jc w:val="left"/>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14:paraId="08A866E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053CB195">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14:paraId="4830E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AD84DE">
            <w:pPr>
              <w:widowControl/>
              <w:jc w:val="left"/>
              <w:rPr>
                <w:rFonts w:ascii="仿宋" w:hAnsi="仿宋" w:eastAsia="仿宋" w:cs="仿宋"/>
                <w:color w:val="auto"/>
                <w:kern w:val="0"/>
                <w:sz w:val="24"/>
              </w:rPr>
            </w:pPr>
          </w:p>
        </w:tc>
        <w:tc>
          <w:tcPr>
            <w:tcW w:w="2836" w:type="dxa"/>
            <w:vMerge w:val="continue"/>
            <w:vAlign w:val="center"/>
          </w:tcPr>
          <w:p w14:paraId="58C3C7BB">
            <w:pPr>
              <w:widowControl/>
              <w:jc w:val="left"/>
              <w:rPr>
                <w:rFonts w:ascii="仿宋" w:hAnsi="仿宋" w:eastAsia="仿宋" w:cs="仿宋"/>
                <w:color w:val="auto"/>
                <w:kern w:val="0"/>
                <w:sz w:val="24"/>
              </w:rPr>
            </w:pPr>
          </w:p>
        </w:tc>
        <w:tc>
          <w:tcPr>
            <w:tcW w:w="606" w:type="dxa"/>
            <w:vAlign w:val="center"/>
          </w:tcPr>
          <w:p w14:paraId="6DBEE58D">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E3B7A8E">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38498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BA8DEE2">
            <w:pPr>
              <w:widowControl/>
              <w:jc w:val="left"/>
              <w:rPr>
                <w:rFonts w:ascii="仿宋" w:hAnsi="仿宋" w:eastAsia="仿宋" w:cs="仿宋"/>
                <w:color w:val="auto"/>
                <w:kern w:val="0"/>
                <w:sz w:val="24"/>
              </w:rPr>
            </w:pPr>
          </w:p>
        </w:tc>
        <w:tc>
          <w:tcPr>
            <w:tcW w:w="2836" w:type="dxa"/>
            <w:vMerge w:val="continue"/>
            <w:vAlign w:val="center"/>
          </w:tcPr>
          <w:p w14:paraId="05C444F6">
            <w:pPr>
              <w:widowControl/>
              <w:jc w:val="left"/>
              <w:rPr>
                <w:rFonts w:ascii="仿宋" w:hAnsi="仿宋" w:eastAsia="仿宋" w:cs="仿宋"/>
                <w:color w:val="auto"/>
                <w:kern w:val="0"/>
                <w:sz w:val="24"/>
              </w:rPr>
            </w:pPr>
          </w:p>
        </w:tc>
        <w:tc>
          <w:tcPr>
            <w:tcW w:w="606" w:type="dxa"/>
            <w:vAlign w:val="center"/>
          </w:tcPr>
          <w:p w14:paraId="6D1E11B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87A3622">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677A2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63536B7">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14:paraId="38B49458">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14:paraId="3C51DAAB">
            <w:pPr>
              <w:widowControl/>
              <w:jc w:val="left"/>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14:paraId="15A238AA">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230E8390">
            <w:pPr>
              <w:widowControl/>
              <w:jc w:val="left"/>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14:paraId="56989E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0B89D">
            <w:pPr>
              <w:widowControl/>
              <w:jc w:val="left"/>
              <w:rPr>
                <w:rFonts w:ascii="仿宋" w:hAnsi="仿宋" w:eastAsia="仿宋" w:cs="仿宋"/>
                <w:color w:val="auto"/>
                <w:kern w:val="0"/>
                <w:sz w:val="24"/>
              </w:rPr>
            </w:pPr>
          </w:p>
        </w:tc>
        <w:tc>
          <w:tcPr>
            <w:tcW w:w="1025" w:type="dxa"/>
            <w:vMerge w:val="continue"/>
            <w:vAlign w:val="center"/>
          </w:tcPr>
          <w:p w14:paraId="14BA839D">
            <w:pPr>
              <w:widowControl/>
              <w:jc w:val="left"/>
              <w:rPr>
                <w:rFonts w:ascii="仿宋" w:hAnsi="仿宋" w:eastAsia="仿宋" w:cs="仿宋"/>
                <w:color w:val="auto"/>
                <w:kern w:val="0"/>
                <w:sz w:val="24"/>
              </w:rPr>
            </w:pPr>
          </w:p>
        </w:tc>
        <w:tc>
          <w:tcPr>
            <w:tcW w:w="2836" w:type="dxa"/>
            <w:vMerge w:val="continue"/>
            <w:vAlign w:val="center"/>
          </w:tcPr>
          <w:p w14:paraId="56EB31BD">
            <w:pPr>
              <w:widowControl/>
              <w:jc w:val="left"/>
              <w:rPr>
                <w:rFonts w:ascii="仿宋" w:hAnsi="仿宋" w:eastAsia="仿宋" w:cs="仿宋"/>
                <w:color w:val="auto"/>
                <w:kern w:val="0"/>
                <w:sz w:val="24"/>
              </w:rPr>
            </w:pPr>
          </w:p>
        </w:tc>
        <w:tc>
          <w:tcPr>
            <w:tcW w:w="606" w:type="dxa"/>
            <w:vAlign w:val="center"/>
          </w:tcPr>
          <w:p w14:paraId="7C71ABFF">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5D65F55E">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14:paraId="285CFC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65E8B9">
            <w:pPr>
              <w:widowControl/>
              <w:jc w:val="left"/>
              <w:rPr>
                <w:rFonts w:ascii="仿宋" w:hAnsi="仿宋" w:eastAsia="仿宋" w:cs="仿宋"/>
                <w:color w:val="auto"/>
                <w:kern w:val="0"/>
                <w:sz w:val="24"/>
              </w:rPr>
            </w:pPr>
          </w:p>
        </w:tc>
        <w:tc>
          <w:tcPr>
            <w:tcW w:w="1025" w:type="dxa"/>
            <w:vMerge w:val="continue"/>
            <w:vAlign w:val="center"/>
          </w:tcPr>
          <w:p w14:paraId="523EA7CA">
            <w:pPr>
              <w:widowControl/>
              <w:jc w:val="left"/>
              <w:rPr>
                <w:rFonts w:ascii="仿宋" w:hAnsi="仿宋" w:eastAsia="仿宋" w:cs="仿宋"/>
                <w:color w:val="auto"/>
                <w:kern w:val="0"/>
                <w:sz w:val="24"/>
              </w:rPr>
            </w:pPr>
          </w:p>
        </w:tc>
        <w:tc>
          <w:tcPr>
            <w:tcW w:w="2836" w:type="dxa"/>
            <w:vMerge w:val="continue"/>
            <w:vAlign w:val="center"/>
          </w:tcPr>
          <w:p w14:paraId="3BDA66E6">
            <w:pPr>
              <w:widowControl/>
              <w:jc w:val="left"/>
              <w:rPr>
                <w:rFonts w:ascii="仿宋" w:hAnsi="仿宋" w:eastAsia="仿宋" w:cs="仿宋"/>
                <w:color w:val="auto"/>
                <w:kern w:val="0"/>
                <w:sz w:val="24"/>
              </w:rPr>
            </w:pPr>
          </w:p>
        </w:tc>
        <w:tc>
          <w:tcPr>
            <w:tcW w:w="606" w:type="dxa"/>
            <w:vAlign w:val="center"/>
          </w:tcPr>
          <w:p w14:paraId="6992E3ED">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2D0E7A64">
            <w:pPr>
              <w:widowControl/>
              <w:jc w:val="left"/>
              <w:rPr>
                <w:rFonts w:ascii="仿宋" w:hAnsi="仿宋" w:eastAsia="仿宋" w:cs="仿宋"/>
                <w:color w:val="auto"/>
                <w:kern w:val="0"/>
                <w:sz w:val="24"/>
              </w:rPr>
            </w:pPr>
            <w:r>
              <w:rPr>
                <w:rFonts w:hint="eastAsia" w:ascii="仿宋" w:hAnsi="仿宋" w:eastAsia="仿宋" w:cs="仿宋"/>
                <w:color w:val="auto"/>
                <w:kern w:val="0"/>
                <w:sz w:val="24"/>
              </w:rPr>
              <w:t>20亿元以下</w:t>
            </w:r>
          </w:p>
        </w:tc>
      </w:tr>
      <w:tr w14:paraId="097F99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DDA97D">
            <w:pPr>
              <w:widowControl/>
              <w:jc w:val="left"/>
              <w:rPr>
                <w:rFonts w:ascii="仿宋" w:hAnsi="仿宋" w:eastAsia="仿宋" w:cs="仿宋"/>
                <w:color w:val="auto"/>
                <w:kern w:val="0"/>
                <w:sz w:val="24"/>
              </w:rPr>
            </w:pPr>
          </w:p>
        </w:tc>
        <w:tc>
          <w:tcPr>
            <w:tcW w:w="1025" w:type="dxa"/>
            <w:vMerge w:val="restart"/>
            <w:vAlign w:val="center"/>
          </w:tcPr>
          <w:p w14:paraId="7FF81983">
            <w:pPr>
              <w:widowControl/>
              <w:jc w:val="left"/>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14:paraId="08F481C1">
            <w:pPr>
              <w:widowControl/>
              <w:jc w:val="left"/>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14:paraId="0D325AB7">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1517A002">
            <w:pPr>
              <w:widowControl/>
              <w:jc w:val="left"/>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14:paraId="4F1ED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F132E0">
            <w:pPr>
              <w:widowControl/>
              <w:jc w:val="left"/>
              <w:rPr>
                <w:rFonts w:ascii="仿宋" w:hAnsi="仿宋" w:eastAsia="仿宋" w:cs="仿宋"/>
                <w:color w:val="auto"/>
                <w:kern w:val="0"/>
                <w:sz w:val="24"/>
              </w:rPr>
            </w:pPr>
          </w:p>
        </w:tc>
        <w:tc>
          <w:tcPr>
            <w:tcW w:w="1025" w:type="dxa"/>
            <w:vMerge w:val="continue"/>
            <w:vAlign w:val="center"/>
          </w:tcPr>
          <w:p w14:paraId="028185E8">
            <w:pPr>
              <w:widowControl/>
              <w:jc w:val="left"/>
              <w:rPr>
                <w:rFonts w:ascii="仿宋" w:hAnsi="仿宋" w:eastAsia="仿宋" w:cs="仿宋"/>
                <w:color w:val="auto"/>
                <w:kern w:val="0"/>
                <w:sz w:val="24"/>
              </w:rPr>
            </w:pPr>
          </w:p>
        </w:tc>
        <w:tc>
          <w:tcPr>
            <w:tcW w:w="2836" w:type="dxa"/>
            <w:vMerge w:val="continue"/>
            <w:vAlign w:val="center"/>
          </w:tcPr>
          <w:p w14:paraId="585D0E94">
            <w:pPr>
              <w:widowControl/>
              <w:jc w:val="left"/>
              <w:rPr>
                <w:rFonts w:ascii="仿宋" w:hAnsi="仿宋" w:eastAsia="仿宋" w:cs="仿宋"/>
                <w:color w:val="auto"/>
                <w:kern w:val="0"/>
                <w:sz w:val="24"/>
              </w:rPr>
            </w:pPr>
          </w:p>
        </w:tc>
        <w:tc>
          <w:tcPr>
            <w:tcW w:w="606" w:type="dxa"/>
            <w:vAlign w:val="center"/>
          </w:tcPr>
          <w:p w14:paraId="2E1947C2">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4B18E44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14:paraId="1EA15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CB7708">
            <w:pPr>
              <w:widowControl/>
              <w:jc w:val="left"/>
              <w:rPr>
                <w:rFonts w:ascii="仿宋" w:hAnsi="仿宋" w:eastAsia="仿宋" w:cs="仿宋"/>
                <w:color w:val="auto"/>
                <w:kern w:val="0"/>
                <w:sz w:val="24"/>
              </w:rPr>
            </w:pPr>
          </w:p>
        </w:tc>
        <w:tc>
          <w:tcPr>
            <w:tcW w:w="1025" w:type="dxa"/>
            <w:vMerge w:val="continue"/>
            <w:vAlign w:val="center"/>
          </w:tcPr>
          <w:p w14:paraId="6D7E94FF">
            <w:pPr>
              <w:widowControl/>
              <w:jc w:val="left"/>
              <w:rPr>
                <w:rFonts w:ascii="仿宋" w:hAnsi="仿宋" w:eastAsia="仿宋" w:cs="仿宋"/>
                <w:color w:val="auto"/>
                <w:kern w:val="0"/>
                <w:sz w:val="24"/>
              </w:rPr>
            </w:pPr>
          </w:p>
        </w:tc>
        <w:tc>
          <w:tcPr>
            <w:tcW w:w="2836" w:type="dxa"/>
            <w:vMerge w:val="continue"/>
            <w:vAlign w:val="center"/>
          </w:tcPr>
          <w:p w14:paraId="60DB4C9C">
            <w:pPr>
              <w:widowControl/>
              <w:jc w:val="left"/>
              <w:rPr>
                <w:rFonts w:ascii="仿宋" w:hAnsi="仿宋" w:eastAsia="仿宋" w:cs="仿宋"/>
                <w:color w:val="auto"/>
                <w:kern w:val="0"/>
                <w:sz w:val="24"/>
              </w:rPr>
            </w:pPr>
          </w:p>
        </w:tc>
        <w:tc>
          <w:tcPr>
            <w:tcW w:w="606" w:type="dxa"/>
            <w:vAlign w:val="center"/>
          </w:tcPr>
          <w:p w14:paraId="16441CBB">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7574B72B">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r w14:paraId="15B75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321C4B">
            <w:pPr>
              <w:widowControl/>
              <w:jc w:val="left"/>
              <w:rPr>
                <w:rFonts w:ascii="仿宋" w:hAnsi="仿宋" w:eastAsia="仿宋" w:cs="仿宋"/>
                <w:color w:val="auto"/>
                <w:kern w:val="0"/>
                <w:sz w:val="24"/>
              </w:rPr>
            </w:pPr>
          </w:p>
        </w:tc>
        <w:tc>
          <w:tcPr>
            <w:tcW w:w="1025" w:type="dxa"/>
            <w:vMerge w:val="restart"/>
            <w:vAlign w:val="center"/>
          </w:tcPr>
          <w:p w14:paraId="5C897625">
            <w:pPr>
              <w:widowControl/>
              <w:jc w:val="left"/>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14:paraId="72421062">
            <w:pPr>
              <w:widowControl/>
              <w:jc w:val="left"/>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14:paraId="1A595EF1">
            <w:pPr>
              <w:widowControl/>
              <w:jc w:val="left"/>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14:paraId="7C7FB844">
            <w:pPr>
              <w:widowControl/>
              <w:jc w:val="left"/>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14:paraId="58DC4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437E79">
            <w:pPr>
              <w:widowControl/>
              <w:jc w:val="left"/>
              <w:rPr>
                <w:rFonts w:ascii="仿宋" w:hAnsi="仿宋" w:eastAsia="仿宋" w:cs="仿宋"/>
                <w:color w:val="auto"/>
                <w:kern w:val="0"/>
                <w:sz w:val="24"/>
              </w:rPr>
            </w:pPr>
          </w:p>
        </w:tc>
        <w:tc>
          <w:tcPr>
            <w:tcW w:w="1025" w:type="dxa"/>
            <w:vMerge w:val="continue"/>
            <w:vAlign w:val="center"/>
          </w:tcPr>
          <w:p w14:paraId="790B061B">
            <w:pPr>
              <w:widowControl/>
              <w:jc w:val="left"/>
              <w:rPr>
                <w:rFonts w:ascii="仿宋" w:hAnsi="仿宋" w:eastAsia="仿宋" w:cs="仿宋"/>
                <w:color w:val="auto"/>
                <w:kern w:val="0"/>
                <w:sz w:val="24"/>
              </w:rPr>
            </w:pPr>
          </w:p>
        </w:tc>
        <w:tc>
          <w:tcPr>
            <w:tcW w:w="2836" w:type="dxa"/>
            <w:vMerge w:val="continue"/>
            <w:vAlign w:val="center"/>
          </w:tcPr>
          <w:p w14:paraId="13BB9F4A">
            <w:pPr>
              <w:widowControl/>
              <w:jc w:val="left"/>
              <w:rPr>
                <w:rFonts w:ascii="仿宋" w:hAnsi="仿宋" w:eastAsia="仿宋" w:cs="仿宋"/>
                <w:color w:val="auto"/>
                <w:kern w:val="0"/>
                <w:sz w:val="24"/>
              </w:rPr>
            </w:pPr>
          </w:p>
        </w:tc>
        <w:tc>
          <w:tcPr>
            <w:tcW w:w="606" w:type="dxa"/>
            <w:vAlign w:val="center"/>
          </w:tcPr>
          <w:p w14:paraId="7D7065A9">
            <w:pPr>
              <w:widowControl/>
              <w:jc w:val="left"/>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14:paraId="3888D337">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14:paraId="400E4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213AC4">
            <w:pPr>
              <w:widowControl/>
              <w:jc w:val="left"/>
              <w:rPr>
                <w:rFonts w:ascii="仿宋" w:hAnsi="仿宋" w:eastAsia="仿宋" w:cs="仿宋"/>
                <w:color w:val="auto"/>
                <w:kern w:val="0"/>
                <w:sz w:val="24"/>
              </w:rPr>
            </w:pPr>
          </w:p>
        </w:tc>
        <w:tc>
          <w:tcPr>
            <w:tcW w:w="1025" w:type="dxa"/>
            <w:vMerge w:val="continue"/>
            <w:vAlign w:val="center"/>
          </w:tcPr>
          <w:p w14:paraId="70C8DE32">
            <w:pPr>
              <w:widowControl/>
              <w:jc w:val="left"/>
              <w:rPr>
                <w:rFonts w:ascii="仿宋" w:hAnsi="仿宋" w:eastAsia="仿宋" w:cs="仿宋"/>
                <w:color w:val="auto"/>
                <w:kern w:val="0"/>
                <w:sz w:val="24"/>
              </w:rPr>
            </w:pPr>
          </w:p>
        </w:tc>
        <w:tc>
          <w:tcPr>
            <w:tcW w:w="2836" w:type="dxa"/>
            <w:vMerge w:val="continue"/>
            <w:vAlign w:val="center"/>
          </w:tcPr>
          <w:p w14:paraId="17AEDBA2">
            <w:pPr>
              <w:widowControl/>
              <w:jc w:val="left"/>
              <w:rPr>
                <w:rFonts w:ascii="仿宋" w:hAnsi="仿宋" w:eastAsia="仿宋" w:cs="仿宋"/>
                <w:color w:val="auto"/>
                <w:kern w:val="0"/>
                <w:sz w:val="24"/>
              </w:rPr>
            </w:pPr>
          </w:p>
        </w:tc>
        <w:tc>
          <w:tcPr>
            <w:tcW w:w="606" w:type="dxa"/>
            <w:vAlign w:val="center"/>
          </w:tcPr>
          <w:p w14:paraId="5F1CE503">
            <w:pPr>
              <w:widowControl/>
              <w:jc w:val="left"/>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14:paraId="32DB2A19">
            <w:pPr>
              <w:widowControl/>
              <w:jc w:val="left"/>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14:paraId="3CD4E392">
      <w:pPr>
        <w:rPr>
          <w:rFonts w:ascii="仿宋" w:hAnsi="仿宋" w:eastAsia="仿宋" w:cs="仿宋"/>
          <w:color w:val="auto"/>
          <w:sz w:val="24"/>
        </w:rPr>
      </w:pPr>
    </w:p>
    <w:p w14:paraId="29B43382">
      <w:pPr>
        <w:ind w:firstLine="420" w:firstLineChars="200"/>
        <w:rPr>
          <w:rFonts w:ascii="仿宋" w:hAnsi="仿宋" w:eastAsia="仿宋" w:cs="仿宋"/>
          <w:color w:val="auto"/>
        </w:rPr>
      </w:pPr>
    </w:p>
    <w:p w14:paraId="0A4C8B70">
      <w:pPr>
        <w:spacing w:line="360" w:lineRule="auto"/>
        <w:ind w:right="420"/>
        <w:rPr>
          <w:rFonts w:ascii="仿宋" w:hAnsi="仿宋" w:eastAsia="仿宋" w:cs="仿宋"/>
          <w:color w:val="auto"/>
        </w:rPr>
      </w:pPr>
    </w:p>
    <w:p w14:paraId="3352DF52">
      <w:pPr>
        <w:spacing w:line="360" w:lineRule="auto"/>
        <w:rPr>
          <w:rFonts w:ascii="宋体" w:hAnsi="宋体" w:cs="宋体"/>
          <w:bCs/>
          <w:color w:val="auto"/>
          <w:sz w:val="24"/>
        </w:rPr>
      </w:pPr>
    </w:p>
    <w:p w14:paraId="2AD9F4CC">
      <w:pPr>
        <w:spacing w:line="360" w:lineRule="auto"/>
        <w:jc w:val="center"/>
        <w:rPr>
          <w:rFonts w:ascii="宋体" w:hAnsi="宋体" w:cs="宋体"/>
          <w:b/>
          <w:color w:val="auto"/>
          <w:sz w:val="32"/>
          <w:szCs w:val="32"/>
        </w:rPr>
      </w:pPr>
    </w:p>
    <w:p w14:paraId="185F7D62">
      <w:pPr>
        <w:spacing w:line="360" w:lineRule="auto"/>
        <w:rPr>
          <w:rFonts w:ascii="宋体" w:hAnsi="宋体" w:cs="宋体"/>
          <w:bCs/>
          <w:color w:val="auto"/>
          <w:sz w:val="24"/>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63B5E">
    <w:pPr>
      <w:pStyle w:val="40"/>
      <w:framePr w:wrap="around" w:vAnchor="text" w:hAnchor="margin" w:xAlign="right" w:y="1"/>
      <w:rPr>
        <w:rStyle w:val="73"/>
      </w:rPr>
    </w:pPr>
    <w:r>
      <w:fldChar w:fldCharType="begin"/>
    </w:r>
    <w:r>
      <w:rPr>
        <w:rStyle w:val="73"/>
      </w:rPr>
      <w:instrText xml:space="preserve">PAGE  </w:instrText>
    </w:r>
    <w:r>
      <w:fldChar w:fldCharType="end"/>
    </w:r>
  </w:p>
  <w:p w14:paraId="07787C9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7C0FD">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68</w:t>
    </w:r>
    <w:r>
      <w:rPr>
        <w:rFonts w:hint="eastAsia" w:ascii="仿宋_GB2312" w:eastAsia="仿宋_GB2312"/>
        <w:kern w:val="0"/>
      </w:rPr>
      <w:fldChar w:fldCharType="end"/>
    </w:r>
    <w:r>
      <w:rPr>
        <w:rFonts w:hint="eastAsia" w:ascii="仿宋_GB2312" w:eastAsia="仿宋_GB2312"/>
        <w:kern w:val="0"/>
      </w:rPr>
      <w:t xml:space="preserve"> 页</w:t>
    </w:r>
  </w:p>
  <w:p w14:paraId="62D8A597">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58D58">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DA1AE">
    <w:pPr>
      <w:pStyle w:val="40"/>
      <w:framePr w:wrap="around" w:vAnchor="text" w:hAnchor="margin" w:xAlign="right" w:y="1"/>
      <w:rPr>
        <w:rStyle w:val="73"/>
      </w:rPr>
    </w:pPr>
    <w:r>
      <w:fldChar w:fldCharType="begin"/>
    </w:r>
    <w:r>
      <w:rPr>
        <w:rStyle w:val="73"/>
      </w:rPr>
      <w:instrText xml:space="preserve">PAGE  </w:instrText>
    </w:r>
    <w:r>
      <w:fldChar w:fldCharType="end"/>
    </w:r>
  </w:p>
  <w:p w14:paraId="3A582613">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958BC">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68</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bookmarkStart w:id="199" w:name="_Toc36110187"/>
    <w:bookmarkStart w:id="200" w:name="_Toc164085800"/>
    <w:bookmarkStart w:id="201" w:name="_Toc131845147"/>
    <w:bookmarkStart w:id="202" w:name="_Toc91899912"/>
    <w:r>
      <w:rPr>
        <w:rFonts w:hint="eastAsia" w:ascii="仿宋_GB2312" w:eastAsia="仿宋_GB2312"/>
        <w:kern w:val="0"/>
        <w:szCs w:val="21"/>
      </w:rPr>
      <w:t xml:space="preserve"> 页</w:t>
    </w:r>
    <w:bookmarkEnd w:id="199"/>
    <w:bookmarkEnd w:id="200"/>
    <w:bookmarkEnd w:id="201"/>
    <w:bookmarkEnd w:id="20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92E01">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2B4F2">
    <w:pPr>
      <w:pStyle w:val="40"/>
      <w:framePr w:wrap="around" w:vAnchor="text" w:hAnchor="margin" w:xAlign="right" w:y="1"/>
      <w:rPr>
        <w:rStyle w:val="73"/>
      </w:rPr>
    </w:pPr>
    <w:r>
      <w:fldChar w:fldCharType="begin"/>
    </w:r>
    <w:r>
      <w:rPr>
        <w:rStyle w:val="73"/>
      </w:rPr>
      <w:instrText xml:space="preserve">PAGE  </w:instrText>
    </w:r>
    <w:r>
      <w:fldChar w:fldCharType="end"/>
    </w:r>
  </w:p>
  <w:p w14:paraId="75332CA8">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4212E">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6F24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839C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1967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14:paraId="4E5AFF4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3C834">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89</w:t>
    </w:r>
    <w:r>
      <w:rPr>
        <w:rFonts w:hint="eastAsia" w:ascii="仿宋_GB2312" w:eastAsia="仿宋_GB2312"/>
        <w:kern w:val="0"/>
      </w:rPr>
      <w:fldChar w:fldCharType="end"/>
    </w:r>
    <w:r>
      <w:rPr>
        <w:rFonts w:hint="eastAsia" w:ascii="仿宋_GB2312" w:eastAsia="仿宋_GB2312"/>
        <w:kern w:val="0"/>
      </w:rPr>
      <w:t xml:space="preserve"> 页</w:t>
    </w:r>
  </w:p>
  <w:p w14:paraId="7FD00750">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AAB2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F88BC5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35E07">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DF349">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4B274641">
    <w:pPr>
      <w:pStyle w:val="4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EA9CE">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3A646">
    <w:pPr>
      <w:pStyle w:val="41"/>
      <w:jc w:val="left"/>
    </w:pPr>
  </w:p>
  <w:p w14:paraId="6D04384D">
    <w:pPr>
      <w:pStyle w:val="41"/>
      <w:jc w:val="left"/>
    </w:pPr>
  </w:p>
  <w:p w14:paraId="1BA30537">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356F7B7D">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1A2FC">
    <w:pPr>
      <w:pStyle w:val="41"/>
      <w:jc w:val="left"/>
      <w:rPr>
        <w:rFonts w:eastAsia="仿宋"/>
      </w:rPr>
    </w:pPr>
  </w:p>
  <w:p w14:paraId="56F89C7E">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E63BD">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0F322EC6">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08528">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D78AD">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0F6FA4CE">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10BED">
    <w:pPr>
      <w:pStyle w:val="41"/>
      <w:jc w:val="left"/>
    </w:pPr>
  </w:p>
  <w:p w14:paraId="4EE79C8F">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2E80A78A">
    <w:pPr>
      <w:pStyle w:val="41"/>
      <w:jc w:val="left"/>
      <w:rPr>
        <w:rFonts w:ascii="仿宋_GB2312" w:eastAsia="仿宋_GB2312"/>
        <w:i/>
        <w:u w:val="single"/>
      </w:rPr>
    </w:pPr>
  </w:p>
  <w:p w14:paraId="55042779">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AD684">
    <w:pPr>
      <w:pStyle w:val="41"/>
      <w:jc w:val="left"/>
      <w:rPr>
        <w:rFonts w:ascii="仿宋_GB2312" w:eastAsia="仿宋"/>
        <w:i/>
        <w:u w:val="single"/>
      </w:rPr>
    </w:pPr>
    <w:r>
      <w:rPr>
        <w:rFonts w:hint="eastAsia" w:eastAsia="仿宋"/>
      </w:rPr>
      <w:t>浙江翔实建设项目管理有限公司</w:t>
    </w:r>
    <w:r>
      <w:rPr>
        <w:rFonts w:hint="eastAsia" w:ascii="仿宋" w:hAnsi="仿宋" w:eastAsia="仿宋" w:cs="仿宋"/>
      </w:rPr>
      <w:t xml:space="preserve">                                                   ZJXSC-2025-105</w:t>
    </w:r>
  </w:p>
  <w:p w14:paraId="7BE53F95">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1B372FA4"/>
    <w:multiLevelType w:val="singleLevel"/>
    <w:tmpl w:val="1B372FA4"/>
    <w:lvl w:ilvl="0" w:tentative="0">
      <w:start w:val="4"/>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M3ZGQ1YzcyNTg5NWQ4Y2Q2YzdlZjY5YzNkNmViNTgifQ=="/>
  </w:docVars>
  <w:rsids>
    <w:rsidRoot w:val="00FE19E4"/>
    <w:rsid w:val="00022453"/>
    <w:rsid w:val="000278B1"/>
    <w:rsid w:val="00076D45"/>
    <w:rsid w:val="000D2C51"/>
    <w:rsid w:val="00115C16"/>
    <w:rsid w:val="001466DA"/>
    <w:rsid w:val="00164B9C"/>
    <w:rsid w:val="00234721"/>
    <w:rsid w:val="00265606"/>
    <w:rsid w:val="0029229B"/>
    <w:rsid w:val="002C1AD9"/>
    <w:rsid w:val="00371B90"/>
    <w:rsid w:val="003726DD"/>
    <w:rsid w:val="003A6E9A"/>
    <w:rsid w:val="003D3809"/>
    <w:rsid w:val="003E2B60"/>
    <w:rsid w:val="00420754"/>
    <w:rsid w:val="004A0F99"/>
    <w:rsid w:val="004D3833"/>
    <w:rsid w:val="004F1C2F"/>
    <w:rsid w:val="00544615"/>
    <w:rsid w:val="00597A8F"/>
    <w:rsid w:val="005B57D0"/>
    <w:rsid w:val="005D1246"/>
    <w:rsid w:val="005E58EE"/>
    <w:rsid w:val="00606235"/>
    <w:rsid w:val="006065F2"/>
    <w:rsid w:val="00613479"/>
    <w:rsid w:val="006617D2"/>
    <w:rsid w:val="006C5130"/>
    <w:rsid w:val="00730648"/>
    <w:rsid w:val="00762AFD"/>
    <w:rsid w:val="007A04FE"/>
    <w:rsid w:val="007D6059"/>
    <w:rsid w:val="00810D4A"/>
    <w:rsid w:val="00810E12"/>
    <w:rsid w:val="00822707"/>
    <w:rsid w:val="008E2BB4"/>
    <w:rsid w:val="009463AB"/>
    <w:rsid w:val="009666FA"/>
    <w:rsid w:val="00973001"/>
    <w:rsid w:val="009A6A9A"/>
    <w:rsid w:val="009C0611"/>
    <w:rsid w:val="00A12C64"/>
    <w:rsid w:val="00A36AA3"/>
    <w:rsid w:val="00A706D7"/>
    <w:rsid w:val="00A97BE7"/>
    <w:rsid w:val="00AA0B66"/>
    <w:rsid w:val="00B00721"/>
    <w:rsid w:val="00B201E6"/>
    <w:rsid w:val="00B43A77"/>
    <w:rsid w:val="00B5574D"/>
    <w:rsid w:val="00BA6901"/>
    <w:rsid w:val="00BE3742"/>
    <w:rsid w:val="00BF6E5F"/>
    <w:rsid w:val="00C05635"/>
    <w:rsid w:val="00C14039"/>
    <w:rsid w:val="00C20DDC"/>
    <w:rsid w:val="00C21384"/>
    <w:rsid w:val="00C3538A"/>
    <w:rsid w:val="00C37D39"/>
    <w:rsid w:val="00C913E4"/>
    <w:rsid w:val="00D2647F"/>
    <w:rsid w:val="00EC1C30"/>
    <w:rsid w:val="00EC4CDB"/>
    <w:rsid w:val="00ED3CC7"/>
    <w:rsid w:val="00EE52C5"/>
    <w:rsid w:val="00F01A5C"/>
    <w:rsid w:val="00F46186"/>
    <w:rsid w:val="00F63FD7"/>
    <w:rsid w:val="00F70D4B"/>
    <w:rsid w:val="00FE19E4"/>
    <w:rsid w:val="00FE4223"/>
    <w:rsid w:val="01537FD5"/>
    <w:rsid w:val="033E089E"/>
    <w:rsid w:val="05CC7B45"/>
    <w:rsid w:val="06D74677"/>
    <w:rsid w:val="0983157E"/>
    <w:rsid w:val="0AFE7196"/>
    <w:rsid w:val="0D69153B"/>
    <w:rsid w:val="0FA0239A"/>
    <w:rsid w:val="1293692E"/>
    <w:rsid w:val="133236CD"/>
    <w:rsid w:val="14127BE9"/>
    <w:rsid w:val="158D1A3D"/>
    <w:rsid w:val="169E17AF"/>
    <w:rsid w:val="191159E4"/>
    <w:rsid w:val="195210FF"/>
    <w:rsid w:val="19C97EB6"/>
    <w:rsid w:val="1A7E6E3B"/>
    <w:rsid w:val="1F4629DA"/>
    <w:rsid w:val="2BAF70D0"/>
    <w:rsid w:val="2CDA6E57"/>
    <w:rsid w:val="30D24087"/>
    <w:rsid w:val="33784BF7"/>
    <w:rsid w:val="39764165"/>
    <w:rsid w:val="3D406383"/>
    <w:rsid w:val="3F326AC0"/>
    <w:rsid w:val="41F97234"/>
    <w:rsid w:val="44CE3311"/>
    <w:rsid w:val="44D530D8"/>
    <w:rsid w:val="48094A80"/>
    <w:rsid w:val="4A1F3DE7"/>
    <w:rsid w:val="4DE4148C"/>
    <w:rsid w:val="4FAE554B"/>
    <w:rsid w:val="50C301CB"/>
    <w:rsid w:val="548C43D3"/>
    <w:rsid w:val="57DAE6E1"/>
    <w:rsid w:val="57E35C29"/>
    <w:rsid w:val="5C2E3077"/>
    <w:rsid w:val="5E0D2DD9"/>
    <w:rsid w:val="5F665FB3"/>
    <w:rsid w:val="642152E2"/>
    <w:rsid w:val="65077AE2"/>
    <w:rsid w:val="65715F40"/>
    <w:rsid w:val="69FE5033"/>
    <w:rsid w:val="6AEF1016"/>
    <w:rsid w:val="6C2430E3"/>
    <w:rsid w:val="6DB76938"/>
    <w:rsid w:val="729E74BD"/>
    <w:rsid w:val="7922561F"/>
    <w:rsid w:val="7ADD3367"/>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4"/>
    <w:autoRedefine/>
    <w:qFormat/>
    <w:uiPriority w:val="0"/>
    <w:pPr>
      <w:shd w:val="clear" w:color="auto" w:fill="000080"/>
    </w:pPr>
  </w:style>
  <w:style w:type="paragraph" w:styleId="19">
    <w:name w:val="annotation text"/>
    <w:basedOn w:val="1"/>
    <w:link w:val="345"/>
    <w:autoRedefine/>
    <w:qFormat/>
    <w:uiPriority w:val="99"/>
    <w:pPr>
      <w:jc w:val="left"/>
    </w:pPr>
  </w:style>
  <w:style w:type="paragraph" w:styleId="20">
    <w:name w:val="Salutation"/>
    <w:basedOn w:val="1"/>
    <w:next w:val="1"/>
    <w:link w:val="299"/>
    <w:autoRedefine/>
    <w:qFormat/>
    <w:uiPriority w:val="0"/>
    <w:rPr>
      <w:rFonts w:ascii="仿宋_GB2312" w:eastAsia="仿宋_GB2312"/>
      <w:sz w:val="28"/>
      <w:szCs w:val="20"/>
    </w:rPr>
  </w:style>
  <w:style w:type="paragraph" w:styleId="21">
    <w:name w:val="Body Text 3"/>
    <w:basedOn w:val="1"/>
    <w:link w:val="331"/>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6"/>
    <w:autoRedefine/>
    <w:qFormat/>
    <w:uiPriority w:val="0"/>
    <w:pPr>
      <w:spacing w:line="480" w:lineRule="exact"/>
      <w:ind w:firstLine="480" w:firstLineChars="200"/>
    </w:pPr>
    <w:rPr>
      <w:rFonts w:ascii="宋体" w:hAnsi="宋体"/>
      <w:sz w:val="24"/>
    </w:rPr>
  </w:style>
  <w:style w:type="paragraph" w:styleId="25">
    <w:name w:val="envelope return"/>
    <w:basedOn w:val="1"/>
    <w:autoRedefine/>
    <w:qFormat/>
    <w:uiPriority w:val="0"/>
    <w:pPr>
      <w:snapToGrid w:val="0"/>
    </w:pPr>
    <w:rPr>
      <w:rFonts w:ascii="Arial" w:hAnsi="Arial"/>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15"/>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6"/>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3"/>
    <w:autoRedefine/>
    <w:qFormat/>
    <w:uiPriority w:val="0"/>
    <w:pPr>
      <w:spacing w:after="120" w:line="480" w:lineRule="auto"/>
    </w:pPr>
  </w:style>
  <w:style w:type="paragraph" w:styleId="57">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8"/>
    <w:autoRedefine/>
    <w:qFormat/>
    <w:uiPriority w:val="0"/>
    <w:rPr>
      <w:b/>
      <w:bCs/>
    </w:rPr>
  </w:style>
  <w:style w:type="paragraph" w:styleId="61">
    <w:name w:val="Body Text First Indent"/>
    <w:basedOn w:val="23"/>
    <w:next w:val="1"/>
    <w:link w:val="322"/>
    <w:autoRedefine/>
    <w:qFormat/>
    <w:uiPriority w:val="0"/>
    <w:pPr>
      <w:ind w:firstLine="420"/>
    </w:pPr>
    <w:rPr>
      <w:rFonts w:hAnsi="Calibri" w:cs="Times New Roman"/>
      <w:snapToGrid/>
      <w:szCs w:val="20"/>
    </w:rPr>
  </w:style>
  <w:style w:type="paragraph" w:styleId="62">
    <w:name w:val="Body Text First Indent 2"/>
    <w:basedOn w:val="24"/>
    <w:link w:val="123"/>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首行缩进"/>
    <w:basedOn w:val="1"/>
    <w:qFormat/>
    <w:uiPriority w:val="0"/>
    <w:pPr>
      <w:spacing w:line="360" w:lineRule="auto"/>
      <w:ind w:firstLine="480" w:firstLineChars="200"/>
    </w:pPr>
    <w:rPr>
      <w:rFonts w:ascii="宋体"/>
      <w:sz w:val="24"/>
      <w:szCs w:val="20"/>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Char"/>
    <w:link w:val="7"/>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2"/>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Char"/>
    <w:link w:val="36"/>
    <w:autoRedefine/>
    <w:qFormat/>
    <w:uiPriority w:val="0"/>
    <w:rPr>
      <w:rFonts w:ascii="宋体"/>
      <w:kern w:val="2"/>
      <w:sz w:val="24"/>
      <w:szCs w:val="21"/>
      <w:lang w:val="zh-CN"/>
    </w:rPr>
  </w:style>
  <w:style w:type="character" w:customStyle="1" w:styleId="184">
    <w:name w:val="标题 9 Char"/>
    <w:link w:val="10"/>
    <w:autoRedefine/>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Char"/>
    <w:link w:val="39"/>
    <w:autoRedefine/>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1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0"/>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5"/>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Char"/>
    <w:link w:val="16"/>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4"/>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6"/>
    <w:autoRedefine/>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7"/>
    <w:autoRedefine/>
    <w:qFormat/>
    <w:uiPriority w:val="0"/>
    <w:rPr>
      <w:rFonts w:ascii="黑体" w:hAnsi="Courier New" w:eastAsia="黑体"/>
    </w:rPr>
  </w:style>
  <w:style w:type="character" w:customStyle="1" w:styleId="303">
    <w:name w:val="正文文本 2 Char1"/>
    <w:link w:val="56"/>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5"/>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8"/>
    <w:qFormat/>
    <w:uiPriority w:val="0"/>
    <w:rPr>
      <w:b/>
      <w:bCs/>
      <w:kern w:val="2"/>
      <w:sz w:val="24"/>
      <w:szCs w:val="24"/>
    </w:rPr>
  </w:style>
  <w:style w:type="character" w:customStyle="1" w:styleId="309">
    <w:name w:val="正文文本缩进 2 Char"/>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0"/>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61"/>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qFormat/>
    <w:uiPriority w:val="0"/>
  </w:style>
  <w:style w:type="character" w:customStyle="1" w:styleId="328">
    <w:name w:val="标题 4 Char2"/>
    <w:link w:val="5"/>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1"/>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autoRedefine/>
    <w:qFormat/>
    <w:uiPriority w:val="0"/>
    <w:rPr>
      <w:kern w:val="2"/>
      <w:sz w:val="21"/>
      <w:szCs w:val="24"/>
    </w:rPr>
  </w:style>
  <w:style w:type="character" w:customStyle="1" w:styleId="346">
    <w:name w:val="签名 Char"/>
    <w:link w:val="42"/>
    <w:autoRedefine/>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9"/>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Char"/>
    <w:link w:val="53"/>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0"/>
    <w:autoRedefine/>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Char2"/>
    <w:link w:val="41"/>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15"/>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0"/>
    <w:autoRedefine/>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5"/>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3"/>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6"/>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5"/>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15"/>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5"/>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5"/>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59"/>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4"/>
    <w:next w:val="53"/>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5"/>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1"/>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3"/>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9"/>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30"/>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autoRedefine/>
    <w:qFormat/>
    <w:uiPriority w:val="0"/>
    <w:pPr>
      <w:tabs>
        <w:tab w:val="left" w:pos="1080"/>
      </w:tabs>
      <w:ind w:left="1080" w:hanging="1080"/>
    </w:pPr>
  </w:style>
  <w:style w:type="paragraph" w:customStyle="1" w:styleId="897">
    <w:name w:val="数字标题1"/>
    <w:basedOn w:val="3"/>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4"/>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3"/>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8"/>
    <w:autoRedefine/>
    <w:qFormat/>
    <w:uiPriority w:val="0"/>
    <w:rPr>
      <w:kern w:val="2"/>
      <w:sz w:val="21"/>
      <w:szCs w:val="24"/>
      <w:lang w:val="zh-CN"/>
    </w:rPr>
  </w:style>
  <w:style w:type="character" w:customStyle="1" w:styleId="933">
    <w:name w:val="无间隔 Char"/>
    <w:link w:val="484"/>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9"/>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character" w:customStyle="1" w:styleId="965">
    <w:name w:val="font101"/>
    <w:basedOn w:val="70"/>
    <w:qFormat/>
    <w:uiPriority w:val="0"/>
    <w:rPr>
      <w:rFonts w:hint="default" w:ascii="Times New Roman" w:hAnsi="Times New Roman" w:cs="Times New Roman"/>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90</Pages>
  <Words>6262</Words>
  <Characters>6854</Characters>
  <Lines>377</Lines>
  <Paragraphs>106</Paragraphs>
  <TotalTime>12</TotalTime>
  <ScaleCrop>false</ScaleCrop>
  <LinksUpToDate>false</LinksUpToDate>
  <CharactersWithSpaces>8375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2025-05-15T06:24:00Z</dcterms:created>
  <dc:creator>玥</dc:creator>
  <cp:lastModifiedBy>Mr黄油is娄儿</cp:lastModifiedBy>
  <cp:lastPrinted>2025-05-19T02:43:00Z</cp:lastPrinted>
  <dcterms:modified xsi:type="dcterms:W3CDTF">2025-05-22T01:14:29Z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7570071A7F4A4C789FC0A3BF54030BFF_13</vt:lpwstr>
  </property>
  <property fmtid="{D5CDD505-2E9C-101B-9397-08002B2CF9AE}" pid="5" name="KSOTemplateDocerSaveRecord">
    <vt:lpwstr>eyJoZGlkIjoiZDM3ZGQ1YzcyNTg5NWQ4Y2Q2YzdlZjY5YzNkNmViNTgiLCJ1c2VySWQiOiIzMTIyNzczMjgifQ==</vt:lpwstr>
  </property>
</Properties>
</file>