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输血管理信息系统基本需求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一、现状情况分析汇报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现有系统201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年使用，功能滞后，存在数据安全隐患，流程效率低，</w:t>
      </w:r>
      <w:r>
        <w:rPr>
          <w:rFonts w:hint="eastAsia"/>
          <w:sz w:val="24"/>
          <w:szCs w:val="24"/>
          <w:lang w:val="en-US" w:eastAsia="zh-CN"/>
        </w:rPr>
        <w:t>存在</w:t>
      </w:r>
      <w:r>
        <w:rPr>
          <w:rFonts w:hint="eastAsia"/>
          <w:sz w:val="24"/>
          <w:szCs w:val="24"/>
        </w:rPr>
        <w:t>与His/Lis系统</w:t>
      </w:r>
      <w:r>
        <w:rPr>
          <w:rFonts w:hint="eastAsia"/>
          <w:sz w:val="24"/>
          <w:szCs w:val="24"/>
          <w:lang w:eastAsia="zh-CN"/>
        </w:rPr>
        <w:t>、手麻系统</w:t>
      </w:r>
      <w:r>
        <w:rPr>
          <w:rFonts w:hint="eastAsia"/>
          <w:sz w:val="24"/>
          <w:szCs w:val="24"/>
        </w:rPr>
        <w:t>集成度差等问题。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现有系统升级需求无法实现提升用血安全（如不良反应实时预警）与运营效率（如库存智能调配）功能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无法</w:t>
      </w:r>
      <w:r>
        <w:rPr>
          <w:rFonts w:hint="eastAsia"/>
          <w:sz w:val="24"/>
          <w:szCs w:val="24"/>
        </w:rPr>
        <w:t>实现输血全流程电子化闭环管理。</w:t>
      </w:r>
    </w:p>
    <w:p>
      <w:pPr>
        <w:numPr>
          <w:ilvl w:val="0"/>
          <w:numId w:val="1"/>
        </w:numPr>
        <w:spacing w:line="360" w:lineRule="auto"/>
        <w:rPr>
          <w:color w:val="auto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根据</w:t>
      </w:r>
      <w:r>
        <w:rPr>
          <w:rFonts w:hint="eastAsia"/>
          <w:sz w:val="24"/>
          <w:szCs w:val="24"/>
        </w:rPr>
        <w:t>浙江省地方标准</w:t>
      </w:r>
      <w:r>
        <w:rPr>
          <w:rFonts w:hint="eastAsia"/>
          <w:sz w:val="24"/>
          <w:szCs w:val="24"/>
          <w:lang w:val="en-US" w:eastAsia="zh-CN"/>
        </w:rPr>
        <w:t>DB33/T918.3-2021《</w:t>
      </w:r>
      <w:r>
        <w:rPr>
          <w:rFonts w:hint="eastAsia"/>
          <w:sz w:val="24"/>
          <w:szCs w:val="24"/>
        </w:rPr>
        <w:t>血液信息系统基本建设规范第3部分：医疗机构输血管理信息系统基本功能规范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要求：未开展</w:t>
      </w:r>
      <w:r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  <w:lang w:val="en-US" w:eastAsia="zh-CN"/>
        </w:rPr>
        <w:t>功能——4.1.2信息标识、5.1.1血液需求分析、5.1.3.4血型复核、5.1.6温控管理、5.2.2临床紧急输血申请、5.2.3临床非同型输血申请、5.2.4临床优先用血、5.2.7输血核对与流程监护、5.2.8输血后评价、5.2.8.3输血病程记录及相关接口、5.2.9自体输血管理、6.3输血申请单审核。部分开展</w:t>
      </w:r>
      <w:r>
        <w:rPr>
          <w:rFonts w:hint="eastAsia"/>
          <w:sz w:val="24"/>
          <w:szCs w:val="24"/>
        </w:rPr>
        <w:t>基本</w:t>
      </w:r>
      <w:r>
        <w:rPr>
          <w:rFonts w:hint="eastAsia"/>
          <w:sz w:val="24"/>
          <w:szCs w:val="24"/>
          <w:lang w:val="en-US" w:eastAsia="zh-CN"/>
        </w:rPr>
        <w:t>功能——</w:t>
      </w:r>
      <w:r>
        <w:rPr>
          <w:rFonts w:hint="eastAsia"/>
          <w:color w:val="auto"/>
          <w:sz w:val="24"/>
          <w:szCs w:val="24"/>
          <w:lang w:val="en-US" w:eastAsia="zh-CN"/>
        </w:rPr>
        <w:t>4.1.6查询与统计分析、5.1.5.4血液状态管理、5.2临床用血管里、5.2.6血液发放、5.2.10输血反应管理、5.2.12临床用血质量管理、6.6血液出库、7.1输血事务管理。详见附件2。</w:t>
      </w:r>
    </w:p>
    <w:p>
      <w:pPr>
        <w:spacing w:line="360" w:lineRule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二、项目目标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1、核心功能：覆盖血液申请、配发、输注、不良反应上报、质量监测等全环节。从申请到用血记录电子化，同时确保数据安全和合规性。</w:t>
      </w:r>
    </w:p>
    <w:p>
      <w:pPr>
        <w:tabs>
          <w:tab w:val="left" w:pos="423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2、项目目标：与现有His/Lis、EMR系统无缝对接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支持移动终端扫码核对，减少人工差错。</w:t>
      </w:r>
    </w:p>
    <w:p>
      <w:pPr>
        <w:tabs>
          <w:tab w:val="left" w:pos="423"/>
        </w:tabs>
        <w:spacing w:line="360" w:lineRule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</w:t>
      </w:r>
      <w:r>
        <w:rPr>
          <w:rFonts w:hint="eastAsia"/>
          <w:b/>
          <w:bCs/>
          <w:sz w:val="24"/>
          <w:szCs w:val="24"/>
          <w:lang w:eastAsia="zh-CN"/>
        </w:rPr>
        <w:t>要求：</w:t>
      </w:r>
      <w:r>
        <w:rPr>
          <w:rFonts w:hint="eastAsia"/>
          <w:sz w:val="24"/>
          <w:szCs w:val="24"/>
        </w:rPr>
        <w:t>现有系统已成为输血安全管理的瓶颈，升级迫在眉睫。</w:t>
      </w:r>
      <w:r>
        <w:rPr>
          <w:rFonts w:hint="eastAsia"/>
          <w:sz w:val="24"/>
          <w:szCs w:val="24"/>
          <w:lang w:eastAsia="zh-CN"/>
        </w:rPr>
        <w:t>供应商要求有的三级医院临床应用基础，系统成熟且整合度高，各系统斜街顺畅，</w:t>
      </w:r>
      <w:r>
        <w:rPr>
          <w:rFonts w:hint="eastAsia"/>
          <w:sz w:val="24"/>
          <w:szCs w:val="24"/>
        </w:rPr>
        <w:t>确保项目按期落地。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</w:t>
      </w:r>
      <w:r>
        <w:rPr>
          <w:rFonts w:hint="eastAsia"/>
          <w:b/>
          <w:bCs/>
          <w:sz w:val="24"/>
          <w:szCs w:val="24"/>
          <w:lang w:eastAsia="zh-CN"/>
        </w:rPr>
        <w:t>本项目</w:t>
      </w:r>
      <w:r>
        <w:rPr>
          <w:rFonts w:hint="eastAsia"/>
          <w:b/>
          <w:bCs/>
          <w:sz w:val="24"/>
          <w:szCs w:val="24"/>
        </w:rPr>
        <w:t>预算：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万。</w:t>
      </w:r>
    </w:p>
    <w:p/>
    <w:p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浙江省武义县第一人民医院</w:t>
      </w:r>
    </w:p>
    <w:p>
      <w:pPr>
        <w:jc w:val="right"/>
        <w:rPr>
          <w:rFonts w:hint="eastAsia"/>
          <w:lang w:eastAsia="zh-CN"/>
        </w:rPr>
      </w:pPr>
    </w:p>
    <w:p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2025-03-</w:t>
      </w:r>
      <w:bookmarkStart w:id="0" w:name="_GoBack"/>
      <w:bookmarkEnd w:id="0"/>
      <w:r>
        <w:rPr>
          <w:rFonts w:hint="eastAsia"/>
          <w:lang w:val="en-US" w:eastAsia="zh-CN"/>
        </w:rPr>
        <w:t>21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ADB3E6"/>
    <w:multiLevelType w:val="singleLevel"/>
    <w:tmpl w:val="B3ADB3E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C1F08F2"/>
    <w:rsid w:val="0DC51F28"/>
    <w:rsid w:val="44A57DDF"/>
    <w:rsid w:val="544E6F61"/>
    <w:rsid w:val="5CF51C8D"/>
    <w:rsid w:val="756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2025-03-21T02:47:09Z</dcterms:created>
  <dc:creator>Administrator.User-2022RQHQGR</dc:creator>
  <cp:lastModifiedBy>叶超</cp:lastModifiedBy>
  <dcterms:modified xsi:type="dcterms:W3CDTF">2025-03-21T02:52:21Z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7BA43A013A7F479585149178F65BE783_12</vt:lpwstr>
  </property>
</Properties>
</file>