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F8F55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  <w:t>衢州市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衢江区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  <w:t>廿里镇人民政府</w:t>
      </w:r>
      <w:r>
        <w:rPr>
          <w:rFonts w:ascii="方正小标宋简体" w:hAnsi="方正小标宋简体" w:eastAsia="方正小标宋简体" w:cs="方正小标宋简体"/>
          <w:sz w:val="40"/>
          <w:szCs w:val="32"/>
        </w:rPr>
        <w:t>2024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月至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2025年1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月政府采购意向</w:t>
      </w:r>
    </w:p>
    <w:p w14:paraId="68517BEA">
      <w:pPr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32"/>
        </w:rPr>
      </w:pP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606"/>
        <w:gridCol w:w="4369"/>
        <w:gridCol w:w="1837"/>
        <w:gridCol w:w="2325"/>
        <w:gridCol w:w="1790"/>
      </w:tblGrid>
      <w:tr w14:paraId="614C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62D8197A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606" w:type="dxa"/>
            <w:vAlign w:val="center"/>
          </w:tcPr>
          <w:p w14:paraId="1DEAC1C3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采购项目名称</w:t>
            </w:r>
          </w:p>
        </w:tc>
        <w:tc>
          <w:tcPr>
            <w:tcW w:w="4369" w:type="dxa"/>
            <w:vAlign w:val="center"/>
          </w:tcPr>
          <w:p w14:paraId="3719A6F2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采购需求概况</w:t>
            </w:r>
          </w:p>
        </w:tc>
        <w:tc>
          <w:tcPr>
            <w:tcW w:w="1837" w:type="dxa"/>
            <w:vAlign w:val="center"/>
          </w:tcPr>
          <w:p w14:paraId="0AB03F4D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预算金额</w:t>
            </w:r>
          </w:p>
          <w:p w14:paraId="1E33BE4A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（元）</w:t>
            </w:r>
          </w:p>
        </w:tc>
        <w:tc>
          <w:tcPr>
            <w:tcW w:w="2325" w:type="dxa"/>
            <w:vAlign w:val="center"/>
          </w:tcPr>
          <w:p w14:paraId="7A22D2B1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预计采购时间（填写到月）</w:t>
            </w:r>
          </w:p>
        </w:tc>
        <w:tc>
          <w:tcPr>
            <w:tcW w:w="1790" w:type="dxa"/>
            <w:vAlign w:val="center"/>
          </w:tcPr>
          <w:p w14:paraId="2D709C9B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1AA6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1C81225B">
            <w:pPr>
              <w:spacing w:line="52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606" w:type="dxa"/>
            <w:vAlign w:val="center"/>
          </w:tcPr>
          <w:p w14:paraId="7CEBBD63"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2024年度衢江区廿里镇美丽城镇及小城市培育项目--集镇管网运维项目</w:t>
            </w:r>
          </w:p>
        </w:tc>
        <w:tc>
          <w:tcPr>
            <w:tcW w:w="4369" w:type="dxa"/>
            <w:vAlign w:val="center"/>
          </w:tcPr>
          <w:p w14:paraId="3501F34B"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2024年衢江区廿里镇美丽城镇及小城市培养项目--集镇管网运维项目，主要内容廿里镇集镇管网运维服务，污水管道、雨水管道、污水井、雨水井、雨水口等管网运维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具体采购内容及详细技术要求见第六章采购内容及要求。</w:t>
            </w:r>
          </w:p>
        </w:tc>
        <w:tc>
          <w:tcPr>
            <w:tcW w:w="1837" w:type="dxa"/>
            <w:vAlign w:val="center"/>
          </w:tcPr>
          <w:p w14:paraId="793CAB00"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400000</w:t>
            </w:r>
          </w:p>
        </w:tc>
        <w:tc>
          <w:tcPr>
            <w:tcW w:w="2325" w:type="dxa"/>
            <w:vAlign w:val="center"/>
          </w:tcPr>
          <w:p w14:paraId="0811D715"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1790" w:type="dxa"/>
            <w:vAlign w:val="center"/>
          </w:tcPr>
          <w:p w14:paraId="745970E8"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271C4D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B84FF31-4278-454F-A195-2D5899860E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6B8C06F-5615-4311-80FB-96410E2DEB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BkYmM0ODVlY2YxN2QzNjNhYTIwOTM0OGRhYmVjMGEifQ=="/>
  </w:docVars>
  <w:rsids>
    <w:rsidRoot w:val="00172A27"/>
    <w:rsid w:val="00172A27"/>
    <w:rsid w:val="0026767C"/>
    <w:rsid w:val="002F3853"/>
    <w:rsid w:val="00324FE9"/>
    <w:rsid w:val="00372A2D"/>
    <w:rsid w:val="004C1794"/>
    <w:rsid w:val="008E4286"/>
    <w:rsid w:val="00981DC7"/>
    <w:rsid w:val="00AB158B"/>
    <w:rsid w:val="00C10AD4"/>
    <w:rsid w:val="00EF6126"/>
    <w:rsid w:val="00F05F1A"/>
    <w:rsid w:val="01B27417"/>
    <w:rsid w:val="08DE304E"/>
    <w:rsid w:val="0C790797"/>
    <w:rsid w:val="0F8E3E88"/>
    <w:rsid w:val="101B7743"/>
    <w:rsid w:val="176C0AC2"/>
    <w:rsid w:val="1FD87C2B"/>
    <w:rsid w:val="2032285D"/>
    <w:rsid w:val="218F0A6A"/>
    <w:rsid w:val="261A2E4C"/>
    <w:rsid w:val="2714394F"/>
    <w:rsid w:val="27A95E88"/>
    <w:rsid w:val="280A6848"/>
    <w:rsid w:val="284801FD"/>
    <w:rsid w:val="285D5101"/>
    <w:rsid w:val="289E7F04"/>
    <w:rsid w:val="29713396"/>
    <w:rsid w:val="2EAF21DC"/>
    <w:rsid w:val="40753557"/>
    <w:rsid w:val="4B637979"/>
    <w:rsid w:val="51E01D3E"/>
    <w:rsid w:val="55361ECC"/>
    <w:rsid w:val="55F1641D"/>
    <w:rsid w:val="580C0D37"/>
    <w:rsid w:val="5ECA5E2A"/>
    <w:rsid w:val="64B87459"/>
    <w:rsid w:val="68D473D4"/>
    <w:rsid w:val="6C151377"/>
    <w:rsid w:val="6D645F3D"/>
    <w:rsid w:val="6ECC34D2"/>
    <w:rsid w:val="72BA2096"/>
    <w:rsid w:val="76D855B5"/>
    <w:rsid w:val="7A0439E4"/>
    <w:rsid w:val="7E09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qFormat/>
    <w:uiPriority w:val="99"/>
    <w:pPr>
      <w:ind w:firstLine="420" w:firstLineChars="100"/>
    </w:pPr>
  </w:style>
  <w:style w:type="paragraph" w:styleId="3">
    <w:name w:val="Body Text"/>
    <w:basedOn w:val="1"/>
    <w:link w:val="8"/>
    <w:qFormat/>
    <w:uiPriority w:val="99"/>
  </w:style>
  <w:style w:type="paragraph" w:styleId="4">
    <w:name w:val="Balloon Text"/>
    <w:basedOn w:val="1"/>
    <w:link w:val="10"/>
    <w:semiHidden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ody Text Char"/>
    <w:basedOn w:val="7"/>
    <w:link w:val="3"/>
    <w:semiHidden/>
    <w:qFormat/>
    <w:uiPriority w:val="99"/>
    <w:rPr>
      <w:rFonts w:eastAsia="仿宋_GB2312"/>
      <w:sz w:val="32"/>
      <w:szCs w:val="24"/>
    </w:rPr>
  </w:style>
  <w:style w:type="character" w:customStyle="1" w:styleId="9">
    <w:name w:val="Body Text First Indent Char"/>
    <w:basedOn w:val="8"/>
    <w:link w:val="2"/>
    <w:semiHidden/>
    <w:qFormat/>
    <w:uiPriority w:val="99"/>
  </w:style>
  <w:style w:type="character" w:customStyle="1" w:styleId="10">
    <w:name w:val="Balloon Text Char"/>
    <w:basedOn w:val="7"/>
    <w:link w:val="4"/>
    <w:semiHidden/>
    <w:qFormat/>
    <w:uiPriority w:val="99"/>
    <w:rPr>
      <w:rFonts w:eastAsia="仿宋_GB2312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1</Pages>
  <Words>245</Words>
  <Characters>261</Characters>
  <Lines>0</Lines>
  <Paragraphs>0</Paragraphs>
  <TotalTime>0</TotalTime>
  <ScaleCrop>false</ScaleCrop>
  <LinksUpToDate>false</LinksUpToDate>
  <CharactersWithSpaces>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2024-07-01T08:08:00Z</dcterms:created>
  <dc:creator>徐伟盛</dc:creator>
  <cp:lastModifiedBy>Administrator</cp:lastModifiedBy>
  <cp:lastPrinted>2024-07-02T01:03:00Z</cp:lastPrinted>
  <dcterms:modified xsi:type="dcterms:W3CDTF">2024-12-02T03:12:19Z</dcterms:modified>
  <dc:title>衢江区东港街道2024年7月至8月政府采购意向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0D55BB9F8B8D4EB1AFA75D403F77052F_12</vt:lpwstr>
  </property>
</Properties>
</file>