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sz w:val="28"/>
          <w:szCs w:val="28"/>
        </w:rPr>
      </w:pPr>
      <w:bookmarkStart w:id="0" w:name="OLE_LINK4"/>
      <w:bookmarkStart w:id="1" w:name="OLE_LINK2"/>
      <w:r>
        <w:rPr>
          <w:rFonts w:hint="eastAsia" w:ascii="宋体" w:hAnsi="宋体" w:cs="宋体"/>
          <w:b/>
          <w:sz w:val="28"/>
          <w:szCs w:val="28"/>
        </w:rPr>
        <w:t>舟山市普陀区白沙岛管理委员会202</w:t>
      </w:r>
      <w:r>
        <w:rPr>
          <w:rFonts w:hint="default" w:ascii="宋体" w:hAnsi="宋体" w:cs="宋体"/>
          <w:b/>
          <w:sz w:val="28"/>
          <w:szCs w:val="28"/>
          <w:woUserID w:val="1"/>
        </w:rPr>
        <w:t>5</w:t>
      </w:r>
      <w:r>
        <w:rPr>
          <w:rFonts w:hint="eastAsia" w:ascii="宋体" w:hAnsi="宋体" w:cs="宋体"/>
          <w:b/>
          <w:sz w:val="28"/>
          <w:szCs w:val="28"/>
        </w:rPr>
        <w:t>年</w:t>
      </w:r>
      <w:r>
        <w:rPr>
          <w:rFonts w:hint="default" w:ascii="宋体" w:hAnsi="宋体" w:cs="宋体"/>
          <w:b/>
          <w:sz w:val="28"/>
          <w:szCs w:val="28"/>
          <w:woUserID w:val="1"/>
        </w:rPr>
        <w:t>4</w:t>
      </w:r>
      <w:r>
        <w:rPr>
          <w:rFonts w:hint="eastAsia" w:ascii="宋体" w:hAnsi="宋体" w:cs="宋体"/>
          <w:b/>
          <w:sz w:val="28"/>
          <w:szCs w:val="28"/>
        </w:rPr>
        <w:t>月政府采购意向</w:t>
      </w:r>
    </w:p>
    <w:bookmarkEnd w:id="0"/>
    <w:bookmarkEnd w:id="1"/>
    <w:p>
      <w:pPr>
        <w:spacing w:line="320" w:lineRule="exact"/>
        <w:ind w:firstLine="420" w:firstLineChars="200"/>
        <w:outlineLvl w:val="1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为便于供应商及时了解政府采购信息，根据《财政部关于开展政府采购意向公开工作的通知》（财库〔2020〕10号）等有关规定，现将</w:t>
      </w:r>
      <w:r>
        <w:rPr>
          <w:rFonts w:hint="eastAsia" w:ascii="宋体" w:hAnsi="宋体" w:cs="宋体"/>
          <w:kern w:val="0"/>
          <w:szCs w:val="21"/>
        </w:rPr>
        <w:t>舟山市普陀区白沙岛管理委员会202</w:t>
      </w:r>
      <w:r>
        <w:rPr>
          <w:rFonts w:hint="default" w:ascii="宋体" w:hAnsi="宋体" w:cs="宋体"/>
          <w:kern w:val="0"/>
          <w:szCs w:val="21"/>
          <w:woUserID w:val="1"/>
        </w:rPr>
        <w:t>5</w:t>
      </w:r>
      <w:r>
        <w:rPr>
          <w:rFonts w:hint="eastAsia" w:ascii="宋体" w:hAnsi="宋体" w:cs="宋体"/>
          <w:kern w:val="0"/>
          <w:szCs w:val="21"/>
        </w:rPr>
        <w:t>年</w:t>
      </w:r>
      <w:r>
        <w:rPr>
          <w:rFonts w:hint="default" w:ascii="宋体" w:hAnsi="宋体" w:cs="宋体"/>
          <w:kern w:val="0"/>
          <w:szCs w:val="21"/>
          <w:woUserID w:val="1"/>
        </w:rPr>
        <w:t>4</w:t>
      </w:r>
      <w:r>
        <w:rPr>
          <w:rFonts w:hint="eastAsia" w:ascii="宋体" w:hAnsi="宋体" w:cs="宋体"/>
          <w:kern w:val="0"/>
          <w:szCs w:val="21"/>
        </w:rPr>
        <w:t>月政府采购意向</w:t>
      </w:r>
      <w:r>
        <w:rPr>
          <w:rFonts w:ascii="宋体" w:hAnsi="宋体" w:cs="宋体"/>
          <w:kern w:val="0"/>
          <w:szCs w:val="21"/>
        </w:rPr>
        <w:t>公开如下：</w:t>
      </w:r>
    </w:p>
    <w:tbl>
      <w:tblPr>
        <w:tblStyle w:val="7"/>
        <w:tblW w:w="938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931"/>
        <w:gridCol w:w="2879"/>
        <w:gridCol w:w="1256"/>
        <w:gridCol w:w="1687"/>
        <w:gridCol w:w="8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73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93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采购项目名称</w:t>
            </w:r>
          </w:p>
        </w:tc>
        <w:tc>
          <w:tcPr>
            <w:tcW w:w="2879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采购需求概况</w:t>
            </w:r>
          </w:p>
        </w:tc>
        <w:tc>
          <w:tcPr>
            <w:tcW w:w="125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预算金额</w:t>
            </w:r>
          </w:p>
        </w:tc>
        <w:tc>
          <w:tcPr>
            <w:tcW w:w="168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预计采购时间（填写到月）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  <w:jc w:val="center"/>
        </w:trPr>
        <w:tc>
          <w:tcPr>
            <w:tcW w:w="73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93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舟山市普陀区白沙岛</w:t>
            </w:r>
            <w:r>
              <w:rPr>
                <w:rFonts w:ascii="宋体" w:hAnsi="宋体" w:cs="宋体"/>
                <w:kern w:val="0"/>
                <w:szCs w:val="21"/>
              </w:rPr>
              <w:t>生产和</w:t>
            </w:r>
            <w:r>
              <w:rPr>
                <w:rFonts w:hint="eastAsia" w:ascii="宋体" w:hAnsi="宋体" w:cs="宋体"/>
                <w:kern w:val="0"/>
                <w:szCs w:val="21"/>
              </w:rPr>
              <w:t>生活物资船舶运输服务采购项目</w:t>
            </w:r>
          </w:p>
        </w:tc>
        <w:tc>
          <w:tcPr>
            <w:tcW w:w="2879" w:type="dxa"/>
            <w:vAlign w:val="center"/>
          </w:tcPr>
          <w:p>
            <w:pPr>
              <w:spacing w:line="320" w:lineRule="exact"/>
              <w:outlineLvl w:val="1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一、项目概况</w:t>
            </w:r>
          </w:p>
          <w:p>
            <w:pPr>
              <w:spacing w:line="320" w:lineRule="exact"/>
              <w:ind w:firstLine="315" w:firstLineChars="150"/>
              <w:outlineLvl w:val="1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为解决白沙岛</w:t>
            </w:r>
            <w:r>
              <w:rPr>
                <w:rFonts w:ascii="宋体" w:hAnsi="宋体" w:cs="宋体"/>
                <w:kern w:val="0"/>
                <w:szCs w:val="21"/>
                <w:highlight w:val="none"/>
              </w:rPr>
              <w:t>生产和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生活物资</w:t>
            </w:r>
            <w:r>
              <w:rPr>
                <w:rFonts w:ascii="宋体" w:hAnsi="宋体" w:cs="宋体"/>
                <w:kern w:val="0"/>
                <w:szCs w:val="21"/>
                <w:highlight w:val="none"/>
              </w:rPr>
              <w:t>等运输问题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，对本项目海上运输服务进行招标。</w:t>
            </w:r>
          </w:p>
          <w:p>
            <w:pPr>
              <w:spacing w:line="320" w:lineRule="exact"/>
              <w:outlineLvl w:val="1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二、服务范围</w:t>
            </w:r>
          </w:p>
          <w:p>
            <w:pPr>
              <w:spacing w:line="320" w:lineRule="exact"/>
              <w:ind w:firstLine="315" w:firstLineChars="150"/>
              <w:outlineLvl w:val="1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用于白沙</w:t>
            </w:r>
            <w:r>
              <w:rPr>
                <w:rFonts w:ascii="宋体" w:hAnsi="宋体" w:cs="宋体"/>
                <w:kern w:val="0"/>
                <w:szCs w:val="21"/>
                <w:highlight w:val="none"/>
              </w:rPr>
              <w:t>2个住人岛（白沙本岛和柴山岛）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的</w:t>
            </w:r>
            <w:r>
              <w:rPr>
                <w:rFonts w:ascii="宋体" w:hAnsi="宋体" w:cs="宋体"/>
                <w:kern w:val="0"/>
                <w:szCs w:val="21"/>
                <w:highlight w:val="none"/>
              </w:rPr>
              <w:t>所有生产和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生活物资</w:t>
            </w:r>
            <w:r>
              <w:rPr>
                <w:rFonts w:ascii="宋体" w:hAnsi="宋体" w:cs="宋体"/>
                <w:kern w:val="0"/>
                <w:szCs w:val="21"/>
                <w:highlight w:val="none"/>
              </w:rPr>
              <w:t>等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在沈家门与白沙岛之间的运送，把招标人委托的货物运送到招标人指定码头。</w:t>
            </w:r>
          </w:p>
        </w:tc>
        <w:tc>
          <w:tcPr>
            <w:tcW w:w="125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right="-84" w:rightChars="-40"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default" w:ascii="宋体" w:hAnsi="宋体" w:cs="宋体"/>
                <w:kern w:val="0"/>
                <w:szCs w:val="21"/>
                <w:highlight w:val="none"/>
                <w:woUserID w:val="1"/>
              </w:rPr>
              <w:t>66.25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万元</w:t>
            </w:r>
          </w:p>
        </w:tc>
        <w:tc>
          <w:tcPr>
            <w:tcW w:w="168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szCs w:val="21"/>
              </w:rPr>
              <w:t>202</w:t>
            </w:r>
            <w:r>
              <w:rPr>
                <w:rFonts w:hint="default" w:ascii="宋体" w:hAnsi="宋体" w:cs="宋体"/>
                <w:szCs w:val="21"/>
                <w:woUserID w:val="1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年</w:t>
            </w:r>
            <w:r>
              <w:rPr>
                <w:rFonts w:hint="default" w:ascii="宋体" w:hAnsi="宋体" w:cs="宋体"/>
                <w:szCs w:val="21"/>
                <w:woUserID w:val="1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月</w:t>
            </w:r>
          </w:p>
        </w:tc>
        <w:tc>
          <w:tcPr>
            <w:tcW w:w="89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spacing w:line="320" w:lineRule="exact"/>
        <w:ind w:firstLine="420" w:firstLineChars="200"/>
        <w:outlineLvl w:val="1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本次公开的采购意向是本单位政府采购工作的初步安排，具体采购项目情况以相关采购公告和采购文件为准。</w:t>
      </w:r>
    </w:p>
    <w:p>
      <w:pPr>
        <w:widowControl/>
        <w:ind w:left="5460" w:leftChars="1700" w:hanging="1890" w:hangingChars="900"/>
        <w:jc w:val="left"/>
        <w:rPr>
          <w:rFonts w:ascii="宋体" w:hAnsi="宋体" w:cs="宋体"/>
          <w:kern w:val="0"/>
          <w:szCs w:val="21"/>
        </w:rPr>
      </w:pPr>
    </w:p>
    <w:p>
      <w:pPr>
        <w:widowControl/>
        <w:ind w:left="5460" w:leftChars="1700" w:hanging="1890" w:hangingChars="900"/>
        <w:jc w:val="left"/>
        <w:rPr>
          <w:rFonts w:ascii="宋体" w:hAnsi="宋体" w:cs="宋体"/>
          <w:kern w:val="0"/>
          <w:szCs w:val="21"/>
        </w:rPr>
      </w:pPr>
    </w:p>
    <w:p>
      <w:pPr>
        <w:widowControl/>
        <w:ind w:left="5460" w:leftChars="1700" w:hanging="1890" w:hangingChars="900"/>
        <w:jc w:val="left"/>
        <w:rPr>
          <w:rFonts w:ascii="宋体" w:hAnsi="宋体" w:cs="宋体"/>
          <w:kern w:val="0"/>
          <w:szCs w:val="21"/>
        </w:rPr>
      </w:pPr>
    </w:p>
    <w:p>
      <w:pPr>
        <w:widowControl/>
        <w:ind w:left="5460" w:leftChars="2500" w:hanging="210" w:hangingChars="1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舟山市普陀区白沙岛管理委员会</w:t>
      </w:r>
    </w:p>
    <w:p>
      <w:pPr>
        <w:widowControl/>
        <w:ind w:left="5460" w:leftChars="2600" w:firstLine="630" w:firstLineChars="300"/>
        <w:jc w:val="left"/>
      </w:pPr>
      <w:r>
        <w:rPr>
          <w:rFonts w:ascii="宋体" w:hAnsi="宋体" w:cs="宋体"/>
          <w:kern w:val="0"/>
          <w:szCs w:val="21"/>
        </w:rPr>
        <w:t>202</w:t>
      </w:r>
      <w:r>
        <w:rPr>
          <w:rFonts w:ascii="宋体" w:hAnsi="宋体" w:cs="宋体"/>
          <w:kern w:val="0"/>
          <w:szCs w:val="21"/>
          <w:woUserID w:val="1"/>
        </w:rPr>
        <w:t>5</w:t>
      </w:r>
      <w:r>
        <w:rPr>
          <w:rFonts w:ascii="宋体" w:hAnsi="宋体" w:cs="宋体"/>
          <w:kern w:val="0"/>
          <w:szCs w:val="21"/>
        </w:rPr>
        <w:t>年</w:t>
      </w:r>
      <w:r>
        <w:rPr>
          <w:rFonts w:ascii="宋体" w:hAnsi="宋体" w:cs="宋体"/>
          <w:kern w:val="0"/>
          <w:szCs w:val="21"/>
          <w:woUserID w:val="1"/>
        </w:rPr>
        <w:t>4</w:t>
      </w:r>
      <w:r>
        <w:rPr>
          <w:rFonts w:ascii="宋体" w:hAnsi="宋体" w:cs="宋体"/>
          <w:kern w:val="0"/>
          <w:szCs w:val="21"/>
        </w:rPr>
        <w:t>月</w:t>
      </w:r>
      <w:r>
        <w:rPr>
          <w:rFonts w:ascii="宋体" w:hAnsi="宋体" w:cs="宋体"/>
          <w:kern w:val="0"/>
          <w:szCs w:val="21"/>
          <w:woUserID w:val="1"/>
        </w:rPr>
        <w:t>1</w:t>
      </w:r>
      <w:bookmarkStart w:id="2" w:name="_GoBack"/>
      <w:bookmarkEnd w:id="2"/>
      <w:r>
        <w:rPr>
          <w:rFonts w:ascii="宋体" w:hAnsi="宋体" w:cs="宋体"/>
          <w:kern w:val="0"/>
          <w:szCs w:val="21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mbria">
    <w:altName w:val="Georgia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xODIxZTdkMjUyYzk2NTgwZWY3Yjg4ZGMyYzA0NzgifQ=="/>
  </w:docVars>
  <w:rsids>
    <w:rsidRoot w:val="00A57C56"/>
    <w:rsid w:val="00015E60"/>
    <w:rsid w:val="0011446A"/>
    <w:rsid w:val="001229EF"/>
    <w:rsid w:val="001B49DC"/>
    <w:rsid w:val="002A7651"/>
    <w:rsid w:val="002D7A2F"/>
    <w:rsid w:val="00450A0E"/>
    <w:rsid w:val="0057362B"/>
    <w:rsid w:val="005C2A9E"/>
    <w:rsid w:val="006B0D2D"/>
    <w:rsid w:val="008069EE"/>
    <w:rsid w:val="00A117FF"/>
    <w:rsid w:val="00A57C56"/>
    <w:rsid w:val="00A934E5"/>
    <w:rsid w:val="00AB764D"/>
    <w:rsid w:val="00C41612"/>
    <w:rsid w:val="00D5499A"/>
    <w:rsid w:val="00E4517B"/>
    <w:rsid w:val="00E879C1"/>
    <w:rsid w:val="00F46B59"/>
    <w:rsid w:val="0A133D15"/>
    <w:rsid w:val="1B2D0663"/>
    <w:rsid w:val="26CB28C9"/>
    <w:rsid w:val="27B43053"/>
    <w:rsid w:val="36594AF7"/>
    <w:rsid w:val="41A67CDF"/>
    <w:rsid w:val="4DF866C9"/>
    <w:rsid w:val="50EB0C4C"/>
    <w:rsid w:val="55EA6982"/>
    <w:rsid w:val="58D33E46"/>
    <w:rsid w:val="5C26166D"/>
    <w:rsid w:val="725A0474"/>
    <w:rsid w:val="74B90E8F"/>
    <w:rsid w:val="DFFF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qFormat="1" w:uiPriority="99" w:semiHidden="0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ind w:firstLine="200" w:firstLineChars="200"/>
      <w:outlineLvl w:val="0"/>
    </w:pPr>
    <w:rPr>
      <w:rFonts w:ascii="Arial" w:hAnsi="Arial" w:cstheme="minorBidi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="宋体" w:hAnsi="宋体" w:cs="宋体"/>
      <w:sz w:val="24"/>
    </w:rPr>
  </w:style>
  <w:style w:type="paragraph" w:styleId="5">
    <w:name w:val="Body Text"/>
    <w:basedOn w:val="1"/>
    <w:next w:val="6"/>
    <w:link w:val="12"/>
    <w:unhideWhenUsed/>
    <w:qFormat/>
    <w:uiPriority w:val="99"/>
    <w:pPr>
      <w:spacing w:before="100" w:beforeAutospacing="1" w:after="120"/>
    </w:pPr>
    <w:rPr>
      <w:rFonts w:ascii="Calibri" w:hAnsi="Calibri"/>
      <w:sz w:val="24"/>
      <w:szCs w:val="24"/>
    </w:rPr>
  </w:style>
  <w:style w:type="paragraph" w:styleId="6">
    <w:name w:val="Body Text First Indent"/>
    <w:basedOn w:val="5"/>
    <w:link w:val="13"/>
    <w:unhideWhenUsed/>
    <w:qFormat/>
    <w:uiPriority w:val="99"/>
    <w:pPr>
      <w:spacing w:before="0" w:beforeAutospacing="0"/>
      <w:ind w:firstLine="420" w:firstLineChars="100"/>
    </w:pPr>
    <w:rPr>
      <w:rFonts w:ascii="Times New Roman" w:hAnsi="Times New Roman"/>
      <w:sz w:val="21"/>
      <w:szCs w:val="20"/>
    </w:rPr>
  </w:style>
  <w:style w:type="character" w:styleId="9">
    <w:name w:val="HTML Sample"/>
    <w:basedOn w:val="8"/>
    <w:unhideWhenUsed/>
    <w:qFormat/>
    <w:uiPriority w:val="99"/>
    <w:rPr>
      <w:rFonts w:hint="default" w:ascii="Courier New" w:hAnsi="Courier New" w:eastAsia="宋体" w:cs="Courier New"/>
    </w:rPr>
  </w:style>
  <w:style w:type="character" w:customStyle="1" w:styleId="10">
    <w:name w:val="标题 2 Char"/>
    <w:basedOn w:val="8"/>
    <w:link w:val="4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1">
    <w:name w:val="标题 1 Char"/>
    <w:basedOn w:val="8"/>
    <w:link w:val="3"/>
    <w:qFormat/>
    <w:uiPriority w:val="9"/>
    <w:rPr>
      <w:rFonts w:ascii="Arial" w:hAnsi="Arial" w:eastAsia="宋体"/>
      <w:b/>
      <w:bCs/>
      <w:kern w:val="44"/>
      <w:sz w:val="44"/>
      <w:szCs w:val="44"/>
    </w:rPr>
  </w:style>
  <w:style w:type="character" w:customStyle="1" w:styleId="12">
    <w:name w:val="正文文本 Char"/>
    <w:basedOn w:val="8"/>
    <w:link w:val="5"/>
    <w:qFormat/>
    <w:uiPriority w:val="99"/>
    <w:rPr>
      <w:rFonts w:ascii="Calibri" w:hAnsi="Calibri" w:eastAsia="宋体" w:cs="Times New Roman"/>
      <w:sz w:val="24"/>
      <w:szCs w:val="24"/>
    </w:rPr>
  </w:style>
  <w:style w:type="character" w:customStyle="1" w:styleId="13">
    <w:name w:val="正文首行缩进 Char"/>
    <w:basedOn w:val="12"/>
    <w:link w:val="6"/>
    <w:semiHidden/>
    <w:qFormat/>
    <w:uiPriority w:val="99"/>
  </w:style>
  <w:style w:type="paragraph" w:customStyle="1" w:styleId="14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355</Words>
  <Characters>374</Characters>
  <Lines>2</Lines>
  <Paragraphs>1</Paragraphs>
  <TotalTime>22</TotalTime>
  <ScaleCrop>false</ScaleCrop>
  <LinksUpToDate>false</LinksUpToDate>
  <CharactersWithSpaces>374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2022-03-04T11:13:00Z</dcterms:created>
  <dc:creator>NTKO</dc:creator>
  <cp:lastModifiedBy>Gary</cp:lastModifiedBy>
  <cp:lastPrinted>2023-07-13T16:10:00Z</cp:lastPrinted>
  <dcterms:modified xsi:type="dcterms:W3CDTF">2025-04-01T18:07:05Z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8889B9996B6543D3B48BF3A549AAC960_13</vt:lpwstr>
  </property>
</Properties>
</file>