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87C536">
      <w:pPr>
        <w:rPr>
          <w:rFonts w:hint="eastAsia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</w:rPr>
        <w:t>上肢手臂托架</w:t>
      </w:r>
      <w:r>
        <w:rPr>
          <w:rFonts w:hint="eastAsia" w:hAnsi="宋体"/>
          <w:b/>
          <w:bCs/>
          <w:kern w:val="0"/>
          <w:sz w:val="24"/>
        </w:rPr>
        <w:br w:type="textWrapping"/>
      </w:r>
      <w:r>
        <w:rPr>
          <w:rFonts w:hint="eastAsia" w:hAnsi="宋体"/>
          <w:b/>
          <w:bCs/>
          <w:kern w:val="0"/>
          <w:sz w:val="24"/>
          <w:lang w:val="en-US" w:eastAsia="zh-CN"/>
        </w:rPr>
        <w:t>数量2套</w:t>
      </w:r>
    </w:p>
    <w:p w14:paraId="4A40E515">
      <w:pPr>
        <w:rPr>
          <w:rFonts w:hint="eastAsia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预算2万</w:t>
      </w:r>
    </w:p>
    <w:p w14:paraId="476AE7D7">
      <w:pPr>
        <w:rPr>
          <w:rFonts w:hint="default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申请科室：放疗科</w:t>
      </w:r>
      <w:bookmarkStart w:id="0" w:name="_GoBack"/>
      <w:bookmarkEnd w:id="0"/>
    </w:p>
    <w:p w14:paraId="7D13AB81">
      <w:pPr>
        <w:rPr>
          <w:rFonts w:hint="eastAsia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需求：</w:t>
      </w:r>
    </w:p>
    <w:p w14:paraId="24A6A6FA">
      <w:pPr>
        <w:rPr>
          <w:rFonts w:hint="default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1、用于乳腺患者及胸部肿瘤患者放疗体位固定，支架部分需适配相应的底板，我院现有定位床品牌为gray。</w:t>
      </w:r>
    </w:p>
    <w:p w14:paraId="0345445D">
      <w:pPr>
        <w:numPr>
          <w:ilvl w:val="0"/>
          <w:numId w:val="0"/>
        </w:numPr>
        <w:rPr>
          <w:rFonts w:hint="eastAsia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 w:cstheme="minorBidi"/>
          <w:b/>
          <w:bCs/>
          <w:kern w:val="0"/>
          <w:sz w:val="24"/>
          <w:szCs w:val="24"/>
          <w:lang w:val="en-US" w:eastAsia="zh-CN" w:bidi="ar-SA"/>
        </w:rPr>
        <w:t>2</w:t>
      </w:r>
      <w:r>
        <w:rPr>
          <w:rFonts w:hint="eastAsia" w:hAnsi="宋体" w:asciiTheme="minorHAnsi" w:eastAsiaTheme="minorEastAsia" w:cstheme="minorBidi"/>
          <w:b/>
          <w:bCs/>
          <w:kern w:val="0"/>
          <w:sz w:val="24"/>
          <w:szCs w:val="24"/>
          <w:lang w:val="en-US" w:eastAsia="zh-CN" w:bidi="ar-SA"/>
        </w:rPr>
        <w:t>、</w:t>
      </w:r>
      <w:r>
        <w:rPr>
          <w:rFonts w:hint="eastAsia" w:hAnsi="宋体"/>
          <w:b/>
          <w:bCs/>
          <w:kern w:val="0"/>
          <w:sz w:val="24"/>
          <w:lang w:val="en-US" w:eastAsia="zh-CN"/>
        </w:rPr>
        <w:t>射线透过率：6M-X射线源轴距1米时大于98.5%</w:t>
      </w:r>
    </w:p>
    <w:p w14:paraId="717B079E">
      <w:pPr>
        <w:rPr>
          <w:rFonts w:hint="eastAsia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3、机械精度：公差符合GB/T1804-2000</w:t>
      </w:r>
    </w:p>
    <w:p w14:paraId="2C58E109">
      <w:pPr>
        <w:rPr>
          <w:rFonts w:hint="eastAsia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4、各向异性：0与90度，&lt;0.5%</w:t>
      </w:r>
    </w:p>
    <w:p w14:paraId="1281A63D">
      <w:pPr>
        <w:rPr>
          <w:rFonts w:hint="default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5、</w:t>
      </w:r>
      <w:r>
        <w:rPr>
          <w:rFonts w:hint="default" w:hAnsi="宋体"/>
          <w:b/>
          <w:bCs/>
          <w:kern w:val="0"/>
          <w:sz w:val="24"/>
          <w:lang w:val="en-US" w:eastAsia="zh-CN"/>
        </w:rPr>
        <w:t>★如有专用耗材或易损件，要求提供具体清单（否则视为无），耗材要求浙江省平台线上采购；</w:t>
      </w:r>
    </w:p>
    <w:p w14:paraId="11079D09">
      <w:pPr>
        <w:rPr>
          <w:rFonts w:hint="default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6、</w:t>
      </w:r>
      <w:r>
        <w:rPr>
          <w:rFonts w:hint="default" w:hAnsi="宋体"/>
          <w:b/>
          <w:bCs/>
          <w:kern w:val="0"/>
          <w:sz w:val="24"/>
          <w:lang w:val="en-US" w:eastAsia="zh-CN"/>
        </w:rPr>
        <w:t>★提供设备配置清单</w:t>
      </w:r>
    </w:p>
    <w:p w14:paraId="6D1E31C9">
      <w:pPr>
        <w:rPr>
          <w:rFonts w:hint="default" w:hAnsi="宋体"/>
          <w:b/>
          <w:bCs/>
          <w:kern w:val="0"/>
          <w:sz w:val="24"/>
          <w:lang w:val="en-US" w:eastAsia="zh-CN"/>
        </w:rPr>
      </w:pPr>
      <w:r>
        <w:rPr>
          <w:rFonts w:hint="eastAsia" w:hAnsi="宋体"/>
          <w:b/>
          <w:bCs/>
          <w:kern w:val="0"/>
          <w:sz w:val="24"/>
          <w:lang w:val="en-US" w:eastAsia="zh-CN"/>
        </w:rPr>
        <w:t>7、</w:t>
      </w:r>
      <w:r>
        <w:rPr>
          <w:rFonts w:hint="default" w:hAnsi="宋体"/>
          <w:b/>
          <w:bCs/>
          <w:kern w:val="0"/>
          <w:sz w:val="24"/>
          <w:lang w:val="en-US" w:eastAsia="zh-CN"/>
        </w:rPr>
        <w:t>保修1年起，生产日期距离安装日期≤6个月</w:t>
      </w:r>
    </w:p>
    <w:p w14:paraId="1C7B6659">
      <w:pPr>
        <w:rPr>
          <w:rFonts w:hint="default" w:hAnsi="宋体"/>
          <w:b/>
          <w:bCs/>
          <w:kern w:val="0"/>
          <w:sz w:val="24"/>
          <w:lang w:val="en-US" w:eastAsia="zh-CN"/>
        </w:rPr>
      </w:pPr>
    </w:p>
    <w:p w14:paraId="203975B4">
      <w:pPr>
        <w:rPr>
          <w:rFonts w:hint="default" w:hAnsi="宋体"/>
          <w:b/>
          <w:bCs/>
          <w:kern w:val="0"/>
          <w:sz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7D069A"/>
    <w:rsid w:val="1A421F36"/>
    <w:rsid w:val="1B814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search_content1"/>
    <w:basedOn w:val="3"/>
    <w:uiPriority w:val="0"/>
    <w:rPr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186</Words>
  <Characters>213</Characters>
  <Lines>0</Lines>
  <Paragraphs>0</Paragraphs>
  <TotalTime>2</TotalTime>
  <ScaleCrop>false</ScaleCrop>
  <LinksUpToDate>false</LinksUpToDate>
  <CharactersWithSpaces>213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2025-03-21T03:13:00Z</dcterms:created>
  <dc:creator>admin</dc:creator>
  <cp:lastModifiedBy>王飞飞</cp:lastModifiedBy>
  <dcterms:modified xsi:type="dcterms:W3CDTF">2025-03-25T01:20:21Z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KSOTemplateDocerSaveRecord">
    <vt:lpwstr>eyJoZGlkIjoiYzNmMzM1NDg0ZWJkZDg5MjJiZDlkMzZiYjY5YWFlZDMiLCJ1c2VySWQiOiIxNjYzMTY0MjY2In0=</vt:lpwstr>
  </property>
  <property fmtid="{D5CDD505-2E9C-101B-9397-08002B2CF9AE}" pid="4" name="ICV">
    <vt:lpwstr>E1FB1600888242AE9C9CF51B2FA7ADF2_12</vt:lpwstr>
  </property>
</Properties>
</file>