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B3854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高频电刀</w:t>
      </w:r>
    </w:p>
    <w:p w14:paraId="554882C2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4E2CFA75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总预算10万</w:t>
      </w:r>
    </w:p>
    <w:p w14:paraId="399858E2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适用于所有外科手术，能与膀胱镜、关节镜、腹腔镜、宫腔镜等配合使用，提供电切、电凝，具有单极切割、单极凝血和双极输出功能，为全科功能电刀，可满足临床各种手术的需求。</w:t>
      </w:r>
    </w:p>
    <w:p w14:paraId="7DECAF5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操作界面模式要求：操作简单，所有模式均在面板上显示并可直接操作。</w:t>
      </w:r>
    </w:p>
    <w:p w14:paraId="461CF8F8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★提供设备配置清单，搭配脚踏开关。</w:t>
      </w:r>
    </w:p>
    <w:p w14:paraId="0FD4E3CE">
      <w:pPr>
        <w:numPr>
          <w:ilvl w:val="0"/>
          <w:numId w:val="1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保修3年起，生产日期距离安装日期≤6个月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C7FE1F"/>
    <w:multiLevelType w:val="singleLevel"/>
    <w:tmpl w:val="E7C7FE1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0CC31239"/>
    <w:rsid w:val="134B7CB5"/>
    <w:rsid w:val="22084D09"/>
    <w:rsid w:val="2A145F81"/>
    <w:rsid w:val="3E507DD3"/>
    <w:rsid w:val="54A807C3"/>
    <w:rsid w:val="6664537D"/>
    <w:rsid w:val="715E6F0F"/>
    <w:rsid w:val="7E8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256</Characters>
  <Lines>0</Lines>
  <Paragraphs>0</Paragraphs>
  <TotalTime>0</TotalTime>
  <ScaleCrop>false</ScaleCrop>
  <LinksUpToDate>false</LinksUpToDate>
  <CharactersWithSpaces>256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王飞飞</cp:lastModifiedBy>
  <dcterms:modified xsi:type="dcterms:W3CDTF">2025-03-24T05:49:53Z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1B7C8BAF85DD47008D0355E664ABCD63_13</vt:lpwstr>
  </property>
  <property fmtid="{D5CDD505-2E9C-101B-9397-08002B2CF9AE}" pid="4" name="KSOTemplateDocerSaveRecord">
    <vt:lpwstr>eyJoZGlkIjoiYzNmMzM1NDg0ZWJkZDg5MjJiZDlkMzZiYjY5YWFlZDMiLCJ1c2VySWQiOiIxNjYzMTY0MjY2In0=</vt:lpwstr>
  </property>
</Properties>
</file>