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6F4AB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麻醉监护仪</w:t>
      </w:r>
    </w:p>
    <w:p w14:paraId="07B59916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数量2台</w:t>
      </w:r>
    </w:p>
    <w:p w14:paraId="29B7AE9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预算28万</w:t>
      </w:r>
    </w:p>
    <w:p w14:paraId="541DEC44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申请科室:麻醉科</w:t>
      </w:r>
    </w:p>
    <w:p w14:paraId="20914141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</w:t>
      </w:r>
    </w:p>
    <w:p w14:paraId="65A88D90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建议本次医展会入围产品选购</w:t>
      </w:r>
      <w:r>
        <w:rPr>
          <w:rFonts w:hint="eastAsia"/>
          <w:lang w:val="en-US" w:eastAsia="zh-CN"/>
        </w:rPr>
        <w:t>；</w:t>
      </w:r>
    </w:p>
    <w:p w14:paraId="5C8D27D9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适用于围术期内提供完整的麻醉监护，包含但不限于麻醉气体、血氧、体温、有创血压等；</w:t>
      </w:r>
    </w:p>
    <w:p w14:paraId="33146563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要求不少于三道有创；</w:t>
      </w:r>
    </w:p>
    <w:p w14:paraId="12095DA2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配置BIS模块；</w:t>
      </w:r>
    </w:p>
    <w:p w14:paraId="6D87DF52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★如有专用耗材或易损件，要求提供具体清单（否则视为无），耗材要求浙江省平台线上采购；</w:t>
      </w:r>
    </w:p>
    <w:p w14:paraId="3238CD1D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★提供设备配置清单；</w:t>
      </w:r>
    </w:p>
    <w:p w14:paraId="3D9B1603">
      <w:pPr>
        <w:widowControl w:val="0"/>
        <w:numPr>
          <w:ilvl w:val="0"/>
          <w:numId w:val="2"/>
        </w:numPr>
        <w:ind w:left="425" w:leftChars="0" w:hanging="425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保修3年起，生产日期距离安装日期≤6个月</w:t>
      </w:r>
    </w:p>
    <w:p w14:paraId="72A781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5CF90"/>
    <w:multiLevelType w:val="singleLevel"/>
    <w:tmpl w:val="1925CF9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46C79E50"/>
    <w:multiLevelType w:val="singleLevel"/>
    <w:tmpl w:val="46C79E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5BB0"/>
    <w:rsid w:val="06A2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2025-03-14T08:26:00Z</dcterms:created>
  <dc:creator>王飞飞</dc:creator>
  <cp:lastModifiedBy>王飞飞</cp:lastModifiedBy>
  <dcterms:modified xsi:type="dcterms:W3CDTF">2025-03-14T08:27:03Z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6B4A2C6B09CA4D9BB18F0D35F92E4D2D_11</vt:lpwstr>
  </property>
  <property fmtid="{D5CDD505-2E9C-101B-9397-08002B2CF9AE}" pid="4" name="KSOTemplateDocerSaveRecord">
    <vt:lpwstr>eyJoZGlkIjoiYjQ3MzllNDQ4OGU1NTNhOTMwYThhNTAxNWFmYmJkMmMiLCJ1c2VySWQiOiIxNjYzMTY0MjY2In0=</vt:lpwstr>
  </property>
</Properties>
</file>