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E90AD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智能温热牵引系统</w:t>
      </w:r>
    </w:p>
    <w:p w14:paraId="51DBD9F8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</w:t>
      </w:r>
    </w:p>
    <w:p w14:paraId="6A06D10E"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总预算13万</w:t>
      </w:r>
    </w:p>
    <w:p w14:paraId="3E91DEFE"/>
    <w:p w14:paraId="28117DF0">
      <w:pPr>
        <w:numPr>
          <w:ilvl w:val="0"/>
          <w:numId w:val="1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用于颈椎腰椎疾病的牵引治疗，治疗模式间歇牵引、持续牵引，双通道，治疗时间1-30分钟左右，牵引力范围包含1-80kg 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牵引系統可执行仰臥位和俯臥位二种体位。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温热治疗的温度等级至少3档可调 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患者紧急停止按钮，医生紧急停止按钮</w:t>
      </w:r>
    </w:p>
    <w:p w14:paraId="63C9E58C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 xml:space="preserve"> 包含主机、牵引装置、床、椅子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要求腰椎牵引装置2套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 xml:space="preserve">★如有专用耗材或易损件，要求提供具体清单（否则视为无），耗材要求浙江省平台线上采购；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7、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 xml:space="preserve">★提供设备配置清单 </w:t>
      </w:r>
    </w:p>
    <w:p w14:paraId="5D1D382B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</w:rPr>
        <w:t>保修1年起，生产日期距离安装日期≤6个月。</w:t>
      </w:r>
    </w:p>
    <w:p w14:paraId="09132E2B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highlight w:val="yellow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highlight w:val="yellow"/>
          <w:shd w:val="clear" w:fill="FFFFFF"/>
          <w:lang w:val="en-US" w:eastAsia="zh-CN"/>
        </w:rPr>
        <w:t>9、允许进口品牌参与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F3B613"/>
    <w:multiLevelType w:val="singleLevel"/>
    <w:tmpl w:val="6FF3B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21E51"/>
    <w:rsid w:val="196A369B"/>
    <w:rsid w:val="43727EB6"/>
    <w:rsid w:val="69A534BB"/>
    <w:rsid w:val="70AF34C5"/>
    <w:rsid w:val="7A7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439</Characters>
  <Lines>0</Lines>
  <Paragraphs>0</Paragraphs>
  <TotalTime>2</TotalTime>
  <ScaleCrop>false</ScaleCrop>
  <LinksUpToDate>false</LinksUpToDate>
  <CharactersWithSpaces>445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2025-01-21T07:59:00Z</dcterms:created>
  <dc:creator>admin</dc:creator>
  <cp:lastModifiedBy>王飞飞</cp:lastModifiedBy>
  <cp:lastPrinted>2025-03-26T09:23:00Z</cp:lastPrinted>
  <dcterms:modified xsi:type="dcterms:W3CDTF">2025-03-28T00:42:40Z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eyJoZGlkIjoiYzNmMzM1NDg0ZWJkZDg5MjJiZDlkMzZiYjY5YWFlZDMiLCJ1c2VySWQiOiIxNjYzMTY0MjY2In0=</vt:lpwstr>
  </property>
  <property fmtid="{D5CDD505-2E9C-101B-9397-08002B2CF9AE}" pid="4" name="ICV">
    <vt:lpwstr>DE9DA1017CE6447892E611ECD42080AB_13</vt:lpwstr>
  </property>
</Properties>
</file>