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eastAsia" w:ascii="宋体" w:hAnsi="宋体" w:eastAsia="宋体" w:cs="宋体"/>
          <w:b/>
          <w:bCs/>
          <w:sz w:val="32"/>
          <w:szCs w:val="32"/>
          <w:lang w:val="en-US" w:eastAsia="zh-CN"/>
        </w:rPr>
      </w:pPr>
      <w:bookmarkStart w:id="0" w:name="OLE_LINK2"/>
      <w:r>
        <w:rPr>
          <w:rFonts w:hint="eastAsia" w:ascii="宋体" w:hAnsi="宋体" w:eastAsia="宋体" w:cs="宋体"/>
          <w:b/>
          <w:bCs/>
          <w:sz w:val="32"/>
          <w:szCs w:val="32"/>
          <w:lang w:val="en-US" w:eastAsia="zh-CN"/>
        </w:rPr>
        <w:t>附件：</w:t>
      </w:r>
    </w:p>
    <w:p>
      <w:pPr>
        <w:bidi w:val="0"/>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采购需求及投标文件编制要求</w:t>
      </w: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一、项目概况</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val="0"/>
          <w:bCs w:val="0"/>
          <w:color w:val="auto"/>
          <w:sz w:val="21"/>
          <w:szCs w:val="21"/>
        </w:rPr>
        <w:t>本次</w:t>
      </w:r>
      <w:r>
        <w:rPr>
          <w:rFonts w:hint="eastAsia" w:ascii="宋体" w:hAnsi="宋体" w:cs="宋体"/>
          <w:b w:val="0"/>
          <w:bCs w:val="0"/>
          <w:color w:val="auto"/>
          <w:sz w:val="21"/>
          <w:szCs w:val="21"/>
          <w:lang w:val="en-US" w:eastAsia="zh-CN"/>
        </w:rPr>
        <w:t>采购</w:t>
      </w:r>
      <w:r>
        <w:rPr>
          <w:rFonts w:hint="eastAsia" w:ascii="宋体" w:hAnsi="宋体" w:eastAsia="宋体" w:cs="宋体"/>
          <w:b w:val="0"/>
          <w:bCs w:val="0"/>
          <w:color w:val="auto"/>
          <w:sz w:val="21"/>
          <w:szCs w:val="21"/>
        </w:rPr>
        <w:t>的内容是舟山医院门诊智能健康检测设备采购项目</w:t>
      </w:r>
      <w:r>
        <w:rPr>
          <w:rFonts w:hint="eastAsia" w:ascii="宋体" w:hAnsi="宋体" w:cs="宋体"/>
          <w:b w:val="0"/>
          <w:bCs w:val="0"/>
          <w:color w:val="auto"/>
          <w:sz w:val="21"/>
          <w:szCs w:val="21"/>
          <w:lang w:eastAsia="zh-CN"/>
        </w:rPr>
        <w:t xml:space="preserve">；具体包括 </w:t>
      </w:r>
      <w:r>
        <w:rPr>
          <w:rFonts w:hint="eastAsia" w:ascii="宋体" w:hAnsi="宋体" w:eastAsia="宋体" w:cs="宋体"/>
          <w:b w:val="0"/>
          <w:bCs w:val="0"/>
          <w:sz w:val="21"/>
          <w:szCs w:val="21"/>
          <w:lang w:val="en-US" w:eastAsia="zh-CN"/>
        </w:rPr>
        <w:t>健康微站 1套</w:t>
      </w:r>
      <w:r>
        <w:rPr>
          <w:rFonts w:hint="eastAsia" w:ascii="宋体" w:hAnsi="宋体" w:cs="宋体"/>
          <w:b w:val="0"/>
          <w:bCs w:val="0"/>
          <w:color w:val="auto"/>
          <w:sz w:val="21"/>
          <w:szCs w:val="21"/>
          <w:lang w:eastAsia="zh-CN"/>
        </w:rPr>
        <w:t xml:space="preserve"> 、 PAD 工作站4台、 超声波身高体重仪2 台</w:t>
      </w:r>
      <w:r>
        <w:rPr>
          <w:rFonts w:hint="eastAsia" w:ascii="宋体" w:hAnsi="宋体" w:cs="宋体"/>
          <w:b w:val="0"/>
          <w:bCs w:val="0"/>
          <w:color w:val="auto"/>
          <w:sz w:val="21"/>
          <w:szCs w:val="21"/>
          <w:lang w:val="en-US" w:eastAsia="zh-CN"/>
        </w:rPr>
        <w:t>和</w:t>
      </w:r>
      <w:r>
        <w:rPr>
          <w:rFonts w:hint="eastAsia" w:ascii="宋体" w:hAnsi="宋体" w:eastAsia="宋体" w:cs="宋体"/>
          <w:b w:val="0"/>
          <w:bCs w:val="0"/>
          <w:sz w:val="21"/>
          <w:szCs w:val="21"/>
          <w:lang w:val="en-US" w:eastAsia="zh-CN"/>
        </w:rPr>
        <w:t>血压、身高体重管理系统 1套</w:t>
      </w:r>
      <w:r>
        <w:rPr>
          <w:rFonts w:hint="eastAsia" w:ascii="宋体" w:hAnsi="宋体" w:cs="宋体"/>
          <w:b w:val="0"/>
          <w:bCs w:val="0"/>
          <w:sz w:val="21"/>
          <w:szCs w:val="21"/>
          <w:lang w:val="en-US" w:eastAsia="zh-CN"/>
        </w:rPr>
        <w:t>。投标人</w:t>
      </w:r>
      <w:r>
        <w:rPr>
          <w:rFonts w:hint="eastAsia" w:ascii="宋体" w:hAnsi="宋体" w:eastAsia="宋体" w:cs="宋体"/>
          <w:b w:val="0"/>
          <w:bCs w:val="0"/>
          <w:color w:val="auto"/>
          <w:sz w:val="21"/>
          <w:szCs w:val="21"/>
          <w:lang w:eastAsia="zh-CN"/>
        </w:rPr>
        <w:t>按采购要求</w:t>
      </w:r>
      <w:r>
        <w:rPr>
          <w:rFonts w:hint="eastAsia" w:ascii="宋体" w:hAnsi="宋体" w:eastAsia="宋体" w:cs="宋体"/>
          <w:sz w:val="21"/>
          <w:szCs w:val="21"/>
          <w:shd w:val="clear" w:color="auto" w:fill="FFFFFF"/>
          <w:lang w:eastAsia="zh-CN"/>
        </w:rPr>
        <w:t>进行</w:t>
      </w:r>
      <w:r>
        <w:rPr>
          <w:rFonts w:hint="eastAsia" w:ascii="宋体" w:hAnsi="宋体" w:cs="宋体"/>
          <w:sz w:val="21"/>
          <w:szCs w:val="21"/>
          <w:shd w:val="clear" w:color="auto" w:fill="FFFFFF"/>
          <w:lang w:val="en-US" w:eastAsia="zh-CN"/>
        </w:rPr>
        <w:t>供货</w:t>
      </w:r>
      <w:r>
        <w:rPr>
          <w:rFonts w:hint="eastAsia" w:ascii="宋体" w:hAnsi="宋体" w:cs="宋体"/>
          <w:sz w:val="21"/>
          <w:szCs w:val="21"/>
          <w:shd w:val="clear" w:color="auto" w:fill="FFFFFF"/>
        </w:rPr>
        <w:t>、运输、</w:t>
      </w:r>
      <w:r>
        <w:rPr>
          <w:rFonts w:hint="eastAsia" w:ascii="宋体" w:hAnsi="宋体" w:cs="宋体"/>
          <w:sz w:val="21"/>
          <w:szCs w:val="21"/>
          <w:shd w:val="clear" w:color="auto" w:fill="FFFFFF"/>
          <w:lang w:val="en-US" w:eastAsia="zh-CN"/>
        </w:rPr>
        <w:t>安装、调试、</w:t>
      </w:r>
      <w:r>
        <w:rPr>
          <w:rFonts w:hint="eastAsia" w:ascii="宋体" w:hAnsi="宋体" w:cs="宋体"/>
          <w:sz w:val="21"/>
          <w:szCs w:val="21"/>
          <w:shd w:val="clear" w:color="auto" w:fill="FFFFFF"/>
        </w:rPr>
        <w:t>检测、验收、培训、</w:t>
      </w:r>
      <w:r>
        <w:rPr>
          <w:rFonts w:hint="eastAsia" w:ascii="宋体" w:hAnsi="宋体" w:cs="宋体"/>
          <w:sz w:val="21"/>
          <w:szCs w:val="21"/>
          <w:shd w:val="clear" w:color="auto" w:fill="FFFFFF"/>
          <w:lang w:val="en-US" w:eastAsia="zh-CN"/>
        </w:rPr>
        <w:t>质保、</w:t>
      </w:r>
      <w:r>
        <w:rPr>
          <w:rFonts w:hint="eastAsia" w:ascii="宋体" w:hAnsi="宋体" w:cs="宋体"/>
          <w:sz w:val="21"/>
          <w:szCs w:val="21"/>
          <w:shd w:val="clear" w:color="auto" w:fill="FFFFFF"/>
        </w:rPr>
        <w:t>售后等</w:t>
      </w:r>
      <w:r>
        <w:rPr>
          <w:rFonts w:hint="eastAsia" w:ascii="宋体" w:hAnsi="宋体" w:cs="宋体"/>
          <w:sz w:val="21"/>
          <w:szCs w:val="21"/>
          <w:shd w:val="clear" w:color="auto" w:fill="FFFFFF"/>
          <w:lang w:val="en-US" w:eastAsia="zh-CN"/>
        </w:rPr>
        <w:t>以及管理系统的安装对接</w:t>
      </w:r>
      <w:r>
        <w:rPr>
          <w:rFonts w:hint="eastAsia" w:ascii="宋体" w:hAnsi="宋体" w:cs="宋体"/>
          <w:sz w:val="21"/>
          <w:szCs w:val="21"/>
          <w:shd w:val="clear" w:color="auto" w:fill="FFFFFF"/>
        </w:rPr>
        <w:t>。</w:t>
      </w:r>
    </w:p>
    <w:p>
      <w:pPr>
        <w:spacing w:line="460" w:lineRule="exact"/>
        <w:contextualSpacing/>
        <w:rPr>
          <w:rFonts w:hint="default"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交付使用期：签订合同之日起</w:t>
      </w:r>
      <w:r>
        <w:rPr>
          <w:rFonts w:hint="eastAsia" w:ascii="宋体" w:hAnsi="宋体" w:eastAsia="宋体" w:cs="宋体"/>
          <w:sz w:val="21"/>
          <w:szCs w:val="21"/>
          <w:lang w:val="en-US" w:eastAsia="zh-CN"/>
        </w:rPr>
        <w:t>3个月</w:t>
      </w:r>
      <w:r>
        <w:rPr>
          <w:rFonts w:hint="eastAsia" w:ascii="宋体" w:hAnsi="宋体" w:eastAsia="宋体" w:cs="宋体"/>
          <w:sz w:val="21"/>
          <w:szCs w:val="21"/>
        </w:rPr>
        <w:t>内完成</w:t>
      </w:r>
      <w:r>
        <w:rPr>
          <w:rFonts w:hint="eastAsia" w:ascii="宋体" w:hAnsi="宋体" w:eastAsia="宋体" w:cs="宋体"/>
          <w:sz w:val="21"/>
          <w:szCs w:val="21"/>
          <w:lang w:val="en-US" w:eastAsia="zh-CN"/>
        </w:rPr>
        <w:t>供货</w:t>
      </w:r>
      <w:r>
        <w:rPr>
          <w:rFonts w:hint="eastAsia" w:ascii="宋体" w:hAnsi="宋体" w:eastAsia="宋体" w:cs="宋体"/>
          <w:sz w:val="21"/>
          <w:szCs w:val="21"/>
        </w:rPr>
        <w:t>、安装、调试、试运行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验收合格</w:t>
      </w:r>
      <w:r>
        <w:rPr>
          <w:rFonts w:hint="eastAsia" w:ascii="宋体" w:hAnsi="宋体" w:eastAsia="宋体" w:cs="宋体"/>
          <w:sz w:val="21"/>
          <w:szCs w:val="21"/>
        </w:rPr>
        <w:t>，并交付使用。</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3、质保期限：2 年,</w:t>
      </w:r>
      <w:r>
        <w:rPr>
          <w:rFonts w:hint="eastAsia" w:ascii="宋体" w:hAnsi="宋体" w:eastAsia="宋体" w:cs="宋体"/>
          <w:sz w:val="21"/>
          <w:szCs w:val="21"/>
        </w:rPr>
        <w:t>具体起始日期在合同中另行约定。</w:t>
      </w: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二、投标人资格要求：</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1、符合《中华人民共和国政府采购法》第二十二条等相关规定，具有独立承担民事责任的能力；并具有履行合同所必需的相关专业能力。</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2、未被“信用中国”（www.creditchina.gov.cn）、中国政府采购网（www.ccgp.gov.cn）、列入失信被执行人、重大税收违法案件当事人名单、政府采购严重违法失信行为记录名单</w:t>
      </w:r>
      <w:r>
        <w:rPr>
          <w:rFonts w:hint="eastAsia" w:ascii="宋体" w:hAnsi="宋体" w:eastAsia="宋体" w:cs="宋体"/>
          <w:sz w:val="21"/>
          <w:szCs w:val="21"/>
          <w:lang w:eastAsia="zh-CN"/>
        </w:rPr>
        <w:t>；提供各网页截图，缺一不可。</w:t>
      </w: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、提供营业执照复印件</w:t>
      </w:r>
      <w:r>
        <w:rPr>
          <w:rFonts w:hint="eastAsia" w:ascii="宋体" w:hAnsi="宋体" w:eastAsia="宋体" w:cs="宋体"/>
          <w:sz w:val="21"/>
          <w:szCs w:val="21"/>
          <w:lang w:eastAsia="zh-CN"/>
        </w:rPr>
        <w:t>。</w:t>
      </w: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、提供法定代表人授权书、被授权人身份证复印件（非法定代表人参加投标时用），法定代表人身份证复印件。</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、本项目不允许转包、不允许分包。</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落实政府采购政策需满足的资格要求：本项目专门面向中小企业（投标产品生产企业</w:t>
      </w:r>
      <w:bookmarkStart w:id="3" w:name="_GoBack"/>
      <w:bookmarkEnd w:id="3"/>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6</w:t>
      </w:r>
      <w:r>
        <w:rPr>
          <w:rFonts w:hint="eastAsia" w:ascii="宋体" w:hAnsi="宋体" w:eastAsia="宋体" w:cs="宋体"/>
          <w:sz w:val="21"/>
          <w:szCs w:val="21"/>
        </w:rPr>
        <w:t>中小企业声明函。</w:t>
      </w: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采购清单及要求（质量技术要求）</w:t>
      </w:r>
      <w:r>
        <w:rPr>
          <w:rFonts w:hint="eastAsia" w:ascii="宋体" w:hAnsi="宋体" w:eastAsia="宋体" w:cs="宋体"/>
          <w:sz w:val="21"/>
          <w:szCs w:val="21"/>
          <w:lang w:val="zh-CN"/>
        </w:rPr>
        <w:t>注：根据</w:t>
      </w:r>
      <w:r>
        <w:rPr>
          <w:rFonts w:hint="eastAsia" w:ascii="宋体" w:hAnsi="宋体" w:eastAsia="宋体" w:cs="宋体"/>
          <w:sz w:val="21"/>
          <w:szCs w:val="21"/>
          <w:lang w:val="en-US" w:eastAsia="zh-CN"/>
        </w:rPr>
        <w:t>质量技术</w:t>
      </w:r>
      <w:r>
        <w:rPr>
          <w:rFonts w:hint="eastAsia" w:ascii="宋体" w:hAnsi="宋体" w:eastAsia="宋体" w:cs="宋体"/>
          <w:sz w:val="21"/>
          <w:szCs w:val="21"/>
        </w:rPr>
        <w:t>要求</w:t>
      </w:r>
      <w:r>
        <w:rPr>
          <w:rFonts w:hint="eastAsia" w:ascii="宋体" w:hAnsi="宋体" w:eastAsia="宋体" w:cs="宋体"/>
          <w:sz w:val="21"/>
          <w:szCs w:val="21"/>
          <w:lang w:eastAsia="zh-CN"/>
        </w:rPr>
        <w:t>，投标人按实逐一响应并提供相关证书证件及实施方案资料。</w:t>
      </w: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1、健康微站 1套</w:t>
      </w:r>
    </w:p>
    <w:tbl>
      <w:tblPr>
        <w:tblStyle w:val="15"/>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55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555" w:type="dxa"/>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技术规格要求</w:t>
            </w:r>
          </w:p>
        </w:tc>
        <w:tc>
          <w:tcPr>
            <w:tcW w:w="1214"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一</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用途：用于血压、身高体重等测量信息及个人信息的采集与传输等</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1.1.1</w:t>
            </w:r>
          </w:p>
        </w:tc>
        <w:tc>
          <w:tcPr>
            <w:tcW w:w="7555"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系统要求：WINDOWS系统，</w:t>
            </w:r>
            <w:r>
              <w:rPr>
                <w:rFonts w:hint="eastAsia" w:ascii="宋体" w:hAnsi="宋体" w:eastAsia="宋体" w:cs="宋体"/>
                <w:sz w:val="21"/>
                <w:szCs w:val="21"/>
                <w:lang w:val="en-US" w:eastAsia="zh-CN"/>
              </w:rPr>
              <w:t>并可通过接口上传至电子健康档案、HIS系统、电子病历系统等</w:t>
            </w:r>
            <w:r>
              <w:rPr>
                <w:rFonts w:hint="eastAsia" w:ascii="宋体" w:hAnsi="宋体" w:eastAsia="宋体" w:cs="宋体"/>
                <w:sz w:val="21"/>
                <w:szCs w:val="21"/>
                <w:lang w:val="en-US"/>
              </w:rPr>
              <w:t>。</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1.1.2</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系统功能：嵌入式社保卡读卡器、</w:t>
            </w:r>
            <w:r>
              <w:rPr>
                <w:rFonts w:hint="eastAsia" w:ascii="宋体" w:hAnsi="宋体" w:eastAsia="宋体" w:cs="宋体"/>
                <w:sz w:val="21"/>
                <w:szCs w:val="21"/>
                <w:lang w:val="en-US" w:eastAsia="zh-CN"/>
              </w:rPr>
              <w:t>身份证读卡器、</w:t>
            </w:r>
            <w:r>
              <w:rPr>
                <w:rFonts w:hint="eastAsia" w:ascii="宋体" w:hAnsi="宋体" w:eastAsia="宋体" w:cs="宋体"/>
                <w:sz w:val="21"/>
                <w:szCs w:val="21"/>
                <w:lang w:val="en-US"/>
              </w:rPr>
              <w:t>扫码器、包含</w:t>
            </w:r>
            <w:r>
              <w:rPr>
                <w:rFonts w:hint="eastAsia" w:ascii="宋体" w:hAnsi="宋体" w:eastAsia="宋体" w:cs="宋体"/>
                <w:sz w:val="21"/>
                <w:szCs w:val="21"/>
                <w:lang w:val="en-US" w:eastAsia="zh-CN"/>
              </w:rPr>
              <w:t>社保卡、国家医保电子凭证、挂号凭证等</w:t>
            </w:r>
            <w:r>
              <w:rPr>
                <w:rFonts w:hint="eastAsia" w:ascii="宋体" w:hAnsi="宋体" w:eastAsia="宋体" w:cs="宋体"/>
                <w:sz w:val="21"/>
                <w:szCs w:val="21"/>
                <w:lang w:val="en-US"/>
              </w:rPr>
              <w:t>多种登录方式，可由检测者自主选择，登录后自动进行各项目检测，各项目可根据需要进行配置。软件操作界面、流程简洁明了，包含血压、身高体重等测量模块；测量完成后，生成个性化的健康管理报告</w:t>
            </w:r>
            <w:r>
              <w:rPr>
                <w:rFonts w:hint="eastAsia" w:ascii="宋体" w:hAnsi="宋体" w:eastAsia="宋体" w:cs="宋体"/>
                <w:sz w:val="21"/>
                <w:szCs w:val="21"/>
                <w:lang w:val="en-US" w:eastAsia="zh-CN"/>
              </w:rPr>
              <w:t>；要求与业主单位HIS系统无缝对接（开发费用含于总价）。</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在外网条件下，具备微信二维码扫码登录功能，并可在移动端登录公众号方式查询个人健康管理报告。</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1.1.4</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语音提示：测量过程全程语音提示</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▲1.1.5</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设计造型：</w:t>
            </w:r>
            <w:r>
              <w:rPr>
                <w:rFonts w:hint="eastAsia" w:ascii="宋体" w:hAnsi="宋体" w:eastAsia="宋体" w:cs="宋体"/>
                <w:sz w:val="21"/>
                <w:szCs w:val="21"/>
                <w:lang w:val="en-US" w:eastAsia="zh-CN"/>
              </w:rPr>
              <w:t>整体结构一体化设计，</w:t>
            </w:r>
            <w:r>
              <w:rPr>
                <w:rFonts w:hint="eastAsia" w:ascii="宋体" w:hAnsi="宋体" w:eastAsia="宋体" w:cs="宋体"/>
                <w:sz w:val="21"/>
                <w:szCs w:val="21"/>
                <w:lang w:val="en-US"/>
              </w:rPr>
              <w:t>符合人体工程学，外观新颖，便于移动和管理</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血压测量模块</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.2.1</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显示屏：LCD显示屏</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测量原理：示波法</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.2.4</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测量位置：左右臂均可测量</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.2.5</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适合臂周范围：不小于17cm-42cm范围</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.2.6</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血压测量范围：血压量程</w:t>
            </w:r>
            <w:r>
              <w:rPr>
                <w:rFonts w:hint="eastAsia" w:ascii="宋体" w:hAnsi="宋体" w:eastAsia="宋体" w:cs="宋体"/>
                <w:sz w:val="21"/>
                <w:szCs w:val="21"/>
                <w:lang w:eastAsia="zh-CN"/>
              </w:rPr>
              <w:t>不小于</w:t>
            </w:r>
            <w:r>
              <w:rPr>
                <w:rFonts w:hint="eastAsia" w:ascii="宋体" w:hAnsi="宋体" w:eastAsia="宋体" w:cs="宋体"/>
                <w:sz w:val="21"/>
                <w:szCs w:val="21"/>
              </w:rPr>
              <w:t>0-299mmHg，脉搏数不小于40-180次/分范围</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.2.7</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语音引导</w:t>
            </w:r>
            <w:r>
              <w:rPr>
                <w:rFonts w:hint="eastAsia" w:ascii="宋体" w:hAnsi="宋体" w:eastAsia="宋体" w:cs="宋体"/>
                <w:sz w:val="21"/>
                <w:szCs w:val="21"/>
              </w:rPr>
              <w:t>功能：</w:t>
            </w:r>
            <w:r>
              <w:rPr>
                <w:rFonts w:hint="eastAsia" w:ascii="宋体" w:hAnsi="宋体" w:eastAsia="宋体" w:cs="宋体"/>
                <w:sz w:val="21"/>
                <w:szCs w:val="21"/>
                <w:lang w:eastAsia="zh-CN"/>
              </w:rPr>
              <w:t>触碰臂筒即可开启语音功能</w:t>
            </w:r>
            <w:r>
              <w:rPr>
                <w:rFonts w:hint="eastAsia" w:ascii="宋体" w:hAnsi="宋体" w:eastAsia="宋体" w:cs="宋体"/>
                <w:sz w:val="21"/>
                <w:szCs w:val="21"/>
              </w:rPr>
              <w:t>，</w:t>
            </w:r>
            <w:r>
              <w:rPr>
                <w:rFonts w:hint="eastAsia" w:ascii="宋体" w:hAnsi="宋体" w:eastAsia="宋体" w:cs="宋体"/>
                <w:sz w:val="21"/>
                <w:szCs w:val="21"/>
                <w:lang w:eastAsia="zh-CN"/>
              </w:rPr>
              <w:t>根据</w:t>
            </w:r>
            <w:r>
              <w:rPr>
                <w:rFonts w:hint="eastAsia" w:ascii="宋体" w:hAnsi="宋体" w:eastAsia="宋体" w:cs="宋体"/>
                <w:sz w:val="21"/>
                <w:szCs w:val="21"/>
              </w:rPr>
              <w:t>语音引导</w:t>
            </w:r>
            <w:r>
              <w:rPr>
                <w:rFonts w:hint="eastAsia" w:ascii="宋体" w:hAnsi="宋体" w:eastAsia="宋体" w:cs="宋体"/>
                <w:sz w:val="21"/>
                <w:szCs w:val="21"/>
                <w:lang w:eastAsia="zh-CN"/>
              </w:rPr>
              <w:t>以及屏幕上的测量前注意事项动画，方便初次使用者也能更清晰的放置正确姿势</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1.2.8</w:t>
            </w:r>
          </w:p>
        </w:tc>
        <w:tc>
          <w:tcPr>
            <w:tcW w:w="7555" w:type="dxa"/>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手臂伸入检测功能：手臂伸入臂筒时，感知测量开始，启动语音引导</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w:t>
            </w:r>
            <w:r>
              <w:rPr>
                <w:rFonts w:hint="eastAsia" w:ascii="宋体" w:hAnsi="宋体" w:eastAsia="宋体" w:cs="宋体"/>
                <w:sz w:val="21"/>
                <w:szCs w:val="21"/>
                <w:lang w:val="en-US" w:eastAsia="zh-CN"/>
              </w:rPr>
              <w:t>9</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精确度：血压:±3mmHg（±0.4KPa）以内   脉搏:读取数值的±2%或±2次/分以内</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w:t>
            </w:r>
            <w:r>
              <w:rPr>
                <w:rFonts w:hint="eastAsia" w:ascii="宋体" w:hAnsi="宋体" w:eastAsia="宋体" w:cs="宋体"/>
                <w:sz w:val="21"/>
                <w:szCs w:val="21"/>
                <w:lang w:val="en-US" w:eastAsia="zh-CN"/>
              </w:rPr>
              <w:t>10</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平均测量模式：</w:t>
            </w:r>
            <w:r>
              <w:rPr>
                <w:rFonts w:hint="eastAsia" w:ascii="宋体" w:hAnsi="宋体" w:eastAsia="宋体" w:cs="宋体"/>
                <w:sz w:val="21"/>
                <w:szCs w:val="21"/>
                <w:lang w:eastAsia="zh-CN"/>
              </w:rPr>
              <w:t>可一键启动连续</w:t>
            </w:r>
            <w:r>
              <w:rPr>
                <w:rFonts w:hint="eastAsia" w:ascii="宋体" w:hAnsi="宋体" w:eastAsia="宋体" w:cs="宋体"/>
                <w:sz w:val="21"/>
                <w:szCs w:val="21"/>
                <w:lang w:val="en-US" w:eastAsia="zh-CN"/>
              </w:rPr>
              <w:t>3次测量，</w:t>
            </w:r>
            <w:r>
              <w:rPr>
                <w:rFonts w:hint="eastAsia" w:ascii="宋体" w:hAnsi="宋体" w:eastAsia="宋体" w:cs="宋体"/>
                <w:sz w:val="21"/>
                <w:szCs w:val="21"/>
                <w:lang w:eastAsia="zh-CN"/>
              </w:rPr>
              <w:t>并自动得出平均值，满足</w:t>
            </w:r>
            <w:r>
              <w:rPr>
                <w:rFonts w:hint="eastAsia" w:ascii="宋体" w:hAnsi="宋体" w:eastAsia="宋体" w:cs="宋体"/>
                <w:sz w:val="21"/>
                <w:szCs w:val="21"/>
              </w:rPr>
              <w:t>中国高血压防治指南</w:t>
            </w:r>
            <w:r>
              <w:rPr>
                <w:rFonts w:hint="eastAsia" w:ascii="宋体" w:hAnsi="宋体" w:eastAsia="宋体" w:cs="宋体"/>
                <w:sz w:val="21"/>
                <w:szCs w:val="21"/>
                <w:lang w:eastAsia="zh-CN"/>
              </w:rPr>
              <w:t>对</w:t>
            </w:r>
            <w:r>
              <w:rPr>
                <w:rFonts w:hint="eastAsia" w:ascii="宋体" w:hAnsi="宋体" w:eastAsia="宋体" w:cs="宋体"/>
                <w:sz w:val="21"/>
                <w:szCs w:val="21"/>
              </w:rPr>
              <w:t>诊室测量</w:t>
            </w:r>
            <w:r>
              <w:rPr>
                <w:rFonts w:hint="eastAsia" w:ascii="宋体" w:hAnsi="宋体" w:eastAsia="宋体" w:cs="宋体"/>
                <w:sz w:val="21"/>
                <w:szCs w:val="21"/>
                <w:lang w:eastAsia="zh-CN"/>
              </w:rPr>
              <w:t>血压要求</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.2.1</w:t>
            </w:r>
            <w:r>
              <w:rPr>
                <w:rFonts w:hint="eastAsia" w:ascii="宋体" w:hAnsi="宋体" w:eastAsia="宋体" w:cs="宋体"/>
                <w:sz w:val="21"/>
                <w:szCs w:val="21"/>
                <w:lang w:val="en-US" w:eastAsia="zh-CN"/>
              </w:rPr>
              <w:t>1</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肘部位置传感器：电子肘部位置传感器，并有图标提示手臂放置位置是否正确，确保测量数据更加精准</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.2.1</w:t>
            </w:r>
            <w:r>
              <w:rPr>
                <w:rFonts w:hint="eastAsia" w:ascii="宋体" w:hAnsi="宋体" w:eastAsia="宋体" w:cs="宋体"/>
                <w:sz w:val="21"/>
                <w:szCs w:val="21"/>
                <w:lang w:val="en-US" w:eastAsia="zh-CN"/>
              </w:rPr>
              <w:t>2</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臂筒角度调节功能：自动上下浮动式臂筒（臂筒可根据测量者的坐姿高度自动上下调节≥10度），针对特殊测量人群具有良好的测量保证功能</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.2.1</w:t>
            </w:r>
            <w:r>
              <w:rPr>
                <w:rFonts w:hint="eastAsia" w:ascii="宋体" w:hAnsi="宋体" w:eastAsia="宋体" w:cs="宋体"/>
                <w:sz w:val="21"/>
                <w:szCs w:val="21"/>
                <w:lang w:val="en-US" w:eastAsia="zh-CN"/>
              </w:rPr>
              <w:t>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臂筒组件交换功能：</w:t>
            </w:r>
            <w:r>
              <w:rPr>
                <w:rFonts w:hint="eastAsia" w:ascii="宋体" w:hAnsi="宋体" w:eastAsia="宋体" w:cs="宋体"/>
                <w:sz w:val="21"/>
                <w:szCs w:val="21"/>
                <w:lang w:eastAsia="zh-CN"/>
              </w:rPr>
              <w:t>同系列血压计臂筒可单独交换使用，</w:t>
            </w:r>
            <w:r>
              <w:rPr>
                <w:rFonts w:hint="eastAsia" w:ascii="宋体" w:hAnsi="宋体" w:eastAsia="宋体" w:cs="宋体"/>
                <w:sz w:val="21"/>
                <w:szCs w:val="21"/>
              </w:rPr>
              <w:t>可自主拆卸更换，并具备自检和自校功能；方便机器维护，确保</w:t>
            </w:r>
            <w:r>
              <w:rPr>
                <w:rFonts w:hint="eastAsia" w:ascii="宋体" w:hAnsi="宋体" w:eastAsia="宋体" w:cs="宋体"/>
                <w:sz w:val="21"/>
                <w:szCs w:val="21"/>
                <w:lang w:eastAsia="zh-CN"/>
              </w:rPr>
              <w:t>正常而稳定的</w:t>
            </w:r>
            <w:r>
              <w:rPr>
                <w:rFonts w:hint="eastAsia" w:ascii="宋体" w:hAnsi="宋体" w:eastAsia="宋体" w:cs="宋体"/>
                <w:sz w:val="21"/>
                <w:szCs w:val="21"/>
              </w:rPr>
              <w:t>使用。</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.2.1</w:t>
            </w:r>
            <w:r>
              <w:rPr>
                <w:rFonts w:hint="eastAsia" w:ascii="宋体" w:hAnsi="宋体" w:eastAsia="宋体" w:cs="宋体"/>
                <w:sz w:val="21"/>
                <w:szCs w:val="21"/>
                <w:lang w:val="en-US" w:eastAsia="zh-CN"/>
              </w:rPr>
              <w:t>4</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抗菌设计：机身及袖套全部采用抗菌材料，外壳：抗菌树脂；袖带：抗菌布套</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1.2.15</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语音功能：</w:t>
            </w:r>
            <w:r>
              <w:rPr>
                <w:rFonts w:hint="eastAsia" w:ascii="宋体" w:hAnsi="宋体" w:eastAsia="宋体" w:cs="宋体"/>
                <w:sz w:val="21"/>
                <w:szCs w:val="21"/>
                <w:lang w:eastAsia="zh-CN"/>
              </w:rPr>
              <w:t>不少于</w:t>
            </w:r>
            <w:r>
              <w:rPr>
                <w:rFonts w:hint="eastAsia" w:ascii="宋体" w:hAnsi="宋体" w:eastAsia="宋体" w:cs="宋体"/>
                <w:sz w:val="21"/>
                <w:szCs w:val="21"/>
                <w:lang w:val="en-US" w:eastAsia="zh-CN"/>
              </w:rPr>
              <w:t>10档音量大小调节，</w:t>
            </w:r>
            <w:r>
              <w:rPr>
                <w:rFonts w:hint="eastAsia" w:ascii="宋体" w:hAnsi="宋体" w:eastAsia="宋体" w:cs="宋体"/>
                <w:sz w:val="21"/>
                <w:szCs w:val="21"/>
              </w:rPr>
              <w:t>测量全程语音提示，测量结束播报测量结果</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.2.1</w:t>
            </w:r>
            <w:r>
              <w:rPr>
                <w:rFonts w:hint="eastAsia" w:ascii="宋体" w:hAnsi="宋体" w:eastAsia="宋体" w:cs="宋体"/>
                <w:sz w:val="21"/>
                <w:szCs w:val="21"/>
                <w:lang w:val="en-US" w:eastAsia="zh-CN"/>
              </w:rPr>
              <w:t>6</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二维码打印：测量结果可以二维码形式打印出来</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.2.1</w:t>
            </w:r>
            <w:r>
              <w:rPr>
                <w:rFonts w:hint="eastAsia" w:ascii="宋体" w:hAnsi="宋体" w:eastAsia="宋体" w:cs="宋体"/>
                <w:sz w:val="21"/>
                <w:szCs w:val="21"/>
                <w:lang w:val="en-US" w:eastAsia="zh-CN"/>
              </w:rPr>
              <w:t>7</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打印装置：热敏式打印机</w:t>
            </w:r>
            <w:r>
              <w:rPr>
                <w:rFonts w:hint="eastAsia" w:ascii="宋体" w:hAnsi="宋体" w:eastAsia="宋体" w:cs="宋体"/>
                <w:sz w:val="21"/>
                <w:szCs w:val="21"/>
                <w:lang w:eastAsia="zh-CN"/>
              </w:rPr>
              <w:t>，具有</w:t>
            </w:r>
            <w:r>
              <w:rPr>
                <w:rFonts w:hint="eastAsia" w:ascii="宋体" w:hAnsi="宋体" w:eastAsia="宋体" w:cs="宋体"/>
                <w:sz w:val="21"/>
                <w:szCs w:val="21"/>
              </w:rPr>
              <w:t>多种打印模式可选</w:t>
            </w:r>
            <w:r>
              <w:rPr>
                <w:rFonts w:hint="eastAsia" w:ascii="宋体" w:hAnsi="宋体" w:eastAsia="宋体" w:cs="宋体"/>
                <w:sz w:val="21"/>
                <w:szCs w:val="21"/>
                <w:lang w:eastAsia="zh-CN"/>
              </w:rPr>
              <w:t>，可打印外界环境</w:t>
            </w:r>
            <w:r>
              <w:rPr>
                <w:rFonts w:hint="eastAsia" w:ascii="宋体" w:hAnsi="宋体" w:eastAsia="宋体" w:cs="宋体"/>
                <w:sz w:val="21"/>
                <w:szCs w:val="21"/>
              </w:rPr>
              <w:t>干扰</w:t>
            </w:r>
            <w:r>
              <w:rPr>
                <w:rFonts w:hint="eastAsia" w:ascii="宋体" w:hAnsi="宋体" w:eastAsia="宋体" w:cs="宋体"/>
                <w:sz w:val="21"/>
                <w:szCs w:val="21"/>
                <w:lang w:eastAsia="zh-CN"/>
              </w:rPr>
              <w:t>程度及拍动变化</w:t>
            </w:r>
            <w:r>
              <w:rPr>
                <w:rFonts w:hint="eastAsia" w:ascii="宋体" w:hAnsi="宋体" w:eastAsia="宋体" w:cs="宋体"/>
                <w:sz w:val="21"/>
                <w:szCs w:val="21"/>
              </w:rPr>
              <w:t>波形图</w:t>
            </w:r>
            <w:r>
              <w:rPr>
                <w:rFonts w:hint="eastAsia" w:ascii="宋体" w:hAnsi="宋体" w:eastAsia="宋体" w:cs="宋体"/>
                <w:sz w:val="21"/>
                <w:szCs w:val="21"/>
                <w:lang w:eastAsia="zh-CN"/>
              </w:rPr>
              <w:t>，有效提示了测量结果的精确性</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1.2.18</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统计功能：具备测量人次及臂筒使用次数的统计功能并可热敏打印</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1.2.19</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精度保障：需符合中国高血压指南要求，并</w:t>
            </w:r>
            <w:r>
              <w:rPr>
                <w:rFonts w:hint="eastAsia" w:ascii="宋体" w:hAnsi="宋体" w:eastAsia="宋体" w:cs="宋体"/>
                <w:sz w:val="21"/>
                <w:szCs w:val="21"/>
                <w:lang w:eastAsia="zh-CN"/>
              </w:rPr>
              <w:t>要求提供中国高血压指南</w:t>
            </w:r>
            <w:r>
              <w:rPr>
                <w:rFonts w:hint="eastAsia" w:ascii="宋体" w:hAnsi="宋体" w:eastAsia="宋体" w:cs="宋体"/>
                <w:sz w:val="21"/>
                <w:szCs w:val="21"/>
              </w:rPr>
              <w:t>认证网站上</w:t>
            </w:r>
            <w:r>
              <w:rPr>
                <w:rFonts w:hint="eastAsia" w:ascii="宋体" w:hAnsi="宋体" w:eastAsia="宋体" w:cs="宋体"/>
                <w:sz w:val="21"/>
                <w:szCs w:val="21"/>
                <w:lang w:eastAsia="zh-CN"/>
              </w:rPr>
              <w:t>的查询证明</w:t>
            </w:r>
            <w:r>
              <w:rPr>
                <w:rFonts w:hint="eastAsia" w:ascii="宋体" w:hAnsi="宋体" w:eastAsia="宋体" w:cs="宋体"/>
                <w:sz w:val="21"/>
                <w:szCs w:val="21"/>
              </w:rPr>
              <w:t>材料</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w:t>
            </w:r>
            <w:r>
              <w:rPr>
                <w:rFonts w:hint="eastAsia" w:ascii="宋体" w:hAnsi="宋体" w:eastAsia="宋体" w:cs="宋体"/>
                <w:sz w:val="21"/>
                <w:szCs w:val="21"/>
                <w:lang w:val="en-US" w:eastAsia="zh-CN"/>
              </w:rPr>
              <w:t>20</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ID功能：可连接扫描枪或身份证读卡器</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身高体重测量模块</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.3.1</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身高测量方式：超声波全自动测量</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.3.2</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重测量方式：精密平衡梁式压力传感器称重</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身高测量范围：</w:t>
            </w:r>
            <w:r>
              <w:rPr>
                <w:rFonts w:hint="eastAsia" w:ascii="宋体" w:hAnsi="宋体" w:eastAsia="宋体" w:cs="宋体"/>
                <w:sz w:val="21"/>
                <w:szCs w:val="21"/>
                <w:lang w:eastAsia="zh-CN"/>
              </w:rPr>
              <w:t>不小于</w:t>
            </w:r>
            <w:r>
              <w:rPr>
                <w:rFonts w:hint="eastAsia" w:ascii="宋体" w:hAnsi="宋体" w:eastAsia="宋体" w:cs="宋体"/>
                <w:sz w:val="21"/>
                <w:szCs w:val="21"/>
              </w:rPr>
              <w:t>60～</w:t>
            </w:r>
            <w:r>
              <w:rPr>
                <w:rFonts w:hint="eastAsia" w:ascii="宋体" w:hAnsi="宋体" w:eastAsia="宋体" w:cs="宋体"/>
                <w:sz w:val="21"/>
                <w:szCs w:val="21"/>
                <w:lang w:val="en-US" w:eastAsia="zh-CN"/>
              </w:rPr>
              <w:t>192</w:t>
            </w:r>
            <w:r>
              <w:rPr>
                <w:rFonts w:hint="eastAsia" w:ascii="宋体" w:hAnsi="宋体" w:eastAsia="宋体" w:cs="宋体"/>
                <w:sz w:val="21"/>
                <w:szCs w:val="21"/>
              </w:rPr>
              <w:t>cm；体重测量范围：</w:t>
            </w:r>
            <w:r>
              <w:rPr>
                <w:rFonts w:hint="eastAsia" w:ascii="宋体" w:hAnsi="宋体" w:eastAsia="宋体" w:cs="宋体"/>
                <w:sz w:val="21"/>
                <w:szCs w:val="21"/>
                <w:lang w:eastAsia="zh-CN"/>
              </w:rPr>
              <w:t>不小于</w:t>
            </w:r>
            <w:r>
              <w:rPr>
                <w:rFonts w:hint="eastAsia" w:ascii="宋体" w:hAnsi="宋体" w:eastAsia="宋体" w:cs="宋体"/>
                <w:sz w:val="21"/>
                <w:szCs w:val="21"/>
              </w:rPr>
              <w:t>1～200kg</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.3.4</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精确度：身高；±0.5cm；体重；±0.1kg</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.3.5</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测量数据显示：≥7英寸1024*600分辨率，触摸屏显示</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w:t>
            </w:r>
          </w:p>
        </w:tc>
        <w:tc>
          <w:tcPr>
            <w:tcW w:w="7555"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拓展模块：</w:t>
            </w:r>
            <w:r>
              <w:rPr>
                <w:rFonts w:hint="eastAsia" w:ascii="宋体" w:hAnsi="宋体" w:eastAsia="宋体" w:cs="宋体"/>
                <w:sz w:val="21"/>
                <w:szCs w:val="21"/>
              </w:rPr>
              <w:t>包含USB或串口，可拓展多种设备</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显示模块：主屏LED显示≥</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寸，最佳分辨率： 1920*1080；副屏LED显示≥7寸，最佳分辨率： </w:t>
            </w:r>
            <w:r>
              <w:rPr>
                <w:rFonts w:hint="eastAsia" w:ascii="宋体" w:hAnsi="宋体" w:eastAsia="宋体" w:cs="宋体"/>
                <w:sz w:val="21"/>
                <w:szCs w:val="21"/>
                <w:lang w:val="en-US" w:eastAsia="zh-CN"/>
              </w:rPr>
              <w:t>1024</w:t>
            </w:r>
            <w:r>
              <w:rPr>
                <w:rFonts w:hint="eastAsia" w:ascii="宋体" w:hAnsi="宋体" w:eastAsia="宋体" w:cs="宋体"/>
                <w:sz w:val="21"/>
                <w:szCs w:val="21"/>
              </w:rPr>
              <w:t>*600</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触摸模块</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.1</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屏幕种类：投射式电容屏（10点及以上）</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.2</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清晰度：高清 </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玻璃种类：强化玻璃；不怕刮伤 ，具有防爆功能</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.4</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PC模块</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.5</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CPU:≥1900</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.6</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内存≥4G 支持DDR3</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.7</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固态硬盘 ≥SSD128G </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摄像头模块：≥200万像素</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整体机箱</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.8.1</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外形材质： ABS材料，内部钢架结构、安装移动轮；</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.8.2</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内部结构：模块定位合理，布线规范整齐；外部结构：各部件模块与机柜结合紧密，布局合理，工艺精细。内置音响，外接网络接口、USB接口等</w:t>
            </w:r>
          </w:p>
        </w:tc>
        <w:tc>
          <w:tcPr>
            <w:tcW w:w="1214" w:type="dxa"/>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0" w:type="dxa"/>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.8.3</w:t>
            </w:r>
          </w:p>
        </w:tc>
        <w:tc>
          <w:tcPr>
            <w:tcW w:w="7555"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散热技术：显示器部件散热问题充分考虑显示器部件、主机散热问题，提供散热解决方案，无噪音</w:t>
            </w:r>
          </w:p>
        </w:tc>
        <w:tc>
          <w:tcPr>
            <w:tcW w:w="1214" w:type="dxa"/>
          </w:tcPr>
          <w:p>
            <w:pPr>
              <w:bidi w:val="0"/>
              <w:spacing w:line="360" w:lineRule="auto"/>
              <w:rPr>
                <w:rFonts w:hint="eastAsia" w:ascii="宋体" w:hAnsi="宋体" w:eastAsia="宋体" w:cs="宋体"/>
                <w:sz w:val="21"/>
                <w:szCs w:val="21"/>
              </w:rPr>
            </w:pPr>
          </w:p>
        </w:tc>
      </w:tr>
    </w:tbl>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2、健康PAD工作站终端  4台</w:t>
      </w:r>
    </w:p>
    <w:tbl>
      <w:tblPr>
        <w:tblStyle w:val="1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33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336" w:type="dxa"/>
            <w:noWrap w:val="0"/>
            <w:vAlign w:val="top"/>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c>
          <w:tcPr>
            <w:tcW w:w="1210" w:type="dxa"/>
            <w:noWrap w:val="0"/>
            <w:vAlign w:val="top"/>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12" w:type="dxa"/>
            <w:noWrap w:val="0"/>
            <w:vAlign w:val="top"/>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用途：用于血压</w:t>
            </w:r>
            <w:r>
              <w:rPr>
                <w:rFonts w:hint="eastAsia" w:ascii="宋体" w:hAnsi="宋体" w:eastAsia="宋体" w:cs="宋体"/>
                <w:sz w:val="21"/>
                <w:szCs w:val="21"/>
                <w:lang w:eastAsia="zh-CN"/>
              </w:rPr>
              <w:t>、身高</w:t>
            </w:r>
            <w:r>
              <w:rPr>
                <w:rFonts w:hint="eastAsia" w:ascii="宋体" w:hAnsi="宋体" w:eastAsia="宋体" w:cs="宋体"/>
                <w:sz w:val="21"/>
                <w:szCs w:val="21"/>
              </w:rPr>
              <w:t>信息及个人信息采集与传输</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7336"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设计造型</w:t>
            </w:r>
            <w:r>
              <w:rPr>
                <w:rFonts w:hint="eastAsia" w:ascii="宋体" w:hAnsi="宋体" w:eastAsia="宋体" w:cs="宋体"/>
                <w:sz w:val="21"/>
                <w:szCs w:val="21"/>
              </w:rPr>
              <w:t>：</w:t>
            </w:r>
            <w:r>
              <w:rPr>
                <w:rFonts w:hint="eastAsia" w:ascii="宋体" w:hAnsi="宋体" w:eastAsia="宋体" w:cs="宋体"/>
                <w:sz w:val="21"/>
                <w:szCs w:val="21"/>
                <w:lang w:eastAsia="zh-CN"/>
              </w:rPr>
              <w:t>整体结构</w:t>
            </w:r>
            <w:r>
              <w:rPr>
                <w:rFonts w:hint="eastAsia" w:ascii="宋体" w:hAnsi="宋体" w:eastAsia="宋体" w:cs="宋体"/>
                <w:sz w:val="21"/>
                <w:szCs w:val="21"/>
              </w:rPr>
              <w:t>一体化设计</w:t>
            </w:r>
            <w:r>
              <w:rPr>
                <w:rFonts w:hint="eastAsia" w:ascii="宋体" w:hAnsi="宋体" w:eastAsia="宋体" w:cs="宋体"/>
                <w:sz w:val="21"/>
                <w:szCs w:val="21"/>
                <w:lang w:eastAsia="zh-CN"/>
              </w:rPr>
              <w:t>，内置社保卡读卡器、扫码器，可以读取患者基本信息。</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显示模块：≥</w:t>
            </w:r>
            <w:r>
              <w:rPr>
                <w:rFonts w:hint="eastAsia" w:ascii="宋体" w:hAnsi="宋体" w:eastAsia="宋体" w:cs="宋体"/>
                <w:sz w:val="21"/>
                <w:szCs w:val="21"/>
                <w:lang w:val="en-US" w:eastAsia="zh-CN"/>
              </w:rPr>
              <w:t>10</w:t>
            </w:r>
            <w:r>
              <w:rPr>
                <w:rFonts w:hint="eastAsia" w:ascii="宋体" w:hAnsi="宋体" w:eastAsia="宋体" w:cs="宋体"/>
                <w:sz w:val="21"/>
                <w:szCs w:val="21"/>
              </w:rPr>
              <w:t>寸LED</w:t>
            </w:r>
            <w:r>
              <w:rPr>
                <w:rFonts w:hint="eastAsia" w:ascii="宋体" w:hAnsi="宋体" w:eastAsia="宋体" w:cs="宋体"/>
                <w:sz w:val="21"/>
                <w:szCs w:val="21"/>
                <w:lang w:eastAsia="zh-CN"/>
              </w:rPr>
              <w:t>触摸</w:t>
            </w:r>
            <w:r>
              <w:rPr>
                <w:rFonts w:hint="eastAsia" w:ascii="宋体" w:hAnsi="宋体" w:eastAsia="宋体" w:cs="宋体"/>
                <w:sz w:val="21"/>
                <w:szCs w:val="21"/>
              </w:rPr>
              <w:t>屏，最佳分辨率：</w:t>
            </w:r>
            <w:r>
              <w:rPr>
                <w:rFonts w:hint="eastAsia" w:ascii="宋体" w:hAnsi="宋体" w:eastAsia="宋体" w:cs="宋体"/>
                <w:sz w:val="21"/>
                <w:szCs w:val="21"/>
                <w:lang w:val="en-US" w:eastAsia="zh-CN"/>
              </w:rPr>
              <w:t>1920</w:t>
            </w:r>
            <w:r>
              <w:rPr>
                <w:rFonts w:hint="eastAsia" w:ascii="宋体" w:hAnsi="宋体" w:eastAsia="宋体" w:cs="宋体"/>
                <w:sz w:val="21"/>
                <w:szCs w:val="21"/>
              </w:rPr>
              <w:t>x</w:t>
            </w:r>
            <w:r>
              <w:rPr>
                <w:rFonts w:hint="eastAsia" w:ascii="宋体" w:hAnsi="宋体" w:eastAsia="宋体" w:cs="宋体"/>
                <w:sz w:val="21"/>
                <w:szCs w:val="21"/>
                <w:lang w:val="en-US" w:eastAsia="zh-CN"/>
              </w:rPr>
              <w:t>1080</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触摸模块：投射式电容屏（10点及以上）</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耐久性：承受单点触摸超过60,000,000次以上</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玻璃种类：化学强化玻璃；不怕刮伤 ，具有防爆功能</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CPU:≥1900</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内存≥4G 支持DDR3</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固态硬盘 ≥SSD</w:t>
            </w:r>
            <w:r>
              <w:rPr>
                <w:rFonts w:hint="eastAsia" w:ascii="宋体" w:hAnsi="宋体" w:eastAsia="宋体" w:cs="宋体"/>
                <w:sz w:val="21"/>
                <w:szCs w:val="21"/>
                <w:lang w:val="en-US" w:eastAsia="zh-CN"/>
              </w:rPr>
              <w:t>64</w:t>
            </w:r>
            <w:r>
              <w:rPr>
                <w:rFonts w:hint="eastAsia" w:ascii="宋体" w:hAnsi="宋体" w:eastAsia="宋体" w:cs="宋体"/>
                <w:sz w:val="21"/>
                <w:szCs w:val="21"/>
              </w:rPr>
              <w:t xml:space="preserve">G </w:t>
            </w:r>
          </w:p>
        </w:tc>
        <w:tc>
          <w:tcPr>
            <w:tcW w:w="1210" w:type="dxa"/>
            <w:noWrap w:val="0"/>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212" w:type="dxa"/>
            <w:noWrap w:val="0"/>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336" w:type="dxa"/>
            <w:noWrap w:val="0"/>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内部结构：模块定位合理，布线规范整齐；外部结构：各部件模块与机柜结合紧密，布局合理，工艺精细。内置音响，外接网络接口、USB接口等</w:t>
            </w:r>
          </w:p>
        </w:tc>
        <w:tc>
          <w:tcPr>
            <w:tcW w:w="1210" w:type="dxa"/>
            <w:noWrap w:val="0"/>
            <w:vAlign w:val="top"/>
          </w:tcPr>
          <w:p>
            <w:pPr>
              <w:bidi w:val="0"/>
              <w:spacing w:line="360" w:lineRule="auto"/>
              <w:rPr>
                <w:rFonts w:hint="eastAsia" w:ascii="宋体" w:hAnsi="宋体" w:eastAsia="宋体" w:cs="宋体"/>
                <w:sz w:val="21"/>
                <w:szCs w:val="21"/>
              </w:rPr>
            </w:pPr>
          </w:p>
        </w:tc>
      </w:tr>
    </w:tbl>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3、超声波身高体重仪2台</w:t>
      </w:r>
    </w:p>
    <w:tbl>
      <w:tblPr>
        <w:tblStyle w:val="1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414"/>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181" w:type="dxa"/>
            <w:noWrap/>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414" w:type="dxa"/>
            <w:noWrap/>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c>
          <w:tcPr>
            <w:tcW w:w="1203" w:type="dxa"/>
            <w:noWrap/>
            <w:vAlign w:val="center"/>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一</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主要用途：</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用于</w:t>
            </w:r>
            <w:r>
              <w:rPr>
                <w:rFonts w:hint="eastAsia" w:ascii="宋体" w:hAnsi="宋体" w:eastAsia="宋体" w:cs="宋体"/>
                <w:sz w:val="21"/>
                <w:szCs w:val="21"/>
                <w:lang w:eastAsia="zh-CN"/>
              </w:rPr>
              <w:t>人体身高、体重</w:t>
            </w:r>
            <w:r>
              <w:rPr>
                <w:rFonts w:hint="eastAsia" w:ascii="宋体" w:hAnsi="宋体" w:eastAsia="宋体" w:cs="宋体"/>
                <w:sz w:val="21"/>
                <w:szCs w:val="21"/>
                <w:lang w:val="en-US" w:eastAsia="zh-CN"/>
              </w:rPr>
              <w:t>BMI值测量，</w:t>
            </w:r>
            <w:r>
              <w:rPr>
                <w:rFonts w:hint="eastAsia" w:ascii="宋体" w:hAnsi="宋体" w:eastAsia="宋体" w:cs="宋体"/>
                <w:sz w:val="21"/>
                <w:szCs w:val="21"/>
                <w:lang w:eastAsia="zh-CN"/>
              </w:rPr>
              <w:t>有效指示测量者的身体身高体重状况</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二</w:t>
            </w:r>
          </w:p>
        </w:tc>
        <w:tc>
          <w:tcPr>
            <w:tcW w:w="7414"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功能要求：</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2.1</w:t>
            </w:r>
          </w:p>
        </w:tc>
        <w:tc>
          <w:tcPr>
            <w:tcW w:w="7414" w:type="dxa"/>
            <w:noWrap/>
            <w:vAlign w:val="center"/>
          </w:tcPr>
          <w:p>
            <w:pPr>
              <w:bidi w:val="0"/>
              <w:spacing w:line="360" w:lineRule="auto"/>
              <w:rPr>
                <w:rFonts w:hint="eastAsia" w:ascii="宋体" w:hAnsi="宋体" w:eastAsia="宋体" w:cs="宋体"/>
                <w:sz w:val="21"/>
                <w:szCs w:val="21"/>
                <w:lang w:val="en-US"/>
              </w:rPr>
            </w:pPr>
            <w:r>
              <w:rPr>
                <w:rFonts w:hint="eastAsia" w:ascii="宋体" w:hAnsi="宋体" w:eastAsia="宋体" w:cs="宋体"/>
                <w:sz w:val="21"/>
                <w:szCs w:val="21"/>
              </w:rPr>
              <w:t>超声波非接触式测高，精密平衡梁式传感器称重</w:t>
            </w:r>
            <w:r>
              <w:rPr>
                <w:rFonts w:hint="eastAsia" w:ascii="宋体" w:hAnsi="宋体" w:eastAsia="宋体" w:cs="宋体"/>
                <w:sz w:val="21"/>
                <w:szCs w:val="21"/>
                <w:lang w:val="en-US" w:eastAsia="zh-CN"/>
              </w:rPr>
              <w:t>,同时具有BMI值计算</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三</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详细技术性能指标：</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3.1</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身高测量</w:t>
            </w:r>
            <w:r>
              <w:rPr>
                <w:rFonts w:hint="eastAsia" w:ascii="宋体" w:hAnsi="宋体" w:eastAsia="宋体" w:cs="宋体"/>
                <w:sz w:val="21"/>
                <w:szCs w:val="21"/>
                <w:lang w:eastAsia="zh-CN"/>
              </w:rPr>
              <w:t>方式：通过超声波测量，进行抗干扰和温度补偿算法优化测量更精准，性能更稳定</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3.1.1</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体重测量方式：工业级称重传感器，结实耐用，寿命更长，满足大型体检需求</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2</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体型</w:t>
            </w:r>
            <w:r>
              <w:rPr>
                <w:rFonts w:hint="eastAsia" w:ascii="宋体" w:hAnsi="宋体" w:eastAsia="宋体" w:cs="宋体"/>
                <w:sz w:val="21"/>
                <w:szCs w:val="21"/>
                <w:lang w:eastAsia="zh-CN"/>
              </w:rPr>
              <w:t>：</w:t>
            </w:r>
            <w:r>
              <w:rPr>
                <w:rFonts w:hint="eastAsia" w:ascii="宋体" w:hAnsi="宋体" w:eastAsia="宋体" w:cs="宋体"/>
                <w:sz w:val="21"/>
                <w:szCs w:val="21"/>
              </w:rPr>
              <w:t>国际通用身体质量指数（BMI)</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身高体重测量信息管理系统并提供软件著作权</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4</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显示方式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4寸高品质VA显示屏，可显示当前室内温度、日期和时间等</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3.1.5</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机身设计：铝合金材质，更加坚固耐用</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6</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折叠功能</w:t>
            </w:r>
            <w:r>
              <w:rPr>
                <w:rFonts w:hint="eastAsia" w:ascii="宋体" w:hAnsi="宋体" w:eastAsia="宋体" w:cs="宋体"/>
                <w:sz w:val="21"/>
                <w:szCs w:val="21"/>
              </w:rPr>
              <w:t>：</w:t>
            </w:r>
            <w:r>
              <w:rPr>
                <w:rFonts w:hint="eastAsia" w:ascii="宋体" w:hAnsi="宋体" w:eastAsia="宋体" w:cs="宋体"/>
                <w:sz w:val="21"/>
                <w:szCs w:val="21"/>
                <w:lang w:eastAsia="zh-CN"/>
              </w:rPr>
              <w:t>机身</w:t>
            </w:r>
            <w:r>
              <w:rPr>
                <w:rFonts w:hint="eastAsia" w:ascii="宋体" w:hAnsi="宋体" w:eastAsia="宋体" w:cs="宋体"/>
                <w:sz w:val="21"/>
                <w:szCs w:val="21"/>
              </w:rPr>
              <w:t>采用三段折叠式设计</w:t>
            </w:r>
            <w:r>
              <w:rPr>
                <w:rFonts w:hint="eastAsia" w:ascii="宋体" w:hAnsi="宋体" w:eastAsia="宋体" w:cs="宋体"/>
                <w:sz w:val="21"/>
                <w:szCs w:val="21"/>
                <w:lang w:eastAsia="zh-CN"/>
              </w:rPr>
              <w:t>，</w:t>
            </w:r>
            <w:r>
              <w:rPr>
                <w:rFonts w:hint="eastAsia" w:ascii="宋体" w:hAnsi="宋体" w:eastAsia="宋体" w:cs="宋体"/>
                <w:sz w:val="21"/>
                <w:szCs w:val="21"/>
              </w:rPr>
              <w:t>折叠</w:t>
            </w:r>
            <w:r>
              <w:rPr>
                <w:rFonts w:hint="eastAsia" w:ascii="宋体" w:hAnsi="宋体" w:eastAsia="宋体" w:cs="宋体"/>
                <w:sz w:val="21"/>
                <w:szCs w:val="21"/>
                <w:lang w:eastAsia="zh-CN"/>
              </w:rPr>
              <w:t>后高度≤</w:t>
            </w:r>
            <w:r>
              <w:rPr>
                <w:rFonts w:hint="eastAsia" w:ascii="宋体" w:hAnsi="宋体" w:eastAsia="宋体" w:cs="宋体"/>
                <w:sz w:val="21"/>
                <w:szCs w:val="21"/>
              </w:rPr>
              <w:t>120cm</w:t>
            </w:r>
            <w:r>
              <w:rPr>
                <w:rFonts w:hint="eastAsia" w:ascii="宋体" w:hAnsi="宋体" w:eastAsia="宋体" w:cs="宋体"/>
                <w:sz w:val="21"/>
                <w:szCs w:val="21"/>
                <w:lang w:eastAsia="zh-CN"/>
              </w:rPr>
              <w:t>，便于移动管理</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3.1.7</w:t>
            </w:r>
          </w:p>
        </w:tc>
        <w:tc>
          <w:tcPr>
            <w:tcW w:w="7414" w:type="dxa"/>
            <w:noWrap/>
            <w:vAlign w:val="center"/>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防护</w:t>
            </w:r>
            <w:r>
              <w:rPr>
                <w:rFonts w:hint="eastAsia" w:ascii="宋体" w:hAnsi="宋体" w:eastAsia="宋体" w:cs="宋体"/>
                <w:sz w:val="21"/>
                <w:szCs w:val="21"/>
                <w:lang w:eastAsia="zh-CN"/>
              </w:rPr>
              <w:t>安全</w:t>
            </w:r>
            <w:r>
              <w:rPr>
                <w:rFonts w:hint="eastAsia" w:ascii="宋体" w:hAnsi="宋体" w:eastAsia="宋体" w:cs="宋体"/>
                <w:sz w:val="21"/>
                <w:szCs w:val="21"/>
              </w:rPr>
              <w:t>：机身折叠处双重</w:t>
            </w:r>
            <w:r>
              <w:rPr>
                <w:rFonts w:hint="eastAsia" w:ascii="宋体" w:hAnsi="宋体" w:eastAsia="宋体" w:cs="宋体"/>
                <w:sz w:val="21"/>
                <w:szCs w:val="21"/>
                <w:lang w:eastAsia="zh-CN"/>
              </w:rPr>
              <w:t>锁扣设计</w:t>
            </w:r>
            <w:r>
              <w:rPr>
                <w:rFonts w:hint="eastAsia" w:ascii="宋体" w:hAnsi="宋体" w:eastAsia="宋体" w:cs="宋体"/>
                <w:sz w:val="21"/>
                <w:szCs w:val="21"/>
                <w:lang w:val="en-US" w:eastAsia="zh-CN"/>
              </w:rPr>
              <w:t>,确保更加安全</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8</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语音</w:t>
            </w:r>
            <w:r>
              <w:rPr>
                <w:rFonts w:hint="eastAsia" w:ascii="宋体" w:hAnsi="宋体" w:eastAsia="宋体" w:cs="宋体"/>
                <w:sz w:val="21"/>
                <w:szCs w:val="21"/>
                <w:lang w:eastAsia="zh-CN"/>
              </w:rPr>
              <w:t>播报：全自动语音引导测量、</w:t>
            </w:r>
            <w:r>
              <w:rPr>
                <w:rFonts w:hint="eastAsia" w:ascii="宋体" w:hAnsi="宋体" w:eastAsia="宋体" w:cs="宋体"/>
                <w:sz w:val="21"/>
                <w:szCs w:val="21"/>
              </w:rPr>
              <w:t>测量结果</w:t>
            </w:r>
            <w:r>
              <w:rPr>
                <w:rFonts w:hint="eastAsia" w:ascii="宋体" w:hAnsi="宋体" w:eastAsia="宋体" w:cs="宋体"/>
                <w:sz w:val="21"/>
                <w:szCs w:val="21"/>
                <w:lang w:eastAsia="zh-CN"/>
              </w:rPr>
              <w:t>可</w:t>
            </w:r>
            <w:r>
              <w:rPr>
                <w:rFonts w:hint="eastAsia" w:ascii="宋体" w:hAnsi="宋体" w:eastAsia="宋体" w:cs="宋体"/>
                <w:sz w:val="21"/>
                <w:szCs w:val="21"/>
              </w:rPr>
              <w:t>语音播报</w:t>
            </w:r>
            <w:r>
              <w:rPr>
                <w:rFonts w:hint="eastAsia" w:ascii="宋体" w:hAnsi="宋体" w:eastAsia="宋体" w:cs="宋体"/>
                <w:sz w:val="21"/>
                <w:szCs w:val="21"/>
                <w:lang w:eastAsia="zh-CN"/>
              </w:rPr>
              <w:t>，并可用</w:t>
            </w:r>
            <w:r>
              <w:rPr>
                <w:rFonts w:hint="eastAsia" w:ascii="宋体" w:hAnsi="宋体" w:eastAsia="宋体" w:cs="宋体"/>
                <w:sz w:val="21"/>
                <w:szCs w:val="21"/>
                <w:lang w:val="en-US" w:eastAsia="zh-CN"/>
              </w:rPr>
              <w:t>U盘导入自定义语音文件</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9</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数据输出</w:t>
            </w:r>
            <w:r>
              <w:rPr>
                <w:rFonts w:hint="eastAsia" w:ascii="宋体" w:hAnsi="宋体" w:eastAsia="宋体" w:cs="宋体"/>
                <w:sz w:val="21"/>
                <w:szCs w:val="21"/>
                <w:lang w:eastAsia="zh-CN"/>
              </w:rPr>
              <w:t>：配备专用</w:t>
            </w:r>
            <w:r>
              <w:rPr>
                <w:rFonts w:hint="eastAsia" w:ascii="宋体" w:hAnsi="宋体" w:eastAsia="宋体" w:cs="宋体"/>
                <w:sz w:val="21"/>
                <w:szCs w:val="21"/>
                <w:lang w:val="en-US" w:eastAsia="zh-CN"/>
              </w:rPr>
              <w:t>RS-232连接口，可与电脑连接，通过移动客户端控制体检完成测量，方便存档，免费提供通信协议</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3.1.10</w:t>
            </w:r>
          </w:p>
        </w:tc>
        <w:tc>
          <w:tcPr>
            <w:tcW w:w="7414"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整机净重</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kg</w:t>
            </w:r>
            <w:r>
              <w:rPr>
                <w:rFonts w:hint="eastAsia" w:ascii="宋体" w:hAnsi="宋体" w:eastAsia="宋体" w:cs="宋体"/>
                <w:sz w:val="21"/>
                <w:szCs w:val="21"/>
                <w:lang w:val="en-US" w:eastAsia="zh-CN"/>
              </w:rPr>
              <w:t>,方便外出体检携带</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11</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使用温湿度</w:t>
            </w:r>
            <w:r>
              <w:rPr>
                <w:rFonts w:hint="eastAsia" w:ascii="宋体" w:hAnsi="宋体" w:eastAsia="宋体" w:cs="宋体"/>
                <w:sz w:val="21"/>
                <w:szCs w:val="21"/>
              </w:rPr>
              <w:tab/>
            </w:r>
            <w:r>
              <w:rPr>
                <w:rFonts w:hint="eastAsia" w:ascii="宋体" w:hAnsi="宋体" w:eastAsia="宋体" w:cs="宋体"/>
                <w:sz w:val="21"/>
                <w:szCs w:val="21"/>
                <w:lang w:eastAsia="zh-CN"/>
              </w:rPr>
              <w:t>：</w:t>
            </w:r>
            <w:r>
              <w:rPr>
                <w:rFonts w:hint="eastAsia" w:ascii="宋体" w:hAnsi="宋体" w:eastAsia="宋体" w:cs="宋体"/>
                <w:sz w:val="21"/>
                <w:szCs w:val="21"/>
              </w:rPr>
              <w:t>-20-40℃</w:t>
            </w:r>
            <w:r>
              <w:rPr>
                <w:rFonts w:hint="eastAsia" w:ascii="宋体" w:hAnsi="宋体" w:eastAsia="宋体" w:cs="宋体"/>
                <w:sz w:val="21"/>
                <w:szCs w:val="21"/>
                <w:lang w:eastAsia="zh-CN"/>
              </w:rPr>
              <w:t>，</w:t>
            </w:r>
            <w:r>
              <w:rPr>
                <w:rFonts w:hint="eastAsia" w:ascii="宋体" w:hAnsi="宋体" w:eastAsia="宋体" w:cs="宋体"/>
                <w:sz w:val="21"/>
                <w:szCs w:val="21"/>
              </w:rPr>
              <w:t>20%-85%RH</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12</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工作电压</w:t>
            </w:r>
            <w:r>
              <w:rPr>
                <w:rFonts w:hint="eastAsia" w:ascii="宋体" w:hAnsi="宋体" w:eastAsia="宋体" w:cs="宋体"/>
                <w:sz w:val="21"/>
                <w:szCs w:val="21"/>
                <w:lang w:eastAsia="zh-CN"/>
              </w:rPr>
              <w:t>：</w:t>
            </w:r>
            <w:r>
              <w:rPr>
                <w:rFonts w:hint="eastAsia" w:ascii="宋体" w:hAnsi="宋体" w:eastAsia="宋体" w:cs="宋体"/>
                <w:sz w:val="21"/>
                <w:szCs w:val="21"/>
              </w:rPr>
              <w:t>AC110V- 2</w:t>
            </w:r>
            <w:r>
              <w:rPr>
                <w:rFonts w:hint="eastAsia" w:ascii="宋体" w:hAnsi="宋体" w:eastAsia="宋体" w:cs="宋体"/>
                <w:sz w:val="21"/>
                <w:szCs w:val="21"/>
                <w:lang w:val="en-US" w:eastAsia="zh-CN"/>
              </w:rPr>
              <w:t>4</w:t>
            </w:r>
            <w:r>
              <w:rPr>
                <w:rFonts w:hint="eastAsia" w:ascii="宋体" w:hAnsi="宋体" w:eastAsia="宋体" w:cs="宋体"/>
                <w:sz w:val="21"/>
                <w:szCs w:val="21"/>
              </w:rPr>
              <w:t>0V</w:t>
            </w:r>
            <w:r>
              <w:rPr>
                <w:rFonts w:hint="eastAsia" w:ascii="宋体" w:hAnsi="宋体" w:eastAsia="宋体" w:cs="宋体"/>
                <w:sz w:val="21"/>
                <w:szCs w:val="21"/>
                <w:lang w:val="en-US" w:eastAsia="zh-CN"/>
              </w:rPr>
              <w:t>/12V</w:t>
            </w:r>
            <w:r>
              <w:rPr>
                <w:rFonts w:hint="eastAsia" w:ascii="宋体" w:hAnsi="宋体" w:eastAsia="宋体" w:cs="宋体"/>
                <w:sz w:val="21"/>
                <w:szCs w:val="21"/>
              </w:rPr>
              <w:t xml:space="preserve"> 50H</w:t>
            </w:r>
            <w:r>
              <w:rPr>
                <w:rFonts w:hint="eastAsia" w:ascii="宋体" w:hAnsi="宋体" w:eastAsia="宋体" w:cs="宋体"/>
                <w:sz w:val="21"/>
                <w:szCs w:val="21"/>
                <w:lang w:val="en-US" w:eastAsia="zh-CN"/>
              </w:rPr>
              <w:t>Z</w:t>
            </w:r>
            <w:r>
              <w:rPr>
                <w:rFonts w:hint="eastAsia" w:ascii="宋体" w:hAnsi="宋体" w:eastAsia="宋体" w:cs="宋体"/>
                <w:sz w:val="21"/>
                <w:szCs w:val="21"/>
                <w:lang w:eastAsia="zh-CN"/>
              </w:rPr>
              <w:t>范围</w:t>
            </w:r>
            <w:r>
              <w:rPr>
                <w:rFonts w:hint="eastAsia" w:ascii="宋体" w:hAnsi="宋体" w:eastAsia="宋体" w:cs="宋体"/>
                <w:sz w:val="21"/>
                <w:szCs w:val="21"/>
              </w:rPr>
              <w:t xml:space="preserve"> </w:t>
            </w:r>
          </w:p>
        </w:tc>
        <w:tc>
          <w:tcPr>
            <w:tcW w:w="1203" w:type="dxa"/>
            <w:noWrap/>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81" w:type="dxa"/>
            <w:noWrap/>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3.1.1</w:t>
            </w:r>
            <w:r>
              <w:rPr>
                <w:rFonts w:hint="eastAsia" w:ascii="宋体" w:hAnsi="宋体" w:eastAsia="宋体" w:cs="宋体"/>
                <w:sz w:val="21"/>
                <w:szCs w:val="21"/>
                <w:lang w:val="en-US" w:eastAsia="zh-CN"/>
              </w:rPr>
              <w:t>3</w:t>
            </w:r>
          </w:p>
        </w:tc>
        <w:tc>
          <w:tcPr>
            <w:tcW w:w="7414" w:type="dxa"/>
            <w:noWrap/>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待机功耗</w:t>
            </w:r>
            <w:r>
              <w:rPr>
                <w:rFonts w:hint="eastAsia" w:ascii="宋体" w:hAnsi="宋体" w:eastAsia="宋体" w:cs="宋体"/>
                <w:sz w:val="21"/>
                <w:szCs w:val="21"/>
                <w:lang w:eastAsia="zh-CN"/>
              </w:rPr>
              <w:t>：≤</w:t>
            </w:r>
            <w:r>
              <w:rPr>
                <w:rFonts w:hint="eastAsia" w:ascii="宋体" w:hAnsi="宋体" w:eastAsia="宋体" w:cs="宋体"/>
                <w:sz w:val="21"/>
                <w:szCs w:val="21"/>
              </w:rPr>
              <w:t>6W</w:t>
            </w:r>
          </w:p>
        </w:tc>
        <w:tc>
          <w:tcPr>
            <w:tcW w:w="1203" w:type="dxa"/>
            <w:noWrap/>
            <w:vAlign w:val="center"/>
          </w:tcPr>
          <w:p>
            <w:pPr>
              <w:bidi w:val="0"/>
              <w:spacing w:line="360" w:lineRule="auto"/>
              <w:rPr>
                <w:rFonts w:hint="eastAsia" w:ascii="宋体" w:hAnsi="宋体" w:eastAsia="宋体" w:cs="宋体"/>
                <w:sz w:val="21"/>
                <w:szCs w:val="21"/>
              </w:rPr>
            </w:pPr>
          </w:p>
        </w:tc>
      </w:tr>
    </w:tbl>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4、血压、身高体重管理系统 1套</w:t>
      </w:r>
    </w:p>
    <w:tbl>
      <w:tblPr>
        <w:tblStyle w:val="1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43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154" w:type="dxa"/>
            <w:vAlign w:val="top"/>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434" w:type="dxa"/>
            <w:vAlign w:val="top"/>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c>
          <w:tcPr>
            <w:tcW w:w="1250" w:type="dxa"/>
            <w:vAlign w:val="top"/>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15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一</w:t>
            </w:r>
          </w:p>
        </w:tc>
        <w:tc>
          <w:tcPr>
            <w:tcW w:w="7434" w:type="dxa"/>
            <w:vAlign w:val="top"/>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用途：用于血压、身高体重等测量信息及个人信息的采集与传输等</w:t>
            </w:r>
            <w:r>
              <w:rPr>
                <w:rFonts w:hint="eastAsia" w:ascii="宋体" w:hAnsi="宋体" w:eastAsia="宋体" w:cs="宋体"/>
                <w:sz w:val="21"/>
                <w:szCs w:val="21"/>
                <w:lang w:eastAsia="zh-CN"/>
              </w:rPr>
              <w:t>，并提供门诊血压、身高体重管理软件著作权</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15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▲1.1</w:t>
            </w:r>
          </w:p>
        </w:tc>
        <w:tc>
          <w:tcPr>
            <w:tcW w:w="743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系统功能；WINDOWS系统，支持多种登入方式，支持电子社保卡、国家</w:t>
            </w:r>
            <w:r>
              <w:rPr>
                <w:rFonts w:hint="eastAsia" w:ascii="宋体" w:hAnsi="宋体" w:eastAsia="宋体" w:cs="宋体"/>
                <w:sz w:val="21"/>
                <w:szCs w:val="21"/>
                <w:lang w:eastAsia="zh-CN"/>
              </w:rPr>
              <w:t>医保</w:t>
            </w:r>
            <w:r>
              <w:rPr>
                <w:rFonts w:hint="eastAsia" w:ascii="宋体" w:hAnsi="宋体" w:eastAsia="宋体" w:cs="宋体"/>
                <w:sz w:val="21"/>
                <w:szCs w:val="21"/>
              </w:rPr>
              <w:t>电子凭证、挂号单或各类卡片刷卡测量，自动上传至医院HIS系统。供应商需配合医院信息科完成以上要求</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54" w:type="dxa"/>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743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语音引导</w:t>
            </w:r>
            <w:r>
              <w:rPr>
                <w:rFonts w:hint="eastAsia" w:ascii="宋体" w:hAnsi="宋体" w:eastAsia="宋体" w:cs="宋体"/>
                <w:sz w:val="21"/>
                <w:szCs w:val="21"/>
              </w:rPr>
              <w:t>功能：测量过程全程语音提示</w:t>
            </w:r>
            <w:r>
              <w:rPr>
                <w:rFonts w:hint="eastAsia" w:ascii="宋体" w:hAnsi="宋体" w:eastAsia="宋体" w:cs="宋体"/>
                <w:sz w:val="21"/>
                <w:szCs w:val="21"/>
                <w:lang w:eastAsia="zh-CN"/>
              </w:rPr>
              <w:t>并具有屏幕图文引导</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54" w:type="dxa"/>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1.3</w:t>
            </w:r>
          </w:p>
        </w:tc>
        <w:tc>
          <w:tcPr>
            <w:tcW w:w="7434" w:type="dxa"/>
            <w:vAlign w:val="top"/>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提示预警功能：具有血压测量异常的患者给到提示预警</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154" w:type="dxa"/>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743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具有患者血压测量数据保存功能、可随时调阅查看并能进行有效管理</w:t>
            </w:r>
            <w:r>
              <w:rPr>
                <w:rFonts w:hint="eastAsia" w:ascii="宋体" w:hAnsi="宋体" w:eastAsia="宋体" w:cs="宋体"/>
                <w:sz w:val="21"/>
                <w:szCs w:val="21"/>
                <w:lang w:val="en-US" w:eastAsia="zh-CN"/>
              </w:rPr>
              <w:t xml:space="preserve"> </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54" w:type="dxa"/>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p>
        </w:tc>
        <w:tc>
          <w:tcPr>
            <w:tcW w:w="743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统计功能：具备测量人数及次数的统计功能</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15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▲1.6</w:t>
            </w:r>
          </w:p>
        </w:tc>
        <w:tc>
          <w:tcPr>
            <w:tcW w:w="743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支持</w:t>
            </w:r>
            <w:r>
              <w:rPr>
                <w:rFonts w:hint="eastAsia" w:ascii="宋体" w:hAnsi="宋体" w:eastAsia="宋体" w:cs="宋体"/>
                <w:sz w:val="21"/>
                <w:szCs w:val="21"/>
              </w:rPr>
              <w:t>患者信息与测量数据可用表格形式导出，</w:t>
            </w:r>
            <w:r>
              <w:rPr>
                <w:rFonts w:hint="eastAsia" w:ascii="宋体" w:hAnsi="宋体" w:eastAsia="宋体" w:cs="宋体"/>
                <w:sz w:val="21"/>
                <w:szCs w:val="21"/>
                <w:lang w:eastAsia="zh-CN"/>
              </w:rPr>
              <w:t>方便用户对患者进行血压管理</w:t>
            </w:r>
          </w:p>
        </w:tc>
        <w:tc>
          <w:tcPr>
            <w:tcW w:w="1250"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5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▲1.7</w:t>
            </w:r>
          </w:p>
        </w:tc>
        <w:tc>
          <w:tcPr>
            <w:tcW w:w="7434"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需与医院原有欧姆龙</w:t>
            </w:r>
            <w:r>
              <w:rPr>
                <w:rFonts w:hint="eastAsia" w:ascii="宋体" w:hAnsi="宋体" w:eastAsia="宋体" w:cs="宋体"/>
                <w:sz w:val="21"/>
                <w:szCs w:val="21"/>
                <w:lang w:val="en-US" w:eastAsia="zh-CN"/>
              </w:rPr>
              <w:t>HBP-9020血压计无缝匹配对接（提供承诺书）</w:t>
            </w:r>
          </w:p>
        </w:tc>
        <w:tc>
          <w:tcPr>
            <w:tcW w:w="1250" w:type="dxa"/>
            <w:vAlign w:val="top"/>
          </w:tcPr>
          <w:p>
            <w:pPr>
              <w:bidi w:val="0"/>
              <w:spacing w:line="360" w:lineRule="auto"/>
              <w:rPr>
                <w:rFonts w:hint="eastAsia" w:ascii="宋体" w:hAnsi="宋体" w:eastAsia="宋体" w:cs="宋体"/>
                <w:sz w:val="21"/>
                <w:szCs w:val="21"/>
              </w:rPr>
            </w:pPr>
          </w:p>
        </w:tc>
      </w:tr>
    </w:tbl>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四、商务技术要求</w:t>
      </w:r>
    </w:p>
    <w:tbl>
      <w:tblPr>
        <w:tblStyle w:val="1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804"/>
        <w:gridCol w:w="664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名</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称</w:t>
            </w:r>
          </w:p>
        </w:tc>
        <w:tc>
          <w:tcPr>
            <w:tcW w:w="804"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6641"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内容</w:t>
            </w:r>
          </w:p>
        </w:tc>
        <w:tc>
          <w:tcPr>
            <w:tcW w:w="1238"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企业情况</w:t>
            </w: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41"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提供投标人企业基本情况</w:t>
            </w:r>
            <w:r>
              <w:rPr>
                <w:rFonts w:hint="eastAsia" w:ascii="宋体" w:hAnsi="宋体" w:eastAsia="宋体" w:cs="宋体"/>
                <w:sz w:val="21"/>
                <w:szCs w:val="21"/>
                <w:lang w:eastAsia="zh-CN"/>
              </w:rPr>
              <w:t>。</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投标产品</w:t>
            </w: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41"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提供投标产品基本情况和相关证书证明，包括专利发明、环保产品等。提供相关证书证明。</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同类</w:t>
            </w:r>
            <w:r>
              <w:rPr>
                <w:rFonts w:hint="eastAsia" w:ascii="宋体" w:hAnsi="宋体" w:eastAsia="宋体" w:cs="宋体"/>
                <w:sz w:val="21"/>
                <w:szCs w:val="21"/>
                <w:lang w:val="en-US" w:eastAsia="zh-CN"/>
              </w:rPr>
              <w:t>业绩</w:t>
            </w: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641"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2022年1月1日以来</w:t>
            </w:r>
            <w:r>
              <w:rPr>
                <w:rFonts w:hint="eastAsia" w:ascii="宋体" w:hAnsi="宋体" w:eastAsia="宋体" w:cs="宋体"/>
                <w:sz w:val="21"/>
                <w:szCs w:val="21"/>
                <w:lang w:eastAsia="zh-CN"/>
              </w:rPr>
              <w:t>完成的类似</w:t>
            </w:r>
            <w:r>
              <w:rPr>
                <w:rFonts w:hint="eastAsia" w:ascii="宋体" w:hAnsi="宋体" w:eastAsia="宋体" w:cs="宋体"/>
                <w:sz w:val="21"/>
                <w:szCs w:val="21"/>
              </w:rPr>
              <w:t>项目</w:t>
            </w:r>
            <w:r>
              <w:rPr>
                <w:rFonts w:hint="eastAsia" w:ascii="宋体" w:hAnsi="宋体" w:eastAsia="宋体" w:cs="宋体"/>
                <w:sz w:val="21"/>
                <w:szCs w:val="21"/>
                <w:lang w:eastAsia="zh-CN"/>
              </w:rPr>
              <w:t>业绩</w:t>
            </w:r>
            <w:r>
              <w:rPr>
                <w:rFonts w:hint="eastAsia" w:ascii="宋体" w:hAnsi="宋体" w:eastAsia="宋体" w:cs="宋体"/>
                <w:sz w:val="21"/>
                <w:szCs w:val="21"/>
              </w:rPr>
              <w:t>（须提供合同复印件</w:t>
            </w:r>
            <w:r>
              <w:rPr>
                <w:rFonts w:hint="eastAsia" w:ascii="宋体" w:hAnsi="宋体" w:eastAsia="宋体" w:cs="宋体"/>
                <w:sz w:val="21"/>
                <w:szCs w:val="21"/>
                <w:lang w:eastAsia="zh-CN"/>
              </w:rPr>
              <w:t>或相关证明</w:t>
            </w:r>
            <w:r>
              <w:rPr>
                <w:rFonts w:hint="eastAsia" w:ascii="宋体" w:hAnsi="宋体" w:eastAsia="宋体" w:cs="宋体"/>
                <w:sz w:val="21"/>
                <w:szCs w:val="21"/>
              </w:rPr>
              <w:t>加盖投标人公章，原件备查，且同一单位多个合同只能计1个）</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Merge w:val="restart"/>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供货要求</w:t>
            </w: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641"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投标人针对本项目提供实施方案（包括但不限于施工组织、实施进度计划、质量管理措施、安装和调试、安全防护文明施工方案等）。</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Merge w:val="continue"/>
            <w:vAlign w:val="center"/>
          </w:tcPr>
          <w:p>
            <w:pPr>
              <w:bidi w:val="0"/>
              <w:spacing w:line="360" w:lineRule="auto"/>
              <w:rPr>
                <w:rFonts w:hint="eastAsia" w:ascii="宋体" w:hAnsi="宋体" w:eastAsia="宋体" w:cs="宋体"/>
                <w:sz w:val="21"/>
                <w:szCs w:val="21"/>
                <w:lang w:val="en-US" w:eastAsia="zh-CN"/>
              </w:rPr>
            </w:pP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641"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1、交付使用期：签订合同之日起</w:t>
            </w:r>
            <w:r>
              <w:rPr>
                <w:rFonts w:hint="eastAsia" w:ascii="宋体" w:hAnsi="宋体" w:eastAsia="宋体" w:cs="宋体"/>
                <w:sz w:val="21"/>
                <w:szCs w:val="21"/>
                <w:lang w:val="en-US" w:eastAsia="zh-CN"/>
              </w:rPr>
              <w:t>3个月</w:t>
            </w:r>
            <w:r>
              <w:rPr>
                <w:rFonts w:hint="eastAsia" w:ascii="宋体" w:hAnsi="宋体" w:eastAsia="宋体" w:cs="宋体"/>
                <w:sz w:val="21"/>
                <w:szCs w:val="21"/>
              </w:rPr>
              <w:t>内完成</w:t>
            </w:r>
            <w:r>
              <w:rPr>
                <w:rFonts w:hint="eastAsia" w:ascii="宋体" w:hAnsi="宋体" w:eastAsia="宋体" w:cs="宋体"/>
                <w:sz w:val="21"/>
                <w:szCs w:val="21"/>
                <w:lang w:val="en-US" w:eastAsia="zh-CN"/>
              </w:rPr>
              <w:t>供货</w:t>
            </w:r>
            <w:r>
              <w:rPr>
                <w:rFonts w:hint="eastAsia" w:ascii="宋体" w:hAnsi="宋体" w:eastAsia="宋体" w:cs="宋体"/>
                <w:sz w:val="21"/>
                <w:szCs w:val="21"/>
              </w:rPr>
              <w:t>、安装、调试、试运行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验收合格</w:t>
            </w:r>
            <w:r>
              <w:rPr>
                <w:rFonts w:hint="eastAsia" w:ascii="宋体" w:hAnsi="宋体" w:eastAsia="宋体" w:cs="宋体"/>
                <w:sz w:val="21"/>
                <w:szCs w:val="21"/>
              </w:rPr>
              <w:t>，并交付使用。</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2、交货地点：舟山医院（采购人指定地点）。</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7" w:type="dxa"/>
            <w:vMerge w:val="continue"/>
            <w:vAlign w:val="center"/>
          </w:tcPr>
          <w:p>
            <w:pPr>
              <w:bidi w:val="0"/>
              <w:spacing w:line="360" w:lineRule="auto"/>
              <w:rPr>
                <w:rFonts w:hint="eastAsia" w:ascii="宋体" w:hAnsi="宋体" w:eastAsia="宋体" w:cs="宋体"/>
                <w:sz w:val="21"/>
                <w:szCs w:val="21"/>
                <w:lang w:val="en-US" w:eastAsia="zh-CN"/>
              </w:rPr>
            </w:pP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641" w:type="dxa"/>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1、按照《舟山市政府采购履约验收管理暂行办法》做好验收相关工作。</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2、中标人应提供货物的有效检验文件，经采购人认可后，与货物性能指标、合同内容一起作为货物验收标准。验收中发现货物达不到合同规定的性能指标，中标人必须在10个工作日内免费更换，若更换后仍达不到合同规定的性能指标则取消中标资格，并且赔偿由此给采购人造成的损失。</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57"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货款支付</w:t>
            </w:r>
          </w:p>
        </w:tc>
        <w:tc>
          <w:tcPr>
            <w:tcW w:w="80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641"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合同签署后</w:t>
            </w:r>
            <w:r>
              <w:rPr>
                <w:rFonts w:hint="eastAsia" w:ascii="宋体" w:hAnsi="宋体" w:eastAsia="宋体" w:cs="宋体"/>
                <w:sz w:val="21"/>
                <w:szCs w:val="21"/>
                <w:lang w:val="en-US" w:eastAsia="zh-CN"/>
              </w:rPr>
              <w:t>7个工作日</w:t>
            </w:r>
            <w:r>
              <w:rPr>
                <w:rFonts w:hint="eastAsia" w:ascii="宋体" w:hAnsi="宋体" w:eastAsia="宋体" w:cs="宋体"/>
                <w:sz w:val="21"/>
                <w:szCs w:val="21"/>
              </w:rPr>
              <w:t>内，支付合同总金额</w:t>
            </w:r>
            <w:r>
              <w:rPr>
                <w:rFonts w:hint="eastAsia" w:ascii="宋体" w:hAnsi="宋体" w:eastAsia="宋体" w:cs="宋体"/>
                <w:sz w:val="21"/>
                <w:szCs w:val="21"/>
                <w:lang w:val="en-US" w:eastAsia="zh-CN"/>
              </w:rPr>
              <w:t>4</w:t>
            </w:r>
            <w:r>
              <w:rPr>
                <w:rFonts w:hint="eastAsia" w:ascii="宋体" w:hAnsi="宋体" w:eastAsia="宋体" w:cs="宋体"/>
                <w:sz w:val="21"/>
                <w:szCs w:val="21"/>
              </w:rPr>
              <w:t>0%；验收合格后</w:t>
            </w:r>
            <w:r>
              <w:rPr>
                <w:rFonts w:hint="eastAsia" w:ascii="宋体" w:hAnsi="宋体" w:eastAsia="宋体" w:cs="宋体"/>
                <w:sz w:val="21"/>
                <w:szCs w:val="21"/>
                <w:lang w:val="en-US" w:eastAsia="zh-CN"/>
              </w:rPr>
              <w:t>7个工作日</w:t>
            </w:r>
            <w:r>
              <w:rPr>
                <w:rFonts w:hint="eastAsia" w:ascii="宋体" w:hAnsi="宋体" w:eastAsia="宋体" w:cs="宋体"/>
                <w:sz w:val="21"/>
                <w:szCs w:val="21"/>
              </w:rPr>
              <w:t>内，支付合同总金额的</w:t>
            </w:r>
            <w:r>
              <w:rPr>
                <w:rFonts w:hint="eastAsia" w:ascii="宋体" w:hAnsi="宋体" w:eastAsia="宋体" w:cs="宋体"/>
                <w:sz w:val="21"/>
                <w:szCs w:val="21"/>
                <w:lang w:val="en-US" w:eastAsia="zh-CN"/>
              </w:rPr>
              <w:t>6</w:t>
            </w:r>
            <w:r>
              <w:rPr>
                <w:rFonts w:hint="eastAsia" w:ascii="宋体" w:hAnsi="宋体" w:eastAsia="宋体" w:cs="宋体"/>
                <w:sz w:val="21"/>
                <w:szCs w:val="21"/>
              </w:rPr>
              <w:t>0%；</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采购人付款前，必须首先收到中标人提供的符合采购人要的相应财务票据，否则因此造成的付款延误，由中标人自行承担。</w:t>
            </w:r>
          </w:p>
        </w:tc>
        <w:tc>
          <w:tcPr>
            <w:tcW w:w="1238" w:type="dxa"/>
            <w:vAlign w:val="top"/>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840" w:type="dxa"/>
            <w:gridSpan w:val="4"/>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zh-CN"/>
              </w:rPr>
              <w:t>注：根据</w:t>
            </w:r>
            <w:r>
              <w:rPr>
                <w:rFonts w:hint="eastAsia" w:ascii="宋体" w:hAnsi="宋体" w:eastAsia="宋体" w:cs="宋体"/>
                <w:sz w:val="21"/>
                <w:szCs w:val="21"/>
                <w:lang w:eastAsia="zh-CN"/>
              </w:rPr>
              <w:t>商务技术</w:t>
            </w:r>
            <w:r>
              <w:rPr>
                <w:rFonts w:hint="eastAsia" w:ascii="宋体" w:hAnsi="宋体" w:eastAsia="宋体" w:cs="宋体"/>
                <w:sz w:val="21"/>
                <w:szCs w:val="21"/>
              </w:rPr>
              <w:t>要求</w:t>
            </w:r>
            <w:r>
              <w:rPr>
                <w:rFonts w:hint="eastAsia" w:ascii="宋体" w:hAnsi="宋体" w:eastAsia="宋体" w:cs="宋体"/>
                <w:sz w:val="21"/>
                <w:szCs w:val="21"/>
                <w:lang w:eastAsia="zh-CN"/>
              </w:rPr>
              <w:t>，投标人按实逐一响应并提供相关证书证件及实施方案资料。</w:t>
            </w:r>
          </w:p>
        </w:tc>
      </w:tr>
    </w:tbl>
    <w:p>
      <w:pPr>
        <w:bidi w:val="0"/>
        <w:spacing w:line="360" w:lineRule="auto"/>
        <w:rPr>
          <w:rFonts w:hint="eastAsia" w:ascii="宋体" w:hAnsi="宋体" w:eastAsia="宋体" w:cs="宋体"/>
          <w:sz w:val="21"/>
          <w:szCs w:val="21"/>
          <w:lang w:val="en-US" w:eastAsia="zh-CN"/>
        </w:rPr>
      </w:pPr>
    </w:p>
    <w:tbl>
      <w:tblPr>
        <w:tblStyle w:val="15"/>
        <w:tblpPr w:leftFromText="180" w:rightFromText="180" w:vertAnchor="text" w:tblpX="10217" w:tblpY="-5829"/>
        <w:tblOverlap w:val="never"/>
        <w:tblW w:w="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bidi w:val="0"/>
              <w:spacing w:line="360" w:lineRule="auto"/>
              <w:rPr>
                <w:rFonts w:hint="eastAsia" w:ascii="宋体" w:hAnsi="宋体" w:eastAsia="宋体" w:cs="宋体"/>
                <w:sz w:val="21"/>
                <w:szCs w:val="21"/>
                <w:lang w:val="en-US" w:eastAsia="zh-CN"/>
              </w:rPr>
            </w:pPr>
          </w:p>
        </w:tc>
      </w:tr>
    </w:tbl>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五、质保服务要求</w:t>
      </w:r>
    </w:p>
    <w:tbl>
      <w:tblPr>
        <w:tblStyle w:val="15"/>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25"/>
        <w:gridCol w:w="665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14" w:type="dxa"/>
            <w:vAlign w:val="top"/>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称</w:t>
            </w:r>
          </w:p>
        </w:tc>
        <w:tc>
          <w:tcPr>
            <w:tcW w:w="825" w:type="dxa"/>
            <w:vAlign w:val="top"/>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6655" w:type="dxa"/>
            <w:vAlign w:val="top"/>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263" w:type="dxa"/>
            <w:vAlign w:val="top"/>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14" w:type="dxa"/>
            <w:vMerge w:val="restart"/>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质保服务</w:t>
            </w: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55"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提供具有合理性、可行性的</w:t>
            </w:r>
            <w:r>
              <w:rPr>
                <w:rFonts w:hint="eastAsia" w:ascii="宋体" w:hAnsi="宋体" w:eastAsia="宋体" w:cs="宋体"/>
                <w:sz w:val="21"/>
                <w:szCs w:val="21"/>
                <w:lang w:eastAsia="zh-CN"/>
              </w:rPr>
              <w:t>质保</w:t>
            </w:r>
            <w:r>
              <w:rPr>
                <w:rFonts w:hint="eastAsia" w:ascii="宋体" w:hAnsi="宋体" w:eastAsia="宋体" w:cs="宋体"/>
                <w:sz w:val="21"/>
                <w:szCs w:val="21"/>
              </w:rPr>
              <w:t>服务方案</w:t>
            </w:r>
            <w:r>
              <w:rPr>
                <w:rFonts w:hint="eastAsia" w:ascii="宋体" w:hAnsi="宋体" w:eastAsia="宋体" w:cs="宋体"/>
                <w:sz w:val="21"/>
                <w:szCs w:val="21"/>
                <w:lang w:eastAsia="zh-CN"/>
              </w:rPr>
              <w:t>及承诺；包括</w:t>
            </w:r>
            <w:r>
              <w:rPr>
                <w:rFonts w:hint="eastAsia" w:ascii="宋体" w:hAnsi="宋体" w:eastAsia="宋体" w:cs="宋体"/>
                <w:sz w:val="21"/>
                <w:szCs w:val="21"/>
              </w:rPr>
              <w:t>质量保证承诺、退换货处理时间和承诺、优惠承诺、质量保证期等</w:t>
            </w:r>
          </w:p>
        </w:tc>
        <w:tc>
          <w:tcPr>
            <w:tcW w:w="1263" w:type="dxa"/>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14" w:type="dxa"/>
            <w:vMerge w:val="continue"/>
            <w:vAlign w:val="center"/>
          </w:tcPr>
          <w:p>
            <w:pPr>
              <w:bidi w:val="0"/>
              <w:spacing w:line="360" w:lineRule="auto"/>
              <w:rPr>
                <w:rFonts w:hint="eastAsia" w:ascii="宋体" w:hAnsi="宋体" w:eastAsia="宋体" w:cs="宋体"/>
                <w:sz w:val="21"/>
                <w:szCs w:val="21"/>
                <w:lang w:eastAsia="zh-CN"/>
              </w:rPr>
            </w:pP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55"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供应的产品质保期内出现问题，中标人应负责包换、包退、保修，费用由中标人负责。</w:t>
            </w:r>
          </w:p>
        </w:tc>
        <w:tc>
          <w:tcPr>
            <w:tcW w:w="1263" w:type="dxa"/>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14" w:type="dxa"/>
            <w:vMerge w:val="continue"/>
            <w:vAlign w:val="center"/>
          </w:tcPr>
          <w:p>
            <w:pPr>
              <w:bidi w:val="0"/>
              <w:spacing w:line="360" w:lineRule="auto"/>
              <w:rPr>
                <w:rFonts w:hint="eastAsia" w:ascii="宋体" w:hAnsi="宋体" w:eastAsia="宋体" w:cs="宋体"/>
                <w:sz w:val="21"/>
                <w:szCs w:val="21"/>
                <w:lang w:eastAsia="zh-CN"/>
              </w:rPr>
            </w:pP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655"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若因中标人未按招标要求供货或因产品质量问题造成的损失，中标人应承担相应的赔偿和法律责任。</w:t>
            </w:r>
          </w:p>
        </w:tc>
        <w:tc>
          <w:tcPr>
            <w:tcW w:w="1263" w:type="dxa"/>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214" w:type="dxa"/>
            <w:vMerge w:val="continue"/>
            <w:vAlign w:val="center"/>
          </w:tcPr>
          <w:p>
            <w:pPr>
              <w:bidi w:val="0"/>
              <w:spacing w:line="360" w:lineRule="auto"/>
              <w:rPr>
                <w:rFonts w:hint="eastAsia" w:ascii="宋体" w:hAnsi="宋体" w:eastAsia="宋体" w:cs="宋体"/>
                <w:sz w:val="21"/>
                <w:szCs w:val="21"/>
              </w:rPr>
            </w:pP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655" w:type="dxa"/>
            <w:vAlign w:val="center"/>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质保期：</w:t>
            </w:r>
            <w:r>
              <w:rPr>
                <w:rFonts w:hint="eastAsia" w:ascii="宋体" w:hAnsi="宋体" w:eastAsia="宋体" w:cs="宋体"/>
                <w:sz w:val="21"/>
                <w:szCs w:val="21"/>
              </w:rPr>
              <w:t>项目验收合格后,提供相关系统及设备</w:t>
            </w:r>
            <w:r>
              <w:rPr>
                <w:rFonts w:hint="eastAsia" w:ascii="宋体" w:hAnsi="宋体" w:eastAsia="宋体" w:cs="宋体"/>
                <w:sz w:val="21"/>
                <w:szCs w:val="21"/>
                <w:lang w:val="en-US" w:eastAsia="zh-CN"/>
              </w:rPr>
              <w:t>2</w:t>
            </w:r>
            <w:r>
              <w:rPr>
                <w:rFonts w:hint="eastAsia" w:ascii="宋体" w:hAnsi="宋体" w:eastAsia="宋体" w:cs="宋体"/>
                <w:sz w:val="21"/>
                <w:szCs w:val="21"/>
              </w:rPr>
              <w:t>年的免费技术维护服务，中标人保证所开发的软件正常运行；免费服务期内系统或设备出现任何质量问题，均免费维修并免费升级等服务。</w:t>
            </w:r>
          </w:p>
        </w:tc>
        <w:tc>
          <w:tcPr>
            <w:tcW w:w="1263" w:type="dxa"/>
            <w:vAlign w:val="center"/>
          </w:tcPr>
          <w:p>
            <w:pPr>
              <w:bidi w:val="0"/>
              <w:spacing w:line="360" w:lineRule="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214" w:type="dxa"/>
            <w:vMerge w:val="continue"/>
            <w:vAlign w:val="center"/>
          </w:tcPr>
          <w:p>
            <w:pPr>
              <w:bidi w:val="0"/>
              <w:spacing w:line="360" w:lineRule="auto"/>
              <w:rPr>
                <w:rFonts w:hint="eastAsia" w:ascii="宋体" w:hAnsi="宋体" w:eastAsia="宋体" w:cs="宋体"/>
                <w:sz w:val="21"/>
                <w:szCs w:val="21"/>
              </w:rPr>
            </w:pP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655" w:type="dxa"/>
            <w:vAlign w:val="center"/>
          </w:tcPr>
          <w:p>
            <w:pPr>
              <w:bidi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投标人需承诺，在质保期满后提供不高于合同总价8%的后续维保服务费。</w:t>
            </w:r>
            <w:r>
              <w:rPr>
                <w:rFonts w:hint="eastAsia" w:ascii="宋体" w:hAnsi="宋体" w:eastAsia="宋体" w:cs="宋体"/>
                <w:b/>
                <w:bCs/>
                <w:sz w:val="21"/>
                <w:szCs w:val="21"/>
                <w:lang w:val="en-US" w:eastAsia="zh-CN"/>
              </w:rPr>
              <w:t>（提供承诺书）</w:t>
            </w:r>
          </w:p>
        </w:tc>
        <w:tc>
          <w:tcPr>
            <w:tcW w:w="1263" w:type="dxa"/>
            <w:vAlign w:val="center"/>
          </w:tcPr>
          <w:p>
            <w:pPr>
              <w:bidi w:val="0"/>
              <w:spacing w:line="360" w:lineRule="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4" w:type="dxa"/>
            <w:vMerge w:val="continue"/>
            <w:vAlign w:val="center"/>
          </w:tcPr>
          <w:p>
            <w:pPr>
              <w:bidi w:val="0"/>
              <w:spacing w:line="360" w:lineRule="auto"/>
              <w:rPr>
                <w:rFonts w:hint="eastAsia" w:ascii="宋体" w:hAnsi="宋体" w:eastAsia="宋体" w:cs="宋体"/>
                <w:sz w:val="21"/>
                <w:szCs w:val="21"/>
              </w:rPr>
            </w:pPr>
          </w:p>
        </w:tc>
        <w:tc>
          <w:tcPr>
            <w:tcW w:w="825" w:type="dxa"/>
            <w:vAlign w:val="center"/>
          </w:tcPr>
          <w:p>
            <w:pPr>
              <w:bidi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655" w:type="dxa"/>
            <w:vAlign w:val="center"/>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所供应货品严格按照国家规定的规范进行生产或市场采购，产品质量必须符合国家、行业及相关标准，符合医院采购需要的质量、规格及技术特征等的全新产品并提供投标产品原料及成品的相关检测报告。杜绝三无、假冒和走私产品，所供应的产品不会侵犯任何第三方知识产权，否则中标人必须承担由此产生的一切责任。</w:t>
            </w:r>
          </w:p>
        </w:tc>
        <w:tc>
          <w:tcPr>
            <w:tcW w:w="1263" w:type="dxa"/>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694" w:type="dxa"/>
            <w:gridSpan w:val="3"/>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zh-CN"/>
              </w:rPr>
              <w:t>注：根据质保服务</w:t>
            </w:r>
            <w:r>
              <w:rPr>
                <w:rFonts w:hint="eastAsia" w:ascii="宋体" w:hAnsi="宋体" w:eastAsia="宋体" w:cs="宋体"/>
                <w:sz w:val="21"/>
                <w:szCs w:val="21"/>
              </w:rPr>
              <w:t>要求</w:t>
            </w:r>
            <w:r>
              <w:rPr>
                <w:rFonts w:hint="eastAsia" w:ascii="宋体" w:hAnsi="宋体" w:eastAsia="宋体" w:cs="宋体"/>
                <w:sz w:val="21"/>
                <w:szCs w:val="21"/>
                <w:lang w:eastAsia="zh-CN"/>
              </w:rPr>
              <w:t>，投标人按实逐一响应并提供相关资料。</w:t>
            </w:r>
          </w:p>
        </w:tc>
        <w:tc>
          <w:tcPr>
            <w:tcW w:w="1263" w:type="dxa"/>
            <w:vAlign w:val="center"/>
          </w:tcPr>
          <w:p>
            <w:pPr>
              <w:bidi w:val="0"/>
              <w:spacing w:line="360" w:lineRule="auto"/>
              <w:rPr>
                <w:rFonts w:hint="eastAsia" w:ascii="宋体" w:hAnsi="宋体" w:eastAsia="宋体" w:cs="宋体"/>
                <w:sz w:val="21"/>
                <w:szCs w:val="21"/>
                <w:lang w:val="zh-CN"/>
              </w:rPr>
            </w:pPr>
          </w:p>
        </w:tc>
      </w:tr>
    </w:tbl>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六、售后服务承诺</w:t>
      </w:r>
    </w:p>
    <w:tbl>
      <w:tblPr>
        <w:tblStyle w:val="15"/>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25"/>
        <w:gridCol w:w="672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9" w:type="dxa"/>
            <w:vAlign w:val="center"/>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名称</w:t>
            </w:r>
          </w:p>
        </w:tc>
        <w:tc>
          <w:tcPr>
            <w:tcW w:w="825" w:type="dxa"/>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6721" w:type="dxa"/>
            <w:vAlign w:val="center"/>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253" w:type="dxa"/>
            <w:vAlign w:val="center"/>
          </w:tcPr>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39" w:type="dxa"/>
            <w:vMerge w:val="restart"/>
            <w:vAlign w:val="center"/>
          </w:tcPr>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721" w:type="dxa"/>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提供切实可行的售后服务方案；包括售后服务承诺、服务计划、服务网点、维修响应时间、</w:t>
            </w:r>
            <w:r>
              <w:rPr>
                <w:rFonts w:hint="eastAsia" w:ascii="宋体" w:hAnsi="宋体" w:eastAsia="宋体" w:cs="宋体"/>
                <w:sz w:val="21"/>
                <w:szCs w:val="21"/>
                <w:lang w:eastAsia="zh-CN"/>
              </w:rPr>
              <w:t>人员配备、</w:t>
            </w:r>
            <w:r>
              <w:rPr>
                <w:rFonts w:hint="eastAsia" w:ascii="宋体" w:hAnsi="宋体" w:eastAsia="宋体" w:cs="宋体"/>
                <w:sz w:val="21"/>
                <w:szCs w:val="21"/>
              </w:rPr>
              <w:t>应急处理方式等。</w:t>
            </w:r>
          </w:p>
        </w:tc>
        <w:tc>
          <w:tcPr>
            <w:tcW w:w="1253"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39" w:type="dxa"/>
            <w:vMerge w:val="continue"/>
            <w:vAlign w:val="center"/>
          </w:tcPr>
          <w:p>
            <w:pPr>
              <w:bidi w:val="0"/>
              <w:spacing w:line="360" w:lineRule="auto"/>
              <w:rPr>
                <w:rFonts w:hint="eastAsia" w:ascii="宋体" w:hAnsi="宋体" w:eastAsia="宋体" w:cs="宋体"/>
                <w:sz w:val="21"/>
                <w:szCs w:val="21"/>
                <w:lang w:eastAsia="zh-CN"/>
              </w:rPr>
            </w:pP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721" w:type="dxa"/>
            <w:vAlign w:val="top"/>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投标人的售后服务网点须保证在接到通知</w:t>
            </w:r>
            <w:r>
              <w:rPr>
                <w:rFonts w:hint="eastAsia" w:ascii="宋体" w:hAnsi="宋体" w:eastAsia="宋体" w:cs="宋体"/>
                <w:sz w:val="21"/>
                <w:szCs w:val="21"/>
                <w:lang w:val="en-US" w:eastAsia="zh-CN"/>
              </w:rPr>
              <w:t>2</w:t>
            </w:r>
            <w:r>
              <w:rPr>
                <w:rFonts w:hint="eastAsia" w:ascii="宋体" w:hAnsi="宋体" w:eastAsia="宋体" w:cs="宋体"/>
                <w:sz w:val="21"/>
                <w:szCs w:val="21"/>
              </w:rPr>
              <w:t>小时内响应，</w:t>
            </w:r>
            <w:r>
              <w:rPr>
                <w:rFonts w:hint="eastAsia" w:ascii="宋体" w:hAnsi="宋体" w:eastAsia="宋体" w:cs="宋体"/>
                <w:sz w:val="21"/>
                <w:szCs w:val="21"/>
                <w:lang w:val="en-US" w:eastAsia="zh-CN"/>
              </w:rPr>
              <w:t>6</w:t>
            </w:r>
            <w:r>
              <w:rPr>
                <w:rFonts w:hint="eastAsia" w:ascii="宋体" w:hAnsi="宋体" w:eastAsia="宋体" w:cs="宋体"/>
                <w:sz w:val="21"/>
                <w:szCs w:val="21"/>
              </w:rPr>
              <w:t>小时内赶到现场</w:t>
            </w:r>
            <w:r>
              <w:rPr>
                <w:rFonts w:hint="eastAsia" w:ascii="宋体" w:hAnsi="宋体" w:eastAsia="宋体" w:cs="宋体"/>
                <w:sz w:val="21"/>
                <w:szCs w:val="21"/>
                <w:lang w:val="en-US" w:eastAsia="zh-CN"/>
              </w:rPr>
              <w:t>并修复完毕。</w:t>
            </w:r>
          </w:p>
        </w:tc>
        <w:tc>
          <w:tcPr>
            <w:tcW w:w="1253" w:type="dxa"/>
            <w:vAlign w:val="top"/>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39" w:type="dxa"/>
            <w:vAlign w:val="center"/>
          </w:tcPr>
          <w:p>
            <w:pPr>
              <w:bidi w:val="0"/>
              <w:spacing w:line="360" w:lineRule="auto"/>
              <w:rPr>
                <w:rFonts w:hint="eastAsia" w:ascii="宋体" w:hAnsi="宋体" w:eastAsia="宋体" w:cs="宋体"/>
                <w:sz w:val="21"/>
                <w:szCs w:val="21"/>
                <w:lang w:eastAsia="zh-CN"/>
              </w:rPr>
            </w:pPr>
          </w:p>
        </w:tc>
        <w:tc>
          <w:tcPr>
            <w:tcW w:w="825"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721"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投标人应按响应文件中的承诺，履行其他售后服务内容。</w:t>
            </w:r>
          </w:p>
        </w:tc>
        <w:tc>
          <w:tcPr>
            <w:tcW w:w="1253" w:type="dxa"/>
            <w:vAlign w:val="center"/>
          </w:tcPr>
          <w:p>
            <w:pPr>
              <w:bidi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785" w:type="dxa"/>
            <w:gridSpan w:val="3"/>
            <w:vAlign w:val="top"/>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zh-CN"/>
              </w:rPr>
              <w:t>注：根据售后服务</w:t>
            </w:r>
            <w:r>
              <w:rPr>
                <w:rFonts w:hint="eastAsia" w:ascii="宋体" w:hAnsi="宋体" w:eastAsia="宋体" w:cs="宋体"/>
                <w:sz w:val="21"/>
                <w:szCs w:val="21"/>
              </w:rPr>
              <w:t>要求</w:t>
            </w:r>
            <w:r>
              <w:rPr>
                <w:rFonts w:hint="eastAsia" w:ascii="宋体" w:hAnsi="宋体" w:eastAsia="宋体" w:cs="宋体"/>
                <w:sz w:val="21"/>
                <w:szCs w:val="21"/>
                <w:lang w:eastAsia="zh-CN"/>
              </w:rPr>
              <w:t>，投标人按实逐一响应并提供相关资料。</w:t>
            </w:r>
          </w:p>
        </w:tc>
        <w:tc>
          <w:tcPr>
            <w:tcW w:w="1253" w:type="dxa"/>
            <w:vAlign w:val="top"/>
          </w:tcPr>
          <w:p>
            <w:pPr>
              <w:bidi w:val="0"/>
              <w:spacing w:line="360" w:lineRule="auto"/>
              <w:rPr>
                <w:rFonts w:hint="eastAsia" w:ascii="宋体" w:hAnsi="宋体" w:eastAsia="宋体" w:cs="宋体"/>
                <w:sz w:val="21"/>
                <w:szCs w:val="21"/>
                <w:lang w:val="zh-CN"/>
              </w:rPr>
            </w:pPr>
          </w:p>
        </w:tc>
      </w:tr>
    </w:tbl>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lang w:eastAsia="zh-CN"/>
        </w:rPr>
        <w:t>评标办法：</w:t>
      </w:r>
      <w:r>
        <w:rPr>
          <w:rFonts w:hint="eastAsia" w:ascii="宋体" w:hAnsi="宋体" w:eastAsia="宋体" w:cs="宋体"/>
          <w:b/>
          <w:bCs/>
          <w:sz w:val="21"/>
          <w:szCs w:val="21"/>
        </w:rPr>
        <w:t>综合评分方法</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满足采购要求且投标价格最低（</w:t>
      </w:r>
      <w:r>
        <w:rPr>
          <w:rFonts w:hint="eastAsia" w:ascii="宋体" w:hAnsi="宋体" w:eastAsia="宋体" w:cs="宋体"/>
          <w:sz w:val="21"/>
          <w:szCs w:val="21"/>
          <w:lang w:val="en-US" w:eastAsia="zh-CN"/>
        </w:rPr>
        <w:t>下浮率最高</w:t>
      </w:r>
      <w:r>
        <w:rPr>
          <w:rFonts w:hint="eastAsia" w:ascii="宋体" w:hAnsi="宋体" w:eastAsia="宋体" w:cs="宋体"/>
          <w:sz w:val="21"/>
          <w:szCs w:val="21"/>
          <w:lang w:val="zh-CN"/>
        </w:rPr>
        <w:t>）的投标报价为评标基准价，其价格分为满分，其他投标人的价格分按下列公式计算：投标报价得分＝（评标基准价/投标报价）×价格权重×100。</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tbl>
      <w:tblPr>
        <w:tblStyle w:val="14"/>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784"/>
        <w:gridCol w:w="263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15" w:type="dxa"/>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评标指标</w:t>
            </w:r>
          </w:p>
        </w:tc>
        <w:tc>
          <w:tcPr>
            <w:tcW w:w="1784" w:type="dxa"/>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价格部分</w:t>
            </w:r>
          </w:p>
        </w:tc>
        <w:tc>
          <w:tcPr>
            <w:tcW w:w="2633" w:type="dxa"/>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商务技术部分</w:t>
            </w:r>
          </w:p>
        </w:tc>
        <w:tc>
          <w:tcPr>
            <w:tcW w:w="2066" w:type="dxa"/>
            <w:vAlign w:val="center"/>
          </w:tcPr>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15" w:type="dxa"/>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1784"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633"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066" w:type="dxa"/>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r>
    </w:tbl>
    <w:p>
      <w:pPr>
        <w:bidi w:val="0"/>
        <w:spacing w:line="360" w:lineRule="auto"/>
        <w:rPr>
          <w:rFonts w:hint="eastAsia" w:ascii="宋体" w:hAnsi="宋体" w:eastAsia="宋体" w:cs="宋体"/>
          <w:b/>
          <w:bCs/>
          <w:sz w:val="21"/>
          <w:szCs w:val="21"/>
          <w:lang w:val="en-US" w:eastAsia="zh-CN"/>
        </w:rPr>
      </w:pP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、报价说明：</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投标报价</w:t>
      </w:r>
      <w:r>
        <w:rPr>
          <w:rFonts w:hint="eastAsia" w:ascii="宋体" w:hAnsi="宋体" w:eastAsia="宋体" w:cs="宋体"/>
          <w:sz w:val="21"/>
          <w:szCs w:val="21"/>
        </w:rPr>
        <w:t>按附件</w:t>
      </w:r>
      <w:r>
        <w:rPr>
          <w:rFonts w:hint="eastAsia" w:ascii="宋体" w:hAnsi="宋体" w:eastAsia="宋体" w:cs="宋体"/>
          <w:sz w:val="21"/>
          <w:szCs w:val="21"/>
          <w:lang w:val="en-US" w:eastAsia="zh-CN"/>
        </w:rPr>
        <w:t>3</w:t>
      </w:r>
      <w:r>
        <w:rPr>
          <w:rFonts w:hint="eastAsia" w:ascii="宋体" w:hAnsi="宋体" w:eastAsia="宋体" w:cs="宋体"/>
          <w:sz w:val="21"/>
          <w:szCs w:val="21"/>
        </w:rPr>
        <w:t>格式的《</w:t>
      </w:r>
      <w:r>
        <w:rPr>
          <w:rFonts w:hint="eastAsia" w:ascii="宋体" w:hAnsi="宋体" w:eastAsia="宋体" w:cs="宋体"/>
          <w:sz w:val="21"/>
          <w:szCs w:val="21"/>
          <w:lang w:eastAsia="zh-CN"/>
        </w:rPr>
        <w:t>投标</w:t>
      </w:r>
      <w:r>
        <w:rPr>
          <w:rFonts w:hint="eastAsia" w:ascii="宋体" w:hAnsi="宋体" w:eastAsia="宋体" w:cs="宋体"/>
          <w:sz w:val="21"/>
          <w:szCs w:val="21"/>
        </w:rPr>
        <w:t>报价一览表》；报价表中，除有特殊要求外，均采用国家法定计量单位，所有报价以人民币含税价格报价。</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3、投标报价不得高于采购控制单价，否则视为废标。</w:t>
      </w:r>
    </w:p>
    <w:p>
      <w:pPr>
        <w:bidi w:val="0"/>
        <w:spacing w:line="360" w:lineRule="auto"/>
        <w:rPr>
          <w:rFonts w:hint="eastAsia" w:ascii="宋体" w:hAnsi="宋体" w:eastAsia="宋体" w:cs="宋体"/>
          <w:sz w:val="21"/>
          <w:szCs w:val="21"/>
        </w:rPr>
      </w:pPr>
      <w:r>
        <w:rPr>
          <w:rFonts w:hint="eastAsia" w:ascii="宋体" w:hAnsi="宋体" w:eastAsia="宋体" w:cs="宋体"/>
          <w:b/>
          <w:bCs/>
          <w:sz w:val="21"/>
          <w:szCs w:val="21"/>
        </w:rPr>
        <w:t>4、报价文件单独密封包装，不得跟其它投标内容混编在一起；否则将导致投标无效</w:t>
      </w:r>
      <w:r>
        <w:rPr>
          <w:rFonts w:hint="eastAsia" w:ascii="宋体" w:hAnsi="宋体" w:eastAsia="宋体" w:cs="宋体"/>
          <w:sz w:val="21"/>
          <w:szCs w:val="21"/>
        </w:rPr>
        <w:t>。</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5、本项目</w:t>
      </w:r>
      <w:r>
        <w:rPr>
          <w:rFonts w:hint="eastAsia" w:ascii="宋体" w:hAnsi="宋体" w:eastAsia="宋体" w:cs="宋体"/>
          <w:sz w:val="21"/>
          <w:szCs w:val="21"/>
          <w:lang w:eastAsia="zh-CN"/>
        </w:rPr>
        <w:t>采用</w:t>
      </w:r>
      <w:r>
        <w:rPr>
          <w:rFonts w:hint="eastAsia" w:ascii="宋体" w:hAnsi="宋体" w:eastAsia="宋体" w:cs="宋体"/>
          <w:sz w:val="21"/>
          <w:szCs w:val="21"/>
        </w:rPr>
        <w:t>二次报价</w:t>
      </w:r>
      <w:r>
        <w:rPr>
          <w:rFonts w:hint="eastAsia" w:ascii="宋体" w:hAnsi="宋体" w:eastAsia="宋体" w:cs="宋体"/>
          <w:sz w:val="21"/>
          <w:szCs w:val="21"/>
          <w:lang w:eastAsia="zh-CN"/>
        </w:rPr>
        <w:t>方式。详见附件</w:t>
      </w:r>
      <w:r>
        <w:rPr>
          <w:rFonts w:hint="eastAsia" w:ascii="宋体" w:hAnsi="宋体" w:eastAsia="宋体" w:cs="宋体"/>
          <w:sz w:val="21"/>
          <w:szCs w:val="21"/>
          <w:lang w:val="en-US" w:eastAsia="zh-CN"/>
        </w:rPr>
        <w:t>4格式《</w:t>
      </w:r>
      <w:r>
        <w:rPr>
          <w:rFonts w:hint="eastAsia" w:ascii="宋体" w:hAnsi="宋体" w:eastAsia="宋体" w:cs="宋体"/>
          <w:sz w:val="21"/>
          <w:szCs w:val="21"/>
        </w:rPr>
        <w:t>最终报价及承诺一览表</w:t>
      </w:r>
      <w:r>
        <w:rPr>
          <w:rFonts w:hint="eastAsia" w:ascii="宋体" w:hAnsi="宋体" w:eastAsia="宋体" w:cs="宋体"/>
          <w:sz w:val="21"/>
          <w:szCs w:val="21"/>
          <w:lang w:val="en-US" w:eastAsia="zh-CN"/>
        </w:rPr>
        <w:t>》。</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6、投标文件只允许有一个报价，有选择的或有条件的报价将不予接受。</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投标报价应以人民币报价，是履行合同的最终价格，包括</w:t>
      </w:r>
      <w:r>
        <w:rPr>
          <w:rFonts w:hint="eastAsia" w:ascii="宋体" w:hAnsi="宋体" w:eastAsia="宋体" w:cs="宋体"/>
          <w:sz w:val="21"/>
          <w:szCs w:val="21"/>
          <w:lang w:val="en-US" w:eastAsia="zh-CN"/>
        </w:rPr>
        <w:t>货物费、检测费、</w:t>
      </w:r>
      <w:r>
        <w:rPr>
          <w:rFonts w:hint="eastAsia" w:ascii="宋体" w:hAnsi="宋体" w:eastAsia="宋体" w:cs="宋体"/>
          <w:sz w:val="21"/>
          <w:szCs w:val="21"/>
        </w:rPr>
        <w:t>工人工资（人工费、劳工意外保险、工伤、医疗、失业、养老保险等）、</w:t>
      </w:r>
      <w:r>
        <w:rPr>
          <w:rFonts w:hint="eastAsia" w:ascii="宋体" w:hAnsi="宋体" w:eastAsia="宋体" w:cs="宋体"/>
          <w:sz w:val="21"/>
          <w:szCs w:val="21"/>
          <w:lang w:val="en-US" w:eastAsia="zh-CN"/>
        </w:rPr>
        <w:t>培训费</w:t>
      </w:r>
      <w:r>
        <w:rPr>
          <w:rFonts w:hint="eastAsia" w:ascii="宋体" w:hAnsi="宋体" w:eastAsia="宋体" w:cs="宋体"/>
          <w:sz w:val="21"/>
          <w:szCs w:val="21"/>
          <w:lang w:eastAsia="zh-CN"/>
        </w:rPr>
        <w:t>、</w:t>
      </w:r>
      <w:r>
        <w:rPr>
          <w:rFonts w:hint="eastAsia" w:ascii="宋体" w:hAnsi="宋体" w:eastAsia="宋体" w:cs="宋体"/>
          <w:sz w:val="21"/>
          <w:szCs w:val="21"/>
        </w:rPr>
        <w:t>安全措施保护费、交通运输费、管理费、保险、利润、</w:t>
      </w:r>
      <w:r>
        <w:rPr>
          <w:rFonts w:hint="eastAsia" w:ascii="宋体" w:hAnsi="宋体" w:eastAsia="宋体" w:cs="宋体"/>
          <w:sz w:val="21"/>
          <w:szCs w:val="21"/>
          <w:lang w:val="en-US" w:eastAsia="zh-CN"/>
        </w:rPr>
        <w:t>售后服务及质保费、</w:t>
      </w:r>
      <w:r>
        <w:rPr>
          <w:rFonts w:hint="eastAsia" w:ascii="宋体" w:hAnsi="宋体" w:eastAsia="宋体" w:cs="宋体"/>
          <w:sz w:val="21"/>
          <w:szCs w:val="21"/>
        </w:rPr>
        <w:t>税金等一切与</w:t>
      </w:r>
      <w:r>
        <w:rPr>
          <w:rFonts w:hint="eastAsia" w:ascii="宋体" w:hAnsi="宋体" w:eastAsia="宋体" w:cs="宋体"/>
          <w:sz w:val="21"/>
          <w:szCs w:val="21"/>
          <w:lang w:eastAsia="zh-CN"/>
        </w:rPr>
        <w:t>本项目</w:t>
      </w:r>
      <w:r>
        <w:rPr>
          <w:rFonts w:hint="eastAsia" w:ascii="宋体" w:hAnsi="宋体" w:eastAsia="宋体" w:cs="宋体"/>
          <w:sz w:val="21"/>
          <w:szCs w:val="21"/>
        </w:rPr>
        <w:t>相关的所有费用。</w:t>
      </w: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其他要求和说明</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投标人认为有必要提供的其他证明、说明等。</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2、不论投标结果如何，投标人均应自行承担所有与投标有关的全部费用。</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3、议标文件需投标人自行编制，装订成册，牢固可靠且不能脱落。封面应注明“正本”、“副本”字样。要求提供投标文件正本一份、副本二份</w:t>
      </w:r>
      <w:r>
        <w:rPr>
          <w:rFonts w:hint="eastAsia" w:ascii="宋体" w:hAnsi="宋体" w:eastAsia="宋体" w:cs="宋体"/>
          <w:sz w:val="21"/>
          <w:szCs w:val="21"/>
          <w:lang w:eastAsia="zh-CN"/>
        </w:rPr>
        <w:t>和加盖公章的电子版一份（正本扫描件）</w:t>
      </w:r>
      <w:r>
        <w:rPr>
          <w:rFonts w:hint="eastAsia" w:ascii="宋体" w:hAnsi="宋体" w:eastAsia="宋体" w:cs="宋体"/>
          <w:sz w:val="21"/>
          <w:szCs w:val="21"/>
        </w:rPr>
        <w:t>，报价文件一份（单独包装密封，不得跟其它投标内容混编在一起，否则将导致投标无效）</w:t>
      </w:r>
      <w:r>
        <w:rPr>
          <w:rFonts w:hint="eastAsia" w:ascii="宋体" w:hAnsi="宋体" w:eastAsia="宋体" w:cs="宋体"/>
          <w:sz w:val="21"/>
          <w:szCs w:val="21"/>
          <w:lang w:eastAsia="zh-CN"/>
        </w:rPr>
        <w:t>，</w:t>
      </w:r>
      <w:r>
        <w:rPr>
          <w:rFonts w:hint="eastAsia" w:ascii="宋体" w:hAnsi="宋体" w:eastAsia="宋体" w:cs="宋体"/>
          <w:sz w:val="21"/>
          <w:szCs w:val="21"/>
        </w:rPr>
        <w:t>所有资料均需加盖投标人鲜章。</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、标有“▲”系指“重要性要求”条款，对这些条款的任何负偏离都将导致评标得分大分值扣减。</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、标有“★”系指实质性要求条款；主要技术指标、功能发生实质性偏离的，可能将被视为无效投标。</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、本项目为总价包干，请投标人自行考虑相应的费用。</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本着体现公平、公正、诚信原则，投标人对投标文件真实性负主体责任，在参加采购项目投标活动中，需签订《诚信投标承诺书》详见附件5。</w:t>
      </w: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val="en-US" w:eastAsia="zh-CN"/>
        </w:rPr>
        <w:t>不统一</w:t>
      </w:r>
      <w:r>
        <w:rPr>
          <w:rFonts w:hint="eastAsia" w:ascii="宋体" w:hAnsi="宋体" w:eastAsia="宋体" w:cs="宋体"/>
          <w:sz w:val="21"/>
          <w:szCs w:val="21"/>
        </w:rPr>
        <w:t>组织现场踏勘，意向供应商如有需要，自行安排踏勘现场，并承担相应的费用和一切风险。</w:t>
      </w: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1：</w:t>
      </w:r>
    </w:p>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投 标 函</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致：（采购人）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我方（投标人名称）已详细审查了贵方采购编号为（采购编号）的（项目名称）采购项目的响应文件及其相关补充文件（若有），并正式授权我公司的（被授权人姓名）  以本公司名义，全权代表我方自愿参加上述招标项目的投标，现就有关事项向采购</w:t>
      </w:r>
      <w:r>
        <w:rPr>
          <w:rFonts w:hint="eastAsia" w:ascii="宋体" w:hAnsi="宋体" w:eastAsia="宋体" w:cs="宋体"/>
          <w:sz w:val="21"/>
          <w:szCs w:val="21"/>
          <w:lang w:eastAsia="zh-CN"/>
        </w:rPr>
        <w:t>人</w:t>
      </w:r>
      <w:r>
        <w:rPr>
          <w:rFonts w:hint="eastAsia" w:ascii="宋体" w:hAnsi="宋体" w:eastAsia="宋体" w:cs="宋体"/>
          <w:sz w:val="21"/>
          <w:szCs w:val="21"/>
        </w:rPr>
        <w:t>郑重承诺如下：</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1、我方已详细审查了采购需求的全部内容及其相关补充文件（若有），并完全清晰理解全部内容及相关的补充文件（若有），不存在任何误解之处，同意放弃提出异议和质疑的权利。</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2、我方遵守《中华人民共和国政府采购法》及相关法律法规的规定。同意响应文件中所提到的无效标条款，并服从有关开标现场的会议纪律。否则，同意被废除投标资格。</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3、投标有效期为自开标之日起90天内，如在投标有效期内撤回投标，我方同意被废除投标资格。</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4、我方承诺具备本项目履行合同所必需的设备和专业技术能力。</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6、我方承诺完全响应采购需求要求。</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地址：            邮编：__________  电话：______________</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传真：______________  响应人代表姓名：___________  职务：_____________</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响应人名称：                      （加盖公章）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法定代表人或授权委托人（签字或盖章）：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日期：   年 月  日</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2：</w:t>
      </w:r>
    </w:p>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《法定代表人授权函》</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致：舟山医院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我        （姓名）系         （响应人名称）的法定代表人，现授权委托本单位在职职工      （姓名）(身份码号码：           )以我方的名义参加               项目的投标活动，并代表我方全权办理针对上述项目的投标、开标、评标、签约等具体事务和签署相关文件。</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我方对被授权人的签名负全部责任。</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在撤销授权的书面通知以前，本授权函一直有效。被授权人在授权函有效期内签署的所有文件不因授权的撤销而失效。</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被授权人无转委托权，特此委托。</w:t>
      </w: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被授权人签名：                    法定代表人签名：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被授权人联系电话：               法定代表人联系电话：</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被授权人、法定代表人身份证复印件（正反双面）：</w:t>
      </w:r>
    </w:p>
    <w:tbl>
      <w:tblPr>
        <w:tblStyle w:val="14"/>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2" w:hRule="atLeast"/>
        </w:trPr>
        <w:tc>
          <w:tcPr>
            <w:tcW w:w="9040" w:type="dxa"/>
            <w:tcBorders>
              <w:top w:val="dashed" w:color="auto" w:sz="8" w:space="0"/>
              <w:left w:val="dashed" w:color="auto" w:sz="8" w:space="0"/>
              <w:bottom w:val="dashed" w:color="auto" w:sz="8" w:space="0"/>
              <w:right w:val="dashed" w:color="auto" w:sz="8" w:space="0"/>
            </w:tcBorders>
            <w:shd w:val="clear" w:color="auto" w:fill="auto"/>
            <w:tcMar>
              <w:left w:w="108" w:type="dxa"/>
              <w:right w:w="108" w:type="dxa"/>
            </w:tcMar>
            <w:vAlign w:val="top"/>
          </w:tcPr>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粘贴处</w:t>
            </w:r>
          </w:p>
        </w:tc>
      </w:tr>
    </w:tbl>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w:t>
      </w:r>
    </w:p>
    <w:p>
      <w:pPr>
        <w:bidi w:val="0"/>
        <w:spacing w:line="360" w:lineRule="auto"/>
        <w:rPr>
          <w:rFonts w:hint="eastAsia" w:ascii="宋体" w:hAnsi="宋体" w:eastAsia="宋体" w:cs="宋体"/>
          <w:sz w:val="21"/>
          <w:szCs w:val="21"/>
          <w:lang w:val="en-US" w:eastAsia="zh-CN"/>
        </w:rPr>
      </w:pPr>
    </w:p>
    <w:p>
      <w:pPr>
        <w:bidi w:val="0"/>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响应人名称：             （加盖公章）</w:t>
      </w:r>
    </w:p>
    <w:p>
      <w:pPr>
        <w:bidi w:val="0"/>
        <w:spacing w:line="360" w:lineRule="auto"/>
        <w:ind w:firstLine="3780" w:firstLineChars="1800"/>
        <w:rPr>
          <w:rFonts w:hint="eastAsia" w:ascii="宋体" w:hAnsi="宋体" w:eastAsia="宋体" w:cs="宋体"/>
          <w:sz w:val="21"/>
          <w:szCs w:val="21"/>
        </w:rPr>
      </w:pPr>
      <w:r>
        <w:rPr>
          <w:rFonts w:hint="eastAsia" w:ascii="宋体" w:hAnsi="宋体" w:eastAsia="宋体" w:cs="宋体"/>
          <w:sz w:val="21"/>
          <w:szCs w:val="21"/>
          <w:lang w:val="en-US" w:eastAsia="zh-CN"/>
        </w:rPr>
        <w:t>日 期： 年 月  日</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注：《法定代表人授权函》必须有法定代表人和响应人代表双方签字，否则将导致投标无效。 </w:t>
      </w: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p>
    <w:p>
      <w:pPr>
        <w:bidi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投标报价一览表</w:t>
      </w: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项目名称：舟山医院门诊智能健康检测设备采购项目</w:t>
      </w: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项目编号：</w:t>
      </w:r>
      <w:r>
        <w:rPr>
          <w:rFonts w:hint="eastAsia" w:ascii="宋体" w:hAnsi="宋体" w:eastAsia="宋体" w:cs="宋体"/>
          <w:b/>
          <w:bCs/>
          <w:sz w:val="21"/>
          <w:szCs w:val="21"/>
        </w:rPr>
        <w:t>ZYCG-X.W.X-2025-040</w:t>
      </w:r>
    </w:p>
    <w:tbl>
      <w:tblPr>
        <w:tblStyle w:val="1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8"/>
        <w:gridCol w:w="1845"/>
        <w:gridCol w:w="1705"/>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845"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05"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484"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数量/单位</w:t>
            </w:r>
          </w:p>
        </w:tc>
        <w:tc>
          <w:tcPr>
            <w:tcW w:w="1484"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单价（元）</w:t>
            </w:r>
          </w:p>
        </w:tc>
        <w:tc>
          <w:tcPr>
            <w:tcW w:w="1484"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Cs/>
                <w:kern w:val="0"/>
                <w:sz w:val="21"/>
                <w:szCs w:val="21"/>
                <w:lang w:val="en-US" w:eastAsia="zh-CN"/>
              </w:rPr>
              <w:t>健康微站</w:t>
            </w:r>
          </w:p>
        </w:tc>
        <w:tc>
          <w:tcPr>
            <w:tcW w:w="1845" w:type="dxa"/>
            <w:noWrap w:val="0"/>
            <w:vAlign w:val="center"/>
          </w:tcPr>
          <w:p>
            <w:pPr>
              <w:bidi w:val="0"/>
              <w:spacing w:line="360" w:lineRule="auto"/>
              <w:rPr>
                <w:rFonts w:hint="eastAsia" w:ascii="宋体" w:hAnsi="宋体" w:eastAsia="宋体" w:cs="宋体"/>
                <w:sz w:val="21"/>
                <w:szCs w:val="21"/>
                <w:lang w:val="en-US" w:eastAsia="zh-CN"/>
              </w:rPr>
            </w:pPr>
          </w:p>
        </w:tc>
        <w:tc>
          <w:tcPr>
            <w:tcW w:w="1705" w:type="dxa"/>
            <w:noWrap w:val="0"/>
            <w:vAlign w:val="center"/>
          </w:tcPr>
          <w:p>
            <w:pPr>
              <w:bidi w:val="0"/>
              <w:spacing w:line="360" w:lineRule="auto"/>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84" w:type="dxa"/>
            <w:noWrap w:val="0"/>
            <w:vAlign w:val="center"/>
          </w:tcPr>
          <w:p>
            <w:pPr>
              <w:bidi w:val="0"/>
              <w:spacing w:line="360" w:lineRule="auto"/>
              <w:rPr>
                <w:rFonts w:hint="eastAsia" w:ascii="宋体" w:hAnsi="宋体" w:eastAsia="宋体" w:cs="宋体"/>
                <w:sz w:val="21"/>
                <w:szCs w:val="21"/>
                <w:lang w:val="en-US" w:eastAsia="zh-CN"/>
              </w:rPr>
            </w:pPr>
          </w:p>
        </w:tc>
        <w:tc>
          <w:tcPr>
            <w:tcW w:w="1484" w:type="dxa"/>
            <w:noWrap w:val="0"/>
            <w:vAlign w:val="center"/>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pStyle w:val="38"/>
              <w:numPr>
                <w:ilvl w:val="0"/>
                <w:numId w:val="0"/>
              </w:numPr>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健康PAD工作站终端</w:t>
            </w:r>
          </w:p>
        </w:tc>
        <w:tc>
          <w:tcPr>
            <w:tcW w:w="184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70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4台</w:t>
            </w: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pStyle w:val="38"/>
              <w:numPr>
                <w:ilvl w:val="0"/>
                <w:numId w:val="0"/>
              </w:numPr>
              <w:ind w:leftChars="0"/>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超声波身高体重仪</w:t>
            </w:r>
          </w:p>
        </w:tc>
        <w:tc>
          <w:tcPr>
            <w:tcW w:w="184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70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2台</w:t>
            </w: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pStyle w:val="38"/>
              <w:numPr>
                <w:ilvl w:val="0"/>
                <w:numId w:val="0"/>
              </w:numPr>
              <w:ind w:leftChars="0"/>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血压、身高体重管理系统</w:t>
            </w:r>
          </w:p>
        </w:tc>
        <w:tc>
          <w:tcPr>
            <w:tcW w:w="184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70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1套</w:t>
            </w: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bidi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8002" w:type="dxa"/>
            <w:gridSpan w:val="5"/>
            <w:noWrap w:val="0"/>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小写：                     元；  </w:t>
            </w:r>
          </w:p>
          <w:p>
            <w:pPr>
              <w:bidi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002" w:type="dxa"/>
            <w:gridSpan w:val="5"/>
            <w:noWrap w:val="0"/>
            <w:vAlign w:val="center"/>
          </w:tcPr>
          <w:p>
            <w:pPr>
              <w:bidi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投标报价保留小数点后</w:t>
            </w:r>
            <w:r>
              <w:rPr>
                <w:rFonts w:hint="eastAsia" w:ascii="宋体" w:hAnsi="宋体" w:eastAsia="宋体" w:cs="宋体"/>
                <w:sz w:val="21"/>
                <w:szCs w:val="21"/>
                <w:lang w:eastAsia="zh-CN"/>
              </w:rPr>
              <w:t>一</w:t>
            </w:r>
            <w:r>
              <w:rPr>
                <w:rFonts w:hint="eastAsia" w:ascii="宋体" w:hAnsi="宋体" w:eastAsia="宋体" w:cs="宋体"/>
                <w:sz w:val="21"/>
                <w:szCs w:val="21"/>
              </w:rPr>
              <w:t>位</w:t>
            </w:r>
            <w:r>
              <w:rPr>
                <w:rFonts w:hint="eastAsia" w:ascii="宋体" w:hAnsi="宋体" w:eastAsia="宋体" w:cs="宋体"/>
                <w:sz w:val="21"/>
                <w:szCs w:val="21"/>
                <w:lang w:eastAsia="zh-CN"/>
              </w:rPr>
              <w:t>。</w:t>
            </w:r>
          </w:p>
        </w:tc>
      </w:tr>
    </w:tbl>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投标人名称：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（加盖公章）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法定代表人或授权委托人（签字或盖章）：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sz w:val="21"/>
          <w:szCs w:val="21"/>
          <w:lang w:eastAsia="zh-CN"/>
        </w:rPr>
      </w:pPr>
    </w:p>
    <w:p>
      <w:pPr>
        <w:bidi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4、</w:t>
      </w:r>
    </w:p>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最终报价及承诺一览表</w:t>
      </w: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项目名称：舟山医院门诊智能健康检测设备采购项目</w:t>
      </w: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项目编号：</w:t>
      </w:r>
      <w:r>
        <w:rPr>
          <w:rFonts w:hint="eastAsia" w:ascii="宋体" w:hAnsi="宋体" w:eastAsia="宋体" w:cs="宋体"/>
          <w:b/>
          <w:bCs/>
          <w:sz w:val="21"/>
          <w:szCs w:val="21"/>
        </w:rPr>
        <w:t>ZYCG-X.W.X-2025-040</w:t>
      </w:r>
    </w:p>
    <w:tbl>
      <w:tblPr>
        <w:tblStyle w:val="1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8"/>
        <w:gridCol w:w="1845"/>
        <w:gridCol w:w="1705"/>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845"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05"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484"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数量/单位</w:t>
            </w:r>
          </w:p>
        </w:tc>
        <w:tc>
          <w:tcPr>
            <w:tcW w:w="1484"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单价（元）</w:t>
            </w:r>
          </w:p>
        </w:tc>
        <w:tc>
          <w:tcPr>
            <w:tcW w:w="1484" w:type="dxa"/>
            <w:noWrap w:val="0"/>
            <w:vAlign w:val="center"/>
          </w:tcPr>
          <w:p>
            <w:pPr>
              <w:bidi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Cs/>
                <w:kern w:val="0"/>
                <w:sz w:val="21"/>
                <w:szCs w:val="21"/>
                <w:lang w:val="en-US" w:eastAsia="zh-CN"/>
              </w:rPr>
              <w:t>健康微站</w:t>
            </w:r>
          </w:p>
        </w:tc>
        <w:tc>
          <w:tcPr>
            <w:tcW w:w="1845" w:type="dxa"/>
            <w:noWrap w:val="0"/>
            <w:vAlign w:val="center"/>
          </w:tcPr>
          <w:p>
            <w:pPr>
              <w:bidi w:val="0"/>
              <w:spacing w:line="360" w:lineRule="auto"/>
              <w:rPr>
                <w:rFonts w:hint="eastAsia" w:ascii="宋体" w:hAnsi="宋体" w:eastAsia="宋体" w:cs="宋体"/>
                <w:sz w:val="21"/>
                <w:szCs w:val="21"/>
                <w:lang w:val="en-US" w:eastAsia="zh-CN"/>
              </w:rPr>
            </w:pPr>
          </w:p>
        </w:tc>
        <w:tc>
          <w:tcPr>
            <w:tcW w:w="1705" w:type="dxa"/>
            <w:noWrap w:val="0"/>
            <w:vAlign w:val="center"/>
          </w:tcPr>
          <w:p>
            <w:pPr>
              <w:bidi w:val="0"/>
              <w:spacing w:line="360" w:lineRule="auto"/>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84" w:type="dxa"/>
            <w:noWrap w:val="0"/>
            <w:vAlign w:val="center"/>
          </w:tcPr>
          <w:p>
            <w:pPr>
              <w:bidi w:val="0"/>
              <w:spacing w:line="360" w:lineRule="auto"/>
              <w:rPr>
                <w:rFonts w:hint="eastAsia" w:ascii="宋体" w:hAnsi="宋体" w:eastAsia="宋体" w:cs="宋体"/>
                <w:sz w:val="21"/>
                <w:szCs w:val="21"/>
                <w:lang w:val="en-US" w:eastAsia="zh-CN"/>
              </w:rPr>
            </w:pPr>
          </w:p>
        </w:tc>
        <w:tc>
          <w:tcPr>
            <w:tcW w:w="1484" w:type="dxa"/>
            <w:noWrap w:val="0"/>
            <w:vAlign w:val="center"/>
          </w:tcPr>
          <w:p>
            <w:pPr>
              <w:bidi w:val="0"/>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pStyle w:val="38"/>
              <w:numPr>
                <w:ilvl w:val="0"/>
                <w:numId w:val="0"/>
              </w:numPr>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健康PAD工作站终端</w:t>
            </w:r>
          </w:p>
        </w:tc>
        <w:tc>
          <w:tcPr>
            <w:tcW w:w="184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70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4台</w:t>
            </w: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pStyle w:val="38"/>
              <w:numPr>
                <w:ilvl w:val="0"/>
                <w:numId w:val="0"/>
              </w:numPr>
              <w:ind w:leftChars="0"/>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超声波身高体重仪</w:t>
            </w:r>
          </w:p>
        </w:tc>
        <w:tc>
          <w:tcPr>
            <w:tcW w:w="184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70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2台</w:t>
            </w: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pStyle w:val="38"/>
              <w:numPr>
                <w:ilvl w:val="0"/>
                <w:numId w:val="0"/>
              </w:numPr>
              <w:ind w:leftChars="0"/>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血压、身高体重管理系统</w:t>
            </w:r>
          </w:p>
        </w:tc>
        <w:tc>
          <w:tcPr>
            <w:tcW w:w="184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705"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cs="宋体"/>
                <w:bCs/>
                <w:kern w:val="0"/>
                <w:sz w:val="21"/>
                <w:szCs w:val="21"/>
                <w:lang w:val="en-US" w:eastAsia="zh-CN"/>
              </w:rPr>
              <w:t>1套</w:t>
            </w: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c>
          <w:tcPr>
            <w:tcW w:w="1484" w:type="dxa"/>
            <w:noWrap w:val="0"/>
            <w:vAlign w:val="center"/>
          </w:tcPr>
          <w:p>
            <w:pPr>
              <w:bidi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bidi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8002" w:type="dxa"/>
            <w:gridSpan w:val="5"/>
            <w:noWrap w:val="0"/>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小写：                     元；  </w:t>
            </w:r>
          </w:p>
          <w:p>
            <w:pPr>
              <w:bidi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002" w:type="dxa"/>
            <w:gridSpan w:val="5"/>
            <w:noWrap w:val="0"/>
            <w:vAlign w:val="center"/>
          </w:tcPr>
          <w:p>
            <w:pPr>
              <w:bidi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投标报价保留小数点后</w:t>
            </w:r>
            <w:r>
              <w:rPr>
                <w:rFonts w:hint="eastAsia" w:ascii="宋体" w:hAnsi="宋体" w:eastAsia="宋体" w:cs="宋体"/>
                <w:sz w:val="21"/>
                <w:szCs w:val="21"/>
                <w:lang w:eastAsia="zh-CN"/>
              </w:rPr>
              <w:t>一</w:t>
            </w:r>
            <w:r>
              <w:rPr>
                <w:rFonts w:hint="eastAsia" w:ascii="宋体" w:hAnsi="宋体" w:eastAsia="宋体" w:cs="宋体"/>
                <w:sz w:val="21"/>
                <w:szCs w:val="21"/>
              </w:rPr>
              <w:t>位</w:t>
            </w:r>
            <w:r>
              <w:rPr>
                <w:rFonts w:hint="eastAsia" w:ascii="宋体" w:hAnsi="宋体" w:eastAsia="宋体" w:cs="宋体"/>
                <w:sz w:val="21"/>
                <w:szCs w:val="21"/>
                <w:lang w:eastAsia="zh-CN"/>
              </w:rPr>
              <w:t>。</w:t>
            </w:r>
          </w:p>
        </w:tc>
      </w:tr>
    </w:tbl>
    <w:p>
      <w:pPr>
        <w:bidi w:val="0"/>
        <w:spacing w:line="360" w:lineRule="auto"/>
        <w:rPr>
          <w:rFonts w:hint="eastAsia" w:ascii="宋体" w:hAnsi="宋体" w:eastAsia="宋体" w:cs="宋体"/>
          <w:sz w:val="21"/>
          <w:szCs w:val="21"/>
        </w:rPr>
      </w:pPr>
      <w:r>
        <w:rPr>
          <w:rFonts w:hint="eastAsia" w:ascii="宋体" w:hAnsi="宋体" w:eastAsia="宋体" w:cs="宋体"/>
          <w:sz w:val="21"/>
          <w:szCs w:val="21"/>
        </w:rPr>
        <w:t>有关承诺：</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投标人名称：                （加盖公章）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法定代表人或授权委托人（签字或盖章）：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bidi w:val="0"/>
        <w:spacing w:line="360" w:lineRule="auto"/>
        <w:rPr>
          <w:rFonts w:hint="eastAsia" w:ascii="宋体" w:hAnsi="宋体" w:eastAsia="宋体" w:cs="宋体"/>
          <w:sz w:val="21"/>
          <w:szCs w:val="21"/>
          <w:lang w:val="zh-CN"/>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zh-CN"/>
        </w:rPr>
        <w:t>注：1、</w:t>
      </w:r>
      <w:r>
        <w:rPr>
          <w:rFonts w:hint="eastAsia" w:ascii="宋体" w:hAnsi="宋体" w:eastAsia="宋体" w:cs="宋体"/>
          <w:sz w:val="21"/>
          <w:szCs w:val="21"/>
        </w:rPr>
        <w:t>此表不随</w:t>
      </w:r>
      <w:r>
        <w:rPr>
          <w:rFonts w:hint="eastAsia" w:ascii="宋体" w:hAnsi="宋体" w:eastAsia="宋体" w:cs="宋体"/>
          <w:sz w:val="21"/>
          <w:szCs w:val="21"/>
          <w:lang w:eastAsia="zh-CN"/>
        </w:rPr>
        <w:t>谈判</w:t>
      </w:r>
      <w:r>
        <w:rPr>
          <w:rFonts w:hint="eastAsia" w:ascii="宋体" w:hAnsi="宋体" w:eastAsia="宋体" w:cs="宋体"/>
          <w:sz w:val="21"/>
          <w:szCs w:val="21"/>
        </w:rPr>
        <w:t>响应文件一起密封、递交，准备已盖章的空白表多份备用。2、在</w:t>
      </w:r>
      <w:r>
        <w:rPr>
          <w:rFonts w:hint="eastAsia" w:ascii="宋体" w:hAnsi="宋体" w:eastAsia="宋体" w:cs="宋体"/>
          <w:sz w:val="21"/>
          <w:szCs w:val="21"/>
          <w:lang w:eastAsia="zh-CN"/>
        </w:rPr>
        <w:t>谈判</w:t>
      </w:r>
      <w:r>
        <w:rPr>
          <w:rFonts w:hint="eastAsia" w:ascii="宋体" w:hAnsi="宋体" w:eastAsia="宋体" w:cs="宋体"/>
          <w:sz w:val="21"/>
          <w:szCs w:val="21"/>
        </w:rPr>
        <w:t>结束后，在</w:t>
      </w:r>
      <w:r>
        <w:rPr>
          <w:rFonts w:hint="eastAsia" w:ascii="宋体" w:hAnsi="宋体" w:eastAsia="宋体" w:cs="宋体"/>
          <w:sz w:val="21"/>
          <w:szCs w:val="21"/>
          <w:lang w:eastAsia="zh-CN"/>
        </w:rPr>
        <w:t>评审</w:t>
      </w:r>
      <w:r>
        <w:rPr>
          <w:rFonts w:hint="eastAsia" w:ascii="宋体" w:hAnsi="宋体" w:eastAsia="宋体" w:cs="宋体"/>
          <w:sz w:val="21"/>
          <w:szCs w:val="21"/>
        </w:rPr>
        <w:t>小组规定的时间内密封、单独提交。</w:t>
      </w:r>
    </w:p>
    <w:p>
      <w:pPr>
        <w:bidi w:val="0"/>
        <w:spacing w:line="360" w:lineRule="auto"/>
        <w:rPr>
          <w:rFonts w:hint="eastAsia" w:ascii="宋体" w:hAnsi="宋体" w:eastAsia="宋体" w:cs="宋体"/>
          <w:sz w:val="21"/>
          <w:szCs w:val="21"/>
          <w:lang w:val="en-US" w:eastAsia="zh-CN"/>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附件5、</w:t>
      </w:r>
    </w:p>
    <w:p>
      <w:pPr>
        <w:bidi w:val="0"/>
        <w:spacing w:line="360" w:lineRule="auto"/>
        <w:rPr>
          <w:rFonts w:hint="eastAsia" w:ascii="宋体" w:hAnsi="宋体" w:eastAsia="宋体" w:cs="宋体"/>
          <w:sz w:val="21"/>
          <w:szCs w:val="21"/>
        </w:rPr>
      </w:pPr>
    </w:p>
    <w:p>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诚信投标承诺书</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舟山医院：</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1、在评标现场发现并经投标人澄清解释确定属于上述虚假应标情形的，取消投标资格。</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2、中标结果被质疑或投诉为通过虚假应标方式谋取并经采购组织部门复核属于上述虚假应标情形的，取消中标资格。</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3、在履约验收中被发现并经医院确认有上述虚假应标情形的，取消中标资格并终止合同。</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4、投标人一次虚假应标情形的，医院官网进行公示警告</w:t>
      </w:r>
      <w:r>
        <w:rPr>
          <w:rFonts w:hint="eastAsia" w:ascii="宋体" w:hAnsi="宋体" w:eastAsia="宋体" w:cs="宋体"/>
          <w:sz w:val="21"/>
          <w:szCs w:val="21"/>
          <w:lang w:eastAsia="zh-CN"/>
        </w:rPr>
        <w:t>，并不得参加本项目重新组织的采购活动</w:t>
      </w:r>
      <w:r>
        <w:rPr>
          <w:rFonts w:hint="eastAsia" w:ascii="宋体" w:hAnsi="宋体" w:eastAsia="宋体" w:cs="宋体"/>
          <w:sz w:val="21"/>
          <w:szCs w:val="21"/>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w:t>
      </w:r>
      <w:r>
        <w:rPr>
          <w:rFonts w:hint="eastAsia" w:ascii="宋体" w:hAnsi="宋体" w:eastAsia="宋体" w:cs="宋体"/>
          <w:sz w:val="21"/>
          <w:szCs w:val="21"/>
          <w:lang w:eastAsia="zh-CN"/>
        </w:rPr>
        <w:t>名称</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加盖公</w:t>
      </w:r>
      <w:r>
        <w:rPr>
          <w:rFonts w:hint="eastAsia" w:ascii="宋体" w:hAnsi="宋体" w:eastAsia="宋体" w:cs="宋体"/>
          <w:sz w:val="21"/>
          <w:szCs w:val="21"/>
        </w:rPr>
        <w:t>章）</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bidi w:val="0"/>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期：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日</w:t>
      </w: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sz w:val="21"/>
          <w:szCs w:val="21"/>
        </w:rPr>
      </w:pPr>
    </w:p>
    <w:p>
      <w:pPr>
        <w:bidi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附件6、</w:t>
      </w:r>
    </w:p>
    <w:bookmarkEnd w:id="0"/>
    <w:p>
      <w:pPr>
        <w:snapToGrid w:val="0"/>
        <w:spacing w:before="50" w:after="156" w:afterLines="50"/>
        <w:ind w:firstLine="420" w:firstLineChars="200"/>
        <w:jc w:val="center"/>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中小企业声明函</w:t>
      </w:r>
    </w:p>
    <w:p>
      <w:pPr>
        <w:widowControl/>
        <w:jc w:val="center"/>
        <w:rPr>
          <w:rFonts w:hint="eastAsia" w:ascii="宋体" w:hAnsi="宋体" w:eastAsia="宋体" w:cs="宋体"/>
          <w:b w:val="0"/>
          <w:bCs/>
          <w:sz w:val="21"/>
          <w:szCs w:val="21"/>
        </w:rPr>
      </w:pPr>
      <w:r>
        <w:rPr>
          <w:rFonts w:hint="eastAsia" w:ascii="宋体" w:hAnsi="宋体" w:eastAsia="宋体" w:cs="宋体"/>
          <w:b w:val="0"/>
          <w:bCs/>
          <w:color w:val="000000"/>
          <w:kern w:val="0"/>
          <w:sz w:val="21"/>
          <w:szCs w:val="21"/>
          <w:lang w:bidi="ar"/>
        </w:rPr>
        <w:t>中小企业声明函（货物）</w:t>
      </w:r>
    </w:p>
    <w:p>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本公司郑重声明，根据《政府采购促进中小企业发展管理办法》（财库﹝2020﹞46 号）的规定，本公司参加</w:t>
      </w:r>
      <w:r>
        <w:rPr>
          <w:rFonts w:hint="eastAsia" w:ascii="宋体" w:hAnsi="宋体" w:eastAsia="宋体" w:cs="宋体"/>
          <w:color w:val="000000"/>
          <w:kern w:val="0"/>
          <w:sz w:val="21"/>
          <w:szCs w:val="21"/>
          <w:u w:val="single"/>
          <w:lang w:bidi="ar"/>
        </w:rPr>
        <w:t>（单位名称）</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u w:val="single"/>
          <w:lang w:bidi="ar"/>
        </w:rPr>
        <w:t>（项目名称）</w:t>
      </w:r>
      <w:r>
        <w:rPr>
          <w:rFonts w:hint="eastAsia" w:ascii="宋体" w:hAnsi="宋体" w:eastAsia="宋体" w:cs="宋体"/>
          <w:color w:val="000000"/>
          <w:kern w:val="0"/>
          <w:sz w:val="21"/>
          <w:szCs w:val="21"/>
          <w:lang w:bidi="ar"/>
        </w:rPr>
        <w:t>采购活动，提供的货物全部由符合政策要求的中小企业制造。相关企业的具体情况如下：</w:t>
      </w:r>
    </w:p>
    <w:p>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u w:val="single"/>
          <w:lang w:bidi="ar"/>
        </w:rPr>
        <w:t>（标的名称）</w:t>
      </w:r>
      <w:r>
        <w:rPr>
          <w:rFonts w:hint="eastAsia" w:ascii="宋体" w:hAnsi="宋体" w:eastAsia="宋体" w:cs="宋体"/>
          <w:color w:val="000000"/>
          <w:kern w:val="0"/>
          <w:sz w:val="21"/>
          <w:szCs w:val="21"/>
          <w:lang w:bidi="ar"/>
        </w:rPr>
        <w:t>，属于</w:t>
      </w:r>
      <w:r>
        <w:rPr>
          <w:rFonts w:hint="eastAsia" w:ascii="宋体" w:hAnsi="宋体" w:eastAsia="宋体" w:cs="宋体"/>
          <w:color w:val="000000"/>
          <w:kern w:val="0"/>
          <w:sz w:val="21"/>
          <w:szCs w:val="21"/>
          <w:u w:val="single"/>
          <w:lang w:bidi="ar"/>
        </w:rPr>
        <w:t>（采购文件中明确的所属行业）行业</w:t>
      </w:r>
      <w:r>
        <w:rPr>
          <w:rFonts w:hint="eastAsia" w:ascii="宋体" w:hAnsi="宋体" w:eastAsia="宋体" w:cs="宋体"/>
          <w:color w:val="000000"/>
          <w:kern w:val="0"/>
          <w:sz w:val="21"/>
          <w:szCs w:val="21"/>
          <w:lang w:bidi="ar"/>
        </w:rPr>
        <w:t>；制造商为</w:t>
      </w:r>
      <w:r>
        <w:rPr>
          <w:rFonts w:hint="eastAsia" w:ascii="宋体" w:hAnsi="宋体" w:eastAsia="宋体" w:cs="宋体"/>
          <w:color w:val="000000"/>
          <w:kern w:val="0"/>
          <w:sz w:val="21"/>
          <w:szCs w:val="21"/>
          <w:u w:val="single"/>
          <w:lang w:bidi="ar"/>
        </w:rPr>
        <w:t>（企业名称）</w:t>
      </w:r>
      <w:r>
        <w:rPr>
          <w:rFonts w:hint="eastAsia" w:ascii="宋体" w:hAnsi="宋体" w:eastAsia="宋体" w:cs="宋体"/>
          <w:color w:val="000000"/>
          <w:kern w:val="0"/>
          <w:sz w:val="21"/>
          <w:szCs w:val="21"/>
          <w:lang w:bidi="ar"/>
        </w:rPr>
        <w:t>，从业人员</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人，营业收入为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万元，资产总额为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万元，属于</w:t>
      </w:r>
      <w:r>
        <w:rPr>
          <w:rFonts w:hint="eastAsia" w:ascii="宋体" w:hAnsi="宋体" w:eastAsia="宋体" w:cs="宋体"/>
          <w:color w:val="000000"/>
          <w:kern w:val="0"/>
          <w:sz w:val="21"/>
          <w:szCs w:val="21"/>
          <w:u w:val="single"/>
          <w:lang w:bidi="ar"/>
        </w:rPr>
        <w:t>（中型企业、小型企业、微型企业）</w:t>
      </w:r>
      <w:r>
        <w:rPr>
          <w:rFonts w:hint="eastAsia" w:ascii="宋体" w:hAnsi="宋体" w:eastAsia="宋体" w:cs="宋体"/>
          <w:color w:val="000000"/>
          <w:kern w:val="0"/>
          <w:sz w:val="21"/>
          <w:szCs w:val="21"/>
          <w:lang w:bidi="ar"/>
        </w:rPr>
        <w:t>；</w:t>
      </w:r>
    </w:p>
    <w:p>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u w:val="single"/>
          <w:lang w:bidi="ar"/>
        </w:rPr>
        <w:t>（标的名称）</w:t>
      </w:r>
      <w:r>
        <w:rPr>
          <w:rFonts w:hint="eastAsia" w:ascii="宋体" w:hAnsi="宋体" w:eastAsia="宋体" w:cs="宋体"/>
          <w:color w:val="000000"/>
          <w:kern w:val="0"/>
          <w:sz w:val="21"/>
          <w:szCs w:val="21"/>
          <w:lang w:bidi="ar"/>
        </w:rPr>
        <w:t>，属于</w:t>
      </w:r>
      <w:r>
        <w:rPr>
          <w:rFonts w:hint="eastAsia" w:ascii="宋体" w:hAnsi="宋体" w:eastAsia="宋体" w:cs="宋体"/>
          <w:color w:val="000000"/>
          <w:kern w:val="0"/>
          <w:sz w:val="21"/>
          <w:szCs w:val="21"/>
          <w:u w:val="single"/>
          <w:lang w:bidi="ar"/>
        </w:rPr>
        <w:t>（采购文件中明确的所属行业）行业</w:t>
      </w:r>
      <w:r>
        <w:rPr>
          <w:rFonts w:hint="eastAsia" w:ascii="宋体" w:hAnsi="宋体" w:eastAsia="宋体" w:cs="宋体"/>
          <w:color w:val="000000"/>
          <w:kern w:val="0"/>
          <w:sz w:val="21"/>
          <w:szCs w:val="21"/>
          <w:lang w:bidi="ar"/>
        </w:rPr>
        <w:t>；制造商为</w:t>
      </w:r>
      <w:r>
        <w:rPr>
          <w:rFonts w:hint="eastAsia" w:ascii="宋体" w:hAnsi="宋体" w:eastAsia="宋体" w:cs="宋体"/>
          <w:color w:val="000000"/>
          <w:kern w:val="0"/>
          <w:sz w:val="21"/>
          <w:szCs w:val="21"/>
          <w:u w:val="single"/>
          <w:lang w:bidi="ar"/>
        </w:rPr>
        <w:t>（企业名称）</w:t>
      </w:r>
      <w:r>
        <w:rPr>
          <w:rFonts w:hint="eastAsia" w:ascii="宋体" w:hAnsi="宋体" w:eastAsia="宋体" w:cs="宋体"/>
          <w:color w:val="000000"/>
          <w:kern w:val="0"/>
          <w:sz w:val="21"/>
          <w:szCs w:val="21"/>
          <w:lang w:bidi="ar"/>
        </w:rPr>
        <w:t>，从业人员</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人，营业收入为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万元，资产总额为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万元，属于</w:t>
      </w:r>
      <w:r>
        <w:rPr>
          <w:rFonts w:hint="eastAsia" w:ascii="宋体" w:hAnsi="宋体" w:eastAsia="宋体" w:cs="宋体"/>
          <w:color w:val="000000"/>
          <w:kern w:val="0"/>
          <w:sz w:val="21"/>
          <w:szCs w:val="21"/>
          <w:u w:val="single"/>
          <w:lang w:bidi="ar"/>
        </w:rPr>
        <w:t>（中型企业、小型企业、微型企业）</w:t>
      </w:r>
      <w:r>
        <w:rPr>
          <w:rFonts w:hint="eastAsia" w:ascii="宋体" w:hAnsi="宋体" w:eastAsia="宋体" w:cs="宋体"/>
          <w:color w:val="000000"/>
          <w:kern w:val="0"/>
          <w:sz w:val="21"/>
          <w:szCs w:val="21"/>
          <w:lang w:bidi="ar"/>
        </w:rPr>
        <w:t>；</w:t>
      </w:r>
    </w:p>
    <w:p>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本企业对上述声明内容的真实性负责。如有虚假，将依法承担相应责任。</w:t>
      </w:r>
    </w:p>
    <w:p>
      <w:pPr>
        <w:widowControl/>
        <w:spacing w:line="360" w:lineRule="auto"/>
        <w:ind w:firstLine="2520" w:firstLineChars="1200"/>
        <w:rPr>
          <w:rFonts w:hint="eastAsia" w:ascii="宋体" w:hAnsi="宋体" w:eastAsia="宋体" w:cs="宋体"/>
          <w:sz w:val="21"/>
          <w:szCs w:val="21"/>
        </w:rPr>
      </w:pPr>
      <w:r>
        <w:rPr>
          <w:rFonts w:hint="eastAsia" w:ascii="宋体" w:hAnsi="宋体" w:eastAsia="宋体" w:cs="宋体"/>
          <w:color w:val="000000"/>
          <w:kern w:val="0"/>
          <w:sz w:val="21"/>
          <w:szCs w:val="21"/>
          <w:lang w:bidi="ar"/>
        </w:rPr>
        <w:t>企业名称（盖章）：</w:t>
      </w:r>
    </w:p>
    <w:p>
      <w:pPr>
        <w:widowControl/>
        <w:spacing w:line="360" w:lineRule="auto"/>
        <w:ind w:firstLine="2520" w:firstLineChars="1200"/>
        <w:rPr>
          <w:rFonts w:hint="eastAsia" w:ascii="宋体" w:hAnsi="宋体" w:eastAsia="宋体" w:cs="宋体"/>
          <w:sz w:val="21"/>
          <w:szCs w:val="21"/>
        </w:rPr>
      </w:pPr>
      <w:r>
        <w:rPr>
          <w:rFonts w:hint="eastAsia" w:ascii="宋体" w:hAnsi="宋体" w:eastAsia="宋体" w:cs="宋体"/>
          <w:color w:val="000000"/>
          <w:kern w:val="0"/>
          <w:sz w:val="21"/>
          <w:szCs w:val="21"/>
          <w:lang w:bidi="ar"/>
        </w:rPr>
        <w:t>日 期：</w:t>
      </w:r>
    </w:p>
    <w:p>
      <w:pPr>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t>注：1.从业人员、营业收入、资产总额填报上一年度数据，无上一年度数据的新成立企业可不填报。</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before="50" w:after="156" w:afterLines="50"/>
        <w:ind w:firstLine="420" w:firstLineChars="200"/>
        <w:jc w:val="left"/>
        <w:rPr>
          <w:rFonts w:hint="eastAsia" w:ascii="宋体" w:hAnsi="宋体" w:eastAsia="宋体" w:cs="宋体"/>
          <w:b/>
          <w:sz w:val="21"/>
          <w:szCs w:val="21"/>
        </w:rPr>
      </w:pPr>
      <w:r>
        <w:rPr>
          <w:rFonts w:hint="eastAsia" w:ascii="宋体" w:hAnsi="宋体" w:eastAsia="宋体" w:cs="宋体"/>
          <w:b/>
          <w:sz w:val="21"/>
          <w:szCs w:val="21"/>
        </w:rPr>
        <w:t>4、本项目采购标的对应的中小企业划分标准所属行业：工业。</w:t>
      </w:r>
    </w:p>
    <w:p>
      <w:pPr>
        <w:snapToGrid w:val="0"/>
        <w:spacing w:before="50" w:after="156" w:afterLines="50"/>
        <w:jc w:val="left"/>
        <w:rPr>
          <w:rFonts w:hint="eastAsia" w:ascii="宋体" w:hAnsi="宋体" w:eastAsia="宋体" w:cs="宋体"/>
          <w:b/>
          <w:sz w:val="21"/>
          <w:szCs w:val="21"/>
        </w:rPr>
      </w:pPr>
      <w:bookmarkStart w:id="1" w:name="OLE_LINK13"/>
      <w:bookmarkStart w:id="2" w:name="OLE_LINK14"/>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残疾人福利性单位声明函</w:t>
      </w:r>
    </w:p>
    <w:bookmarkEnd w:id="1"/>
    <w:bookmarkEnd w:id="2"/>
    <w:p>
      <w:pPr>
        <w:widowControl/>
        <w:spacing w:line="588" w:lineRule="atLeast"/>
        <w:jc w:val="center"/>
        <w:rPr>
          <w:rFonts w:hint="eastAsia" w:ascii="宋体" w:hAnsi="宋体" w:eastAsia="宋体" w:cs="宋体"/>
          <w:b/>
          <w:kern w:val="0"/>
          <w:sz w:val="21"/>
          <w:szCs w:val="21"/>
        </w:rPr>
      </w:pPr>
    </w:p>
    <w:p>
      <w:pPr>
        <w:widowControl/>
        <w:spacing w:line="588" w:lineRule="atLeast"/>
        <w:jc w:val="center"/>
        <w:rPr>
          <w:rFonts w:hint="eastAsia" w:ascii="宋体" w:hAnsi="宋体" w:eastAsia="宋体" w:cs="宋体"/>
          <w:b/>
          <w:spacing w:val="6"/>
          <w:kern w:val="0"/>
          <w:sz w:val="21"/>
          <w:szCs w:val="21"/>
        </w:rPr>
      </w:pPr>
      <w:r>
        <w:rPr>
          <w:rFonts w:hint="eastAsia" w:ascii="宋体" w:hAnsi="宋体" w:eastAsia="宋体" w:cs="宋体"/>
          <w:b/>
          <w:spacing w:val="6"/>
          <w:kern w:val="0"/>
          <w:sz w:val="21"/>
          <w:szCs w:val="21"/>
        </w:rPr>
        <w:t>残疾人福利性单位声明函（货物）</w:t>
      </w:r>
    </w:p>
    <w:p>
      <w:pPr>
        <w:widowControl/>
        <w:spacing w:before="312" w:beforeLines="100" w:line="500" w:lineRule="exact"/>
        <w:ind w:firstLine="601"/>
        <w:rPr>
          <w:rFonts w:hint="eastAsia"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spacing w:line="500" w:lineRule="exact"/>
        <w:ind w:firstLine="600"/>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widowControl/>
        <w:spacing w:line="500" w:lineRule="exact"/>
        <w:rPr>
          <w:rFonts w:hint="eastAsia" w:ascii="宋体" w:hAnsi="宋体" w:eastAsia="宋体" w:cs="宋体"/>
          <w:spacing w:val="6"/>
          <w:kern w:val="0"/>
          <w:sz w:val="21"/>
          <w:szCs w:val="21"/>
        </w:rPr>
      </w:pPr>
    </w:p>
    <w:p>
      <w:pPr>
        <w:widowControl/>
        <w:spacing w:line="500" w:lineRule="exact"/>
        <w:ind w:right="1560" w:firstLine="600"/>
        <w:jc w:val="center"/>
        <w:rPr>
          <w:rFonts w:hint="eastAsia" w:ascii="宋体" w:hAnsi="宋体" w:eastAsia="宋体" w:cs="宋体"/>
          <w:sz w:val="21"/>
          <w:szCs w:val="21"/>
        </w:rPr>
      </w:pPr>
      <w:r>
        <w:rPr>
          <w:rFonts w:hint="eastAsia" w:ascii="宋体" w:hAnsi="宋体" w:eastAsia="宋体" w:cs="宋体"/>
          <w:spacing w:val="6"/>
          <w:kern w:val="0"/>
          <w:sz w:val="21"/>
          <w:szCs w:val="21"/>
        </w:rPr>
        <w:t xml:space="preserve">               </w:t>
      </w:r>
      <w:r>
        <w:rPr>
          <w:rFonts w:hint="eastAsia" w:ascii="宋体" w:hAnsi="宋体" w:eastAsia="宋体" w:cs="宋体"/>
          <w:sz w:val="21"/>
          <w:szCs w:val="21"/>
        </w:rPr>
        <w:t>单位名称（盖章）：</w:t>
      </w:r>
    </w:p>
    <w:p>
      <w:pPr>
        <w:widowControl/>
        <w:spacing w:line="500" w:lineRule="exact"/>
        <w:ind w:right="1560" w:firstLine="600"/>
        <w:jc w:val="center"/>
        <w:rPr>
          <w:rFonts w:hint="eastAsia" w:ascii="宋体" w:hAnsi="宋体" w:eastAsia="宋体" w:cs="宋体"/>
          <w:sz w:val="21"/>
          <w:szCs w:val="21"/>
        </w:rPr>
      </w:pPr>
      <w:r>
        <w:rPr>
          <w:rFonts w:hint="eastAsia" w:ascii="宋体" w:hAnsi="宋体" w:eastAsia="宋体" w:cs="宋体"/>
          <w:sz w:val="21"/>
          <w:szCs w:val="21"/>
        </w:rPr>
        <w:t xml:space="preserve">       日  期：</w:t>
      </w:r>
    </w:p>
    <w:p>
      <w:pPr>
        <w:spacing w:before="312" w:beforeLines="100" w:line="440" w:lineRule="atLeast"/>
        <w:ind w:firstLine="444" w:firstLineChars="200"/>
        <w:rPr>
          <w:rFonts w:hint="eastAsia" w:ascii="宋体" w:hAnsi="宋体" w:eastAsia="宋体" w:cs="宋体"/>
          <w:spacing w:val="6"/>
          <w:sz w:val="21"/>
          <w:szCs w:val="21"/>
        </w:rPr>
      </w:pPr>
    </w:p>
    <w:p>
      <w:pPr>
        <w:spacing w:before="312" w:beforeLines="100" w:line="440" w:lineRule="atLeast"/>
        <w:ind w:firstLine="444" w:firstLineChars="200"/>
        <w:rPr>
          <w:rFonts w:hint="eastAsia" w:ascii="宋体" w:hAnsi="宋体" w:eastAsia="宋体" w:cs="宋体"/>
          <w:spacing w:val="6"/>
          <w:sz w:val="21"/>
          <w:szCs w:val="21"/>
        </w:rPr>
      </w:pPr>
    </w:p>
    <w:p>
      <w:pPr>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t>注：</w:t>
      </w:r>
    </w:p>
    <w:p>
      <w:pPr>
        <w:snapToGrid w:val="0"/>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b/>
          <w:sz w:val="21"/>
          <w:szCs w:val="21"/>
        </w:rPr>
        <w:t>1.中标、成交供应商为残疾人福利性单位的，《残疾人福利性单位声明函》随中标、成交结果同时公告，接受社会监督。</w:t>
      </w:r>
    </w:p>
    <w:p>
      <w:pPr>
        <w:snapToGrid w:val="0"/>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b/>
          <w:sz w:val="21"/>
          <w:szCs w:val="21"/>
        </w:rPr>
        <w:t>2.供应商提供的《残疾人福利性单位声明函》与事实不符的，依照《政府采购法》第七十七条第一款的规定追究法律责任。</w:t>
      </w:r>
    </w:p>
    <w:p>
      <w:pPr>
        <w:bidi w:val="0"/>
        <w:spacing w:line="360" w:lineRule="auto"/>
        <w:rPr>
          <w:rFonts w:hint="eastAsia" w:ascii="宋体" w:hAnsi="宋体" w:eastAsia="宋体" w:cs="宋体"/>
          <w:sz w:val="21"/>
          <w:szCs w:val="21"/>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OTgwODg0NTdjMGQwZjkzMTcwMWU4ZWZlY2EyZDAifQ=="/>
  </w:docVars>
  <w:rsids>
    <w:rsidRoot w:val="7E9671E1"/>
    <w:rsid w:val="000932CD"/>
    <w:rsid w:val="000C14AC"/>
    <w:rsid w:val="00156B07"/>
    <w:rsid w:val="001D0622"/>
    <w:rsid w:val="00200972"/>
    <w:rsid w:val="002A32A2"/>
    <w:rsid w:val="002E17C7"/>
    <w:rsid w:val="003471D0"/>
    <w:rsid w:val="00425323"/>
    <w:rsid w:val="00471AAE"/>
    <w:rsid w:val="00522E8B"/>
    <w:rsid w:val="007472B3"/>
    <w:rsid w:val="00803008"/>
    <w:rsid w:val="00863CEF"/>
    <w:rsid w:val="0098093F"/>
    <w:rsid w:val="00A16303"/>
    <w:rsid w:val="00B31AC3"/>
    <w:rsid w:val="00B31BA5"/>
    <w:rsid w:val="00C71D78"/>
    <w:rsid w:val="00D2744F"/>
    <w:rsid w:val="00DA1EF5"/>
    <w:rsid w:val="00DF094A"/>
    <w:rsid w:val="00E435DA"/>
    <w:rsid w:val="00E915C2"/>
    <w:rsid w:val="00F460CC"/>
    <w:rsid w:val="00F72743"/>
    <w:rsid w:val="02141AD2"/>
    <w:rsid w:val="028F5663"/>
    <w:rsid w:val="02A3201F"/>
    <w:rsid w:val="038F661B"/>
    <w:rsid w:val="049513F2"/>
    <w:rsid w:val="059E3623"/>
    <w:rsid w:val="05F15DFC"/>
    <w:rsid w:val="07360FEE"/>
    <w:rsid w:val="07407F9E"/>
    <w:rsid w:val="083241FA"/>
    <w:rsid w:val="09057953"/>
    <w:rsid w:val="09A211BF"/>
    <w:rsid w:val="0AA946E4"/>
    <w:rsid w:val="0ADA3409"/>
    <w:rsid w:val="0ADB10BF"/>
    <w:rsid w:val="0B0D1FAD"/>
    <w:rsid w:val="0BE60F83"/>
    <w:rsid w:val="0C91057A"/>
    <w:rsid w:val="0CB13606"/>
    <w:rsid w:val="0CEB31AF"/>
    <w:rsid w:val="0F414074"/>
    <w:rsid w:val="10A567AB"/>
    <w:rsid w:val="10F80137"/>
    <w:rsid w:val="11110FA3"/>
    <w:rsid w:val="112C73A4"/>
    <w:rsid w:val="118143BA"/>
    <w:rsid w:val="13D50B42"/>
    <w:rsid w:val="14215D1A"/>
    <w:rsid w:val="14EB0AA8"/>
    <w:rsid w:val="15C2391F"/>
    <w:rsid w:val="17536A81"/>
    <w:rsid w:val="17C9121F"/>
    <w:rsid w:val="17EE48A0"/>
    <w:rsid w:val="17FE5B2B"/>
    <w:rsid w:val="18195D3C"/>
    <w:rsid w:val="18CD4A8F"/>
    <w:rsid w:val="19DE628A"/>
    <w:rsid w:val="1AD17A3E"/>
    <w:rsid w:val="1B470994"/>
    <w:rsid w:val="1B6D6FFB"/>
    <w:rsid w:val="1C100821"/>
    <w:rsid w:val="1C4A5BA3"/>
    <w:rsid w:val="1D755F05"/>
    <w:rsid w:val="1EA130BB"/>
    <w:rsid w:val="1ECA7DEB"/>
    <w:rsid w:val="1F024055"/>
    <w:rsid w:val="20BB1026"/>
    <w:rsid w:val="21945E86"/>
    <w:rsid w:val="228C63C5"/>
    <w:rsid w:val="23004836"/>
    <w:rsid w:val="24816F0B"/>
    <w:rsid w:val="25DB0B1F"/>
    <w:rsid w:val="2617720F"/>
    <w:rsid w:val="27151B31"/>
    <w:rsid w:val="27206652"/>
    <w:rsid w:val="28362C29"/>
    <w:rsid w:val="2A3B3207"/>
    <w:rsid w:val="2DC16391"/>
    <w:rsid w:val="2E1A1B0E"/>
    <w:rsid w:val="31754803"/>
    <w:rsid w:val="32697373"/>
    <w:rsid w:val="3349576D"/>
    <w:rsid w:val="360A38D6"/>
    <w:rsid w:val="362C1BF0"/>
    <w:rsid w:val="36BE4259"/>
    <w:rsid w:val="372474B6"/>
    <w:rsid w:val="38DC353B"/>
    <w:rsid w:val="39BE3DA7"/>
    <w:rsid w:val="39F858A3"/>
    <w:rsid w:val="3A32060C"/>
    <w:rsid w:val="3A9428F1"/>
    <w:rsid w:val="3B1B0A85"/>
    <w:rsid w:val="3C1B57E5"/>
    <w:rsid w:val="3D0942F8"/>
    <w:rsid w:val="3EE04EF0"/>
    <w:rsid w:val="40CA1DBD"/>
    <w:rsid w:val="40F1073C"/>
    <w:rsid w:val="41443AE3"/>
    <w:rsid w:val="42482C99"/>
    <w:rsid w:val="43930F7C"/>
    <w:rsid w:val="47055E52"/>
    <w:rsid w:val="47690070"/>
    <w:rsid w:val="47742441"/>
    <w:rsid w:val="47C2574C"/>
    <w:rsid w:val="47DD0483"/>
    <w:rsid w:val="48F76236"/>
    <w:rsid w:val="4A3264B9"/>
    <w:rsid w:val="4A851D59"/>
    <w:rsid w:val="4B120B65"/>
    <w:rsid w:val="4B144233"/>
    <w:rsid w:val="4BCC32B4"/>
    <w:rsid w:val="4C737F7B"/>
    <w:rsid w:val="4E417A54"/>
    <w:rsid w:val="4EC8029A"/>
    <w:rsid w:val="4FF94526"/>
    <w:rsid w:val="50C323F4"/>
    <w:rsid w:val="50DF524B"/>
    <w:rsid w:val="51365AA3"/>
    <w:rsid w:val="520D3710"/>
    <w:rsid w:val="52C00400"/>
    <w:rsid w:val="52DD1244"/>
    <w:rsid w:val="54C17E75"/>
    <w:rsid w:val="5697444D"/>
    <w:rsid w:val="577F3033"/>
    <w:rsid w:val="57C33337"/>
    <w:rsid w:val="580C68F1"/>
    <w:rsid w:val="58617BB2"/>
    <w:rsid w:val="59DD7B7C"/>
    <w:rsid w:val="5A266824"/>
    <w:rsid w:val="5B3B53D0"/>
    <w:rsid w:val="5C6764B8"/>
    <w:rsid w:val="5D236A25"/>
    <w:rsid w:val="5D5F6505"/>
    <w:rsid w:val="5ED5005A"/>
    <w:rsid w:val="5F431BDA"/>
    <w:rsid w:val="60070A76"/>
    <w:rsid w:val="6068786A"/>
    <w:rsid w:val="60A575FB"/>
    <w:rsid w:val="60A637C5"/>
    <w:rsid w:val="61FC419A"/>
    <w:rsid w:val="6340263E"/>
    <w:rsid w:val="63C36669"/>
    <w:rsid w:val="651A6F39"/>
    <w:rsid w:val="663D3675"/>
    <w:rsid w:val="66B233CC"/>
    <w:rsid w:val="68664D2E"/>
    <w:rsid w:val="68814607"/>
    <w:rsid w:val="68D508FF"/>
    <w:rsid w:val="6A282453"/>
    <w:rsid w:val="6B8E31DA"/>
    <w:rsid w:val="6D5A0905"/>
    <w:rsid w:val="6D6672C9"/>
    <w:rsid w:val="6D676F7E"/>
    <w:rsid w:val="70B41E24"/>
    <w:rsid w:val="70FC1397"/>
    <w:rsid w:val="71727154"/>
    <w:rsid w:val="71F85B6D"/>
    <w:rsid w:val="74975C19"/>
    <w:rsid w:val="76E44A13"/>
    <w:rsid w:val="76EA58F9"/>
    <w:rsid w:val="7B792C7F"/>
    <w:rsid w:val="7CB409FB"/>
    <w:rsid w:val="7D2F6E59"/>
    <w:rsid w:val="7D3F3644"/>
    <w:rsid w:val="7E9671E1"/>
    <w:rsid w:val="7EA640BE"/>
    <w:rsid w:val="7ED1419D"/>
    <w:rsid w:val="7EE20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pageBreakBefore/>
      <w:spacing w:before="260" w:beforeLines="0" w:after="260" w:afterLines="0" w:line="415" w:lineRule="auto"/>
      <w:outlineLvl w:val="1"/>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ind w:firstLine="420" w:firstLineChars="100"/>
    </w:pPr>
    <w:rPr>
      <w:sz w:val="21"/>
      <w:szCs w:val="22"/>
    </w:rPr>
  </w:style>
  <w:style w:type="paragraph" w:styleId="5">
    <w:name w:val="annotation text"/>
    <w:basedOn w:val="1"/>
    <w:qFormat/>
    <w:uiPriority w:val="0"/>
    <w:pPr>
      <w:jc w:val="left"/>
    </w:pPr>
    <w:rPr>
      <w:szCs w:val="20"/>
    </w:rPr>
  </w:style>
  <w:style w:type="paragraph" w:styleId="6">
    <w:name w:val="Body Text Indent"/>
    <w:basedOn w:val="1"/>
    <w:next w:val="7"/>
    <w:qFormat/>
    <w:uiPriority w:val="99"/>
    <w:pPr>
      <w:spacing w:after="120"/>
      <w:ind w:left="420" w:leftChars="200"/>
    </w:pPr>
    <w:rPr>
      <w:rFonts w:ascii="Times New Roman" w:hAnsi="Times New Roman"/>
      <w:szCs w:val="21"/>
    </w:r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eastAsia="仿宋_GB2312" w:cs="Times New Roman"/>
      <w:sz w:val="30"/>
    </w:rPr>
  </w:style>
  <w:style w:type="paragraph" w:styleId="9">
    <w:name w:val="Date"/>
    <w:basedOn w:val="1"/>
    <w:next w:val="1"/>
    <w:qFormat/>
    <w:uiPriority w:val="0"/>
    <w:pPr>
      <w:adjustRightInd w:val="0"/>
      <w:spacing w:line="312" w:lineRule="atLeast"/>
      <w:textAlignment w:val="baseline"/>
    </w:pPr>
    <w:rPr>
      <w:rFonts w:ascii="仿宋_GB2312" w:eastAsia="仿宋_GB2312"/>
      <w:kern w:val="0"/>
      <w:szCs w:val="20"/>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6"/>
    <w:qFormat/>
    <w:uiPriority w:val="99"/>
    <w:pPr>
      <w:ind w:firstLine="420" w:firstLineChars="200"/>
    </w:pPr>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正文格式"/>
    <w:basedOn w:val="1"/>
    <w:qFormat/>
    <w:uiPriority w:val="0"/>
    <w:pPr>
      <w:topLinePunct/>
      <w:ind w:firstLine="420" w:firstLineChars="200"/>
    </w:pPr>
    <w:rPr>
      <w:rFonts w:ascii="宋体" w:hAnsi="宋体"/>
      <w:bCs/>
      <w:szCs w:val="21"/>
    </w:rPr>
  </w:style>
  <w:style w:type="paragraph" w:customStyle="1" w:styleId="20">
    <w:name w:val="表格文字"/>
    <w:basedOn w:val="21"/>
    <w:next w:val="2"/>
    <w:qFormat/>
    <w:uiPriority w:val="0"/>
    <w:rPr>
      <w:sz w:val="18"/>
    </w:rPr>
  </w:style>
  <w:style w:type="paragraph" w:customStyle="1" w:styleId="21">
    <w:name w:val="表格文字（两侧对齐）"/>
    <w:basedOn w:val="1"/>
    <w:qFormat/>
    <w:uiPriority w:val="0"/>
    <w:pPr>
      <w:snapToGrid w:val="0"/>
    </w:pPr>
    <w:rPr>
      <w:sz w:val="20"/>
      <w:szCs w:val="24"/>
    </w:rPr>
  </w:style>
  <w:style w:type="paragraph" w:customStyle="1" w:styleId="22">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3">
    <w:name w:val="正文文本首行缩进1"/>
    <w:basedOn w:val="2"/>
    <w:qFormat/>
    <w:uiPriority w:val="0"/>
    <w:pPr>
      <w:tabs>
        <w:tab w:val="left" w:pos="574"/>
      </w:tabs>
      <w:ind w:firstLine="420" w:firstLineChars="100"/>
    </w:pPr>
    <w:rPr>
      <w:szCs w:val="21"/>
    </w:rPr>
  </w:style>
  <w:style w:type="paragraph" w:styleId="24">
    <w:name w:val="List Paragraph"/>
    <w:basedOn w:val="1"/>
    <w:qFormat/>
    <w:uiPriority w:val="34"/>
    <w:pPr>
      <w:ind w:firstLine="420" w:firstLineChars="200"/>
    </w:pPr>
  </w:style>
  <w:style w:type="paragraph" w:customStyle="1" w:styleId="25">
    <w:name w:val="_Style 0"/>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6">
    <w:name w:val="列出段落1"/>
    <w:basedOn w:val="1"/>
    <w:unhideWhenUsed/>
    <w:qFormat/>
    <w:uiPriority w:val="34"/>
    <w:pPr>
      <w:ind w:firstLine="420" w:firstLineChars="200"/>
    </w:pPr>
  </w:style>
  <w:style w:type="character" w:customStyle="1" w:styleId="27">
    <w:name w:val="页眉 Char"/>
    <w:basedOn w:val="16"/>
    <w:link w:val="11"/>
    <w:qFormat/>
    <w:uiPriority w:val="0"/>
    <w:rPr>
      <w:rFonts w:asciiTheme="minorHAnsi" w:hAnsiTheme="minorHAnsi" w:eastAsiaTheme="minorEastAsia" w:cstheme="minorBidi"/>
      <w:kern w:val="2"/>
      <w:sz w:val="18"/>
      <w:szCs w:val="18"/>
    </w:rPr>
  </w:style>
  <w:style w:type="character" w:customStyle="1" w:styleId="28">
    <w:name w:val="页脚 Char"/>
    <w:basedOn w:val="16"/>
    <w:link w:val="10"/>
    <w:qFormat/>
    <w:uiPriority w:val="0"/>
    <w:rPr>
      <w:rFonts w:asciiTheme="minorHAnsi" w:hAnsiTheme="minorHAnsi" w:eastAsiaTheme="minorEastAsia" w:cstheme="minorBidi"/>
      <w:kern w:val="2"/>
      <w:sz w:val="18"/>
      <w:szCs w:val="18"/>
    </w:rPr>
  </w:style>
  <w:style w:type="paragraph" w:customStyle="1" w:styleId="29">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character" w:customStyle="1" w:styleId="30">
    <w:name w:val="font31"/>
    <w:basedOn w:val="16"/>
    <w:qFormat/>
    <w:uiPriority w:val="0"/>
    <w:rPr>
      <w:rFonts w:hint="default" w:ascii="微软雅黑" w:hAnsi="微软雅黑" w:eastAsia="微软雅黑" w:cs="微软雅黑"/>
      <w:color w:val="000000"/>
      <w:sz w:val="18"/>
      <w:szCs w:val="18"/>
      <w:u w:val="none"/>
    </w:rPr>
  </w:style>
  <w:style w:type="character" w:customStyle="1" w:styleId="31">
    <w:name w:val="font61"/>
    <w:basedOn w:val="16"/>
    <w:qFormat/>
    <w:uiPriority w:val="0"/>
    <w:rPr>
      <w:rFonts w:hint="default" w:ascii="微软雅黑" w:hAnsi="微软雅黑" w:eastAsia="微软雅黑" w:cs="微软雅黑"/>
      <w:i/>
      <w:iCs/>
      <w:color w:val="000000"/>
      <w:sz w:val="18"/>
      <w:szCs w:val="18"/>
      <w:u w:val="none"/>
    </w:rPr>
  </w:style>
  <w:style w:type="character" w:customStyle="1" w:styleId="32">
    <w:name w:val="font41"/>
    <w:basedOn w:val="16"/>
    <w:qFormat/>
    <w:uiPriority w:val="0"/>
    <w:rPr>
      <w:rFonts w:hint="default" w:ascii="微软雅黑" w:hAnsi="微软雅黑" w:eastAsia="微软雅黑" w:cs="微软雅黑"/>
      <w:strike/>
      <w:color w:val="000000"/>
      <w:sz w:val="18"/>
      <w:szCs w:val="18"/>
    </w:rPr>
  </w:style>
  <w:style w:type="character" w:customStyle="1" w:styleId="33">
    <w:name w:val="font21"/>
    <w:basedOn w:val="16"/>
    <w:qFormat/>
    <w:uiPriority w:val="0"/>
    <w:rPr>
      <w:rFonts w:hint="default" w:ascii="微软雅黑" w:hAnsi="微软雅黑" w:eastAsia="微软雅黑" w:cs="微软雅黑"/>
      <w:color w:val="000000"/>
      <w:sz w:val="18"/>
      <w:szCs w:val="18"/>
      <w:u w:val="none"/>
    </w:rPr>
  </w:style>
  <w:style w:type="character" w:customStyle="1" w:styleId="34">
    <w:name w:val="font81"/>
    <w:basedOn w:val="16"/>
    <w:qFormat/>
    <w:uiPriority w:val="0"/>
    <w:rPr>
      <w:rFonts w:hint="eastAsia" w:ascii="微软雅黑" w:hAnsi="微软雅黑" w:eastAsia="微软雅黑" w:cs="微软雅黑"/>
      <w:i/>
      <w:iCs/>
      <w:color w:val="000000"/>
      <w:sz w:val="18"/>
      <w:szCs w:val="18"/>
      <w:u w:val="none"/>
    </w:rPr>
  </w:style>
  <w:style w:type="character" w:customStyle="1" w:styleId="35">
    <w:name w:val="font91"/>
    <w:basedOn w:val="16"/>
    <w:qFormat/>
    <w:uiPriority w:val="0"/>
    <w:rPr>
      <w:rFonts w:hint="eastAsia" w:ascii="宋体" w:hAnsi="宋体" w:eastAsia="宋体" w:cs="宋体"/>
      <w:color w:val="000000"/>
      <w:sz w:val="28"/>
      <w:szCs w:val="28"/>
      <w:u w:val="none"/>
    </w:rPr>
  </w:style>
  <w:style w:type="character" w:customStyle="1" w:styleId="36">
    <w:name w:val="font101"/>
    <w:basedOn w:val="16"/>
    <w:qFormat/>
    <w:uiPriority w:val="0"/>
    <w:rPr>
      <w:rFonts w:ascii="Calibri" w:hAnsi="Calibri" w:cs="Calibri"/>
      <w:color w:val="000000"/>
      <w:sz w:val="28"/>
      <w:szCs w:val="28"/>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paragraph" w:styleId="38">
    <w:name w:val="No Spacing"/>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TPY-Technology</Company>
  <Pages>10</Pages>
  <Words>627</Words>
  <Characters>3580</Characters>
  <Lines>29</Lines>
  <Paragraphs>8</Paragraphs>
  <TotalTime>1</TotalTime>
  <ScaleCrop>false</ScaleCrop>
  <LinksUpToDate>false</LinksUpToDate>
  <CharactersWithSpaces>4199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2020-07-30T08:48:00Z</dcterms:created>
  <dc:creator>Aaron东方</dc:creator>
  <cp:lastModifiedBy>Aaron东方</cp:lastModifiedBy>
  <cp:lastPrinted>2024-04-26T07:07:00Z</cp:lastPrinted>
  <dcterms:modified xsi:type="dcterms:W3CDTF">2025-05-07T06:21:19Z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BEB7CB9B4D55480B8B22EF0E313BF03C_13</vt:lpwstr>
  </property>
  <property fmtid="{D5CDD505-2E9C-101B-9397-08002B2CF9AE}" pid="4" name="commondata">
    <vt:lpwstr>eyJoZGlkIjoiYjEzOTgwODg0NTdjMGQwZjkzMTcwMWU4ZWZlY2EyZDAifQ==</vt:lpwstr>
  </property>
</Properties>
</file>