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C57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8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kern w:val="0"/>
          <w:sz w:val="36"/>
          <w:szCs w:val="36"/>
          <w:shd w:val="clear" w:fill="FFFFFF"/>
          <w:lang w:val="en-US" w:eastAsia="zh-CN" w:bidi="ar"/>
        </w:rPr>
        <w:t>舟山市普陀区人民政府朱家尖街道办事处2025年4月至5月政府采购意向</w:t>
      </w:r>
    </w:p>
    <w:p w14:paraId="1FF323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  <w:lang w:eastAsia="zh-CN"/>
        </w:rPr>
        <w:t>舟山市普陀区人民政府朱家尖街道办事处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2025年4月至5月采购意向公开如下：          </w:t>
      </w:r>
    </w:p>
    <w:tbl>
      <w:tblPr>
        <w:tblStyle w:val="3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0" w:type="dxa"/>
          <w:bottom w:w="15" w:type="dxa"/>
          <w:right w:w="15" w:type="dxa"/>
        </w:tblCellMar>
      </w:tblPr>
      <w:tblGrid>
        <w:gridCol w:w="2920"/>
        <w:gridCol w:w="6830"/>
      </w:tblGrid>
      <w:tr w14:paraId="004DA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292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7E4FC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采购单位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079B1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舟山市普陀区人民政府朱家尖街道办事处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  </w:t>
            </w:r>
          </w:p>
        </w:tc>
      </w:tr>
      <w:tr w14:paraId="7885E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92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06B8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70418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2025年朱家尖道路安全设施设备采购项目（安畅项目）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48E5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92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D6E45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预算金额（元）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767B6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1678702.00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       </w:t>
            </w:r>
          </w:p>
        </w:tc>
      </w:tr>
      <w:tr w14:paraId="11A92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92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10D19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是否面向中小企业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FACCC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不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面向中小企业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      </w:t>
            </w:r>
          </w:p>
        </w:tc>
      </w:tr>
      <w:tr w14:paraId="34760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92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78F21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落实政府采购政策功能情况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858AD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落实政府采购相关政策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       </w:t>
            </w:r>
          </w:p>
        </w:tc>
      </w:tr>
      <w:tr w14:paraId="0E9BE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92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C3919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预计采购时间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C4DFC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2025年05月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3154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92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6FAA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采购需求概况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1F127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     </w:t>
            </w:r>
          </w:p>
          <w:p w14:paraId="77BD68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sz w:val="24"/>
                <w:szCs w:val="24"/>
              </w:rPr>
              <w:t>标的名称：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2025年朱家尖道路安全设施设备采购项目（安畅项目）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数量/单位：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批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预算金额（元）：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1678702.00</w:t>
            </w:r>
            <w:r>
              <w:rPr>
                <w:sz w:val="24"/>
                <w:szCs w:val="24"/>
              </w:rPr>
              <w:t> </w:t>
            </w:r>
          </w:p>
          <w:p w14:paraId="7BDE12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sz w:val="24"/>
                <w:szCs w:val="24"/>
              </w:rPr>
              <w:t>采购目录：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A02370200交通管理设备</w:t>
            </w:r>
            <w:r>
              <w:rPr>
                <w:sz w:val="24"/>
                <w:szCs w:val="24"/>
              </w:rPr>
              <w:t> </w:t>
            </w:r>
          </w:p>
          <w:p w14:paraId="19B7CE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sz w:val="24"/>
                <w:szCs w:val="24"/>
              </w:rPr>
              <w:t>需实现的主要功能或者目标：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本次工作内容包括 G329 国道 K0+600(南沙里）平交口原中分带路口封闭、路面标线施划；G329国道 K1+100(庙湾）平交口路口展宽及增设信号控制；G329 国道 K3+350(棉增村）平交口路口展宽及增设信号控制；庙筲线与梓岙村平交口增设信号控制及标线施划。</w:t>
            </w:r>
            <w:r>
              <w:rPr>
                <w:sz w:val="24"/>
                <w:szCs w:val="24"/>
              </w:rPr>
              <w:t> </w:t>
            </w:r>
          </w:p>
          <w:p w14:paraId="53C221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sz w:val="24"/>
                <w:szCs w:val="24"/>
              </w:rPr>
              <w:t>需满足的质量、服务、安全、时限等要求：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合格</w:t>
            </w:r>
            <w:r>
              <w:rPr>
                <w:sz w:val="24"/>
                <w:szCs w:val="24"/>
              </w:rPr>
              <w:t>；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具体以后续采购文件为准</w:t>
            </w:r>
            <w:r>
              <w:rPr>
                <w:sz w:val="24"/>
                <w:szCs w:val="24"/>
              </w:rPr>
              <w:t>；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合格</w:t>
            </w:r>
            <w:r>
              <w:rPr>
                <w:sz w:val="24"/>
                <w:szCs w:val="24"/>
              </w:rPr>
              <w:t>； 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具体以后续采购文件为准</w:t>
            </w:r>
            <w:r>
              <w:rPr>
                <w:sz w:val="24"/>
                <w:szCs w:val="24"/>
              </w:rPr>
              <w:t>。</w:t>
            </w:r>
          </w:p>
          <w:p w14:paraId="7341C6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    </w:t>
            </w:r>
          </w:p>
        </w:tc>
      </w:tr>
      <w:tr w14:paraId="263B2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92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AA540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FCB8D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刘挺挺</w:t>
            </w:r>
          </w:p>
        </w:tc>
      </w:tr>
      <w:tr w14:paraId="288F3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92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C204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AA975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15957060904</w:t>
            </w:r>
          </w:p>
        </w:tc>
      </w:tr>
      <w:tr w14:paraId="724E0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92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5C4ED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9AE4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              </w:t>
            </w:r>
          </w:p>
        </w:tc>
      </w:tr>
    </w:tbl>
    <w:p w14:paraId="204EA4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right"/>
        <w:rPr>
          <w:rFonts w:hint="eastAsia" w:eastAsiaTheme="minorEastAsia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  <w:lang w:eastAsia="zh-CN"/>
        </w:rPr>
        <w:t>舟山市普陀区人民政府朱家尖街道办事处</w:t>
      </w:r>
    </w:p>
    <w:p w14:paraId="215F94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2025年04月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日</w:t>
      </w:r>
    </w:p>
    <w:p w14:paraId="6CC0B0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D5CA1"/>
    <w:rsid w:val="4DB37501"/>
    <w:rsid w:val="4ED05C50"/>
    <w:rsid w:val="78BB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581</Characters>
  <Lines>0</Lines>
  <Paragraphs>0</Paragraphs>
  <TotalTime>8</TotalTime>
  <ScaleCrop>false</ScaleCrop>
  <LinksUpToDate>false</LinksUpToDate>
  <CharactersWithSpaces>669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2025-04-16T02:17:00Z</dcterms:created>
  <dc:creator>111</dc:creator>
  <cp:lastModifiedBy>小胖子</cp:lastModifiedBy>
  <dcterms:modified xsi:type="dcterms:W3CDTF">2025-04-21T06:29:37Z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eyJoZGlkIjoiZmNjZWU3NzRhZGZmNTg2ZjA3MWE4YTYzZmU5MDZjYTgiLCJ1c2VySWQiOiI0NTY3NTQzMzAifQ==</vt:lpwstr>
  </property>
  <property fmtid="{D5CDD505-2E9C-101B-9397-08002B2CF9AE}" pid="4" name="ICV">
    <vt:lpwstr>94B2CED7CD5741F49C59C9BECECC8986_13</vt:lpwstr>
  </property>
</Properties>
</file>