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CBD33">
      <w:pPr>
        <w:rPr>
          <w:sz w:val="24"/>
          <w:szCs w:val="24"/>
        </w:rPr>
      </w:pPr>
    </w:p>
    <w:p w14:paraId="4972225E">
      <w:pPr>
        <w:jc w:val="center"/>
        <w:rPr>
          <w:b/>
          <w:sz w:val="30"/>
          <w:szCs w:val="30"/>
        </w:rPr>
      </w:pPr>
      <w:bookmarkStart w:id="0" w:name="_Toc119586479"/>
      <w:r>
        <w:rPr>
          <w:rFonts w:hint="eastAsia"/>
          <w:b/>
          <w:sz w:val="30"/>
          <w:szCs w:val="30"/>
        </w:rPr>
        <w:t>功能清单及技术参数</w:t>
      </w:r>
      <w:bookmarkEnd w:id="0"/>
    </w:p>
    <w:p w14:paraId="36DE7399">
      <w:pPr>
        <w:rPr>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909"/>
        <w:gridCol w:w="1424"/>
        <w:gridCol w:w="6087"/>
      </w:tblGrid>
      <w:tr w14:paraId="7FE3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011D82B8">
            <w:pPr>
              <w:rPr>
                <w:b/>
                <w:szCs w:val="21"/>
              </w:rPr>
            </w:pPr>
            <w:r>
              <w:rPr>
                <w:rFonts w:hint="eastAsia"/>
                <w:b/>
                <w:szCs w:val="21"/>
              </w:rPr>
              <w:t>序号</w:t>
            </w:r>
          </w:p>
        </w:tc>
        <w:tc>
          <w:tcPr>
            <w:tcW w:w="909" w:type="dxa"/>
            <w:shd w:val="clear" w:color="auto" w:fill="auto"/>
            <w:vAlign w:val="center"/>
          </w:tcPr>
          <w:p w14:paraId="6454E6A4">
            <w:pPr>
              <w:rPr>
                <w:b/>
                <w:szCs w:val="21"/>
              </w:rPr>
            </w:pPr>
            <w:r>
              <w:rPr>
                <w:rFonts w:hint="eastAsia"/>
                <w:b/>
                <w:szCs w:val="21"/>
              </w:rPr>
              <w:t>类别</w:t>
            </w:r>
          </w:p>
        </w:tc>
        <w:tc>
          <w:tcPr>
            <w:tcW w:w="1424" w:type="dxa"/>
            <w:shd w:val="clear" w:color="auto" w:fill="auto"/>
            <w:vAlign w:val="center"/>
          </w:tcPr>
          <w:p w14:paraId="370DDF1C">
            <w:pPr>
              <w:rPr>
                <w:b/>
                <w:szCs w:val="21"/>
              </w:rPr>
            </w:pPr>
            <w:r>
              <w:rPr>
                <w:rFonts w:hint="eastAsia"/>
                <w:b/>
                <w:szCs w:val="21"/>
              </w:rPr>
              <w:t>指标项目</w:t>
            </w:r>
          </w:p>
        </w:tc>
        <w:tc>
          <w:tcPr>
            <w:tcW w:w="6087" w:type="dxa"/>
            <w:shd w:val="clear" w:color="auto" w:fill="auto"/>
            <w:vAlign w:val="center"/>
          </w:tcPr>
          <w:p w14:paraId="75BAD473">
            <w:pPr>
              <w:rPr>
                <w:b/>
                <w:szCs w:val="21"/>
              </w:rPr>
            </w:pPr>
            <w:r>
              <w:rPr>
                <w:rFonts w:hint="eastAsia"/>
                <w:b/>
                <w:szCs w:val="21"/>
              </w:rPr>
              <w:t>技术要求</w:t>
            </w:r>
          </w:p>
        </w:tc>
      </w:tr>
      <w:tr w14:paraId="1518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0" w:type="dxa"/>
            <w:shd w:val="clear" w:color="auto" w:fill="auto"/>
            <w:vAlign w:val="center"/>
          </w:tcPr>
          <w:p w14:paraId="2FC31942">
            <w:pPr>
              <w:jc w:val="center"/>
              <w:rPr>
                <w:szCs w:val="21"/>
              </w:rPr>
            </w:pPr>
            <w:r>
              <w:rPr>
                <w:rFonts w:hint="eastAsia"/>
                <w:szCs w:val="21"/>
              </w:rPr>
              <w:t>1</w:t>
            </w:r>
          </w:p>
        </w:tc>
        <w:tc>
          <w:tcPr>
            <w:tcW w:w="909" w:type="dxa"/>
            <w:vMerge w:val="restart"/>
            <w:shd w:val="clear" w:color="auto" w:fill="auto"/>
            <w:vAlign w:val="center"/>
          </w:tcPr>
          <w:p w14:paraId="56655003">
            <w:pPr>
              <w:rPr>
                <w:szCs w:val="21"/>
              </w:rPr>
            </w:pPr>
            <w:r>
              <w:rPr>
                <w:rFonts w:hint="eastAsia"/>
                <w:szCs w:val="21"/>
              </w:rPr>
              <w:t>基础参数</w:t>
            </w:r>
          </w:p>
        </w:tc>
        <w:tc>
          <w:tcPr>
            <w:tcW w:w="1424" w:type="dxa"/>
            <w:shd w:val="clear" w:color="auto" w:fill="auto"/>
            <w:vAlign w:val="center"/>
          </w:tcPr>
          <w:p w14:paraId="1D604ADD">
            <w:pPr>
              <w:jc w:val="center"/>
              <w:rPr>
                <w:szCs w:val="21"/>
              </w:rPr>
            </w:pPr>
            <w:r>
              <w:rPr>
                <w:rFonts w:hint="eastAsia"/>
                <w:szCs w:val="21"/>
              </w:rPr>
              <w:t>处理器</w:t>
            </w:r>
          </w:p>
        </w:tc>
        <w:tc>
          <w:tcPr>
            <w:tcW w:w="6087" w:type="dxa"/>
            <w:shd w:val="clear" w:color="auto" w:fill="auto"/>
            <w:vAlign w:val="center"/>
          </w:tcPr>
          <w:p w14:paraId="05309DDB">
            <w:pPr>
              <w:rPr>
                <w:szCs w:val="21"/>
              </w:rPr>
            </w:pPr>
            <w:r>
              <w:rPr>
                <w:rFonts w:hint="eastAsia"/>
                <w:szCs w:val="21"/>
              </w:rPr>
              <w:t>高通八核处理器，频率≥2.0</w:t>
            </w:r>
            <w:r>
              <w:rPr>
                <w:szCs w:val="21"/>
              </w:rPr>
              <w:t xml:space="preserve">GHZ </w:t>
            </w:r>
          </w:p>
        </w:tc>
      </w:tr>
      <w:tr w14:paraId="0BB5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406A7AA1">
            <w:pPr>
              <w:jc w:val="center"/>
              <w:rPr>
                <w:szCs w:val="21"/>
              </w:rPr>
            </w:pPr>
            <w:r>
              <w:rPr>
                <w:rFonts w:hint="eastAsia"/>
                <w:szCs w:val="21"/>
              </w:rPr>
              <w:t>2</w:t>
            </w:r>
          </w:p>
        </w:tc>
        <w:tc>
          <w:tcPr>
            <w:tcW w:w="909" w:type="dxa"/>
            <w:vMerge w:val="continue"/>
            <w:shd w:val="clear" w:color="auto" w:fill="auto"/>
            <w:vAlign w:val="center"/>
          </w:tcPr>
          <w:p w14:paraId="68C502CA">
            <w:pPr>
              <w:rPr>
                <w:szCs w:val="21"/>
              </w:rPr>
            </w:pPr>
          </w:p>
        </w:tc>
        <w:tc>
          <w:tcPr>
            <w:tcW w:w="1424" w:type="dxa"/>
            <w:shd w:val="clear" w:color="auto" w:fill="auto"/>
            <w:vAlign w:val="center"/>
          </w:tcPr>
          <w:p w14:paraId="52B0F3E0">
            <w:pPr>
              <w:jc w:val="center"/>
              <w:rPr>
                <w:szCs w:val="21"/>
              </w:rPr>
            </w:pPr>
            <w:r>
              <w:rPr>
                <w:rFonts w:hint="eastAsia"/>
                <w:szCs w:val="21"/>
              </w:rPr>
              <w:t>▲运行内存</w:t>
            </w:r>
          </w:p>
        </w:tc>
        <w:tc>
          <w:tcPr>
            <w:tcW w:w="6087" w:type="dxa"/>
            <w:shd w:val="clear" w:color="auto" w:fill="auto"/>
            <w:vAlign w:val="center"/>
          </w:tcPr>
          <w:p w14:paraId="0E854C0E">
            <w:pPr>
              <w:rPr>
                <w:szCs w:val="21"/>
              </w:rPr>
            </w:pPr>
            <w:r>
              <w:rPr>
                <w:rFonts w:hint="eastAsia"/>
                <w:szCs w:val="21"/>
              </w:rPr>
              <w:t>≥8GB RAM</w:t>
            </w:r>
          </w:p>
        </w:tc>
      </w:tr>
      <w:tr w14:paraId="5D26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748B3C2F">
            <w:pPr>
              <w:jc w:val="center"/>
              <w:rPr>
                <w:szCs w:val="21"/>
              </w:rPr>
            </w:pPr>
            <w:r>
              <w:rPr>
                <w:rFonts w:hint="eastAsia"/>
                <w:szCs w:val="21"/>
              </w:rPr>
              <w:t>3</w:t>
            </w:r>
          </w:p>
        </w:tc>
        <w:tc>
          <w:tcPr>
            <w:tcW w:w="909" w:type="dxa"/>
            <w:vMerge w:val="continue"/>
            <w:shd w:val="clear" w:color="auto" w:fill="auto"/>
            <w:vAlign w:val="center"/>
          </w:tcPr>
          <w:p w14:paraId="62811502">
            <w:pPr>
              <w:rPr>
                <w:szCs w:val="21"/>
              </w:rPr>
            </w:pPr>
          </w:p>
        </w:tc>
        <w:tc>
          <w:tcPr>
            <w:tcW w:w="1424" w:type="dxa"/>
            <w:shd w:val="clear" w:color="auto" w:fill="auto"/>
            <w:vAlign w:val="center"/>
          </w:tcPr>
          <w:p w14:paraId="7B2FD1BB">
            <w:pPr>
              <w:jc w:val="center"/>
              <w:rPr>
                <w:szCs w:val="21"/>
              </w:rPr>
            </w:pPr>
            <w:r>
              <w:rPr>
                <w:rFonts w:hint="eastAsia"/>
                <w:szCs w:val="21"/>
              </w:rPr>
              <w:t>储存内存</w:t>
            </w:r>
          </w:p>
        </w:tc>
        <w:tc>
          <w:tcPr>
            <w:tcW w:w="6087" w:type="dxa"/>
            <w:shd w:val="clear" w:color="auto" w:fill="auto"/>
            <w:vAlign w:val="center"/>
          </w:tcPr>
          <w:p w14:paraId="15CFA03D">
            <w:pPr>
              <w:rPr>
                <w:szCs w:val="21"/>
              </w:rPr>
            </w:pPr>
            <w:r>
              <w:rPr>
                <w:rFonts w:hint="eastAsia"/>
                <w:szCs w:val="21"/>
              </w:rPr>
              <w:t>≥128GB ROM</w:t>
            </w:r>
          </w:p>
        </w:tc>
      </w:tr>
      <w:tr w14:paraId="1454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40" w:type="dxa"/>
            <w:shd w:val="clear" w:color="auto" w:fill="auto"/>
            <w:vAlign w:val="center"/>
          </w:tcPr>
          <w:p w14:paraId="6DD42098">
            <w:pPr>
              <w:jc w:val="center"/>
              <w:rPr>
                <w:szCs w:val="21"/>
              </w:rPr>
            </w:pPr>
            <w:r>
              <w:rPr>
                <w:rFonts w:hint="eastAsia"/>
                <w:szCs w:val="21"/>
              </w:rPr>
              <w:t>4</w:t>
            </w:r>
          </w:p>
        </w:tc>
        <w:tc>
          <w:tcPr>
            <w:tcW w:w="909" w:type="dxa"/>
            <w:vMerge w:val="continue"/>
            <w:shd w:val="clear" w:color="auto" w:fill="auto"/>
            <w:vAlign w:val="center"/>
          </w:tcPr>
          <w:p w14:paraId="362AAC7D">
            <w:pPr>
              <w:rPr>
                <w:szCs w:val="21"/>
              </w:rPr>
            </w:pPr>
          </w:p>
        </w:tc>
        <w:tc>
          <w:tcPr>
            <w:tcW w:w="1424" w:type="dxa"/>
            <w:vMerge w:val="restart"/>
            <w:shd w:val="clear" w:color="auto" w:fill="auto"/>
            <w:vAlign w:val="center"/>
          </w:tcPr>
          <w:p w14:paraId="77C734E5">
            <w:pPr>
              <w:jc w:val="center"/>
              <w:rPr>
                <w:szCs w:val="21"/>
              </w:rPr>
            </w:pPr>
            <w:r>
              <w:rPr>
                <w:rFonts w:hint="eastAsia"/>
                <w:szCs w:val="21"/>
              </w:rPr>
              <w:t>▲续航能力</w:t>
            </w:r>
          </w:p>
        </w:tc>
        <w:tc>
          <w:tcPr>
            <w:tcW w:w="6087" w:type="dxa"/>
            <w:shd w:val="clear" w:color="auto" w:fill="auto"/>
            <w:vAlign w:val="center"/>
          </w:tcPr>
          <w:p w14:paraId="0FB74E58">
            <w:pPr>
              <w:rPr>
                <w:szCs w:val="21"/>
              </w:rPr>
            </w:pPr>
            <w:r>
              <w:rPr>
                <w:rFonts w:hint="eastAsia"/>
                <w:szCs w:val="21"/>
              </w:rPr>
              <w:t>可充电的锂离子电池，容量≥5</w:t>
            </w:r>
            <w:r>
              <w:rPr>
                <w:szCs w:val="21"/>
              </w:rPr>
              <w:t>0</w:t>
            </w:r>
            <w:r>
              <w:rPr>
                <w:rFonts w:hint="eastAsia"/>
                <w:szCs w:val="21"/>
              </w:rPr>
              <w:t>00mAh，工作时间≥10小时</w:t>
            </w:r>
            <w:r>
              <w:rPr>
                <w:szCs w:val="21"/>
              </w:rPr>
              <w:t xml:space="preserve"> </w:t>
            </w:r>
          </w:p>
        </w:tc>
      </w:tr>
      <w:tr w14:paraId="7038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584037C">
            <w:pPr>
              <w:jc w:val="center"/>
              <w:rPr>
                <w:szCs w:val="21"/>
              </w:rPr>
            </w:pPr>
            <w:r>
              <w:rPr>
                <w:rFonts w:hint="eastAsia"/>
                <w:szCs w:val="21"/>
              </w:rPr>
              <w:t>5</w:t>
            </w:r>
          </w:p>
        </w:tc>
        <w:tc>
          <w:tcPr>
            <w:tcW w:w="909" w:type="dxa"/>
            <w:vMerge w:val="continue"/>
            <w:shd w:val="clear" w:color="auto" w:fill="auto"/>
            <w:vAlign w:val="center"/>
          </w:tcPr>
          <w:p w14:paraId="60345F3E">
            <w:pPr>
              <w:rPr>
                <w:szCs w:val="21"/>
              </w:rPr>
            </w:pPr>
          </w:p>
        </w:tc>
        <w:tc>
          <w:tcPr>
            <w:tcW w:w="1424" w:type="dxa"/>
            <w:vMerge w:val="continue"/>
            <w:shd w:val="clear" w:color="auto" w:fill="auto"/>
            <w:vAlign w:val="center"/>
          </w:tcPr>
          <w:p w14:paraId="25395281">
            <w:pPr>
              <w:jc w:val="center"/>
              <w:rPr>
                <w:szCs w:val="21"/>
              </w:rPr>
            </w:pPr>
          </w:p>
        </w:tc>
        <w:tc>
          <w:tcPr>
            <w:tcW w:w="6087" w:type="dxa"/>
            <w:shd w:val="clear" w:color="auto" w:fill="auto"/>
            <w:vAlign w:val="center"/>
          </w:tcPr>
          <w:p w14:paraId="6AC618F5">
            <w:pPr>
              <w:rPr>
                <w:szCs w:val="21"/>
              </w:rPr>
            </w:pPr>
            <w:r>
              <w:rPr>
                <w:rFonts w:hint="eastAsia"/>
                <w:szCs w:val="21"/>
              </w:rPr>
              <w:t>为方便后期电池维护等问题，电池不借助于第三方工具可拆卸</w:t>
            </w:r>
          </w:p>
        </w:tc>
      </w:tr>
      <w:tr w14:paraId="193A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48A3D446">
            <w:pPr>
              <w:jc w:val="center"/>
              <w:rPr>
                <w:szCs w:val="21"/>
              </w:rPr>
            </w:pPr>
            <w:r>
              <w:rPr>
                <w:rFonts w:hint="eastAsia"/>
                <w:szCs w:val="21"/>
              </w:rPr>
              <w:t>6</w:t>
            </w:r>
          </w:p>
        </w:tc>
        <w:tc>
          <w:tcPr>
            <w:tcW w:w="909" w:type="dxa"/>
            <w:vMerge w:val="continue"/>
            <w:shd w:val="clear" w:color="auto" w:fill="auto"/>
            <w:vAlign w:val="center"/>
          </w:tcPr>
          <w:p w14:paraId="192CB976">
            <w:pPr>
              <w:rPr>
                <w:szCs w:val="21"/>
              </w:rPr>
            </w:pPr>
          </w:p>
        </w:tc>
        <w:tc>
          <w:tcPr>
            <w:tcW w:w="1424" w:type="dxa"/>
            <w:vMerge w:val="continue"/>
            <w:shd w:val="clear" w:color="auto" w:fill="auto"/>
            <w:vAlign w:val="center"/>
          </w:tcPr>
          <w:p w14:paraId="45849928">
            <w:pPr>
              <w:jc w:val="center"/>
              <w:rPr>
                <w:szCs w:val="21"/>
              </w:rPr>
            </w:pPr>
          </w:p>
        </w:tc>
        <w:tc>
          <w:tcPr>
            <w:tcW w:w="6087" w:type="dxa"/>
            <w:shd w:val="clear" w:color="auto" w:fill="auto"/>
            <w:vAlign w:val="center"/>
          </w:tcPr>
          <w:p w14:paraId="7B88F8C0">
            <w:pPr>
              <w:rPr>
                <w:szCs w:val="21"/>
              </w:rPr>
            </w:pPr>
            <w:r>
              <w:rPr>
                <w:rFonts w:hint="eastAsia"/>
                <w:szCs w:val="21"/>
              </w:rPr>
              <w:t>Type-C接口，支持快充技术，支持OTG。</w:t>
            </w:r>
          </w:p>
        </w:tc>
      </w:tr>
      <w:tr w14:paraId="3B9A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7A4626DB">
            <w:pPr>
              <w:jc w:val="center"/>
              <w:rPr>
                <w:szCs w:val="21"/>
              </w:rPr>
            </w:pPr>
            <w:r>
              <w:rPr>
                <w:rFonts w:hint="eastAsia"/>
                <w:szCs w:val="21"/>
              </w:rPr>
              <w:t>7</w:t>
            </w:r>
          </w:p>
        </w:tc>
        <w:tc>
          <w:tcPr>
            <w:tcW w:w="909" w:type="dxa"/>
            <w:vMerge w:val="continue"/>
            <w:shd w:val="clear" w:color="auto" w:fill="auto"/>
            <w:vAlign w:val="center"/>
          </w:tcPr>
          <w:p w14:paraId="4917DF67">
            <w:pPr>
              <w:rPr>
                <w:szCs w:val="21"/>
              </w:rPr>
            </w:pPr>
          </w:p>
        </w:tc>
        <w:tc>
          <w:tcPr>
            <w:tcW w:w="1424" w:type="dxa"/>
            <w:shd w:val="clear" w:color="auto" w:fill="auto"/>
            <w:vAlign w:val="center"/>
          </w:tcPr>
          <w:p w14:paraId="75D2868C">
            <w:pPr>
              <w:jc w:val="center"/>
              <w:rPr>
                <w:szCs w:val="21"/>
              </w:rPr>
            </w:pPr>
            <w:r>
              <w:rPr>
                <w:rFonts w:hint="eastAsia"/>
                <w:szCs w:val="21"/>
              </w:rPr>
              <w:t>▲屏幕尺寸</w:t>
            </w:r>
          </w:p>
        </w:tc>
        <w:tc>
          <w:tcPr>
            <w:tcW w:w="6087" w:type="dxa"/>
            <w:shd w:val="clear" w:color="auto" w:fill="auto"/>
            <w:vAlign w:val="center"/>
          </w:tcPr>
          <w:p w14:paraId="210DE5D6">
            <w:pPr>
              <w:rPr>
                <w:rFonts w:hint="eastAsia" w:ascii="宋体" w:hAnsi="宋体"/>
                <w:szCs w:val="21"/>
              </w:rPr>
            </w:pPr>
            <w:r>
              <w:rPr>
                <w:rFonts w:ascii="宋体" w:hAnsi="宋体"/>
                <w:szCs w:val="21"/>
              </w:rPr>
              <w:t>5.2</w:t>
            </w:r>
            <w:r>
              <w:rPr>
                <w:rFonts w:hint="eastAsia" w:ascii="宋体" w:hAnsi="宋体"/>
                <w:szCs w:val="21"/>
              </w:rPr>
              <w:t>英寸≤显示屏幕尺寸≤5.</w:t>
            </w:r>
            <w:r>
              <w:rPr>
                <w:rFonts w:ascii="宋体" w:hAnsi="宋体"/>
                <w:szCs w:val="21"/>
              </w:rPr>
              <w:t>5</w:t>
            </w:r>
            <w:r>
              <w:rPr>
                <w:rFonts w:hint="eastAsia" w:ascii="宋体" w:hAnsi="宋体"/>
                <w:szCs w:val="21"/>
              </w:rPr>
              <w:t>英寸，满足护士单手操作PDA的习惯要求；电容多点触控，支持戴手套/带水触摸</w:t>
            </w:r>
          </w:p>
        </w:tc>
      </w:tr>
      <w:tr w14:paraId="6ABD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753BCE75">
            <w:pPr>
              <w:jc w:val="center"/>
              <w:rPr>
                <w:szCs w:val="21"/>
              </w:rPr>
            </w:pPr>
            <w:r>
              <w:rPr>
                <w:rFonts w:hint="eastAsia"/>
                <w:szCs w:val="21"/>
              </w:rPr>
              <w:t>8</w:t>
            </w:r>
          </w:p>
        </w:tc>
        <w:tc>
          <w:tcPr>
            <w:tcW w:w="909" w:type="dxa"/>
            <w:vMerge w:val="continue"/>
            <w:shd w:val="clear" w:color="auto" w:fill="auto"/>
            <w:vAlign w:val="center"/>
          </w:tcPr>
          <w:p w14:paraId="507D375B">
            <w:pPr>
              <w:rPr>
                <w:szCs w:val="21"/>
              </w:rPr>
            </w:pPr>
          </w:p>
        </w:tc>
        <w:tc>
          <w:tcPr>
            <w:tcW w:w="1424" w:type="dxa"/>
            <w:shd w:val="clear" w:color="auto" w:fill="auto"/>
            <w:vAlign w:val="center"/>
          </w:tcPr>
          <w:p w14:paraId="2BBB8189">
            <w:pPr>
              <w:jc w:val="center"/>
              <w:rPr>
                <w:szCs w:val="21"/>
              </w:rPr>
            </w:pPr>
            <w:r>
              <w:rPr>
                <w:rFonts w:hint="eastAsia"/>
                <w:szCs w:val="21"/>
              </w:rPr>
              <w:t>屏幕分辨率</w:t>
            </w:r>
          </w:p>
        </w:tc>
        <w:tc>
          <w:tcPr>
            <w:tcW w:w="6087" w:type="dxa"/>
            <w:shd w:val="clear" w:color="auto" w:fill="auto"/>
            <w:vAlign w:val="center"/>
          </w:tcPr>
          <w:p w14:paraId="2DE36AF7">
            <w:pPr>
              <w:rPr>
                <w:szCs w:val="21"/>
              </w:rPr>
            </w:pPr>
            <w:r>
              <w:rPr>
                <w:rFonts w:hint="eastAsia"/>
                <w:szCs w:val="21"/>
              </w:rPr>
              <w:t>分辨率≥</w:t>
            </w:r>
            <w:r>
              <w:rPr>
                <w:szCs w:val="21"/>
              </w:rPr>
              <w:t>1440</w:t>
            </w:r>
            <w:r>
              <w:rPr>
                <w:rFonts w:hint="eastAsia"/>
                <w:szCs w:val="21"/>
              </w:rPr>
              <w:t>*</w:t>
            </w:r>
            <w:r>
              <w:rPr>
                <w:szCs w:val="21"/>
              </w:rPr>
              <w:t>720</w:t>
            </w:r>
          </w:p>
        </w:tc>
      </w:tr>
      <w:tr w14:paraId="38E6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55CD34D4">
            <w:pPr>
              <w:jc w:val="center"/>
              <w:rPr>
                <w:szCs w:val="21"/>
              </w:rPr>
            </w:pPr>
            <w:r>
              <w:rPr>
                <w:rFonts w:hint="eastAsia"/>
                <w:szCs w:val="21"/>
              </w:rPr>
              <w:t>9</w:t>
            </w:r>
          </w:p>
        </w:tc>
        <w:tc>
          <w:tcPr>
            <w:tcW w:w="909" w:type="dxa"/>
            <w:vMerge w:val="continue"/>
            <w:shd w:val="clear" w:color="auto" w:fill="auto"/>
            <w:vAlign w:val="center"/>
          </w:tcPr>
          <w:p w14:paraId="0CBBCA1D">
            <w:pPr>
              <w:rPr>
                <w:szCs w:val="21"/>
              </w:rPr>
            </w:pPr>
          </w:p>
        </w:tc>
        <w:tc>
          <w:tcPr>
            <w:tcW w:w="1424" w:type="dxa"/>
            <w:shd w:val="clear" w:color="auto" w:fill="auto"/>
            <w:vAlign w:val="center"/>
          </w:tcPr>
          <w:p w14:paraId="5981D83E">
            <w:pPr>
              <w:jc w:val="center"/>
              <w:rPr>
                <w:szCs w:val="21"/>
              </w:rPr>
            </w:pPr>
            <w:r>
              <w:rPr>
                <w:rFonts w:hint="eastAsia"/>
                <w:szCs w:val="21"/>
              </w:rPr>
              <w:t>摄像头</w:t>
            </w:r>
          </w:p>
        </w:tc>
        <w:tc>
          <w:tcPr>
            <w:tcW w:w="6087" w:type="dxa"/>
            <w:shd w:val="clear" w:color="auto" w:fill="auto"/>
            <w:vAlign w:val="center"/>
          </w:tcPr>
          <w:p w14:paraId="56883266">
            <w:pPr>
              <w:rPr>
                <w:szCs w:val="21"/>
              </w:rPr>
            </w:pPr>
            <w:r>
              <w:rPr>
                <w:rFonts w:hint="eastAsia"/>
                <w:szCs w:val="21"/>
              </w:rPr>
              <w:t>≥</w:t>
            </w:r>
            <w:r>
              <w:rPr>
                <w:szCs w:val="21"/>
              </w:rPr>
              <w:t>1</w:t>
            </w:r>
            <w:r>
              <w:rPr>
                <w:rFonts w:hint="eastAsia"/>
                <w:szCs w:val="21"/>
              </w:rPr>
              <w:t>3</w:t>
            </w:r>
            <w:r>
              <w:rPr>
                <w:szCs w:val="21"/>
              </w:rPr>
              <w:t>00</w:t>
            </w:r>
            <w:r>
              <w:rPr>
                <w:rFonts w:hint="eastAsia"/>
                <w:szCs w:val="21"/>
              </w:rPr>
              <w:t>万像素，为方便临床使用，摄像头必须在机身背面</w:t>
            </w:r>
          </w:p>
        </w:tc>
      </w:tr>
      <w:tr w14:paraId="50AF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492EC885">
            <w:pPr>
              <w:jc w:val="center"/>
              <w:rPr>
                <w:szCs w:val="21"/>
              </w:rPr>
            </w:pPr>
            <w:r>
              <w:rPr>
                <w:rFonts w:hint="eastAsia"/>
                <w:szCs w:val="21"/>
              </w:rPr>
              <w:t>10</w:t>
            </w:r>
          </w:p>
        </w:tc>
        <w:tc>
          <w:tcPr>
            <w:tcW w:w="909" w:type="dxa"/>
            <w:vMerge w:val="continue"/>
            <w:shd w:val="clear" w:color="auto" w:fill="auto"/>
            <w:vAlign w:val="center"/>
          </w:tcPr>
          <w:p w14:paraId="5D329A96">
            <w:pPr>
              <w:rPr>
                <w:szCs w:val="21"/>
              </w:rPr>
            </w:pPr>
          </w:p>
        </w:tc>
        <w:tc>
          <w:tcPr>
            <w:tcW w:w="1424" w:type="dxa"/>
            <w:shd w:val="clear" w:color="auto" w:fill="auto"/>
            <w:vAlign w:val="center"/>
          </w:tcPr>
          <w:p w14:paraId="27044270">
            <w:pPr>
              <w:jc w:val="center"/>
              <w:rPr>
                <w:szCs w:val="21"/>
              </w:rPr>
            </w:pPr>
            <w:r>
              <w:rPr>
                <w:rFonts w:hint="eastAsia"/>
                <w:szCs w:val="21"/>
              </w:rPr>
              <w:t>指纹</w:t>
            </w:r>
          </w:p>
        </w:tc>
        <w:tc>
          <w:tcPr>
            <w:tcW w:w="6087" w:type="dxa"/>
            <w:shd w:val="clear" w:color="auto" w:fill="auto"/>
            <w:vAlign w:val="center"/>
          </w:tcPr>
          <w:p w14:paraId="40223102">
            <w:pPr>
              <w:rPr>
                <w:szCs w:val="21"/>
              </w:rPr>
            </w:pPr>
            <w:r>
              <w:rPr>
                <w:rFonts w:hint="eastAsia"/>
                <w:szCs w:val="21"/>
              </w:rPr>
              <w:t>标配侧边指纹功能</w:t>
            </w:r>
          </w:p>
        </w:tc>
      </w:tr>
      <w:tr w14:paraId="68BA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49375C57">
            <w:pPr>
              <w:jc w:val="center"/>
              <w:rPr>
                <w:szCs w:val="21"/>
              </w:rPr>
            </w:pPr>
            <w:r>
              <w:rPr>
                <w:rFonts w:hint="eastAsia"/>
                <w:szCs w:val="21"/>
              </w:rPr>
              <w:t>1</w:t>
            </w:r>
            <w:r>
              <w:rPr>
                <w:szCs w:val="21"/>
              </w:rPr>
              <w:t>1</w:t>
            </w:r>
          </w:p>
        </w:tc>
        <w:tc>
          <w:tcPr>
            <w:tcW w:w="909" w:type="dxa"/>
            <w:vMerge w:val="continue"/>
            <w:shd w:val="clear" w:color="auto" w:fill="auto"/>
            <w:vAlign w:val="center"/>
          </w:tcPr>
          <w:p w14:paraId="3745116C">
            <w:pPr>
              <w:rPr>
                <w:szCs w:val="21"/>
              </w:rPr>
            </w:pPr>
          </w:p>
        </w:tc>
        <w:tc>
          <w:tcPr>
            <w:tcW w:w="1424" w:type="dxa"/>
            <w:shd w:val="clear" w:color="auto" w:fill="auto"/>
            <w:vAlign w:val="center"/>
          </w:tcPr>
          <w:p w14:paraId="4090152C">
            <w:pPr>
              <w:jc w:val="center"/>
              <w:rPr>
                <w:szCs w:val="21"/>
              </w:rPr>
            </w:pPr>
            <w:r>
              <w:rPr>
                <w:rFonts w:hint="eastAsia"/>
                <w:szCs w:val="21"/>
              </w:rPr>
              <w:t>扩展卡槽</w:t>
            </w:r>
          </w:p>
        </w:tc>
        <w:tc>
          <w:tcPr>
            <w:tcW w:w="6087" w:type="dxa"/>
            <w:shd w:val="clear" w:color="auto" w:fill="auto"/>
            <w:vAlign w:val="center"/>
          </w:tcPr>
          <w:p w14:paraId="72F865C1">
            <w:pPr>
              <w:rPr>
                <w:szCs w:val="21"/>
              </w:rPr>
            </w:pPr>
            <w:r>
              <w:rPr>
                <w:rFonts w:hint="eastAsia"/>
                <w:szCs w:val="21"/>
              </w:rPr>
              <w:t>须满足2个及以上卡槽，同时支持</w:t>
            </w:r>
            <w:r>
              <w:rPr>
                <w:szCs w:val="21"/>
              </w:rPr>
              <w:t>1</w:t>
            </w:r>
            <w:r>
              <w:rPr>
                <w:rFonts w:hint="eastAsia"/>
                <w:szCs w:val="21"/>
              </w:rPr>
              <w:t>张SIM卡和1张TF卡</w:t>
            </w:r>
          </w:p>
        </w:tc>
      </w:tr>
      <w:tr w14:paraId="113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E4600D0">
            <w:pPr>
              <w:jc w:val="center"/>
              <w:rPr>
                <w:szCs w:val="21"/>
              </w:rPr>
            </w:pPr>
            <w:r>
              <w:rPr>
                <w:rFonts w:hint="eastAsia"/>
                <w:szCs w:val="21"/>
              </w:rPr>
              <w:t>1</w:t>
            </w:r>
            <w:r>
              <w:rPr>
                <w:szCs w:val="21"/>
              </w:rPr>
              <w:t>2</w:t>
            </w:r>
          </w:p>
        </w:tc>
        <w:tc>
          <w:tcPr>
            <w:tcW w:w="909" w:type="dxa"/>
            <w:vMerge w:val="continue"/>
            <w:shd w:val="clear" w:color="auto" w:fill="auto"/>
            <w:vAlign w:val="center"/>
          </w:tcPr>
          <w:p w14:paraId="4FAEF563">
            <w:pPr>
              <w:rPr>
                <w:szCs w:val="21"/>
              </w:rPr>
            </w:pPr>
          </w:p>
        </w:tc>
        <w:tc>
          <w:tcPr>
            <w:tcW w:w="1424" w:type="dxa"/>
            <w:shd w:val="clear" w:color="auto" w:fill="auto"/>
            <w:vAlign w:val="center"/>
          </w:tcPr>
          <w:p w14:paraId="5AE5C137">
            <w:pPr>
              <w:jc w:val="center"/>
              <w:rPr>
                <w:szCs w:val="21"/>
              </w:rPr>
            </w:pPr>
            <w:r>
              <w:rPr>
                <w:rFonts w:hint="eastAsia"/>
                <w:szCs w:val="21"/>
              </w:rPr>
              <w:t>重量</w:t>
            </w:r>
          </w:p>
        </w:tc>
        <w:tc>
          <w:tcPr>
            <w:tcW w:w="6087" w:type="dxa"/>
            <w:shd w:val="clear" w:color="auto" w:fill="auto"/>
            <w:vAlign w:val="center"/>
          </w:tcPr>
          <w:p w14:paraId="523417B1">
            <w:pPr>
              <w:rPr>
                <w:b/>
                <w:szCs w:val="21"/>
              </w:rPr>
            </w:pPr>
            <w:r>
              <w:rPr>
                <w:rFonts w:hint="eastAsia"/>
                <w:szCs w:val="21"/>
              </w:rPr>
              <w:t>≤</w:t>
            </w:r>
            <w:r>
              <w:rPr>
                <w:szCs w:val="21"/>
              </w:rPr>
              <w:t>260g 含标准电池</w:t>
            </w:r>
          </w:p>
        </w:tc>
      </w:tr>
      <w:tr w14:paraId="14FC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504E5E35">
            <w:pPr>
              <w:jc w:val="center"/>
              <w:rPr>
                <w:szCs w:val="21"/>
              </w:rPr>
            </w:pPr>
            <w:r>
              <w:rPr>
                <w:rFonts w:hint="eastAsia"/>
                <w:szCs w:val="21"/>
              </w:rPr>
              <w:t>1</w:t>
            </w:r>
            <w:r>
              <w:rPr>
                <w:szCs w:val="21"/>
              </w:rPr>
              <w:t>3</w:t>
            </w:r>
          </w:p>
        </w:tc>
        <w:tc>
          <w:tcPr>
            <w:tcW w:w="909" w:type="dxa"/>
            <w:vMerge w:val="continue"/>
            <w:shd w:val="clear" w:color="auto" w:fill="auto"/>
            <w:vAlign w:val="center"/>
          </w:tcPr>
          <w:p w14:paraId="3316039D">
            <w:pPr>
              <w:rPr>
                <w:szCs w:val="21"/>
              </w:rPr>
            </w:pPr>
          </w:p>
        </w:tc>
        <w:tc>
          <w:tcPr>
            <w:tcW w:w="1424" w:type="dxa"/>
            <w:shd w:val="clear" w:color="auto" w:fill="auto"/>
            <w:vAlign w:val="center"/>
          </w:tcPr>
          <w:p w14:paraId="7EAFDE4C">
            <w:pPr>
              <w:jc w:val="center"/>
              <w:rPr>
                <w:szCs w:val="21"/>
              </w:rPr>
            </w:pPr>
            <w:r>
              <w:rPr>
                <w:rFonts w:hint="eastAsia"/>
                <w:szCs w:val="21"/>
              </w:rPr>
              <w:t>尺寸</w:t>
            </w:r>
          </w:p>
        </w:tc>
        <w:tc>
          <w:tcPr>
            <w:tcW w:w="6087" w:type="dxa"/>
            <w:shd w:val="clear" w:color="auto" w:fill="auto"/>
            <w:vAlign w:val="center"/>
          </w:tcPr>
          <w:p w14:paraId="632E4947">
            <w:pPr>
              <w:rPr>
                <w:szCs w:val="21"/>
              </w:rPr>
            </w:pPr>
            <w:r>
              <w:rPr>
                <w:rFonts w:hint="eastAsia"/>
                <w:szCs w:val="21"/>
              </w:rPr>
              <w:t>≤15</w:t>
            </w:r>
            <w:r>
              <w:rPr>
                <w:szCs w:val="21"/>
              </w:rPr>
              <w:t>8</w:t>
            </w:r>
            <w:r>
              <w:rPr>
                <w:rFonts w:hint="eastAsia"/>
                <w:szCs w:val="21"/>
              </w:rPr>
              <w:t>mm*7</w:t>
            </w:r>
            <w:r>
              <w:rPr>
                <w:szCs w:val="21"/>
              </w:rPr>
              <w:t>8</w:t>
            </w:r>
            <w:r>
              <w:rPr>
                <w:rFonts w:hint="eastAsia"/>
                <w:szCs w:val="21"/>
              </w:rPr>
              <w:t>mm*1</w:t>
            </w:r>
            <w:r>
              <w:rPr>
                <w:szCs w:val="21"/>
              </w:rPr>
              <w:t>5</w:t>
            </w:r>
            <w:r>
              <w:rPr>
                <w:rFonts w:hint="eastAsia"/>
                <w:szCs w:val="21"/>
              </w:rPr>
              <w:t>mm</w:t>
            </w:r>
          </w:p>
        </w:tc>
      </w:tr>
      <w:tr w14:paraId="77FD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0C47C070">
            <w:pPr>
              <w:jc w:val="center"/>
              <w:rPr>
                <w:szCs w:val="21"/>
              </w:rPr>
            </w:pPr>
            <w:r>
              <w:rPr>
                <w:szCs w:val="21"/>
              </w:rPr>
              <w:t>14</w:t>
            </w:r>
          </w:p>
        </w:tc>
        <w:tc>
          <w:tcPr>
            <w:tcW w:w="909" w:type="dxa"/>
            <w:vMerge w:val="continue"/>
            <w:shd w:val="clear" w:color="auto" w:fill="auto"/>
            <w:vAlign w:val="center"/>
          </w:tcPr>
          <w:p w14:paraId="120BAC9C">
            <w:pPr>
              <w:rPr>
                <w:szCs w:val="21"/>
              </w:rPr>
            </w:pPr>
          </w:p>
        </w:tc>
        <w:tc>
          <w:tcPr>
            <w:tcW w:w="1424" w:type="dxa"/>
            <w:shd w:val="clear" w:color="auto" w:fill="auto"/>
            <w:vAlign w:val="center"/>
          </w:tcPr>
          <w:p w14:paraId="393842B6">
            <w:pPr>
              <w:jc w:val="center"/>
              <w:rPr>
                <w:szCs w:val="21"/>
              </w:rPr>
            </w:pPr>
            <w:r>
              <w:rPr>
                <w:rFonts w:hint="eastAsia"/>
                <w:szCs w:val="21"/>
              </w:rPr>
              <w:t>▲键盘</w:t>
            </w:r>
          </w:p>
        </w:tc>
        <w:tc>
          <w:tcPr>
            <w:tcW w:w="6087" w:type="dxa"/>
            <w:shd w:val="clear" w:color="auto" w:fill="auto"/>
            <w:vAlign w:val="center"/>
          </w:tcPr>
          <w:p w14:paraId="072E1D4A">
            <w:pPr>
              <w:rPr>
                <w:szCs w:val="21"/>
              </w:rPr>
            </w:pPr>
            <w:r>
              <w:rPr>
                <w:rFonts w:hint="eastAsia"/>
                <w:szCs w:val="21"/>
                <w:lang w:bidi="en-US"/>
              </w:rPr>
              <w:t>为便于消毒清洗设备正面必须为触控按键，不得有实体按键；</w:t>
            </w:r>
          </w:p>
        </w:tc>
      </w:tr>
      <w:tr w14:paraId="14B7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6F9A6A6B">
            <w:pPr>
              <w:jc w:val="center"/>
              <w:rPr>
                <w:szCs w:val="21"/>
              </w:rPr>
            </w:pPr>
            <w:r>
              <w:rPr>
                <w:rFonts w:hint="eastAsia"/>
                <w:szCs w:val="21"/>
              </w:rPr>
              <w:t>1</w:t>
            </w:r>
            <w:r>
              <w:rPr>
                <w:szCs w:val="21"/>
              </w:rPr>
              <w:t>5</w:t>
            </w:r>
          </w:p>
        </w:tc>
        <w:tc>
          <w:tcPr>
            <w:tcW w:w="909" w:type="dxa"/>
            <w:vMerge w:val="continue"/>
            <w:shd w:val="clear" w:color="auto" w:fill="auto"/>
            <w:vAlign w:val="center"/>
          </w:tcPr>
          <w:p w14:paraId="133DB2AD">
            <w:pPr>
              <w:rPr>
                <w:szCs w:val="21"/>
              </w:rPr>
            </w:pPr>
          </w:p>
        </w:tc>
        <w:tc>
          <w:tcPr>
            <w:tcW w:w="1424" w:type="dxa"/>
            <w:shd w:val="clear" w:color="auto" w:fill="auto"/>
            <w:vAlign w:val="center"/>
          </w:tcPr>
          <w:p w14:paraId="679F7953">
            <w:pPr>
              <w:jc w:val="center"/>
              <w:rPr>
                <w:szCs w:val="21"/>
              </w:rPr>
            </w:pPr>
            <w:r>
              <w:rPr>
                <w:rFonts w:hint="eastAsia"/>
                <w:szCs w:val="21"/>
              </w:rPr>
              <w:t>防摔等级</w:t>
            </w:r>
          </w:p>
        </w:tc>
        <w:tc>
          <w:tcPr>
            <w:tcW w:w="6087" w:type="dxa"/>
            <w:shd w:val="clear" w:color="auto" w:fill="auto"/>
            <w:vAlign w:val="center"/>
          </w:tcPr>
          <w:p w14:paraId="02868535">
            <w:pPr>
              <w:rPr>
                <w:szCs w:val="21"/>
              </w:rPr>
            </w:pPr>
            <w:r>
              <w:rPr>
                <w:rFonts w:hint="eastAsia"/>
                <w:szCs w:val="21"/>
              </w:rPr>
              <w:t>可承受≥</w:t>
            </w:r>
            <w:r>
              <w:rPr>
                <w:szCs w:val="21"/>
              </w:rPr>
              <w:t>1.</w:t>
            </w:r>
            <w:r>
              <w:rPr>
                <w:rFonts w:hint="eastAsia"/>
                <w:szCs w:val="21"/>
              </w:rPr>
              <w:t>5</w:t>
            </w:r>
            <w:r>
              <w:rPr>
                <w:szCs w:val="21"/>
              </w:rPr>
              <w:t>m高处到地面的多次跌落</w:t>
            </w:r>
          </w:p>
        </w:tc>
      </w:tr>
      <w:tr w14:paraId="5BD3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525661C">
            <w:pPr>
              <w:jc w:val="center"/>
              <w:rPr>
                <w:szCs w:val="21"/>
              </w:rPr>
            </w:pPr>
            <w:r>
              <w:rPr>
                <w:rFonts w:hint="eastAsia"/>
                <w:szCs w:val="21"/>
              </w:rPr>
              <w:t>1</w:t>
            </w:r>
            <w:r>
              <w:rPr>
                <w:szCs w:val="21"/>
              </w:rPr>
              <w:t>6</w:t>
            </w:r>
          </w:p>
        </w:tc>
        <w:tc>
          <w:tcPr>
            <w:tcW w:w="909" w:type="dxa"/>
            <w:vMerge w:val="continue"/>
            <w:shd w:val="clear" w:color="auto" w:fill="auto"/>
            <w:vAlign w:val="center"/>
          </w:tcPr>
          <w:p w14:paraId="1E80300A">
            <w:pPr>
              <w:rPr>
                <w:szCs w:val="21"/>
              </w:rPr>
            </w:pPr>
          </w:p>
        </w:tc>
        <w:tc>
          <w:tcPr>
            <w:tcW w:w="1424" w:type="dxa"/>
            <w:shd w:val="clear" w:color="auto" w:fill="auto"/>
            <w:vAlign w:val="center"/>
          </w:tcPr>
          <w:p w14:paraId="0A64C3FB">
            <w:pPr>
              <w:jc w:val="center"/>
              <w:rPr>
                <w:szCs w:val="21"/>
              </w:rPr>
            </w:pPr>
            <w:r>
              <w:rPr>
                <w:rFonts w:hint="eastAsia"/>
                <w:szCs w:val="21"/>
              </w:rPr>
              <w:t>▲外壳材料</w:t>
            </w:r>
          </w:p>
        </w:tc>
        <w:tc>
          <w:tcPr>
            <w:tcW w:w="6087" w:type="dxa"/>
            <w:shd w:val="clear" w:color="auto" w:fill="auto"/>
            <w:vAlign w:val="center"/>
          </w:tcPr>
          <w:p w14:paraId="6EDA484C">
            <w:pPr>
              <w:rPr>
                <w:szCs w:val="21"/>
              </w:rPr>
            </w:pPr>
            <w:r>
              <w:rPr>
                <w:rFonts w:hint="eastAsia"/>
                <w:szCs w:val="21"/>
              </w:rPr>
              <w:t>白色抑菌材料，可耐受医用酒精、医用过氧化氢等医院常用消毒剂（含屏幕部分），整机支持紫外线消毒；并提供具有C</w:t>
            </w:r>
            <w:r>
              <w:rPr>
                <w:szCs w:val="21"/>
              </w:rPr>
              <w:t>NAS</w:t>
            </w:r>
            <w:r>
              <w:rPr>
                <w:rFonts w:hint="eastAsia"/>
                <w:szCs w:val="21"/>
              </w:rPr>
              <w:t>或C</w:t>
            </w:r>
            <w:r>
              <w:rPr>
                <w:szCs w:val="21"/>
              </w:rPr>
              <w:t>MA</w:t>
            </w:r>
            <w:r>
              <w:rPr>
                <w:rFonts w:hint="eastAsia"/>
                <w:szCs w:val="21"/>
              </w:rPr>
              <w:t>标识的的耐医用酒精擦拭和抗U</w:t>
            </w:r>
            <w:r>
              <w:rPr>
                <w:szCs w:val="21"/>
              </w:rPr>
              <w:t>V</w:t>
            </w:r>
            <w:r>
              <w:rPr>
                <w:rFonts w:hint="eastAsia"/>
                <w:szCs w:val="21"/>
              </w:rPr>
              <w:t>证明的检测报告复印件；</w:t>
            </w:r>
          </w:p>
        </w:tc>
      </w:tr>
      <w:tr w14:paraId="50D2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0CBD2464">
            <w:pPr>
              <w:jc w:val="center"/>
              <w:rPr>
                <w:szCs w:val="21"/>
              </w:rPr>
            </w:pPr>
            <w:r>
              <w:rPr>
                <w:rFonts w:hint="eastAsia"/>
                <w:szCs w:val="21"/>
              </w:rPr>
              <w:t>1</w:t>
            </w:r>
            <w:r>
              <w:rPr>
                <w:szCs w:val="21"/>
              </w:rPr>
              <w:t>7</w:t>
            </w:r>
          </w:p>
        </w:tc>
        <w:tc>
          <w:tcPr>
            <w:tcW w:w="909" w:type="dxa"/>
            <w:vMerge w:val="continue"/>
            <w:shd w:val="clear" w:color="auto" w:fill="auto"/>
            <w:vAlign w:val="center"/>
          </w:tcPr>
          <w:p w14:paraId="7E99C324">
            <w:pPr>
              <w:rPr>
                <w:szCs w:val="21"/>
              </w:rPr>
            </w:pPr>
          </w:p>
        </w:tc>
        <w:tc>
          <w:tcPr>
            <w:tcW w:w="1424" w:type="dxa"/>
            <w:shd w:val="clear" w:color="auto" w:fill="auto"/>
            <w:vAlign w:val="center"/>
          </w:tcPr>
          <w:p w14:paraId="4AAC116F">
            <w:pPr>
              <w:jc w:val="center"/>
              <w:rPr>
                <w:szCs w:val="21"/>
              </w:rPr>
            </w:pPr>
            <w:r>
              <w:rPr>
                <w:rFonts w:hint="eastAsia"/>
                <w:szCs w:val="21"/>
              </w:rPr>
              <w:t>▲防水防尘工业等级</w:t>
            </w:r>
          </w:p>
        </w:tc>
        <w:tc>
          <w:tcPr>
            <w:tcW w:w="6087" w:type="dxa"/>
            <w:shd w:val="clear" w:color="auto" w:fill="auto"/>
            <w:vAlign w:val="center"/>
          </w:tcPr>
          <w:p w14:paraId="056BAEB3">
            <w:pPr>
              <w:rPr>
                <w:szCs w:val="21"/>
              </w:rPr>
            </w:pPr>
            <w:r>
              <w:rPr>
                <w:rFonts w:hint="eastAsia"/>
                <w:szCs w:val="21"/>
              </w:rPr>
              <w:t>≥IP68，并提供具有C</w:t>
            </w:r>
            <w:r>
              <w:rPr>
                <w:szCs w:val="21"/>
              </w:rPr>
              <w:t>NAS</w:t>
            </w:r>
            <w:r>
              <w:rPr>
                <w:rFonts w:hint="eastAsia"/>
                <w:szCs w:val="21"/>
              </w:rPr>
              <w:t>或C</w:t>
            </w:r>
            <w:r>
              <w:rPr>
                <w:szCs w:val="21"/>
              </w:rPr>
              <w:t>MA</w:t>
            </w:r>
            <w:r>
              <w:rPr>
                <w:rFonts w:hint="eastAsia"/>
                <w:szCs w:val="21"/>
              </w:rPr>
              <w:t>标识检测报告复印件</w:t>
            </w:r>
          </w:p>
        </w:tc>
      </w:tr>
      <w:tr w14:paraId="4F2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E8CFC48">
            <w:pPr>
              <w:jc w:val="center"/>
              <w:rPr>
                <w:szCs w:val="21"/>
              </w:rPr>
            </w:pPr>
            <w:r>
              <w:rPr>
                <w:rFonts w:hint="eastAsia"/>
                <w:szCs w:val="21"/>
              </w:rPr>
              <w:t>1</w:t>
            </w:r>
            <w:r>
              <w:rPr>
                <w:szCs w:val="21"/>
              </w:rPr>
              <w:t>8</w:t>
            </w:r>
          </w:p>
        </w:tc>
        <w:tc>
          <w:tcPr>
            <w:tcW w:w="909" w:type="dxa"/>
            <w:vMerge w:val="restart"/>
            <w:shd w:val="clear" w:color="auto" w:fill="auto"/>
            <w:vAlign w:val="center"/>
          </w:tcPr>
          <w:p w14:paraId="77806BB6">
            <w:pPr>
              <w:rPr>
                <w:szCs w:val="21"/>
              </w:rPr>
            </w:pPr>
            <w:r>
              <w:rPr>
                <w:rFonts w:hint="eastAsia"/>
                <w:szCs w:val="21"/>
              </w:rPr>
              <w:t>网络参数</w:t>
            </w:r>
          </w:p>
        </w:tc>
        <w:tc>
          <w:tcPr>
            <w:tcW w:w="1424" w:type="dxa"/>
            <w:shd w:val="clear" w:color="auto" w:fill="auto"/>
            <w:vAlign w:val="center"/>
          </w:tcPr>
          <w:p w14:paraId="285A7FD6">
            <w:pPr>
              <w:jc w:val="center"/>
              <w:rPr>
                <w:szCs w:val="21"/>
              </w:rPr>
            </w:pPr>
            <w:r>
              <w:rPr>
                <w:rFonts w:hint="eastAsia"/>
                <w:szCs w:val="21"/>
              </w:rPr>
              <w:t>▲W</w:t>
            </w:r>
            <w:r>
              <w:rPr>
                <w:szCs w:val="21"/>
              </w:rPr>
              <w:t>IFI</w:t>
            </w:r>
            <w:r>
              <w:rPr>
                <w:rFonts w:hint="eastAsia"/>
                <w:szCs w:val="21"/>
              </w:rPr>
              <w:t>网络</w:t>
            </w:r>
          </w:p>
        </w:tc>
        <w:tc>
          <w:tcPr>
            <w:tcW w:w="6087" w:type="dxa"/>
            <w:shd w:val="clear" w:color="auto" w:fill="auto"/>
            <w:vAlign w:val="center"/>
          </w:tcPr>
          <w:p w14:paraId="7CB29B63">
            <w:pPr>
              <w:rPr>
                <w:szCs w:val="21"/>
              </w:rPr>
            </w:pPr>
            <w:r>
              <w:rPr>
                <w:rFonts w:hint="eastAsia"/>
                <w:szCs w:val="21"/>
              </w:rPr>
              <w:t>支持</w:t>
            </w:r>
            <w:r>
              <w:rPr>
                <w:szCs w:val="21"/>
              </w:rPr>
              <w:t>802.11a/b/g/n/</w:t>
            </w:r>
            <w:r>
              <w:rPr>
                <w:rFonts w:hint="eastAsia"/>
                <w:szCs w:val="21"/>
              </w:rPr>
              <w:t>ac协议，2</w:t>
            </w:r>
            <w:r>
              <w:rPr>
                <w:szCs w:val="21"/>
              </w:rPr>
              <w:t>.4G/5G</w:t>
            </w:r>
            <w:r>
              <w:rPr>
                <w:rFonts w:hint="eastAsia"/>
                <w:szCs w:val="21"/>
              </w:rPr>
              <w:t>双频，支持w</w:t>
            </w:r>
            <w:r>
              <w:rPr>
                <w:szCs w:val="21"/>
              </w:rPr>
              <w:t>ifi6</w:t>
            </w:r>
            <w:r>
              <w:rPr>
                <w:rFonts w:hint="eastAsia"/>
                <w:szCs w:val="21"/>
              </w:rPr>
              <w:t>；满足无线局域网WAPI安全协议标准，并提供具有C</w:t>
            </w:r>
            <w:r>
              <w:rPr>
                <w:szCs w:val="21"/>
              </w:rPr>
              <w:t>NAS</w:t>
            </w:r>
            <w:r>
              <w:rPr>
                <w:rFonts w:hint="eastAsia"/>
                <w:szCs w:val="21"/>
              </w:rPr>
              <w:t>或C</w:t>
            </w:r>
            <w:r>
              <w:rPr>
                <w:szCs w:val="21"/>
              </w:rPr>
              <w:t>MA</w:t>
            </w:r>
            <w:r>
              <w:rPr>
                <w:rFonts w:hint="eastAsia"/>
                <w:szCs w:val="21"/>
              </w:rPr>
              <w:t>标识的检测报告复印件；</w:t>
            </w:r>
          </w:p>
        </w:tc>
      </w:tr>
      <w:tr w14:paraId="4A25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20973702">
            <w:pPr>
              <w:jc w:val="center"/>
              <w:rPr>
                <w:szCs w:val="21"/>
              </w:rPr>
            </w:pPr>
            <w:r>
              <w:rPr>
                <w:rFonts w:hint="eastAsia"/>
                <w:szCs w:val="21"/>
              </w:rPr>
              <w:t>1</w:t>
            </w:r>
            <w:r>
              <w:rPr>
                <w:szCs w:val="21"/>
              </w:rPr>
              <w:t>9</w:t>
            </w:r>
          </w:p>
        </w:tc>
        <w:tc>
          <w:tcPr>
            <w:tcW w:w="909" w:type="dxa"/>
            <w:vMerge w:val="continue"/>
            <w:shd w:val="clear" w:color="auto" w:fill="auto"/>
            <w:vAlign w:val="center"/>
          </w:tcPr>
          <w:p w14:paraId="5C37CDC3">
            <w:pPr>
              <w:rPr>
                <w:szCs w:val="21"/>
              </w:rPr>
            </w:pPr>
          </w:p>
        </w:tc>
        <w:tc>
          <w:tcPr>
            <w:tcW w:w="1424" w:type="dxa"/>
            <w:shd w:val="clear" w:color="auto" w:fill="auto"/>
            <w:vAlign w:val="center"/>
          </w:tcPr>
          <w:p w14:paraId="33E8ABA2">
            <w:pPr>
              <w:jc w:val="center"/>
              <w:rPr>
                <w:szCs w:val="21"/>
              </w:rPr>
            </w:pPr>
            <w:r>
              <w:rPr>
                <w:szCs w:val="21"/>
              </w:rPr>
              <w:t>4G</w:t>
            </w:r>
            <w:r>
              <w:rPr>
                <w:rFonts w:hint="eastAsia"/>
                <w:szCs w:val="21"/>
              </w:rPr>
              <w:t>网络</w:t>
            </w:r>
          </w:p>
        </w:tc>
        <w:tc>
          <w:tcPr>
            <w:tcW w:w="6087" w:type="dxa"/>
            <w:shd w:val="clear" w:color="auto" w:fill="auto"/>
            <w:vAlign w:val="center"/>
          </w:tcPr>
          <w:p w14:paraId="207738CA">
            <w:pPr>
              <w:rPr>
                <w:szCs w:val="21"/>
              </w:rPr>
            </w:pPr>
            <w:r>
              <w:rPr>
                <w:rFonts w:hint="eastAsia"/>
                <w:szCs w:val="21"/>
              </w:rPr>
              <w:t>支持</w:t>
            </w:r>
            <w:r>
              <w:rPr>
                <w:szCs w:val="21"/>
              </w:rPr>
              <w:t>4G</w:t>
            </w:r>
            <w:r>
              <w:rPr>
                <w:rFonts w:hint="eastAsia"/>
                <w:szCs w:val="21"/>
              </w:rPr>
              <w:t>全网通；双卡双待</w:t>
            </w:r>
          </w:p>
        </w:tc>
      </w:tr>
      <w:tr w14:paraId="5271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2247889">
            <w:pPr>
              <w:jc w:val="center"/>
              <w:rPr>
                <w:szCs w:val="21"/>
              </w:rPr>
            </w:pPr>
            <w:r>
              <w:rPr>
                <w:rFonts w:hint="eastAsia"/>
                <w:szCs w:val="21"/>
              </w:rPr>
              <w:t>2</w:t>
            </w:r>
            <w:r>
              <w:rPr>
                <w:szCs w:val="21"/>
              </w:rPr>
              <w:t>0</w:t>
            </w:r>
          </w:p>
        </w:tc>
        <w:tc>
          <w:tcPr>
            <w:tcW w:w="909" w:type="dxa"/>
            <w:vMerge w:val="continue"/>
            <w:shd w:val="clear" w:color="auto" w:fill="auto"/>
            <w:vAlign w:val="center"/>
          </w:tcPr>
          <w:p w14:paraId="354B9965">
            <w:pPr>
              <w:rPr>
                <w:szCs w:val="21"/>
              </w:rPr>
            </w:pPr>
          </w:p>
        </w:tc>
        <w:tc>
          <w:tcPr>
            <w:tcW w:w="1424" w:type="dxa"/>
            <w:shd w:val="clear" w:color="auto" w:fill="auto"/>
            <w:vAlign w:val="center"/>
          </w:tcPr>
          <w:p w14:paraId="661A5C70">
            <w:pPr>
              <w:jc w:val="center"/>
              <w:rPr>
                <w:szCs w:val="21"/>
              </w:rPr>
            </w:pPr>
            <w:r>
              <w:rPr>
                <w:rFonts w:hint="eastAsia"/>
                <w:szCs w:val="21"/>
              </w:rPr>
              <w:t>蓝牙网络</w:t>
            </w:r>
          </w:p>
        </w:tc>
        <w:tc>
          <w:tcPr>
            <w:tcW w:w="6087" w:type="dxa"/>
            <w:shd w:val="clear" w:color="auto" w:fill="auto"/>
            <w:vAlign w:val="center"/>
          </w:tcPr>
          <w:p w14:paraId="0D6F4F88">
            <w:pPr>
              <w:rPr>
                <w:szCs w:val="21"/>
              </w:rPr>
            </w:pPr>
            <w:r>
              <w:rPr>
                <w:bCs/>
                <w:szCs w:val="21"/>
              </w:rPr>
              <w:t>Bluetooth</w:t>
            </w:r>
            <w:r>
              <w:rPr>
                <w:szCs w:val="21"/>
              </w:rPr>
              <w:t xml:space="preserve"> 5,1</w:t>
            </w:r>
            <w:r>
              <w:rPr>
                <w:rFonts w:hint="eastAsia"/>
                <w:szCs w:val="21"/>
              </w:rPr>
              <w:t>（支持BLE）</w:t>
            </w:r>
          </w:p>
        </w:tc>
      </w:tr>
      <w:tr w14:paraId="5A28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1A2097DB">
            <w:pPr>
              <w:jc w:val="center"/>
              <w:rPr>
                <w:szCs w:val="21"/>
              </w:rPr>
            </w:pPr>
            <w:r>
              <w:rPr>
                <w:rFonts w:hint="eastAsia"/>
                <w:szCs w:val="21"/>
              </w:rPr>
              <w:t>2</w:t>
            </w:r>
            <w:r>
              <w:rPr>
                <w:szCs w:val="21"/>
              </w:rPr>
              <w:t>1</w:t>
            </w:r>
          </w:p>
        </w:tc>
        <w:tc>
          <w:tcPr>
            <w:tcW w:w="909" w:type="dxa"/>
            <w:vMerge w:val="continue"/>
            <w:shd w:val="clear" w:color="auto" w:fill="auto"/>
            <w:vAlign w:val="center"/>
          </w:tcPr>
          <w:p w14:paraId="198B3B77">
            <w:pPr>
              <w:rPr>
                <w:szCs w:val="21"/>
              </w:rPr>
            </w:pPr>
          </w:p>
        </w:tc>
        <w:tc>
          <w:tcPr>
            <w:tcW w:w="1424" w:type="dxa"/>
            <w:shd w:val="clear" w:color="auto" w:fill="auto"/>
            <w:vAlign w:val="center"/>
          </w:tcPr>
          <w:p w14:paraId="5B45183F">
            <w:pPr>
              <w:jc w:val="center"/>
              <w:rPr>
                <w:szCs w:val="21"/>
              </w:rPr>
            </w:pPr>
            <w:r>
              <w:rPr>
                <w:szCs w:val="21"/>
              </w:rPr>
              <w:t>定位系统</w:t>
            </w:r>
          </w:p>
        </w:tc>
        <w:tc>
          <w:tcPr>
            <w:tcW w:w="6087" w:type="dxa"/>
            <w:shd w:val="clear" w:color="auto" w:fill="auto"/>
            <w:vAlign w:val="center"/>
          </w:tcPr>
          <w:p w14:paraId="2B2CA526">
            <w:pPr>
              <w:rPr>
                <w:szCs w:val="21"/>
              </w:rPr>
            </w:pPr>
            <w:r>
              <w:rPr>
                <w:szCs w:val="21"/>
              </w:rPr>
              <w:t>支持主流定位服务</w:t>
            </w:r>
            <w:r>
              <w:rPr>
                <w:rFonts w:hint="eastAsia"/>
                <w:szCs w:val="21"/>
              </w:rPr>
              <w:t>，</w:t>
            </w:r>
            <w:r>
              <w:rPr>
                <w:szCs w:val="21"/>
              </w:rPr>
              <w:t>GPS</w:t>
            </w:r>
            <w:r>
              <w:rPr>
                <w:rFonts w:hint="eastAsia"/>
                <w:szCs w:val="21"/>
              </w:rPr>
              <w:t>，</w:t>
            </w:r>
            <w:r>
              <w:rPr>
                <w:szCs w:val="21"/>
              </w:rPr>
              <w:t>北斗等</w:t>
            </w:r>
          </w:p>
        </w:tc>
      </w:tr>
      <w:tr w14:paraId="21E2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0" w:type="dxa"/>
            <w:shd w:val="clear" w:color="auto" w:fill="auto"/>
            <w:vAlign w:val="center"/>
          </w:tcPr>
          <w:p w14:paraId="7F11FE6B">
            <w:pPr>
              <w:jc w:val="center"/>
              <w:rPr>
                <w:szCs w:val="21"/>
              </w:rPr>
            </w:pPr>
            <w:r>
              <w:rPr>
                <w:rFonts w:hint="eastAsia"/>
                <w:szCs w:val="21"/>
              </w:rPr>
              <w:t>2</w:t>
            </w:r>
            <w:r>
              <w:rPr>
                <w:szCs w:val="21"/>
              </w:rPr>
              <w:t>2</w:t>
            </w:r>
          </w:p>
        </w:tc>
        <w:tc>
          <w:tcPr>
            <w:tcW w:w="909" w:type="dxa"/>
            <w:vMerge w:val="restart"/>
            <w:shd w:val="clear" w:color="auto" w:fill="auto"/>
            <w:vAlign w:val="center"/>
          </w:tcPr>
          <w:p w14:paraId="2E3CA51F">
            <w:pPr>
              <w:rPr>
                <w:szCs w:val="21"/>
              </w:rPr>
            </w:pPr>
            <w:r>
              <w:rPr>
                <w:rFonts w:hint="eastAsia"/>
                <w:szCs w:val="21"/>
              </w:rPr>
              <w:t>数据采集</w:t>
            </w:r>
          </w:p>
        </w:tc>
        <w:tc>
          <w:tcPr>
            <w:tcW w:w="1424" w:type="dxa"/>
            <w:shd w:val="clear" w:color="auto" w:fill="auto"/>
            <w:vAlign w:val="center"/>
          </w:tcPr>
          <w:p w14:paraId="4562D834">
            <w:pPr>
              <w:jc w:val="center"/>
              <w:rPr>
                <w:szCs w:val="21"/>
              </w:rPr>
            </w:pPr>
            <w:r>
              <w:rPr>
                <w:rFonts w:hint="eastAsia"/>
                <w:szCs w:val="21"/>
              </w:rPr>
              <w:t>▲条码扫描引擎</w:t>
            </w:r>
          </w:p>
        </w:tc>
        <w:tc>
          <w:tcPr>
            <w:tcW w:w="6087" w:type="dxa"/>
            <w:shd w:val="clear" w:color="auto" w:fill="auto"/>
            <w:vAlign w:val="center"/>
          </w:tcPr>
          <w:p w14:paraId="7F549915">
            <w:pPr>
              <w:rPr>
                <w:szCs w:val="21"/>
              </w:rPr>
            </w:pPr>
            <w:r>
              <w:rPr>
                <w:rFonts w:hint="eastAsia"/>
                <w:szCs w:val="21"/>
              </w:rPr>
              <w:t>1、专业条码解码引擎，支持一维条码和二维条码读取，</w:t>
            </w:r>
            <w:r>
              <w:rPr>
                <w:rFonts w:hint="eastAsia"/>
                <w:szCs w:val="21"/>
                <w:lang w:bidi="en-US"/>
              </w:rPr>
              <w:t>扫描引擎要求由PDA厂家原厂生产，须提供相关专利证明文件；2、</w:t>
            </w:r>
            <w:r>
              <w:rPr>
                <w:rFonts w:hint="eastAsia"/>
                <w:szCs w:val="21"/>
              </w:rPr>
              <w:t>支持</w:t>
            </w:r>
            <w:r>
              <w:rPr>
                <w:szCs w:val="21"/>
              </w:rPr>
              <w:t>GS</w:t>
            </w:r>
            <w:r>
              <w:rPr>
                <w:rFonts w:hint="eastAsia"/>
                <w:szCs w:val="21"/>
              </w:rPr>
              <w:t>1条码识别，扫描工具同步支持设置GS</w:t>
            </w:r>
            <w:r>
              <w:rPr>
                <w:szCs w:val="21"/>
              </w:rPr>
              <w:t>1</w:t>
            </w:r>
            <w:r>
              <w:rPr>
                <w:rFonts w:hint="eastAsia"/>
                <w:szCs w:val="21"/>
              </w:rPr>
              <w:t>应用标识分隔符开关功能（需提供功能截图证明文件）</w:t>
            </w:r>
          </w:p>
        </w:tc>
      </w:tr>
      <w:tr w14:paraId="7B90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9ADCCC1">
            <w:pPr>
              <w:jc w:val="center"/>
              <w:rPr>
                <w:szCs w:val="21"/>
              </w:rPr>
            </w:pPr>
            <w:r>
              <w:rPr>
                <w:rFonts w:hint="eastAsia"/>
                <w:szCs w:val="21"/>
              </w:rPr>
              <w:t>2</w:t>
            </w:r>
            <w:r>
              <w:rPr>
                <w:szCs w:val="21"/>
              </w:rPr>
              <w:t>3</w:t>
            </w:r>
          </w:p>
        </w:tc>
        <w:tc>
          <w:tcPr>
            <w:tcW w:w="909" w:type="dxa"/>
            <w:vMerge w:val="continue"/>
            <w:shd w:val="clear" w:color="auto" w:fill="auto"/>
            <w:vAlign w:val="center"/>
          </w:tcPr>
          <w:p w14:paraId="06135B38">
            <w:pPr>
              <w:rPr>
                <w:szCs w:val="21"/>
              </w:rPr>
            </w:pPr>
          </w:p>
        </w:tc>
        <w:tc>
          <w:tcPr>
            <w:tcW w:w="1424" w:type="dxa"/>
            <w:shd w:val="clear" w:color="auto" w:fill="auto"/>
            <w:vAlign w:val="center"/>
          </w:tcPr>
          <w:p w14:paraId="146241F4">
            <w:pPr>
              <w:jc w:val="center"/>
              <w:rPr>
                <w:szCs w:val="21"/>
              </w:rPr>
            </w:pPr>
            <w:r>
              <w:rPr>
                <w:rFonts w:hint="eastAsia"/>
                <w:szCs w:val="21"/>
              </w:rPr>
              <w:t>准心扫描</w:t>
            </w:r>
          </w:p>
        </w:tc>
        <w:tc>
          <w:tcPr>
            <w:tcW w:w="6087" w:type="dxa"/>
            <w:shd w:val="clear" w:color="auto" w:fill="auto"/>
            <w:vAlign w:val="center"/>
          </w:tcPr>
          <w:p w14:paraId="4385106D">
            <w:pPr>
              <w:rPr>
                <w:szCs w:val="21"/>
              </w:rPr>
            </w:pPr>
            <w:r>
              <w:rPr>
                <w:rFonts w:hint="eastAsia"/>
                <w:szCs w:val="21"/>
              </w:rPr>
              <w:t>可实现P</w:t>
            </w:r>
            <w:r>
              <w:rPr>
                <w:szCs w:val="21"/>
              </w:rPr>
              <w:t>DA</w:t>
            </w:r>
            <w:r>
              <w:rPr>
                <w:rFonts w:hint="eastAsia"/>
                <w:szCs w:val="21"/>
              </w:rPr>
              <w:t>准心扫描，防止相邻条码的误读（需提供功能截图证明文件）</w:t>
            </w:r>
          </w:p>
        </w:tc>
      </w:tr>
      <w:tr w14:paraId="4221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4AC987A">
            <w:pPr>
              <w:jc w:val="center"/>
              <w:rPr>
                <w:szCs w:val="21"/>
              </w:rPr>
            </w:pPr>
            <w:r>
              <w:rPr>
                <w:rFonts w:hint="eastAsia"/>
                <w:szCs w:val="21"/>
              </w:rPr>
              <w:t>2</w:t>
            </w:r>
            <w:r>
              <w:rPr>
                <w:szCs w:val="21"/>
              </w:rPr>
              <w:t>4</w:t>
            </w:r>
          </w:p>
        </w:tc>
        <w:tc>
          <w:tcPr>
            <w:tcW w:w="909" w:type="dxa"/>
            <w:vMerge w:val="continue"/>
            <w:shd w:val="clear" w:color="auto" w:fill="auto"/>
            <w:vAlign w:val="center"/>
          </w:tcPr>
          <w:p w14:paraId="046A3FA8">
            <w:pPr>
              <w:rPr>
                <w:szCs w:val="21"/>
              </w:rPr>
            </w:pPr>
          </w:p>
        </w:tc>
        <w:tc>
          <w:tcPr>
            <w:tcW w:w="1424" w:type="dxa"/>
            <w:shd w:val="clear" w:color="auto" w:fill="auto"/>
            <w:vAlign w:val="center"/>
          </w:tcPr>
          <w:p w14:paraId="3B917EF5">
            <w:pPr>
              <w:jc w:val="center"/>
              <w:rPr>
                <w:szCs w:val="21"/>
              </w:rPr>
            </w:pPr>
            <w:r>
              <w:rPr>
                <w:rFonts w:hint="eastAsia"/>
                <w:szCs w:val="21"/>
              </w:rPr>
              <w:t>扫描按键</w:t>
            </w:r>
          </w:p>
        </w:tc>
        <w:tc>
          <w:tcPr>
            <w:tcW w:w="6087" w:type="dxa"/>
            <w:shd w:val="clear" w:color="auto" w:fill="auto"/>
            <w:vAlign w:val="center"/>
          </w:tcPr>
          <w:p w14:paraId="6CFB925D">
            <w:pPr>
              <w:rPr>
                <w:szCs w:val="21"/>
              </w:rPr>
            </w:pPr>
            <w:r>
              <w:rPr>
                <w:rFonts w:hint="eastAsia"/>
                <w:szCs w:val="21"/>
              </w:rPr>
              <w:t>同时支持左右两侧实体扫描按键及屏幕虚拟扫描按键</w:t>
            </w:r>
          </w:p>
        </w:tc>
      </w:tr>
      <w:tr w14:paraId="4327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23C32DE7">
            <w:pPr>
              <w:jc w:val="center"/>
              <w:rPr>
                <w:szCs w:val="21"/>
              </w:rPr>
            </w:pPr>
            <w:r>
              <w:rPr>
                <w:rFonts w:hint="eastAsia"/>
                <w:szCs w:val="21"/>
              </w:rPr>
              <w:t>2</w:t>
            </w:r>
            <w:r>
              <w:rPr>
                <w:szCs w:val="21"/>
              </w:rPr>
              <w:t>5</w:t>
            </w:r>
          </w:p>
        </w:tc>
        <w:tc>
          <w:tcPr>
            <w:tcW w:w="909" w:type="dxa"/>
            <w:vMerge w:val="restart"/>
            <w:shd w:val="clear" w:color="auto" w:fill="auto"/>
            <w:vAlign w:val="center"/>
          </w:tcPr>
          <w:p w14:paraId="312B9502">
            <w:pPr>
              <w:rPr>
                <w:szCs w:val="21"/>
              </w:rPr>
            </w:pPr>
            <w:r>
              <w:rPr>
                <w:rFonts w:hint="eastAsia"/>
                <w:szCs w:val="21"/>
              </w:rPr>
              <w:t>软件平台</w:t>
            </w:r>
          </w:p>
        </w:tc>
        <w:tc>
          <w:tcPr>
            <w:tcW w:w="1424" w:type="dxa"/>
            <w:shd w:val="clear" w:color="auto" w:fill="auto"/>
            <w:vAlign w:val="center"/>
          </w:tcPr>
          <w:p w14:paraId="1E1A29E3">
            <w:pPr>
              <w:jc w:val="center"/>
              <w:rPr>
                <w:szCs w:val="21"/>
              </w:rPr>
            </w:pPr>
            <w:r>
              <w:rPr>
                <w:rFonts w:hint="eastAsia"/>
                <w:szCs w:val="21"/>
              </w:rPr>
              <w:t>操作系统</w:t>
            </w:r>
          </w:p>
        </w:tc>
        <w:tc>
          <w:tcPr>
            <w:tcW w:w="6087" w:type="dxa"/>
            <w:shd w:val="clear" w:color="auto" w:fill="auto"/>
            <w:vAlign w:val="center"/>
          </w:tcPr>
          <w:p w14:paraId="57FF9F61">
            <w:pPr>
              <w:rPr>
                <w:szCs w:val="21"/>
              </w:rPr>
            </w:pPr>
            <w:r>
              <w:rPr>
                <w:szCs w:val="21"/>
              </w:rPr>
              <w:t>Android 11.0</w:t>
            </w:r>
            <w:r>
              <w:rPr>
                <w:rFonts w:hint="eastAsia"/>
                <w:szCs w:val="21"/>
              </w:rPr>
              <w:t>或</w:t>
            </w:r>
            <w:r>
              <w:rPr>
                <w:szCs w:val="21"/>
              </w:rPr>
              <w:t>以上</w:t>
            </w:r>
          </w:p>
        </w:tc>
      </w:tr>
      <w:tr w14:paraId="33CE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1298BB76">
            <w:pPr>
              <w:jc w:val="center"/>
              <w:rPr>
                <w:szCs w:val="21"/>
              </w:rPr>
            </w:pPr>
            <w:r>
              <w:rPr>
                <w:rFonts w:hint="eastAsia"/>
                <w:szCs w:val="21"/>
              </w:rPr>
              <w:t>2</w:t>
            </w:r>
            <w:r>
              <w:rPr>
                <w:szCs w:val="21"/>
              </w:rPr>
              <w:t>7</w:t>
            </w:r>
          </w:p>
        </w:tc>
        <w:tc>
          <w:tcPr>
            <w:tcW w:w="909" w:type="dxa"/>
            <w:vMerge w:val="continue"/>
            <w:shd w:val="clear" w:color="auto" w:fill="auto"/>
            <w:vAlign w:val="center"/>
          </w:tcPr>
          <w:p w14:paraId="70BF17F8">
            <w:pPr>
              <w:rPr>
                <w:szCs w:val="21"/>
              </w:rPr>
            </w:pPr>
          </w:p>
        </w:tc>
        <w:tc>
          <w:tcPr>
            <w:tcW w:w="1424" w:type="dxa"/>
            <w:shd w:val="clear" w:color="auto" w:fill="auto"/>
            <w:vAlign w:val="center"/>
          </w:tcPr>
          <w:p w14:paraId="7D41EDCB">
            <w:pPr>
              <w:jc w:val="center"/>
              <w:rPr>
                <w:szCs w:val="21"/>
              </w:rPr>
            </w:pPr>
            <w:r>
              <w:rPr>
                <w:rFonts w:hint="eastAsia"/>
                <w:szCs w:val="21"/>
              </w:rPr>
              <w:t>网络安全管理</w:t>
            </w:r>
          </w:p>
        </w:tc>
        <w:tc>
          <w:tcPr>
            <w:tcW w:w="6087" w:type="dxa"/>
            <w:shd w:val="clear" w:color="auto" w:fill="auto"/>
            <w:vAlign w:val="center"/>
          </w:tcPr>
          <w:p w14:paraId="0869F4C1">
            <w:pPr>
              <w:rPr>
                <w:szCs w:val="21"/>
              </w:rPr>
            </w:pPr>
            <w:r>
              <w:rPr>
                <w:rFonts w:hint="eastAsia"/>
                <w:szCs w:val="21"/>
              </w:rPr>
              <w:t>不借助任何第三方软件实现添加网络白（黑）名单功能，屏蔽非法网络，确保设备院内医疗使用。</w:t>
            </w:r>
          </w:p>
        </w:tc>
      </w:tr>
      <w:tr w14:paraId="3EAB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2A4348D7">
            <w:pPr>
              <w:jc w:val="center"/>
              <w:rPr>
                <w:szCs w:val="21"/>
              </w:rPr>
            </w:pPr>
            <w:r>
              <w:rPr>
                <w:rFonts w:hint="eastAsia"/>
                <w:szCs w:val="21"/>
              </w:rPr>
              <w:t>2</w:t>
            </w:r>
            <w:r>
              <w:rPr>
                <w:szCs w:val="21"/>
              </w:rPr>
              <w:t>8</w:t>
            </w:r>
          </w:p>
        </w:tc>
        <w:tc>
          <w:tcPr>
            <w:tcW w:w="909" w:type="dxa"/>
            <w:vMerge w:val="restart"/>
            <w:shd w:val="clear" w:color="auto" w:fill="auto"/>
            <w:vAlign w:val="center"/>
          </w:tcPr>
          <w:p w14:paraId="73F51CE4">
            <w:pPr>
              <w:rPr>
                <w:szCs w:val="21"/>
              </w:rPr>
            </w:pPr>
            <w:r>
              <w:rPr>
                <w:rFonts w:hint="eastAsia"/>
                <w:szCs w:val="21"/>
              </w:rPr>
              <w:t>认证</w:t>
            </w:r>
          </w:p>
        </w:tc>
        <w:tc>
          <w:tcPr>
            <w:tcW w:w="1424" w:type="dxa"/>
            <w:vMerge w:val="restart"/>
            <w:shd w:val="clear" w:color="auto" w:fill="auto"/>
            <w:vAlign w:val="center"/>
          </w:tcPr>
          <w:p w14:paraId="6A9EBF9D">
            <w:pPr>
              <w:jc w:val="center"/>
              <w:rPr>
                <w:szCs w:val="21"/>
              </w:rPr>
            </w:pPr>
            <w:r>
              <w:rPr>
                <w:rFonts w:hint="eastAsia"/>
                <w:szCs w:val="21"/>
              </w:rPr>
              <w:t>产品认证</w:t>
            </w:r>
          </w:p>
        </w:tc>
        <w:tc>
          <w:tcPr>
            <w:tcW w:w="6087" w:type="dxa"/>
            <w:shd w:val="clear" w:color="auto" w:fill="auto"/>
            <w:vAlign w:val="center"/>
          </w:tcPr>
          <w:p w14:paraId="1ED70DAF">
            <w:pPr>
              <w:rPr>
                <w:szCs w:val="21"/>
              </w:rPr>
            </w:pPr>
            <w:r>
              <w:rPr>
                <w:rFonts w:hint="eastAsia"/>
                <w:szCs w:val="21"/>
              </w:rPr>
              <w:t>CCC认证</w:t>
            </w:r>
          </w:p>
        </w:tc>
      </w:tr>
      <w:tr w14:paraId="2AE9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2785DF46">
            <w:pPr>
              <w:jc w:val="center"/>
              <w:rPr>
                <w:szCs w:val="21"/>
              </w:rPr>
            </w:pPr>
            <w:r>
              <w:rPr>
                <w:rFonts w:hint="eastAsia"/>
                <w:szCs w:val="21"/>
              </w:rPr>
              <w:t>2</w:t>
            </w:r>
            <w:r>
              <w:rPr>
                <w:szCs w:val="21"/>
              </w:rPr>
              <w:t>9</w:t>
            </w:r>
          </w:p>
        </w:tc>
        <w:tc>
          <w:tcPr>
            <w:tcW w:w="909" w:type="dxa"/>
            <w:vMerge w:val="continue"/>
            <w:shd w:val="clear" w:color="auto" w:fill="auto"/>
            <w:vAlign w:val="center"/>
          </w:tcPr>
          <w:p w14:paraId="5A53CA0D">
            <w:pPr>
              <w:rPr>
                <w:szCs w:val="21"/>
              </w:rPr>
            </w:pPr>
          </w:p>
        </w:tc>
        <w:tc>
          <w:tcPr>
            <w:tcW w:w="1424" w:type="dxa"/>
            <w:vMerge w:val="continue"/>
            <w:shd w:val="clear" w:color="auto" w:fill="auto"/>
            <w:vAlign w:val="center"/>
          </w:tcPr>
          <w:p w14:paraId="4ABA9F81">
            <w:pPr>
              <w:jc w:val="center"/>
              <w:rPr>
                <w:szCs w:val="21"/>
              </w:rPr>
            </w:pPr>
          </w:p>
        </w:tc>
        <w:tc>
          <w:tcPr>
            <w:tcW w:w="6087" w:type="dxa"/>
            <w:shd w:val="clear" w:color="auto" w:fill="auto"/>
            <w:vAlign w:val="center"/>
          </w:tcPr>
          <w:p w14:paraId="57FCBC77">
            <w:pPr>
              <w:rPr>
                <w:szCs w:val="21"/>
              </w:rPr>
            </w:pPr>
            <w:r>
              <w:rPr>
                <w:rFonts w:hint="eastAsia"/>
                <w:szCs w:val="21"/>
              </w:rPr>
              <w:t>医疗安全规范：投标产品符合医用电气设备安全通用要求，需提供第三方C</w:t>
            </w:r>
            <w:r>
              <w:rPr>
                <w:szCs w:val="21"/>
              </w:rPr>
              <w:t>NAS</w:t>
            </w:r>
            <w:r>
              <w:rPr>
                <w:rFonts w:hint="eastAsia"/>
                <w:szCs w:val="21"/>
              </w:rPr>
              <w:t>或C</w:t>
            </w:r>
            <w:r>
              <w:rPr>
                <w:szCs w:val="21"/>
              </w:rPr>
              <w:t>MA</w:t>
            </w:r>
            <w:r>
              <w:rPr>
                <w:rFonts w:hint="eastAsia"/>
                <w:szCs w:val="21"/>
              </w:rPr>
              <w:t>实验室出具检测报告复印件，其委托单位必须为投标产品原厂商</w:t>
            </w:r>
          </w:p>
        </w:tc>
      </w:tr>
      <w:tr w14:paraId="6463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6EF48815">
            <w:pPr>
              <w:jc w:val="center"/>
              <w:rPr>
                <w:szCs w:val="21"/>
              </w:rPr>
            </w:pPr>
            <w:r>
              <w:rPr>
                <w:rFonts w:hint="eastAsia"/>
                <w:szCs w:val="21"/>
              </w:rPr>
              <w:t>3</w:t>
            </w:r>
            <w:r>
              <w:rPr>
                <w:szCs w:val="21"/>
              </w:rPr>
              <w:t>0</w:t>
            </w:r>
          </w:p>
        </w:tc>
        <w:tc>
          <w:tcPr>
            <w:tcW w:w="909" w:type="dxa"/>
            <w:vMerge w:val="continue"/>
            <w:shd w:val="clear" w:color="auto" w:fill="auto"/>
            <w:vAlign w:val="center"/>
          </w:tcPr>
          <w:p w14:paraId="3CE60CD5">
            <w:pPr>
              <w:rPr>
                <w:szCs w:val="21"/>
              </w:rPr>
            </w:pPr>
          </w:p>
        </w:tc>
        <w:tc>
          <w:tcPr>
            <w:tcW w:w="1424" w:type="dxa"/>
            <w:vMerge w:val="continue"/>
            <w:shd w:val="clear" w:color="auto" w:fill="auto"/>
            <w:vAlign w:val="center"/>
          </w:tcPr>
          <w:p w14:paraId="3D78DAE2">
            <w:pPr>
              <w:jc w:val="center"/>
              <w:rPr>
                <w:szCs w:val="21"/>
              </w:rPr>
            </w:pPr>
          </w:p>
        </w:tc>
        <w:tc>
          <w:tcPr>
            <w:tcW w:w="6087" w:type="dxa"/>
            <w:shd w:val="clear" w:color="auto" w:fill="auto"/>
            <w:vAlign w:val="center"/>
          </w:tcPr>
          <w:p w14:paraId="0741ABD1">
            <w:pPr>
              <w:rPr>
                <w:szCs w:val="21"/>
              </w:rPr>
            </w:pPr>
            <w:r>
              <w:rPr>
                <w:rFonts w:hint="eastAsia" w:asciiTheme="minorEastAsia" w:hAnsiTheme="minorEastAsia"/>
                <w:kern w:val="0"/>
                <w:szCs w:val="21"/>
                <w:lang w:val="zh-CN"/>
              </w:rPr>
              <w:t>高低温测试：</w:t>
            </w:r>
            <w:r>
              <w:rPr>
                <w:rFonts w:hint="eastAsia" w:ascii="宋体" w:hAnsi="宋体"/>
                <w:szCs w:val="21"/>
              </w:rPr>
              <w:t>投标产品通过GB/T</w:t>
            </w:r>
            <w:r>
              <w:rPr>
                <w:rFonts w:ascii="宋体" w:hAnsi="宋体"/>
                <w:szCs w:val="21"/>
              </w:rPr>
              <w:t xml:space="preserve"> </w:t>
            </w:r>
            <w:r>
              <w:rPr>
                <w:rFonts w:hint="eastAsia" w:ascii="宋体" w:hAnsi="宋体"/>
                <w:szCs w:val="21"/>
              </w:rPr>
              <w:t>2423.</w:t>
            </w:r>
            <w:r>
              <w:rPr>
                <w:rFonts w:ascii="宋体" w:hAnsi="宋体"/>
                <w:szCs w:val="21"/>
              </w:rPr>
              <w:t>1</w:t>
            </w:r>
            <w:r>
              <w:rPr>
                <w:rFonts w:hint="eastAsia" w:ascii="宋体" w:hAnsi="宋体"/>
                <w:szCs w:val="21"/>
              </w:rPr>
              <w:t>-2008低温检测和GB/T</w:t>
            </w:r>
            <w:r>
              <w:rPr>
                <w:rFonts w:ascii="宋体" w:hAnsi="宋体"/>
                <w:szCs w:val="21"/>
              </w:rPr>
              <w:t xml:space="preserve"> </w:t>
            </w:r>
            <w:r>
              <w:rPr>
                <w:rFonts w:hint="eastAsia" w:ascii="宋体" w:hAnsi="宋体"/>
                <w:szCs w:val="21"/>
              </w:rPr>
              <w:t>2423.</w:t>
            </w:r>
            <w:r>
              <w:rPr>
                <w:rFonts w:ascii="宋体" w:hAnsi="宋体"/>
                <w:szCs w:val="21"/>
              </w:rPr>
              <w:t>2</w:t>
            </w:r>
            <w:r>
              <w:rPr>
                <w:rFonts w:hint="eastAsia" w:ascii="宋体" w:hAnsi="宋体"/>
                <w:szCs w:val="21"/>
              </w:rPr>
              <w:t>-2008高温检测，需提供第三方C</w:t>
            </w:r>
            <w:r>
              <w:rPr>
                <w:rFonts w:ascii="宋体" w:hAnsi="宋体"/>
                <w:szCs w:val="21"/>
              </w:rPr>
              <w:t>NAS</w:t>
            </w:r>
            <w:r>
              <w:rPr>
                <w:rFonts w:hint="eastAsia" w:ascii="宋体" w:hAnsi="宋体"/>
                <w:szCs w:val="21"/>
              </w:rPr>
              <w:t>或C</w:t>
            </w:r>
            <w:r>
              <w:rPr>
                <w:rFonts w:ascii="宋体" w:hAnsi="宋体"/>
                <w:szCs w:val="21"/>
              </w:rPr>
              <w:t>MA</w:t>
            </w:r>
            <w:r>
              <w:rPr>
                <w:rFonts w:hint="eastAsia" w:ascii="宋体" w:hAnsi="宋体"/>
                <w:szCs w:val="21"/>
              </w:rPr>
              <w:t>实验室出具检测报告复印件并加盖原厂商公章，其委托单位必须为投标产品原厂商</w:t>
            </w:r>
          </w:p>
        </w:tc>
      </w:tr>
      <w:tr w14:paraId="2A0E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0C65DBFC">
            <w:pPr>
              <w:jc w:val="center"/>
              <w:rPr>
                <w:szCs w:val="21"/>
              </w:rPr>
            </w:pPr>
            <w:r>
              <w:rPr>
                <w:rFonts w:hint="eastAsia"/>
                <w:szCs w:val="21"/>
              </w:rPr>
              <w:t>3</w:t>
            </w:r>
            <w:r>
              <w:rPr>
                <w:szCs w:val="21"/>
              </w:rPr>
              <w:t>1</w:t>
            </w:r>
          </w:p>
        </w:tc>
        <w:tc>
          <w:tcPr>
            <w:tcW w:w="909" w:type="dxa"/>
            <w:vMerge w:val="continue"/>
            <w:shd w:val="clear" w:color="auto" w:fill="auto"/>
            <w:vAlign w:val="center"/>
          </w:tcPr>
          <w:p w14:paraId="58C4ADD7">
            <w:pPr>
              <w:rPr>
                <w:szCs w:val="21"/>
              </w:rPr>
            </w:pPr>
          </w:p>
        </w:tc>
        <w:tc>
          <w:tcPr>
            <w:tcW w:w="1424" w:type="dxa"/>
            <w:vMerge w:val="continue"/>
            <w:shd w:val="clear" w:color="auto" w:fill="auto"/>
            <w:vAlign w:val="center"/>
          </w:tcPr>
          <w:p w14:paraId="28FC4109">
            <w:pPr>
              <w:jc w:val="center"/>
              <w:rPr>
                <w:szCs w:val="21"/>
              </w:rPr>
            </w:pPr>
          </w:p>
        </w:tc>
        <w:tc>
          <w:tcPr>
            <w:tcW w:w="6087" w:type="dxa"/>
            <w:shd w:val="clear" w:color="auto" w:fill="auto"/>
            <w:vAlign w:val="center"/>
          </w:tcPr>
          <w:p w14:paraId="1C32FAFA">
            <w:pPr>
              <w:rPr>
                <w:szCs w:val="21"/>
              </w:rPr>
            </w:pPr>
            <w:r>
              <w:rPr>
                <w:rFonts w:hint="eastAsia"/>
                <w:szCs w:val="21"/>
              </w:rPr>
              <w:t>▲设备符合Y</w:t>
            </w:r>
            <w:r>
              <w:rPr>
                <w:szCs w:val="21"/>
              </w:rPr>
              <w:t>D/T 1644.1-2020</w:t>
            </w:r>
            <w:r>
              <w:rPr>
                <w:rFonts w:hint="eastAsia"/>
                <w:szCs w:val="21"/>
              </w:rPr>
              <w:t>手持和身体佩戴使用的无线通信设备对人体的电磁照射要求，并提供第三方C</w:t>
            </w:r>
            <w:r>
              <w:rPr>
                <w:szCs w:val="21"/>
              </w:rPr>
              <w:t>NAS</w:t>
            </w:r>
            <w:r>
              <w:rPr>
                <w:rFonts w:hint="eastAsia"/>
                <w:szCs w:val="21"/>
              </w:rPr>
              <w:t>或C</w:t>
            </w:r>
            <w:r>
              <w:rPr>
                <w:szCs w:val="21"/>
              </w:rPr>
              <w:t>MA</w:t>
            </w:r>
            <w:r>
              <w:rPr>
                <w:rFonts w:hint="eastAsia"/>
                <w:szCs w:val="21"/>
              </w:rPr>
              <w:t>实验室认可的检测报告复印件，其委托单位必须为投标产品原厂商；</w:t>
            </w:r>
          </w:p>
        </w:tc>
      </w:tr>
      <w:tr w14:paraId="7E9A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6037F3BD">
            <w:pPr>
              <w:jc w:val="center"/>
              <w:rPr>
                <w:szCs w:val="21"/>
              </w:rPr>
            </w:pPr>
            <w:r>
              <w:rPr>
                <w:rFonts w:hint="eastAsia"/>
                <w:szCs w:val="21"/>
              </w:rPr>
              <w:t>3</w:t>
            </w:r>
            <w:r>
              <w:rPr>
                <w:szCs w:val="21"/>
              </w:rPr>
              <w:t>2</w:t>
            </w:r>
          </w:p>
        </w:tc>
        <w:tc>
          <w:tcPr>
            <w:tcW w:w="909" w:type="dxa"/>
            <w:vMerge w:val="continue"/>
            <w:shd w:val="clear" w:color="auto" w:fill="auto"/>
            <w:vAlign w:val="center"/>
          </w:tcPr>
          <w:p w14:paraId="3124EFC2">
            <w:pPr>
              <w:rPr>
                <w:szCs w:val="21"/>
              </w:rPr>
            </w:pPr>
          </w:p>
        </w:tc>
        <w:tc>
          <w:tcPr>
            <w:tcW w:w="1424" w:type="dxa"/>
            <w:vMerge w:val="continue"/>
            <w:shd w:val="clear" w:color="auto" w:fill="auto"/>
            <w:vAlign w:val="center"/>
          </w:tcPr>
          <w:p w14:paraId="54B95A7D">
            <w:pPr>
              <w:jc w:val="center"/>
              <w:rPr>
                <w:szCs w:val="21"/>
              </w:rPr>
            </w:pPr>
          </w:p>
        </w:tc>
        <w:tc>
          <w:tcPr>
            <w:tcW w:w="6087" w:type="dxa"/>
            <w:shd w:val="clear" w:color="auto" w:fill="auto"/>
            <w:vAlign w:val="center"/>
          </w:tcPr>
          <w:p w14:paraId="2091C017">
            <w:pPr>
              <w:rPr>
                <w:szCs w:val="21"/>
              </w:rPr>
            </w:pPr>
            <w:r>
              <w:rPr>
                <w:rFonts w:hint="eastAsia"/>
                <w:szCs w:val="21"/>
              </w:rPr>
              <w:t>▲设备符合电子产品有害物限制使用的要求，提供CQC（中国质量认证中心）出具的认证证书复印件</w:t>
            </w:r>
          </w:p>
        </w:tc>
      </w:tr>
      <w:tr w14:paraId="1538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0" w:type="dxa"/>
            <w:shd w:val="clear" w:color="auto" w:fill="auto"/>
            <w:vAlign w:val="center"/>
          </w:tcPr>
          <w:p w14:paraId="1E49CCD8">
            <w:pPr>
              <w:jc w:val="center"/>
              <w:rPr>
                <w:szCs w:val="21"/>
              </w:rPr>
            </w:pPr>
            <w:r>
              <w:rPr>
                <w:rFonts w:hint="eastAsia"/>
                <w:szCs w:val="21"/>
              </w:rPr>
              <w:t>3</w:t>
            </w:r>
            <w:r>
              <w:rPr>
                <w:szCs w:val="21"/>
              </w:rPr>
              <w:t>3</w:t>
            </w:r>
          </w:p>
        </w:tc>
        <w:tc>
          <w:tcPr>
            <w:tcW w:w="909" w:type="dxa"/>
            <w:vMerge w:val="restart"/>
            <w:shd w:val="clear" w:color="auto" w:fill="auto"/>
            <w:vAlign w:val="center"/>
          </w:tcPr>
          <w:p w14:paraId="688E742E">
            <w:pPr>
              <w:rPr>
                <w:szCs w:val="21"/>
              </w:rPr>
            </w:pPr>
            <w:r>
              <w:rPr>
                <w:rFonts w:hint="eastAsia"/>
                <w:szCs w:val="21"/>
              </w:rPr>
              <w:t>资质</w:t>
            </w:r>
          </w:p>
        </w:tc>
        <w:tc>
          <w:tcPr>
            <w:tcW w:w="1424" w:type="dxa"/>
            <w:vMerge w:val="restart"/>
            <w:shd w:val="clear" w:color="auto" w:fill="auto"/>
            <w:vAlign w:val="center"/>
          </w:tcPr>
          <w:p w14:paraId="41840249">
            <w:pPr>
              <w:jc w:val="center"/>
              <w:rPr>
                <w:szCs w:val="21"/>
              </w:rPr>
            </w:pPr>
            <w:r>
              <w:rPr>
                <w:rFonts w:hint="eastAsia"/>
                <w:szCs w:val="21"/>
              </w:rPr>
              <w:t>生产企业资质认证</w:t>
            </w:r>
          </w:p>
        </w:tc>
        <w:tc>
          <w:tcPr>
            <w:tcW w:w="6087" w:type="dxa"/>
            <w:shd w:val="clear" w:color="auto" w:fill="auto"/>
            <w:vAlign w:val="center"/>
          </w:tcPr>
          <w:p w14:paraId="325CA9AB">
            <w:pPr>
              <w:rPr>
                <w:szCs w:val="21"/>
              </w:rPr>
            </w:pPr>
            <w:r>
              <w:rPr>
                <w:rFonts w:hint="eastAsia"/>
                <w:szCs w:val="21"/>
              </w:rPr>
              <w:t>▲符合 ISO/IEC 17025:2017《检测和校准实验室能力的通用要求 》 并提供证书复印件</w:t>
            </w:r>
          </w:p>
        </w:tc>
      </w:tr>
      <w:tr w14:paraId="0D8C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0A4F569">
            <w:pPr>
              <w:jc w:val="center"/>
              <w:rPr>
                <w:szCs w:val="21"/>
              </w:rPr>
            </w:pPr>
            <w:r>
              <w:rPr>
                <w:rFonts w:hint="eastAsia"/>
                <w:szCs w:val="21"/>
              </w:rPr>
              <w:t>3</w:t>
            </w:r>
            <w:r>
              <w:rPr>
                <w:szCs w:val="21"/>
              </w:rPr>
              <w:t>4</w:t>
            </w:r>
          </w:p>
        </w:tc>
        <w:tc>
          <w:tcPr>
            <w:tcW w:w="909" w:type="dxa"/>
            <w:vMerge w:val="continue"/>
            <w:shd w:val="clear" w:color="auto" w:fill="auto"/>
            <w:vAlign w:val="center"/>
          </w:tcPr>
          <w:p w14:paraId="572A5433">
            <w:pPr>
              <w:rPr>
                <w:szCs w:val="21"/>
              </w:rPr>
            </w:pPr>
          </w:p>
        </w:tc>
        <w:tc>
          <w:tcPr>
            <w:tcW w:w="1424" w:type="dxa"/>
            <w:vMerge w:val="continue"/>
            <w:shd w:val="clear" w:color="auto" w:fill="auto"/>
            <w:vAlign w:val="center"/>
          </w:tcPr>
          <w:p w14:paraId="3D8FFEC3">
            <w:pPr>
              <w:jc w:val="center"/>
              <w:rPr>
                <w:szCs w:val="21"/>
              </w:rPr>
            </w:pPr>
          </w:p>
        </w:tc>
        <w:tc>
          <w:tcPr>
            <w:tcW w:w="6087" w:type="dxa"/>
            <w:shd w:val="clear" w:color="auto" w:fill="auto"/>
            <w:vAlign w:val="center"/>
          </w:tcPr>
          <w:p w14:paraId="678A4426">
            <w:pPr>
              <w:rPr>
                <w:rFonts w:hint="eastAsia" w:asciiTheme="minorEastAsia" w:hAnsiTheme="minorEastAsia" w:eastAsiaTheme="minorEastAsia"/>
                <w:szCs w:val="21"/>
              </w:rPr>
            </w:pPr>
            <w:r>
              <w:rPr>
                <w:rFonts w:hint="eastAsia" w:asciiTheme="minorEastAsia" w:hAnsiTheme="minorEastAsia" w:eastAsiaTheme="minorEastAsia"/>
                <w:szCs w:val="21"/>
              </w:rPr>
              <w:t>▲PDA品牌具有国产化能力，提供《信息技术应用创新工作委员会会员单位》证书</w:t>
            </w:r>
          </w:p>
        </w:tc>
      </w:tr>
      <w:tr w14:paraId="6E92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01FEDF36">
            <w:pPr>
              <w:jc w:val="center"/>
              <w:rPr>
                <w:szCs w:val="21"/>
              </w:rPr>
            </w:pPr>
            <w:r>
              <w:rPr>
                <w:rFonts w:hint="eastAsia"/>
                <w:szCs w:val="21"/>
              </w:rPr>
              <w:t>3</w:t>
            </w:r>
            <w:r>
              <w:rPr>
                <w:szCs w:val="21"/>
              </w:rPr>
              <w:t>5</w:t>
            </w:r>
          </w:p>
        </w:tc>
        <w:tc>
          <w:tcPr>
            <w:tcW w:w="909" w:type="dxa"/>
            <w:vMerge w:val="continue"/>
            <w:shd w:val="clear" w:color="auto" w:fill="auto"/>
            <w:vAlign w:val="center"/>
          </w:tcPr>
          <w:p w14:paraId="303F843C">
            <w:pPr>
              <w:rPr>
                <w:szCs w:val="21"/>
              </w:rPr>
            </w:pPr>
          </w:p>
        </w:tc>
        <w:tc>
          <w:tcPr>
            <w:tcW w:w="1424" w:type="dxa"/>
            <w:vMerge w:val="continue"/>
            <w:shd w:val="clear" w:color="auto" w:fill="auto"/>
            <w:vAlign w:val="center"/>
          </w:tcPr>
          <w:p w14:paraId="19BD3AB4">
            <w:pPr>
              <w:jc w:val="center"/>
              <w:rPr>
                <w:szCs w:val="21"/>
              </w:rPr>
            </w:pPr>
          </w:p>
        </w:tc>
        <w:tc>
          <w:tcPr>
            <w:tcW w:w="6087" w:type="dxa"/>
            <w:shd w:val="clear" w:color="auto" w:fill="auto"/>
            <w:vAlign w:val="center"/>
          </w:tcPr>
          <w:p w14:paraId="1C92C9C6">
            <w:pPr>
              <w:rPr>
                <w:szCs w:val="21"/>
              </w:rPr>
            </w:pPr>
            <w:r>
              <w:rPr>
                <w:rFonts w:hint="eastAsia"/>
                <w:szCs w:val="21"/>
              </w:rPr>
              <w:t>信息安全管理体系认证</w:t>
            </w:r>
          </w:p>
        </w:tc>
      </w:tr>
      <w:tr w14:paraId="35C2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shd w:val="clear" w:color="auto" w:fill="auto"/>
            <w:vAlign w:val="center"/>
          </w:tcPr>
          <w:p w14:paraId="3C5B36F7">
            <w:pPr>
              <w:jc w:val="center"/>
              <w:rPr>
                <w:szCs w:val="21"/>
              </w:rPr>
            </w:pPr>
            <w:r>
              <w:rPr>
                <w:rFonts w:hint="eastAsia"/>
                <w:szCs w:val="21"/>
              </w:rPr>
              <w:t>36</w:t>
            </w:r>
          </w:p>
        </w:tc>
        <w:tc>
          <w:tcPr>
            <w:tcW w:w="909" w:type="dxa"/>
            <w:shd w:val="clear" w:color="auto" w:fill="auto"/>
            <w:vAlign w:val="center"/>
          </w:tcPr>
          <w:p w14:paraId="28426DF4">
            <w:pPr>
              <w:rPr>
                <w:szCs w:val="21"/>
              </w:rPr>
            </w:pPr>
            <w:r>
              <w:rPr>
                <w:rFonts w:hint="eastAsia"/>
                <w:szCs w:val="21"/>
              </w:rPr>
              <w:t>应用</w:t>
            </w:r>
          </w:p>
        </w:tc>
        <w:tc>
          <w:tcPr>
            <w:tcW w:w="1424" w:type="dxa"/>
            <w:shd w:val="clear" w:color="auto" w:fill="auto"/>
            <w:vAlign w:val="center"/>
          </w:tcPr>
          <w:p w14:paraId="4AABA215">
            <w:pPr>
              <w:jc w:val="center"/>
              <w:rPr>
                <w:szCs w:val="21"/>
              </w:rPr>
            </w:pPr>
            <w:r>
              <w:rPr>
                <w:rFonts w:hint="eastAsia"/>
                <w:szCs w:val="21"/>
              </w:rPr>
              <w:t>系统兼容性</w:t>
            </w:r>
          </w:p>
        </w:tc>
        <w:tc>
          <w:tcPr>
            <w:tcW w:w="6087" w:type="dxa"/>
            <w:shd w:val="clear" w:color="auto" w:fill="auto"/>
            <w:vAlign w:val="center"/>
          </w:tcPr>
          <w:p w14:paraId="2A3A5750">
            <w:pPr>
              <w:rPr>
                <w:rFonts w:hint="default"/>
                <w:szCs w:val="21"/>
                <w:lang w:val="en-US"/>
              </w:rPr>
            </w:pPr>
            <w:r>
              <w:rPr>
                <w:rFonts w:hint="eastAsia" w:ascii="微软雅黑" w:hAnsi="微软雅黑" w:eastAsia="微软雅黑" w:cs="微软雅黑"/>
                <w:sz w:val="28"/>
                <w:szCs w:val="28"/>
              </w:rPr>
              <w:t>★</w:t>
            </w:r>
            <w:r>
              <w:rPr>
                <w:rFonts w:hint="eastAsia" w:eastAsia="宋体" w:cs="Times New Roman"/>
                <w:szCs w:val="21"/>
                <w:lang w:val="en-US" w:eastAsia="zh-CN"/>
              </w:rPr>
              <w:t>本项目需提供原厂售后服务承诺书。同时</w:t>
            </w:r>
            <w:r>
              <w:rPr>
                <w:rFonts w:hint="eastAsia"/>
                <w:szCs w:val="21"/>
              </w:rPr>
              <w:t>能和现有的系统无缝兼容</w:t>
            </w:r>
            <w:r>
              <w:rPr>
                <w:rFonts w:hint="eastAsia"/>
                <w:szCs w:val="21"/>
                <w:lang w:eastAsia="zh-CN"/>
              </w:rPr>
              <w:t>，</w:t>
            </w:r>
            <w:r>
              <w:rPr>
                <w:rFonts w:hint="eastAsia" w:eastAsia="宋体" w:cs="Times New Roman"/>
                <w:szCs w:val="21"/>
                <w:lang w:val="en-US" w:eastAsia="zh-CN"/>
              </w:rPr>
              <w:t>供应商必须承诺保障本次采购的相关应用系统能与现有第三方业务系统无缝对接，采购结束后，成交候选人必须配合采购人在3个工作日内进行与现有第三方业务系统无缝对接测试。测试通过，采购人才能与成交候选人签订合同;测试不通过的，采购人有权不与成交候选人签订合同,并保留追究其在采购活动中的欺诈行为的法律责任。测试所产生的一切费用由成交候选人承担。</w:t>
            </w:r>
          </w:p>
        </w:tc>
      </w:tr>
    </w:tbl>
    <w:p w14:paraId="024FDD34">
      <w:pPr>
        <w:rPr>
          <w:szCs w:val="21"/>
        </w:rPr>
      </w:pPr>
    </w:p>
    <w:p w14:paraId="6CAA53B9">
      <w:pPr>
        <w:rPr>
          <w:szCs w:val="21"/>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501"/>
        <w:gridCol w:w="6702"/>
        <w:gridCol w:w="806"/>
      </w:tblGrid>
      <w:tr w14:paraId="004E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 w:hRule="atLeast"/>
          <w:tblHeader/>
          <w:jc w:val="center"/>
        </w:trPr>
        <w:tc>
          <w:tcPr>
            <w:tcW w:w="478" w:type="pct"/>
            <w:tcBorders>
              <w:top w:val="single" w:color="auto" w:sz="4" w:space="0"/>
              <w:left w:val="single" w:color="auto" w:sz="4" w:space="0"/>
              <w:bottom w:val="single" w:color="auto" w:sz="4" w:space="0"/>
              <w:right w:val="single" w:color="auto" w:sz="4" w:space="0"/>
            </w:tcBorders>
            <w:vAlign w:val="center"/>
          </w:tcPr>
          <w:p w14:paraId="1D2FE4DD">
            <w:pPr>
              <w:rPr>
                <w:b/>
              </w:rPr>
            </w:pPr>
            <w:r>
              <w:rPr>
                <w:rFonts w:hint="eastAsia"/>
                <w:b/>
              </w:rPr>
              <w:t>序号</w:t>
            </w:r>
          </w:p>
        </w:tc>
        <w:tc>
          <w:tcPr>
            <w:tcW w:w="753" w:type="pct"/>
            <w:tcBorders>
              <w:top w:val="single" w:color="auto" w:sz="4" w:space="0"/>
              <w:left w:val="single" w:color="auto" w:sz="4" w:space="0"/>
              <w:bottom w:val="single" w:color="auto" w:sz="4" w:space="0"/>
              <w:right w:val="single" w:color="auto" w:sz="4" w:space="0"/>
            </w:tcBorders>
            <w:vAlign w:val="center"/>
          </w:tcPr>
          <w:p w14:paraId="75E0A137">
            <w:pPr>
              <w:rPr>
                <w:b/>
              </w:rPr>
            </w:pPr>
            <w:r>
              <w:rPr>
                <w:rFonts w:hint="eastAsia"/>
                <w:b/>
              </w:rPr>
              <w:t>评分因素</w:t>
            </w:r>
          </w:p>
        </w:tc>
        <w:tc>
          <w:tcPr>
            <w:tcW w:w="3362" w:type="pct"/>
            <w:tcBorders>
              <w:top w:val="single" w:color="auto" w:sz="4" w:space="0"/>
              <w:left w:val="single" w:color="auto" w:sz="4" w:space="0"/>
              <w:bottom w:val="single" w:color="auto" w:sz="4" w:space="0"/>
              <w:right w:val="single" w:color="auto" w:sz="4" w:space="0"/>
            </w:tcBorders>
            <w:vAlign w:val="center"/>
          </w:tcPr>
          <w:p w14:paraId="378240D9">
            <w:pPr>
              <w:rPr>
                <w:b/>
              </w:rPr>
            </w:pPr>
            <w:r>
              <w:rPr>
                <w:rFonts w:hint="eastAsia"/>
                <w:b/>
              </w:rPr>
              <w:t>评审标准</w:t>
            </w:r>
          </w:p>
        </w:tc>
        <w:tc>
          <w:tcPr>
            <w:tcW w:w="404" w:type="pct"/>
            <w:tcBorders>
              <w:top w:val="single" w:color="auto" w:sz="4" w:space="0"/>
              <w:left w:val="single" w:color="auto" w:sz="4" w:space="0"/>
              <w:bottom w:val="single" w:color="auto" w:sz="4" w:space="0"/>
              <w:right w:val="single" w:color="auto" w:sz="4" w:space="0"/>
            </w:tcBorders>
            <w:vAlign w:val="center"/>
          </w:tcPr>
          <w:p w14:paraId="3FBC589D">
            <w:pPr>
              <w:rPr>
                <w:b/>
              </w:rPr>
            </w:pPr>
            <w:r>
              <w:rPr>
                <w:rFonts w:hint="eastAsia"/>
                <w:b/>
              </w:rPr>
              <w:t>分值</w:t>
            </w:r>
          </w:p>
        </w:tc>
      </w:tr>
      <w:tr w14:paraId="0EA8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blHeader/>
          <w:jc w:val="center"/>
        </w:trPr>
        <w:tc>
          <w:tcPr>
            <w:tcW w:w="478" w:type="pct"/>
            <w:tcBorders>
              <w:top w:val="single" w:color="auto" w:sz="4" w:space="0"/>
              <w:left w:val="single" w:color="auto" w:sz="4" w:space="0"/>
              <w:right w:val="single" w:color="auto" w:sz="4" w:space="0"/>
            </w:tcBorders>
          </w:tcPr>
          <w:p w14:paraId="1793394E">
            <w:r>
              <w:t>1</w:t>
            </w:r>
          </w:p>
        </w:tc>
        <w:tc>
          <w:tcPr>
            <w:tcW w:w="753" w:type="pct"/>
            <w:tcBorders>
              <w:top w:val="single" w:color="auto" w:sz="4" w:space="0"/>
              <w:left w:val="single" w:color="auto" w:sz="4" w:space="0"/>
              <w:right w:val="single" w:color="auto" w:sz="4" w:space="0"/>
            </w:tcBorders>
          </w:tcPr>
          <w:p w14:paraId="28A7CC3D">
            <w:r>
              <w:rPr>
                <w:rFonts w:hint="eastAsia"/>
              </w:rPr>
              <w:t>价格分</w:t>
            </w:r>
          </w:p>
        </w:tc>
        <w:tc>
          <w:tcPr>
            <w:tcW w:w="3362" w:type="pct"/>
            <w:tcBorders>
              <w:top w:val="single" w:color="auto" w:sz="4" w:space="0"/>
              <w:left w:val="single" w:color="auto" w:sz="4" w:space="0"/>
              <w:right w:val="single" w:color="auto" w:sz="4" w:space="0"/>
            </w:tcBorders>
          </w:tcPr>
          <w:p w14:paraId="7548E80A">
            <w:r>
              <w:rPr>
                <w:rFonts w:hint="eastAsia"/>
              </w:rPr>
              <w:t>进入详细评审的各投标人评标价的最低值为A值，A值为价格分的满分，即30分。其他投标人的价格分统一按照以下公式计算：投标人评标价得分=（A／该投标人评标价）×30。（保留小数点后两位）</w:t>
            </w:r>
          </w:p>
        </w:tc>
        <w:tc>
          <w:tcPr>
            <w:tcW w:w="404" w:type="pct"/>
            <w:tcBorders>
              <w:top w:val="single" w:color="auto" w:sz="4" w:space="0"/>
              <w:left w:val="single" w:color="auto" w:sz="4" w:space="0"/>
              <w:right w:val="single" w:color="auto" w:sz="4" w:space="0"/>
            </w:tcBorders>
          </w:tcPr>
          <w:p w14:paraId="14C8CDB7">
            <w:r>
              <w:rPr>
                <w:rFonts w:hint="eastAsia"/>
              </w:rPr>
              <w:t>30</w:t>
            </w:r>
          </w:p>
        </w:tc>
      </w:tr>
      <w:tr w14:paraId="2C76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tblHeader/>
          <w:jc w:val="center"/>
        </w:trPr>
        <w:tc>
          <w:tcPr>
            <w:tcW w:w="478" w:type="pct"/>
            <w:tcBorders>
              <w:top w:val="single" w:color="auto" w:sz="4" w:space="0"/>
              <w:left w:val="single" w:color="auto" w:sz="4" w:space="0"/>
              <w:right w:val="single" w:color="auto" w:sz="4" w:space="0"/>
            </w:tcBorders>
          </w:tcPr>
          <w:p w14:paraId="7EA087B1">
            <w:r>
              <w:t>2</w:t>
            </w:r>
          </w:p>
        </w:tc>
        <w:tc>
          <w:tcPr>
            <w:tcW w:w="753" w:type="pct"/>
            <w:tcBorders>
              <w:top w:val="single" w:color="auto" w:sz="4" w:space="0"/>
              <w:left w:val="single" w:color="auto" w:sz="4" w:space="0"/>
              <w:right w:val="single" w:color="auto" w:sz="4" w:space="0"/>
            </w:tcBorders>
            <w:vAlign w:val="center"/>
          </w:tcPr>
          <w:p w14:paraId="0C6BE68A">
            <w:r>
              <w:rPr>
                <w:rFonts w:hint="eastAsia"/>
              </w:rPr>
              <w:t>产品功能、性能、配置要求及证书</w:t>
            </w:r>
          </w:p>
        </w:tc>
        <w:tc>
          <w:tcPr>
            <w:tcW w:w="3362" w:type="pct"/>
            <w:tcBorders>
              <w:top w:val="single" w:color="auto" w:sz="4" w:space="0"/>
              <w:left w:val="single" w:color="auto" w:sz="4" w:space="0"/>
              <w:right w:val="single" w:color="auto" w:sz="4" w:space="0"/>
            </w:tcBorders>
            <w:vAlign w:val="center"/>
          </w:tcPr>
          <w:p w14:paraId="04F47797">
            <w:r>
              <w:rPr>
                <w:rFonts w:hint="eastAsia"/>
              </w:rPr>
              <w:t>产品技术参数全部满足招标文件要求的得50分；打▲号指标为重要指标，有一项负偏离扣6分；其他参数，有一项负偏离扣3分，扣完为止。</w:t>
            </w:r>
          </w:p>
        </w:tc>
        <w:tc>
          <w:tcPr>
            <w:tcW w:w="404" w:type="pct"/>
            <w:tcBorders>
              <w:top w:val="single" w:color="auto" w:sz="4" w:space="0"/>
              <w:left w:val="single" w:color="auto" w:sz="4" w:space="0"/>
              <w:right w:val="single" w:color="auto" w:sz="4" w:space="0"/>
            </w:tcBorders>
            <w:vAlign w:val="center"/>
          </w:tcPr>
          <w:p w14:paraId="2BFE990C">
            <w:r>
              <w:rPr>
                <w:rFonts w:hint="eastAsia"/>
              </w:rPr>
              <w:t>50</w:t>
            </w:r>
          </w:p>
        </w:tc>
      </w:tr>
      <w:tr w14:paraId="37C6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Header/>
          <w:jc w:val="center"/>
        </w:trPr>
        <w:tc>
          <w:tcPr>
            <w:tcW w:w="478" w:type="pct"/>
            <w:tcBorders>
              <w:top w:val="single" w:color="auto" w:sz="4" w:space="0"/>
              <w:left w:val="single" w:color="auto" w:sz="4" w:space="0"/>
              <w:bottom w:val="single" w:color="auto" w:sz="4" w:space="0"/>
              <w:right w:val="single" w:color="auto" w:sz="4" w:space="0"/>
            </w:tcBorders>
          </w:tcPr>
          <w:p w14:paraId="12F52596">
            <w:r>
              <w:t>3</w:t>
            </w:r>
          </w:p>
        </w:tc>
        <w:tc>
          <w:tcPr>
            <w:tcW w:w="753" w:type="pct"/>
            <w:tcBorders>
              <w:left w:val="single" w:color="auto" w:sz="4" w:space="0"/>
              <w:bottom w:val="single" w:color="auto" w:sz="4" w:space="0"/>
              <w:right w:val="single" w:color="auto" w:sz="4" w:space="0"/>
            </w:tcBorders>
            <w:vAlign w:val="center"/>
          </w:tcPr>
          <w:p w14:paraId="1CD35AD7">
            <w:r>
              <w:rPr>
                <w:rFonts w:hint="eastAsia"/>
              </w:rPr>
              <w:t>售后服务方案</w:t>
            </w:r>
          </w:p>
        </w:tc>
        <w:tc>
          <w:tcPr>
            <w:tcW w:w="3362" w:type="pct"/>
            <w:tcBorders>
              <w:top w:val="single" w:color="auto" w:sz="4" w:space="0"/>
              <w:left w:val="single" w:color="auto" w:sz="4" w:space="0"/>
              <w:right w:val="single" w:color="auto" w:sz="4" w:space="0"/>
            </w:tcBorders>
            <w:vAlign w:val="center"/>
          </w:tcPr>
          <w:p w14:paraId="1B536A2E">
            <w:r>
              <w:rPr>
                <w:rFonts w:hint="eastAsia"/>
              </w:rPr>
              <w:t>根据根据投标人提供的售后服务方案的响应及时性，售后维护安排合理性进行评审，优得6.1-8.0分，良得3.1-6.0分，一般0-3.0分。</w:t>
            </w:r>
          </w:p>
        </w:tc>
        <w:tc>
          <w:tcPr>
            <w:tcW w:w="404" w:type="pct"/>
            <w:tcBorders>
              <w:top w:val="single" w:color="auto" w:sz="4" w:space="0"/>
              <w:left w:val="single" w:color="auto" w:sz="4" w:space="0"/>
              <w:right w:val="single" w:color="auto" w:sz="4" w:space="0"/>
            </w:tcBorders>
            <w:vAlign w:val="center"/>
          </w:tcPr>
          <w:p w14:paraId="16709747">
            <w:pPr>
              <w:rPr>
                <w:rFonts w:hint="default" w:eastAsia="宋体"/>
                <w:lang w:val="en-US" w:eastAsia="zh-CN"/>
              </w:rPr>
            </w:pPr>
            <w:r>
              <w:rPr>
                <w:rFonts w:hint="eastAsia"/>
                <w:lang w:val="en-US" w:eastAsia="zh-CN"/>
              </w:rPr>
              <w:t>10</w:t>
            </w:r>
            <w:bookmarkStart w:id="1" w:name="_GoBack"/>
            <w:bookmarkEnd w:id="1"/>
          </w:p>
        </w:tc>
      </w:tr>
      <w:tr w14:paraId="04B5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blHeader/>
          <w:jc w:val="center"/>
        </w:trPr>
        <w:tc>
          <w:tcPr>
            <w:tcW w:w="478" w:type="pct"/>
            <w:tcBorders>
              <w:top w:val="single" w:color="auto" w:sz="4" w:space="0"/>
              <w:left w:val="single" w:color="auto" w:sz="4" w:space="0"/>
              <w:right w:val="single" w:color="auto" w:sz="4" w:space="0"/>
            </w:tcBorders>
          </w:tcPr>
          <w:p w14:paraId="78A17406">
            <w:r>
              <w:t>4</w:t>
            </w:r>
          </w:p>
        </w:tc>
        <w:tc>
          <w:tcPr>
            <w:tcW w:w="753" w:type="pct"/>
            <w:tcBorders>
              <w:top w:val="single" w:color="auto" w:sz="4" w:space="0"/>
              <w:left w:val="single" w:color="auto" w:sz="4" w:space="0"/>
              <w:right w:val="single" w:color="auto" w:sz="4" w:space="0"/>
            </w:tcBorders>
            <w:vAlign w:val="center"/>
          </w:tcPr>
          <w:p w14:paraId="5A92EE21">
            <w:r>
              <w:rPr>
                <w:rFonts w:hint="eastAsia"/>
              </w:rPr>
              <w:t>投标人及产品</w:t>
            </w:r>
          </w:p>
        </w:tc>
        <w:tc>
          <w:tcPr>
            <w:tcW w:w="3362" w:type="pct"/>
            <w:tcBorders>
              <w:top w:val="single" w:color="auto" w:sz="4" w:space="0"/>
              <w:left w:val="single" w:color="auto" w:sz="4" w:space="0"/>
              <w:right w:val="single" w:color="auto" w:sz="4" w:space="0"/>
            </w:tcBorders>
            <w:vAlign w:val="center"/>
          </w:tcPr>
          <w:p w14:paraId="0FCEE1C2">
            <w:r>
              <w:rPr>
                <w:rFonts w:hint="eastAsia"/>
              </w:rPr>
              <w:t>根据投标人提供的所投产品的设备设计、制造工艺、重量、外形美观度等方面进行综合评审，优得4.1-6.0分，良得2.1-4.0分，一般得0-2.0分、，需提供产品彩页、图片及相关证明资料，未提供不得分。</w:t>
            </w:r>
          </w:p>
        </w:tc>
        <w:tc>
          <w:tcPr>
            <w:tcW w:w="404" w:type="pct"/>
            <w:tcBorders>
              <w:top w:val="single" w:color="auto" w:sz="4" w:space="0"/>
              <w:left w:val="single" w:color="auto" w:sz="4" w:space="0"/>
              <w:right w:val="single" w:color="auto" w:sz="4" w:space="0"/>
            </w:tcBorders>
            <w:vAlign w:val="center"/>
          </w:tcPr>
          <w:p w14:paraId="33A4AE11">
            <w:r>
              <w:rPr>
                <w:rFonts w:hint="eastAsia"/>
              </w:rPr>
              <w:t>6</w:t>
            </w:r>
          </w:p>
        </w:tc>
      </w:tr>
      <w:tr w14:paraId="677E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blHeader/>
          <w:jc w:val="center"/>
        </w:trPr>
        <w:tc>
          <w:tcPr>
            <w:tcW w:w="478" w:type="pct"/>
            <w:tcBorders>
              <w:top w:val="single" w:color="auto" w:sz="4" w:space="0"/>
              <w:left w:val="single" w:color="auto" w:sz="4" w:space="0"/>
              <w:right w:val="single" w:color="auto" w:sz="4" w:space="0"/>
            </w:tcBorders>
          </w:tcPr>
          <w:p w14:paraId="5354CB38">
            <w:r>
              <w:rPr>
                <w:rFonts w:hint="eastAsia"/>
              </w:rPr>
              <w:t>5</w:t>
            </w:r>
          </w:p>
        </w:tc>
        <w:tc>
          <w:tcPr>
            <w:tcW w:w="753" w:type="pct"/>
            <w:tcBorders>
              <w:top w:val="single" w:color="auto" w:sz="4" w:space="0"/>
              <w:left w:val="single" w:color="auto" w:sz="4" w:space="0"/>
              <w:right w:val="single" w:color="auto" w:sz="4" w:space="0"/>
            </w:tcBorders>
            <w:vAlign w:val="center"/>
          </w:tcPr>
          <w:p w14:paraId="71FFBCF7">
            <w:r>
              <w:rPr>
                <w:rFonts w:hint="eastAsia"/>
              </w:rPr>
              <w:t>培训方案</w:t>
            </w:r>
          </w:p>
        </w:tc>
        <w:tc>
          <w:tcPr>
            <w:tcW w:w="3362" w:type="pct"/>
            <w:tcBorders>
              <w:top w:val="single" w:color="auto" w:sz="4" w:space="0"/>
              <w:left w:val="single" w:color="auto" w:sz="4" w:space="0"/>
              <w:right w:val="single" w:color="auto" w:sz="4" w:space="0"/>
            </w:tcBorders>
            <w:vAlign w:val="center"/>
          </w:tcPr>
          <w:p w14:paraId="3B42C7F0">
            <w:r>
              <w:rPr>
                <w:rFonts w:hint="eastAsia"/>
              </w:rPr>
              <w:t>投标人根据本项目特点提供培训方案（包含但不仅限于培训计划、培训内容、培训方式、培训组织与实施等内容）进行评审，方案完善、措施合理、可行性强的，得3.1-4.0 分；方案较完善、措施较合理、可行性较强的，得 2.1-3.0分；方案完善性、措施合理性、可行性一般的，得 0-2.0 分。</w:t>
            </w:r>
          </w:p>
        </w:tc>
        <w:tc>
          <w:tcPr>
            <w:tcW w:w="404" w:type="pct"/>
            <w:tcBorders>
              <w:top w:val="single" w:color="auto" w:sz="4" w:space="0"/>
              <w:left w:val="single" w:color="auto" w:sz="4" w:space="0"/>
              <w:right w:val="single" w:color="auto" w:sz="4" w:space="0"/>
            </w:tcBorders>
            <w:vAlign w:val="center"/>
          </w:tcPr>
          <w:p w14:paraId="554A38D0">
            <w:r>
              <w:rPr>
                <w:rFonts w:hint="eastAsia"/>
              </w:rPr>
              <w:t>4</w:t>
            </w:r>
          </w:p>
        </w:tc>
      </w:tr>
    </w:tbl>
    <w:p w14:paraId="4483850E"/>
    <w:sectPr>
      <w:footerReference r:id="rId3" w:type="default"/>
      <w:pgSz w:w="11906" w:h="16838"/>
      <w:pgMar w:top="1440" w:right="1080" w:bottom="1440" w:left="1080" w:header="851" w:footer="85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EBFB">
    <w:pPr>
      <w:pStyle w:val="10"/>
      <w:pBdr>
        <w:top w:val="single" w:color="auto" w:sz="4" w:space="1"/>
      </w:pBdr>
      <w:rPr>
        <w:rFonts w:hint="eastAsia" w:ascii="微软雅黑" w:hAnsi="微软雅黑" w:eastAsia="微软雅黑"/>
      </w:rPr>
    </w:pPr>
    <w:r>
      <w:rPr>
        <w:rFonts w:ascii="微软雅黑" w:hAnsi="微软雅黑" w:eastAsia="微软雅黑"/>
      </w:rPr>
      <w:ptab w:relativeTo="margin" w:alignment="center" w:leader="none"/>
    </w:r>
    <w:r>
      <w:rPr>
        <w:rFonts w:ascii="微软雅黑" w:hAnsi="微软雅黑" w:eastAsia="微软雅黑"/>
      </w:rPr>
      <w:ptab w:relativeTo="margin" w:alignment="right" w:leader="none"/>
    </w:r>
    <w:r>
      <w:rPr>
        <w:rFonts w:ascii="微软雅黑" w:hAnsi="微软雅黑" w:eastAsia="微软雅黑"/>
        <w:lang w:val="zh-CN"/>
      </w:rPr>
      <w:t xml:space="preserve"> </w:t>
    </w:r>
    <w:r>
      <w:rPr>
        <w:rFonts w:ascii="微软雅黑" w:hAnsi="微软雅黑" w:eastAsia="微软雅黑"/>
        <w:b/>
      </w:rPr>
      <w:fldChar w:fldCharType="begin"/>
    </w:r>
    <w:r>
      <w:rPr>
        <w:rFonts w:ascii="微软雅黑" w:hAnsi="微软雅黑" w:eastAsia="微软雅黑"/>
        <w:b/>
      </w:rPr>
      <w:instrText xml:space="preserve">PAGE  \* Arabic  \* MERGEFORMAT</w:instrText>
    </w:r>
    <w:r>
      <w:rPr>
        <w:rFonts w:ascii="微软雅黑" w:hAnsi="微软雅黑" w:eastAsia="微软雅黑"/>
        <w:b/>
      </w:rPr>
      <w:fldChar w:fldCharType="separate"/>
    </w:r>
    <w:r>
      <w:rPr>
        <w:rFonts w:ascii="微软雅黑" w:hAnsi="微软雅黑" w:eastAsia="微软雅黑"/>
        <w:b/>
        <w:lang w:val="zh-CN"/>
      </w:rPr>
      <w:t>2</w:t>
    </w:r>
    <w:r>
      <w:rPr>
        <w:rFonts w:ascii="微软雅黑" w:hAnsi="微软雅黑" w:eastAsia="微软雅黑"/>
        <w:b/>
      </w:rPr>
      <w:fldChar w:fldCharType="end"/>
    </w:r>
    <w:r>
      <w:rPr>
        <w:rFonts w:ascii="微软雅黑" w:hAnsi="微软雅黑" w:eastAsia="微软雅黑"/>
        <w:lang w:val="zh-CN"/>
      </w:rPr>
      <w:t xml:space="preserve"> / </w:t>
    </w:r>
    <w:r>
      <w:fldChar w:fldCharType="begin"/>
    </w:r>
    <w:r>
      <w:instrText xml:space="preserve">NUMPAGES  \* Arabic  \* MERGEFORMAT</w:instrText>
    </w:r>
    <w:r>
      <w:fldChar w:fldCharType="separate"/>
    </w:r>
    <w:r>
      <w:rPr>
        <w:rFonts w:ascii="微软雅黑" w:hAnsi="微软雅黑" w:eastAsia="微软雅黑"/>
        <w:b/>
        <w:lang w:val="zh-CN"/>
      </w:rPr>
      <w:t>2</w:t>
    </w:r>
    <w:r>
      <w:rPr>
        <w:rFonts w:ascii="微软雅黑" w:hAnsi="微软雅黑" w:eastAsia="微软雅黑"/>
        <w:b/>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73"/>
    <w:rsid w:val="000023D5"/>
    <w:rsid w:val="00004E02"/>
    <w:rsid w:val="000077EA"/>
    <w:rsid w:val="000079F4"/>
    <w:rsid w:val="00010C61"/>
    <w:rsid w:val="0001325D"/>
    <w:rsid w:val="00013771"/>
    <w:rsid w:val="000164EF"/>
    <w:rsid w:val="00017407"/>
    <w:rsid w:val="00021C7C"/>
    <w:rsid w:val="00022D6E"/>
    <w:rsid w:val="000234F0"/>
    <w:rsid w:val="00023622"/>
    <w:rsid w:val="000254C0"/>
    <w:rsid w:val="000265E8"/>
    <w:rsid w:val="00026A53"/>
    <w:rsid w:val="00030DEC"/>
    <w:rsid w:val="000324DD"/>
    <w:rsid w:val="00032C4D"/>
    <w:rsid w:val="0003314C"/>
    <w:rsid w:val="00037973"/>
    <w:rsid w:val="000447A9"/>
    <w:rsid w:val="00051741"/>
    <w:rsid w:val="0005177F"/>
    <w:rsid w:val="00052592"/>
    <w:rsid w:val="00053C98"/>
    <w:rsid w:val="0005525D"/>
    <w:rsid w:val="00056F2A"/>
    <w:rsid w:val="00057525"/>
    <w:rsid w:val="000578EC"/>
    <w:rsid w:val="00061FA8"/>
    <w:rsid w:val="00062D13"/>
    <w:rsid w:val="000659E9"/>
    <w:rsid w:val="00066CBA"/>
    <w:rsid w:val="000738FE"/>
    <w:rsid w:val="0007440B"/>
    <w:rsid w:val="00076EBD"/>
    <w:rsid w:val="00080841"/>
    <w:rsid w:val="00081147"/>
    <w:rsid w:val="0008193F"/>
    <w:rsid w:val="00082D72"/>
    <w:rsid w:val="00084C60"/>
    <w:rsid w:val="00085673"/>
    <w:rsid w:val="000A0D2E"/>
    <w:rsid w:val="000A5790"/>
    <w:rsid w:val="000B0075"/>
    <w:rsid w:val="000B02B9"/>
    <w:rsid w:val="000B2186"/>
    <w:rsid w:val="000B2866"/>
    <w:rsid w:val="000C4332"/>
    <w:rsid w:val="000C64FE"/>
    <w:rsid w:val="000C7C84"/>
    <w:rsid w:val="000E0757"/>
    <w:rsid w:val="000E07C0"/>
    <w:rsid w:val="000E2CA6"/>
    <w:rsid w:val="000E2F07"/>
    <w:rsid w:val="000E46EE"/>
    <w:rsid w:val="000E48C0"/>
    <w:rsid w:val="000E4B6B"/>
    <w:rsid w:val="000E4BFF"/>
    <w:rsid w:val="000F0DB3"/>
    <w:rsid w:val="000F4502"/>
    <w:rsid w:val="000F7B85"/>
    <w:rsid w:val="00100362"/>
    <w:rsid w:val="00103280"/>
    <w:rsid w:val="0010371D"/>
    <w:rsid w:val="001040F3"/>
    <w:rsid w:val="001059DE"/>
    <w:rsid w:val="001110FF"/>
    <w:rsid w:val="00116F31"/>
    <w:rsid w:val="00137699"/>
    <w:rsid w:val="00141D7A"/>
    <w:rsid w:val="00147E3B"/>
    <w:rsid w:val="00151C78"/>
    <w:rsid w:val="00152CD0"/>
    <w:rsid w:val="00152F25"/>
    <w:rsid w:val="0015349F"/>
    <w:rsid w:val="00153FBB"/>
    <w:rsid w:val="00156B31"/>
    <w:rsid w:val="00171056"/>
    <w:rsid w:val="0017485A"/>
    <w:rsid w:val="00176734"/>
    <w:rsid w:val="00183295"/>
    <w:rsid w:val="00186B59"/>
    <w:rsid w:val="0019001C"/>
    <w:rsid w:val="001912B4"/>
    <w:rsid w:val="0019282B"/>
    <w:rsid w:val="001950B9"/>
    <w:rsid w:val="00196369"/>
    <w:rsid w:val="001963D9"/>
    <w:rsid w:val="001A03F3"/>
    <w:rsid w:val="001A632A"/>
    <w:rsid w:val="001B1F20"/>
    <w:rsid w:val="001B3B5D"/>
    <w:rsid w:val="001B3DBE"/>
    <w:rsid w:val="001C0D8B"/>
    <w:rsid w:val="001C10FC"/>
    <w:rsid w:val="001C1DF8"/>
    <w:rsid w:val="001C274C"/>
    <w:rsid w:val="001C6F9B"/>
    <w:rsid w:val="001C7A4E"/>
    <w:rsid w:val="001D0C3A"/>
    <w:rsid w:val="001D7CD6"/>
    <w:rsid w:val="001D7EA3"/>
    <w:rsid w:val="001E3819"/>
    <w:rsid w:val="001E4B21"/>
    <w:rsid w:val="001E7F18"/>
    <w:rsid w:val="001F069C"/>
    <w:rsid w:val="00200C28"/>
    <w:rsid w:val="00205320"/>
    <w:rsid w:val="002074C2"/>
    <w:rsid w:val="002139E8"/>
    <w:rsid w:val="002163B5"/>
    <w:rsid w:val="00217978"/>
    <w:rsid w:val="002226D8"/>
    <w:rsid w:val="002322A1"/>
    <w:rsid w:val="00235AED"/>
    <w:rsid w:val="002439EB"/>
    <w:rsid w:val="0024576F"/>
    <w:rsid w:val="0024738D"/>
    <w:rsid w:val="00256F85"/>
    <w:rsid w:val="002609CB"/>
    <w:rsid w:val="00261294"/>
    <w:rsid w:val="00263846"/>
    <w:rsid w:val="00265533"/>
    <w:rsid w:val="002735DF"/>
    <w:rsid w:val="00274F32"/>
    <w:rsid w:val="00275841"/>
    <w:rsid w:val="00277822"/>
    <w:rsid w:val="00280525"/>
    <w:rsid w:val="002811ED"/>
    <w:rsid w:val="00282087"/>
    <w:rsid w:val="00283EEA"/>
    <w:rsid w:val="00291C42"/>
    <w:rsid w:val="00293BEE"/>
    <w:rsid w:val="002A1439"/>
    <w:rsid w:val="002A1A24"/>
    <w:rsid w:val="002A3A7B"/>
    <w:rsid w:val="002B04D4"/>
    <w:rsid w:val="002B22AD"/>
    <w:rsid w:val="002B6B1D"/>
    <w:rsid w:val="002B6FB8"/>
    <w:rsid w:val="002B72A4"/>
    <w:rsid w:val="002B77A9"/>
    <w:rsid w:val="002C1737"/>
    <w:rsid w:val="002E2D4E"/>
    <w:rsid w:val="002E457A"/>
    <w:rsid w:val="002F0230"/>
    <w:rsid w:val="002F5058"/>
    <w:rsid w:val="003039BE"/>
    <w:rsid w:val="00305A41"/>
    <w:rsid w:val="00306467"/>
    <w:rsid w:val="00311168"/>
    <w:rsid w:val="003148C4"/>
    <w:rsid w:val="00316271"/>
    <w:rsid w:val="003200DA"/>
    <w:rsid w:val="00327E5F"/>
    <w:rsid w:val="003362B9"/>
    <w:rsid w:val="003408E4"/>
    <w:rsid w:val="0034125A"/>
    <w:rsid w:val="003432AA"/>
    <w:rsid w:val="003526DF"/>
    <w:rsid w:val="00352D2B"/>
    <w:rsid w:val="003579E5"/>
    <w:rsid w:val="00360786"/>
    <w:rsid w:val="00361DBD"/>
    <w:rsid w:val="00361FEE"/>
    <w:rsid w:val="00365CC5"/>
    <w:rsid w:val="0036736A"/>
    <w:rsid w:val="00370E9E"/>
    <w:rsid w:val="00376719"/>
    <w:rsid w:val="00377382"/>
    <w:rsid w:val="00377741"/>
    <w:rsid w:val="0038468E"/>
    <w:rsid w:val="0038734C"/>
    <w:rsid w:val="0038743F"/>
    <w:rsid w:val="0039078D"/>
    <w:rsid w:val="00392636"/>
    <w:rsid w:val="00394F6F"/>
    <w:rsid w:val="003973C5"/>
    <w:rsid w:val="00397494"/>
    <w:rsid w:val="003A194A"/>
    <w:rsid w:val="003A5785"/>
    <w:rsid w:val="003C4B57"/>
    <w:rsid w:val="003C6764"/>
    <w:rsid w:val="003C704B"/>
    <w:rsid w:val="003D0AEA"/>
    <w:rsid w:val="003D381F"/>
    <w:rsid w:val="003E1AD2"/>
    <w:rsid w:val="003E7777"/>
    <w:rsid w:val="003F11EF"/>
    <w:rsid w:val="003F7D5D"/>
    <w:rsid w:val="0041297D"/>
    <w:rsid w:val="00423F01"/>
    <w:rsid w:val="00425A02"/>
    <w:rsid w:val="004267B3"/>
    <w:rsid w:val="00426A80"/>
    <w:rsid w:val="0043257D"/>
    <w:rsid w:val="00432D61"/>
    <w:rsid w:val="00434CD7"/>
    <w:rsid w:val="004437A0"/>
    <w:rsid w:val="00443A68"/>
    <w:rsid w:val="0044584E"/>
    <w:rsid w:val="00447B6B"/>
    <w:rsid w:val="00451195"/>
    <w:rsid w:val="00456ABE"/>
    <w:rsid w:val="0045725F"/>
    <w:rsid w:val="0046038B"/>
    <w:rsid w:val="00460958"/>
    <w:rsid w:val="00462EF1"/>
    <w:rsid w:val="00463F1D"/>
    <w:rsid w:val="0046436C"/>
    <w:rsid w:val="004643FE"/>
    <w:rsid w:val="004651D3"/>
    <w:rsid w:val="00474650"/>
    <w:rsid w:val="004814B6"/>
    <w:rsid w:val="004A0F87"/>
    <w:rsid w:val="004A283D"/>
    <w:rsid w:val="004A3BA7"/>
    <w:rsid w:val="004B388E"/>
    <w:rsid w:val="004B4A66"/>
    <w:rsid w:val="004B5FD4"/>
    <w:rsid w:val="004B793E"/>
    <w:rsid w:val="004C7B76"/>
    <w:rsid w:val="004D01CF"/>
    <w:rsid w:val="004D31D8"/>
    <w:rsid w:val="004D58C3"/>
    <w:rsid w:val="004E31AB"/>
    <w:rsid w:val="004E38F2"/>
    <w:rsid w:val="004E53BC"/>
    <w:rsid w:val="004F1089"/>
    <w:rsid w:val="004F337F"/>
    <w:rsid w:val="004F6E58"/>
    <w:rsid w:val="00500B6D"/>
    <w:rsid w:val="00500D22"/>
    <w:rsid w:val="0050159F"/>
    <w:rsid w:val="005056D9"/>
    <w:rsid w:val="00505DD8"/>
    <w:rsid w:val="00507D0D"/>
    <w:rsid w:val="005117D6"/>
    <w:rsid w:val="00512BB9"/>
    <w:rsid w:val="00512F47"/>
    <w:rsid w:val="005142DC"/>
    <w:rsid w:val="00516AAB"/>
    <w:rsid w:val="00521A4E"/>
    <w:rsid w:val="00524CE3"/>
    <w:rsid w:val="00524E7F"/>
    <w:rsid w:val="00526286"/>
    <w:rsid w:val="005301BD"/>
    <w:rsid w:val="00534012"/>
    <w:rsid w:val="00537E8F"/>
    <w:rsid w:val="005446BE"/>
    <w:rsid w:val="00545CFA"/>
    <w:rsid w:val="005471D7"/>
    <w:rsid w:val="0055330D"/>
    <w:rsid w:val="00556252"/>
    <w:rsid w:val="00560C58"/>
    <w:rsid w:val="00563A25"/>
    <w:rsid w:val="00563B23"/>
    <w:rsid w:val="00565994"/>
    <w:rsid w:val="005660A8"/>
    <w:rsid w:val="0056753B"/>
    <w:rsid w:val="00567DCD"/>
    <w:rsid w:val="005721BD"/>
    <w:rsid w:val="005757DC"/>
    <w:rsid w:val="00576894"/>
    <w:rsid w:val="00580059"/>
    <w:rsid w:val="00581365"/>
    <w:rsid w:val="00581387"/>
    <w:rsid w:val="00584247"/>
    <w:rsid w:val="0058442E"/>
    <w:rsid w:val="0059012F"/>
    <w:rsid w:val="0059133B"/>
    <w:rsid w:val="00591C7A"/>
    <w:rsid w:val="005937D4"/>
    <w:rsid w:val="00595181"/>
    <w:rsid w:val="00595E8B"/>
    <w:rsid w:val="005A052B"/>
    <w:rsid w:val="005A1702"/>
    <w:rsid w:val="005A4026"/>
    <w:rsid w:val="005A52FB"/>
    <w:rsid w:val="005A72FE"/>
    <w:rsid w:val="005C727D"/>
    <w:rsid w:val="005C78EB"/>
    <w:rsid w:val="005D5BB5"/>
    <w:rsid w:val="005D6D2F"/>
    <w:rsid w:val="005E4A46"/>
    <w:rsid w:val="005E4B31"/>
    <w:rsid w:val="005E7AD5"/>
    <w:rsid w:val="005F549A"/>
    <w:rsid w:val="006018C6"/>
    <w:rsid w:val="006035F5"/>
    <w:rsid w:val="006052AA"/>
    <w:rsid w:val="00616662"/>
    <w:rsid w:val="006173C2"/>
    <w:rsid w:val="00623B40"/>
    <w:rsid w:val="00625B63"/>
    <w:rsid w:val="00626ACC"/>
    <w:rsid w:val="00627C64"/>
    <w:rsid w:val="006301DB"/>
    <w:rsid w:val="006308E3"/>
    <w:rsid w:val="00634568"/>
    <w:rsid w:val="00641698"/>
    <w:rsid w:val="00652BAD"/>
    <w:rsid w:val="00653DCA"/>
    <w:rsid w:val="00656231"/>
    <w:rsid w:val="00656615"/>
    <w:rsid w:val="00660CDF"/>
    <w:rsid w:val="00661307"/>
    <w:rsid w:val="00666EFA"/>
    <w:rsid w:val="00667E20"/>
    <w:rsid w:val="006761E8"/>
    <w:rsid w:val="00676C9E"/>
    <w:rsid w:val="0068639A"/>
    <w:rsid w:val="0068651B"/>
    <w:rsid w:val="006868C2"/>
    <w:rsid w:val="00687777"/>
    <w:rsid w:val="00691BB2"/>
    <w:rsid w:val="00693AA6"/>
    <w:rsid w:val="00693BF4"/>
    <w:rsid w:val="006B00AE"/>
    <w:rsid w:val="006B1B6D"/>
    <w:rsid w:val="006B20B6"/>
    <w:rsid w:val="006B40C7"/>
    <w:rsid w:val="006B54D0"/>
    <w:rsid w:val="006C0D99"/>
    <w:rsid w:val="006C196E"/>
    <w:rsid w:val="006C1B93"/>
    <w:rsid w:val="006C3EEC"/>
    <w:rsid w:val="006C6D4E"/>
    <w:rsid w:val="006D3167"/>
    <w:rsid w:val="006D4888"/>
    <w:rsid w:val="006D5041"/>
    <w:rsid w:val="006D5721"/>
    <w:rsid w:val="006D646D"/>
    <w:rsid w:val="006D66A1"/>
    <w:rsid w:val="006D6B31"/>
    <w:rsid w:val="006E2894"/>
    <w:rsid w:val="006E2998"/>
    <w:rsid w:val="006E2A55"/>
    <w:rsid w:val="006E6C76"/>
    <w:rsid w:val="006E6DE0"/>
    <w:rsid w:val="006F0E48"/>
    <w:rsid w:val="006F10DC"/>
    <w:rsid w:val="006F1C7D"/>
    <w:rsid w:val="006F2AF5"/>
    <w:rsid w:val="006F3FDA"/>
    <w:rsid w:val="006F4501"/>
    <w:rsid w:val="006F4A16"/>
    <w:rsid w:val="006F4B1E"/>
    <w:rsid w:val="006F4E47"/>
    <w:rsid w:val="006F4E68"/>
    <w:rsid w:val="006F7CD0"/>
    <w:rsid w:val="00701BD4"/>
    <w:rsid w:val="0071655D"/>
    <w:rsid w:val="00717F8A"/>
    <w:rsid w:val="0072005F"/>
    <w:rsid w:val="00725BAE"/>
    <w:rsid w:val="0072677B"/>
    <w:rsid w:val="0073458E"/>
    <w:rsid w:val="0073620E"/>
    <w:rsid w:val="0074374E"/>
    <w:rsid w:val="00744FBE"/>
    <w:rsid w:val="007461F1"/>
    <w:rsid w:val="00746257"/>
    <w:rsid w:val="00750A2C"/>
    <w:rsid w:val="00753A2D"/>
    <w:rsid w:val="00754A0E"/>
    <w:rsid w:val="00755894"/>
    <w:rsid w:val="00755B35"/>
    <w:rsid w:val="00756945"/>
    <w:rsid w:val="007646AF"/>
    <w:rsid w:val="007651AF"/>
    <w:rsid w:val="007655A1"/>
    <w:rsid w:val="00767708"/>
    <w:rsid w:val="00774856"/>
    <w:rsid w:val="00780B6D"/>
    <w:rsid w:val="00783A4A"/>
    <w:rsid w:val="007840E5"/>
    <w:rsid w:val="007842FC"/>
    <w:rsid w:val="007960A6"/>
    <w:rsid w:val="00797C34"/>
    <w:rsid w:val="007A02EC"/>
    <w:rsid w:val="007A173B"/>
    <w:rsid w:val="007A43D6"/>
    <w:rsid w:val="007B0374"/>
    <w:rsid w:val="007B36C3"/>
    <w:rsid w:val="007B6F6A"/>
    <w:rsid w:val="007C1CE5"/>
    <w:rsid w:val="007C22C6"/>
    <w:rsid w:val="007D4A4C"/>
    <w:rsid w:val="007D4C7A"/>
    <w:rsid w:val="007D6235"/>
    <w:rsid w:val="007E7666"/>
    <w:rsid w:val="007F3383"/>
    <w:rsid w:val="007F4D87"/>
    <w:rsid w:val="007F5EE4"/>
    <w:rsid w:val="0080193A"/>
    <w:rsid w:val="0080682A"/>
    <w:rsid w:val="00807B95"/>
    <w:rsid w:val="00811F34"/>
    <w:rsid w:val="00815C52"/>
    <w:rsid w:val="00820075"/>
    <w:rsid w:val="00822E21"/>
    <w:rsid w:val="0082347A"/>
    <w:rsid w:val="00834B80"/>
    <w:rsid w:val="00835283"/>
    <w:rsid w:val="00835652"/>
    <w:rsid w:val="00835BA9"/>
    <w:rsid w:val="008370BE"/>
    <w:rsid w:val="00845DD8"/>
    <w:rsid w:val="008527EB"/>
    <w:rsid w:val="00855A4A"/>
    <w:rsid w:val="008613B3"/>
    <w:rsid w:val="00863104"/>
    <w:rsid w:val="0087210C"/>
    <w:rsid w:val="008731CF"/>
    <w:rsid w:val="008836CF"/>
    <w:rsid w:val="00885B3A"/>
    <w:rsid w:val="008869C7"/>
    <w:rsid w:val="008937FF"/>
    <w:rsid w:val="00895696"/>
    <w:rsid w:val="008959A7"/>
    <w:rsid w:val="008A1A7D"/>
    <w:rsid w:val="008A24F2"/>
    <w:rsid w:val="008A3065"/>
    <w:rsid w:val="008A323A"/>
    <w:rsid w:val="008A468A"/>
    <w:rsid w:val="008A53E6"/>
    <w:rsid w:val="008B24BE"/>
    <w:rsid w:val="008B2716"/>
    <w:rsid w:val="008B31F8"/>
    <w:rsid w:val="008C5352"/>
    <w:rsid w:val="008C705D"/>
    <w:rsid w:val="008D0637"/>
    <w:rsid w:val="008D4506"/>
    <w:rsid w:val="008D728B"/>
    <w:rsid w:val="008E3342"/>
    <w:rsid w:val="008E4DD9"/>
    <w:rsid w:val="008E4F29"/>
    <w:rsid w:val="008F51A6"/>
    <w:rsid w:val="00900447"/>
    <w:rsid w:val="009059E4"/>
    <w:rsid w:val="00905DF3"/>
    <w:rsid w:val="00912E7D"/>
    <w:rsid w:val="00926218"/>
    <w:rsid w:val="00934A0C"/>
    <w:rsid w:val="00935AE2"/>
    <w:rsid w:val="00935CD8"/>
    <w:rsid w:val="009360DD"/>
    <w:rsid w:val="00936B68"/>
    <w:rsid w:val="00937AD4"/>
    <w:rsid w:val="00940324"/>
    <w:rsid w:val="00945B89"/>
    <w:rsid w:val="009477EE"/>
    <w:rsid w:val="00956E29"/>
    <w:rsid w:val="0096094E"/>
    <w:rsid w:val="00962EF5"/>
    <w:rsid w:val="0096363C"/>
    <w:rsid w:val="00964B68"/>
    <w:rsid w:val="00971707"/>
    <w:rsid w:val="009744B9"/>
    <w:rsid w:val="009752EF"/>
    <w:rsid w:val="009800A2"/>
    <w:rsid w:val="009819EA"/>
    <w:rsid w:val="009826FD"/>
    <w:rsid w:val="00982898"/>
    <w:rsid w:val="00987B07"/>
    <w:rsid w:val="009924FD"/>
    <w:rsid w:val="00992CC6"/>
    <w:rsid w:val="00997841"/>
    <w:rsid w:val="009978E7"/>
    <w:rsid w:val="009A0FF8"/>
    <w:rsid w:val="009A3717"/>
    <w:rsid w:val="009A5CE4"/>
    <w:rsid w:val="009B0235"/>
    <w:rsid w:val="009B2122"/>
    <w:rsid w:val="009B38CF"/>
    <w:rsid w:val="009B624A"/>
    <w:rsid w:val="009C020D"/>
    <w:rsid w:val="009D0938"/>
    <w:rsid w:val="009D0C0A"/>
    <w:rsid w:val="009D1D18"/>
    <w:rsid w:val="009D54C3"/>
    <w:rsid w:val="009E0275"/>
    <w:rsid w:val="009E3C36"/>
    <w:rsid w:val="009E63DA"/>
    <w:rsid w:val="009F049B"/>
    <w:rsid w:val="009F0779"/>
    <w:rsid w:val="009F090F"/>
    <w:rsid w:val="009F2942"/>
    <w:rsid w:val="00A02112"/>
    <w:rsid w:val="00A03E59"/>
    <w:rsid w:val="00A05371"/>
    <w:rsid w:val="00A12E07"/>
    <w:rsid w:val="00A141A3"/>
    <w:rsid w:val="00A14893"/>
    <w:rsid w:val="00A16550"/>
    <w:rsid w:val="00A25038"/>
    <w:rsid w:val="00A26399"/>
    <w:rsid w:val="00A264FE"/>
    <w:rsid w:val="00A320CF"/>
    <w:rsid w:val="00A325F5"/>
    <w:rsid w:val="00A329B1"/>
    <w:rsid w:val="00A4134C"/>
    <w:rsid w:val="00A425A1"/>
    <w:rsid w:val="00A46BC7"/>
    <w:rsid w:val="00A47F1E"/>
    <w:rsid w:val="00A50A2F"/>
    <w:rsid w:val="00A524E9"/>
    <w:rsid w:val="00A54BFD"/>
    <w:rsid w:val="00A6263D"/>
    <w:rsid w:val="00A6294C"/>
    <w:rsid w:val="00A71666"/>
    <w:rsid w:val="00A80ED8"/>
    <w:rsid w:val="00A82296"/>
    <w:rsid w:val="00A83D81"/>
    <w:rsid w:val="00A85022"/>
    <w:rsid w:val="00A85262"/>
    <w:rsid w:val="00A86EFA"/>
    <w:rsid w:val="00A87F7A"/>
    <w:rsid w:val="00A90649"/>
    <w:rsid w:val="00A9749D"/>
    <w:rsid w:val="00A975B4"/>
    <w:rsid w:val="00AA0203"/>
    <w:rsid w:val="00AA34E3"/>
    <w:rsid w:val="00AA5571"/>
    <w:rsid w:val="00AA6643"/>
    <w:rsid w:val="00AB0E70"/>
    <w:rsid w:val="00AB2030"/>
    <w:rsid w:val="00AB48FE"/>
    <w:rsid w:val="00AC1A00"/>
    <w:rsid w:val="00AC3D4A"/>
    <w:rsid w:val="00AC44E7"/>
    <w:rsid w:val="00AC4620"/>
    <w:rsid w:val="00AC53DA"/>
    <w:rsid w:val="00AD0478"/>
    <w:rsid w:val="00AD417A"/>
    <w:rsid w:val="00AD69B8"/>
    <w:rsid w:val="00AD7B30"/>
    <w:rsid w:val="00AE1D47"/>
    <w:rsid w:val="00AF0EFA"/>
    <w:rsid w:val="00AF2E8C"/>
    <w:rsid w:val="00AF32E3"/>
    <w:rsid w:val="00AF4B63"/>
    <w:rsid w:val="00AF61BC"/>
    <w:rsid w:val="00AF6BDD"/>
    <w:rsid w:val="00AF7318"/>
    <w:rsid w:val="00B028B6"/>
    <w:rsid w:val="00B04695"/>
    <w:rsid w:val="00B10810"/>
    <w:rsid w:val="00B14135"/>
    <w:rsid w:val="00B16D96"/>
    <w:rsid w:val="00B20F72"/>
    <w:rsid w:val="00B30E82"/>
    <w:rsid w:val="00B3501F"/>
    <w:rsid w:val="00B3542E"/>
    <w:rsid w:val="00B37656"/>
    <w:rsid w:val="00B400F7"/>
    <w:rsid w:val="00B415EB"/>
    <w:rsid w:val="00B47E84"/>
    <w:rsid w:val="00B50621"/>
    <w:rsid w:val="00B516ED"/>
    <w:rsid w:val="00B51DAC"/>
    <w:rsid w:val="00B5586F"/>
    <w:rsid w:val="00B6465D"/>
    <w:rsid w:val="00B64916"/>
    <w:rsid w:val="00B64F3B"/>
    <w:rsid w:val="00B71E86"/>
    <w:rsid w:val="00B7315B"/>
    <w:rsid w:val="00B74264"/>
    <w:rsid w:val="00B75649"/>
    <w:rsid w:val="00B829E3"/>
    <w:rsid w:val="00B94E07"/>
    <w:rsid w:val="00B9538F"/>
    <w:rsid w:val="00B97125"/>
    <w:rsid w:val="00BA1179"/>
    <w:rsid w:val="00BA230E"/>
    <w:rsid w:val="00BA3446"/>
    <w:rsid w:val="00BB1F75"/>
    <w:rsid w:val="00BB506C"/>
    <w:rsid w:val="00BB6536"/>
    <w:rsid w:val="00BC0A24"/>
    <w:rsid w:val="00BC172B"/>
    <w:rsid w:val="00BC447C"/>
    <w:rsid w:val="00BC4DBA"/>
    <w:rsid w:val="00BD3F18"/>
    <w:rsid w:val="00BD66EC"/>
    <w:rsid w:val="00BD6EC1"/>
    <w:rsid w:val="00BE0CE1"/>
    <w:rsid w:val="00BE2033"/>
    <w:rsid w:val="00BE2052"/>
    <w:rsid w:val="00BE2EC1"/>
    <w:rsid w:val="00BE315E"/>
    <w:rsid w:val="00BE36E2"/>
    <w:rsid w:val="00BF2719"/>
    <w:rsid w:val="00C0337D"/>
    <w:rsid w:val="00C050B2"/>
    <w:rsid w:val="00C10A5F"/>
    <w:rsid w:val="00C15ACD"/>
    <w:rsid w:val="00C21668"/>
    <w:rsid w:val="00C217C6"/>
    <w:rsid w:val="00C266D1"/>
    <w:rsid w:val="00C2729E"/>
    <w:rsid w:val="00C3010B"/>
    <w:rsid w:val="00C30C71"/>
    <w:rsid w:val="00C325CF"/>
    <w:rsid w:val="00C326A5"/>
    <w:rsid w:val="00C34BD0"/>
    <w:rsid w:val="00C3767E"/>
    <w:rsid w:val="00C37AE1"/>
    <w:rsid w:val="00C40366"/>
    <w:rsid w:val="00C40C98"/>
    <w:rsid w:val="00C42DC7"/>
    <w:rsid w:val="00C442AE"/>
    <w:rsid w:val="00C447D2"/>
    <w:rsid w:val="00C455AA"/>
    <w:rsid w:val="00C50D89"/>
    <w:rsid w:val="00C50F58"/>
    <w:rsid w:val="00C55D17"/>
    <w:rsid w:val="00C71A1F"/>
    <w:rsid w:val="00C72EE3"/>
    <w:rsid w:val="00C81215"/>
    <w:rsid w:val="00C81233"/>
    <w:rsid w:val="00C8470D"/>
    <w:rsid w:val="00C87F1B"/>
    <w:rsid w:val="00C95B6B"/>
    <w:rsid w:val="00CA5216"/>
    <w:rsid w:val="00CB0282"/>
    <w:rsid w:val="00CB459D"/>
    <w:rsid w:val="00CB68C8"/>
    <w:rsid w:val="00CC65E0"/>
    <w:rsid w:val="00CD1437"/>
    <w:rsid w:val="00CD18DA"/>
    <w:rsid w:val="00CD2805"/>
    <w:rsid w:val="00CD2D68"/>
    <w:rsid w:val="00CD4349"/>
    <w:rsid w:val="00CD69B8"/>
    <w:rsid w:val="00CD7575"/>
    <w:rsid w:val="00CE3399"/>
    <w:rsid w:val="00CE3885"/>
    <w:rsid w:val="00CE4F43"/>
    <w:rsid w:val="00CF13C5"/>
    <w:rsid w:val="00CF2FCB"/>
    <w:rsid w:val="00CF66D4"/>
    <w:rsid w:val="00CF7258"/>
    <w:rsid w:val="00D03688"/>
    <w:rsid w:val="00D04B30"/>
    <w:rsid w:val="00D1275D"/>
    <w:rsid w:val="00D146F1"/>
    <w:rsid w:val="00D1475F"/>
    <w:rsid w:val="00D211A5"/>
    <w:rsid w:val="00D21655"/>
    <w:rsid w:val="00D228BB"/>
    <w:rsid w:val="00D35FA3"/>
    <w:rsid w:val="00D373B0"/>
    <w:rsid w:val="00D40F01"/>
    <w:rsid w:val="00D43A92"/>
    <w:rsid w:val="00D44851"/>
    <w:rsid w:val="00D46839"/>
    <w:rsid w:val="00D473AC"/>
    <w:rsid w:val="00D52249"/>
    <w:rsid w:val="00D52AA2"/>
    <w:rsid w:val="00D6158D"/>
    <w:rsid w:val="00D625CF"/>
    <w:rsid w:val="00D65309"/>
    <w:rsid w:val="00D71861"/>
    <w:rsid w:val="00D71FB0"/>
    <w:rsid w:val="00D72298"/>
    <w:rsid w:val="00D753D7"/>
    <w:rsid w:val="00D77A1D"/>
    <w:rsid w:val="00D86793"/>
    <w:rsid w:val="00D96346"/>
    <w:rsid w:val="00DA1437"/>
    <w:rsid w:val="00DA1466"/>
    <w:rsid w:val="00DB1C8C"/>
    <w:rsid w:val="00DB664F"/>
    <w:rsid w:val="00DC186E"/>
    <w:rsid w:val="00DC20FD"/>
    <w:rsid w:val="00DC440D"/>
    <w:rsid w:val="00DD39B0"/>
    <w:rsid w:val="00DD4984"/>
    <w:rsid w:val="00DD4BD1"/>
    <w:rsid w:val="00DD4D76"/>
    <w:rsid w:val="00DE1915"/>
    <w:rsid w:val="00DE2EA9"/>
    <w:rsid w:val="00DE4712"/>
    <w:rsid w:val="00DE6A2B"/>
    <w:rsid w:val="00DE7472"/>
    <w:rsid w:val="00DF0A44"/>
    <w:rsid w:val="00DF3510"/>
    <w:rsid w:val="00E04EC2"/>
    <w:rsid w:val="00E0797F"/>
    <w:rsid w:val="00E10B42"/>
    <w:rsid w:val="00E17D20"/>
    <w:rsid w:val="00E23631"/>
    <w:rsid w:val="00E23E7E"/>
    <w:rsid w:val="00E36323"/>
    <w:rsid w:val="00E4180F"/>
    <w:rsid w:val="00E41B03"/>
    <w:rsid w:val="00E4249E"/>
    <w:rsid w:val="00E44A9F"/>
    <w:rsid w:val="00E50A3B"/>
    <w:rsid w:val="00E523C9"/>
    <w:rsid w:val="00E52974"/>
    <w:rsid w:val="00E52FC1"/>
    <w:rsid w:val="00E531C1"/>
    <w:rsid w:val="00E54E69"/>
    <w:rsid w:val="00E57762"/>
    <w:rsid w:val="00E60DBC"/>
    <w:rsid w:val="00E61060"/>
    <w:rsid w:val="00E621A2"/>
    <w:rsid w:val="00E66043"/>
    <w:rsid w:val="00E66368"/>
    <w:rsid w:val="00E67484"/>
    <w:rsid w:val="00E71F2C"/>
    <w:rsid w:val="00E76BD9"/>
    <w:rsid w:val="00E77ED8"/>
    <w:rsid w:val="00E814A0"/>
    <w:rsid w:val="00E81E8F"/>
    <w:rsid w:val="00E82D68"/>
    <w:rsid w:val="00E96C0B"/>
    <w:rsid w:val="00E973F8"/>
    <w:rsid w:val="00E97DDE"/>
    <w:rsid w:val="00EA03C6"/>
    <w:rsid w:val="00EA0506"/>
    <w:rsid w:val="00EA3F1B"/>
    <w:rsid w:val="00EB0FAE"/>
    <w:rsid w:val="00EB1170"/>
    <w:rsid w:val="00EB18DB"/>
    <w:rsid w:val="00EB390A"/>
    <w:rsid w:val="00EB79AC"/>
    <w:rsid w:val="00EB7EFF"/>
    <w:rsid w:val="00EC6900"/>
    <w:rsid w:val="00EC6E2A"/>
    <w:rsid w:val="00EC716C"/>
    <w:rsid w:val="00ED3AF7"/>
    <w:rsid w:val="00ED6058"/>
    <w:rsid w:val="00ED6DF8"/>
    <w:rsid w:val="00EE0E14"/>
    <w:rsid w:val="00EE2CED"/>
    <w:rsid w:val="00EE3D10"/>
    <w:rsid w:val="00EE615E"/>
    <w:rsid w:val="00EE6323"/>
    <w:rsid w:val="00EE6460"/>
    <w:rsid w:val="00EF102C"/>
    <w:rsid w:val="00EF29CA"/>
    <w:rsid w:val="00EF7732"/>
    <w:rsid w:val="00F00254"/>
    <w:rsid w:val="00F01614"/>
    <w:rsid w:val="00F04CA1"/>
    <w:rsid w:val="00F04DF3"/>
    <w:rsid w:val="00F10F51"/>
    <w:rsid w:val="00F1565E"/>
    <w:rsid w:val="00F15897"/>
    <w:rsid w:val="00F17317"/>
    <w:rsid w:val="00F239D3"/>
    <w:rsid w:val="00F27CF9"/>
    <w:rsid w:val="00F30F4C"/>
    <w:rsid w:val="00F3262E"/>
    <w:rsid w:val="00F32FFA"/>
    <w:rsid w:val="00F33ED3"/>
    <w:rsid w:val="00F36140"/>
    <w:rsid w:val="00F36F90"/>
    <w:rsid w:val="00F42A99"/>
    <w:rsid w:val="00F46F9C"/>
    <w:rsid w:val="00F514D1"/>
    <w:rsid w:val="00F544BC"/>
    <w:rsid w:val="00F617B8"/>
    <w:rsid w:val="00F61C5F"/>
    <w:rsid w:val="00F65DC5"/>
    <w:rsid w:val="00F6786F"/>
    <w:rsid w:val="00F704B7"/>
    <w:rsid w:val="00F81100"/>
    <w:rsid w:val="00F83D67"/>
    <w:rsid w:val="00F907D1"/>
    <w:rsid w:val="00F90A25"/>
    <w:rsid w:val="00F90C2D"/>
    <w:rsid w:val="00F930EF"/>
    <w:rsid w:val="00F93130"/>
    <w:rsid w:val="00F94413"/>
    <w:rsid w:val="00FA35A7"/>
    <w:rsid w:val="00FB1771"/>
    <w:rsid w:val="00FB31DF"/>
    <w:rsid w:val="00FC659B"/>
    <w:rsid w:val="00FC789B"/>
    <w:rsid w:val="00FD3ED3"/>
    <w:rsid w:val="00FD4173"/>
    <w:rsid w:val="00FD4C73"/>
    <w:rsid w:val="00FD5DBD"/>
    <w:rsid w:val="00FE0D66"/>
    <w:rsid w:val="00FF0E5F"/>
    <w:rsid w:val="00FF3129"/>
    <w:rsid w:val="00FF4FF4"/>
    <w:rsid w:val="00FF69E7"/>
    <w:rsid w:val="324515B2"/>
    <w:rsid w:val="4D0E403B"/>
    <w:rsid w:val="615D6944"/>
    <w:rsid w:val="777B7609"/>
    <w:rsid w:val="7FBEEA21"/>
    <w:rsid w:val="BF1D5A59"/>
    <w:rsid w:val="EF7E0F17"/>
    <w:rsid w:val="EFF04596"/>
    <w:rsid w:val="FD6F1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9"/>
    <w:pPr>
      <w:keepNext/>
      <w:keepLines/>
      <w:spacing w:line="360" w:lineRule="auto"/>
      <w:outlineLvl w:val="0"/>
    </w:pPr>
    <w:rPr>
      <w:rFonts w:ascii="Times New Roman" w:hAnsi="Times New Roman" w:cstheme="minorBidi"/>
      <w:b/>
      <w:bCs/>
      <w:kern w:val="44"/>
      <w:sz w:val="36"/>
      <w:szCs w:val="44"/>
    </w:rPr>
  </w:style>
  <w:style w:type="paragraph" w:styleId="3">
    <w:name w:val="heading 2"/>
    <w:basedOn w:val="1"/>
    <w:next w:val="1"/>
    <w:link w:val="30"/>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paragraph" w:styleId="4">
    <w:name w:val="heading 3"/>
    <w:basedOn w:val="1"/>
    <w:next w:val="1"/>
    <w:link w:val="39"/>
    <w:unhideWhenUsed/>
    <w:qFormat/>
    <w:uiPriority w:val="9"/>
    <w:pPr>
      <w:keepNext/>
      <w:keepLines/>
      <w:outlineLvl w:val="2"/>
    </w:pPr>
    <w:rPr>
      <w:rFonts w:eastAsia="微软雅黑"/>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1"/>
    <w:semiHidden/>
    <w:unhideWhenUsed/>
    <w:uiPriority w:val="0"/>
    <w:rPr>
      <w:rFonts w:ascii="宋体"/>
      <w:sz w:val="18"/>
      <w:szCs w:val="18"/>
    </w:rPr>
  </w:style>
  <w:style w:type="paragraph" w:styleId="6">
    <w:name w:val="annotation text"/>
    <w:basedOn w:val="1"/>
    <w:link w:val="43"/>
    <w:semiHidden/>
    <w:unhideWhenUsed/>
    <w:qFormat/>
    <w:uiPriority w:val="99"/>
    <w:pPr>
      <w:jc w:val="left"/>
    </w:pPr>
  </w:style>
  <w:style w:type="paragraph" w:styleId="7">
    <w:name w:val="Plain Text"/>
    <w:basedOn w:val="1"/>
    <w:link w:val="28"/>
    <w:unhideWhenUsed/>
    <w:uiPriority w:val="0"/>
    <w:rPr>
      <w:rFonts w:ascii="宋体" w:hAnsi="Courier New"/>
      <w:szCs w:val="20"/>
    </w:rPr>
  </w:style>
  <w:style w:type="paragraph" w:styleId="8">
    <w:name w:val="Date"/>
    <w:basedOn w:val="1"/>
    <w:next w:val="1"/>
    <w:link w:val="25"/>
    <w:unhideWhenUsed/>
    <w:qFormat/>
    <w:uiPriority w:val="99"/>
    <w:pPr>
      <w:ind w:left="100" w:leftChars="2500"/>
    </w:pPr>
  </w:style>
  <w:style w:type="paragraph" w:styleId="9">
    <w:name w:val="Balloon Text"/>
    <w:basedOn w:val="1"/>
    <w:link w:val="37"/>
    <w:semiHidden/>
    <w:unhideWhenUsed/>
    <w:uiPriority w:val="0"/>
    <w:rPr>
      <w:sz w:val="18"/>
      <w:szCs w:val="18"/>
    </w:rPr>
  </w:style>
  <w:style w:type="paragraph" w:styleId="10">
    <w:name w:val="footer"/>
    <w:basedOn w:val="1"/>
    <w:link w:val="24"/>
    <w:unhideWhenUsed/>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3"/>
    <w:qFormat/>
    <w:uiPriority w:val="0"/>
    <w:pPr>
      <w:spacing w:line="360" w:lineRule="auto"/>
    </w:pPr>
    <w:rPr>
      <w:rFonts w:ascii="Courier New" w:hAnsi="Courier New" w:cs="Courier New"/>
      <w:sz w:val="20"/>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4"/>
    <w:semiHidden/>
    <w:unhideWhenUsed/>
    <w:qFormat/>
    <w:uiPriority w:val="0"/>
    <w:rPr>
      <w:b/>
      <w:bCs/>
    </w:rPr>
  </w:style>
  <w:style w:type="table" w:styleId="16">
    <w:name w:val="Table Grid"/>
    <w:basedOn w:val="1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annotation reference"/>
    <w:basedOn w:val="17"/>
    <w:semiHidden/>
    <w:unhideWhenUsed/>
    <w:qFormat/>
    <w:uiPriority w:val="99"/>
    <w:rPr>
      <w:sz w:val="21"/>
      <w:szCs w:val="21"/>
    </w:rPr>
  </w:style>
  <w:style w:type="paragraph" w:customStyle="1" w:styleId="20">
    <w:name w:val="列出段落1"/>
    <w:basedOn w:val="1"/>
    <w:link w:val="26"/>
    <w:qFormat/>
    <w:uiPriority w:val="34"/>
    <w:pPr>
      <w:ind w:firstLine="420" w:firstLineChars="200"/>
    </w:pPr>
    <w:rPr>
      <w:rFonts w:ascii="Times New Roman" w:hAnsi="Times New Roman"/>
      <w:szCs w:val="20"/>
    </w:rPr>
  </w:style>
  <w:style w:type="paragraph" w:customStyle="1" w:styleId="2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列出段落2"/>
    <w:basedOn w:val="1"/>
    <w:qFormat/>
    <w:uiPriority w:val="99"/>
    <w:pPr>
      <w:ind w:firstLine="420" w:firstLineChars="200"/>
    </w:pPr>
  </w:style>
  <w:style w:type="character" w:customStyle="1" w:styleId="23">
    <w:name w:val="页眉 字符"/>
    <w:basedOn w:val="17"/>
    <w:link w:val="11"/>
    <w:qFormat/>
    <w:uiPriority w:val="99"/>
    <w:rPr>
      <w:sz w:val="18"/>
      <w:szCs w:val="18"/>
    </w:rPr>
  </w:style>
  <w:style w:type="character" w:customStyle="1" w:styleId="24">
    <w:name w:val="页脚 字符"/>
    <w:basedOn w:val="17"/>
    <w:link w:val="10"/>
    <w:qFormat/>
    <w:uiPriority w:val="99"/>
    <w:rPr>
      <w:sz w:val="18"/>
      <w:szCs w:val="18"/>
    </w:rPr>
  </w:style>
  <w:style w:type="character" w:customStyle="1" w:styleId="25">
    <w:name w:val="日期 字符"/>
    <w:basedOn w:val="17"/>
    <w:link w:val="8"/>
    <w:semiHidden/>
    <w:qFormat/>
    <w:uiPriority w:val="99"/>
  </w:style>
  <w:style w:type="character" w:customStyle="1" w:styleId="26">
    <w:name w:val="编号 Char"/>
    <w:link w:val="20"/>
    <w:qFormat/>
    <w:uiPriority w:val="34"/>
    <w:rPr>
      <w:rFonts w:ascii="Times New Roman" w:hAnsi="Times New Roman" w:eastAsia="宋体" w:cs="Times New Roman"/>
      <w:szCs w:val="20"/>
    </w:rPr>
  </w:style>
  <w:style w:type="character" w:customStyle="1" w:styleId="27">
    <w:name w:val="明显强调1"/>
    <w:qFormat/>
    <w:uiPriority w:val="21"/>
    <w:rPr>
      <w:b/>
      <w:bCs/>
      <w:i/>
      <w:iCs/>
      <w:color w:val="4F81BD"/>
    </w:rPr>
  </w:style>
  <w:style w:type="character" w:customStyle="1" w:styleId="28">
    <w:name w:val="纯文本 字符"/>
    <w:basedOn w:val="17"/>
    <w:link w:val="7"/>
    <w:qFormat/>
    <w:uiPriority w:val="0"/>
    <w:rPr>
      <w:rFonts w:ascii="宋体" w:hAnsi="Courier New" w:eastAsia="宋体" w:cs="Times New Roman"/>
      <w:szCs w:val="20"/>
    </w:rPr>
  </w:style>
  <w:style w:type="character" w:customStyle="1" w:styleId="29">
    <w:name w:val="标题 1 字符"/>
    <w:basedOn w:val="17"/>
    <w:link w:val="2"/>
    <w:qFormat/>
    <w:uiPriority w:val="9"/>
    <w:rPr>
      <w:rFonts w:cstheme="minorBidi"/>
      <w:b/>
      <w:bCs/>
      <w:kern w:val="44"/>
      <w:sz w:val="36"/>
      <w:szCs w:val="44"/>
    </w:rPr>
  </w:style>
  <w:style w:type="character" w:customStyle="1" w:styleId="30">
    <w:name w:val="标题 2 字符"/>
    <w:basedOn w:val="17"/>
    <w:link w:val="3"/>
    <w:qFormat/>
    <w:uiPriority w:val="9"/>
    <w:rPr>
      <w:rFonts w:asciiTheme="majorHAnsi" w:hAnsiTheme="majorHAnsi" w:eastAsiaTheme="majorEastAsia" w:cstheme="majorBidi"/>
      <w:b/>
      <w:bCs/>
      <w:kern w:val="2"/>
      <w:sz w:val="30"/>
      <w:szCs w:val="32"/>
    </w:rPr>
  </w:style>
  <w:style w:type="character" w:customStyle="1" w:styleId="31">
    <w:name w:val="文档结构图 字符"/>
    <w:basedOn w:val="17"/>
    <w:link w:val="5"/>
    <w:semiHidden/>
    <w:qFormat/>
    <w:uiPriority w:val="0"/>
    <w:rPr>
      <w:rFonts w:ascii="宋体" w:hAnsi="Calibri"/>
      <w:kern w:val="2"/>
      <w:sz w:val="18"/>
      <w:szCs w:val="18"/>
    </w:rPr>
  </w:style>
  <w:style w:type="paragraph" w:customStyle="1" w:styleId="32">
    <w:name w:val="正文文字 Char"/>
    <w:basedOn w:val="1"/>
    <w:next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cs="Courier New"/>
      <w:kern w:val="0"/>
      <w:sz w:val="20"/>
      <w:szCs w:val="20"/>
    </w:rPr>
  </w:style>
  <w:style w:type="character" w:customStyle="1" w:styleId="33">
    <w:name w:val="HTML 预设格式 字符"/>
    <w:basedOn w:val="17"/>
    <w:link w:val="12"/>
    <w:qFormat/>
    <w:uiPriority w:val="0"/>
    <w:rPr>
      <w:rFonts w:ascii="Courier New" w:hAnsi="Courier New" w:cs="Courier New"/>
      <w:kern w:val="2"/>
    </w:rPr>
  </w:style>
  <w:style w:type="paragraph" w:customStyle="1" w:styleId="34">
    <w:name w:val="Char Char Char Char"/>
    <w:basedOn w:val="1"/>
    <w:semiHidden/>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35">
    <w:name w:val="List Paragraph"/>
    <w:basedOn w:val="1"/>
    <w:qFormat/>
    <w:uiPriority w:val="34"/>
    <w:pPr>
      <w:ind w:firstLine="420" w:firstLineChars="200"/>
    </w:pPr>
  </w:style>
  <w:style w:type="paragraph" w:customStyle="1" w:styleId="36">
    <w:name w:val="样式3"/>
    <w:basedOn w:val="7"/>
    <w:qFormat/>
    <w:uiPriority w:val="0"/>
    <w:pPr>
      <w:spacing w:line="0" w:lineRule="atLeast"/>
      <w:outlineLvl w:val="0"/>
    </w:pPr>
    <w:rPr>
      <w:sz w:val="28"/>
    </w:rPr>
  </w:style>
  <w:style w:type="character" w:customStyle="1" w:styleId="37">
    <w:name w:val="批注框文本 字符"/>
    <w:basedOn w:val="17"/>
    <w:link w:val="9"/>
    <w:semiHidden/>
    <w:qFormat/>
    <w:uiPriority w:val="0"/>
    <w:rPr>
      <w:rFonts w:ascii="Calibri" w:hAnsi="Calibri"/>
      <w:kern w:val="2"/>
      <w:sz w:val="18"/>
      <w:szCs w:val="18"/>
    </w:rPr>
  </w:style>
  <w:style w:type="paragraph" w:customStyle="1" w:styleId="38">
    <w:name w:val="Revision"/>
    <w:hidden/>
    <w:semiHidden/>
    <w:qFormat/>
    <w:uiPriority w:val="99"/>
    <w:rPr>
      <w:rFonts w:ascii="Calibri" w:hAnsi="Calibri" w:eastAsia="宋体" w:cs="Times New Roman"/>
      <w:kern w:val="2"/>
      <w:sz w:val="21"/>
      <w:szCs w:val="22"/>
      <w:lang w:val="en-US" w:eastAsia="zh-CN" w:bidi="ar-SA"/>
    </w:rPr>
  </w:style>
  <w:style w:type="character" w:customStyle="1" w:styleId="39">
    <w:name w:val="标题 3 字符"/>
    <w:basedOn w:val="17"/>
    <w:link w:val="4"/>
    <w:qFormat/>
    <w:uiPriority w:val="9"/>
    <w:rPr>
      <w:rFonts w:ascii="Calibri" w:hAnsi="Calibri" w:eastAsia="微软雅黑"/>
      <w:b/>
      <w:bCs/>
      <w:kern w:val="2"/>
      <w:sz w:val="32"/>
      <w:szCs w:val="32"/>
    </w:rPr>
  </w:style>
  <w:style w:type="table" w:customStyle="1" w:styleId="40">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42">
    <w:name w:val="纯文本 字符1"/>
    <w:basedOn w:val="17"/>
    <w:qFormat/>
    <w:uiPriority w:val="0"/>
    <w:rPr>
      <w:rFonts w:ascii="宋体" w:hAnsi="Courier New" w:eastAsia="宋体" w:cs="Times New Roman"/>
      <w:szCs w:val="20"/>
    </w:rPr>
  </w:style>
  <w:style w:type="character" w:customStyle="1" w:styleId="43">
    <w:name w:val="批注文字 字符"/>
    <w:basedOn w:val="17"/>
    <w:link w:val="6"/>
    <w:semiHidden/>
    <w:qFormat/>
    <w:uiPriority w:val="99"/>
    <w:rPr>
      <w:rFonts w:ascii="Calibri" w:hAnsi="Calibri"/>
      <w:kern w:val="2"/>
      <w:sz w:val="21"/>
      <w:szCs w:val="22"/>
    </w:rPr>
  </w:style>
  <w:style w:type="character" w:customStyle="1" w:styleId="44">
    <w:name w:val="批注主题 字符"/>
    <w:basedOn w:val="43"/>
    <w:link w:val="14"/>
    <w:semiHidden/>
    <w:qFormat/>
    <w:uiPriority w:val="0"/>
    <w:rPr>
      <w:rFonts w:ascii="Calibri" w:hAnsi="Calibri"/>
      <w:b/>
      <w:bCs/>
      <w:kern w:val="2"/>
      <w:sz w:val="21"/>
      <w:szCs w:val="22"/>
    </w:rPr>
  </w:style>
  <w:style w:type="paragraph" w:customStyle="1" w:styleId="45">
    <w:name w:val="样式1"/>
    <w:basedOn w:val="1"/>
    <w:link w:val="46"/>
    <w:qFormat/>
    <w:uiPriority w:val="0"/>
    <w:pPr>
      <w:adjustRightInd w:val="0"/>
      <w:textAlignment w:val="baseline"/>
    </w:pPr>
    <w:rPr>
      <w:rFonts w:ascii="宋体" w:hAnsi="宋体"/>
      <w:kern w:val="0"/>
      <w:szCs w:val="21"/>
    </w:rPr>
  </w:style>
  <w:style w:type="character" w:customStyle="1" w:styleId="46">
    <w:name w:val="样式1 Char"/>
    <w:link w:val="45"/>
    <w:qFormat/>
    <w:uiPriority w:val="0"/>
    <w:rPr>
      <w:rFonts w:ascii="宋体" w:hAnsi="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859</Words>
  <Characters>1036</Characters>
  <Lines>154</Lines>
  <Paragraphs>152</Paragraphs>
  <TotalTime>15</TotalTime>
  <ScaleCrop>false</ScaleCrop>
  <LinksUpToDate>false</LinksUpToDate>
  <CharactersWithSpaces>1043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2023-11-20T10:10:00Z</dcterms:created>
  <dc:creator>chenglin.shi</dc:creator>
  <cp:lastModifiedBy>企业用户_1614922788</cp:lastModifiedBy>
  <dcterms:modified xsi:type="dcterms:W3CDTF">2025-05-09T05:53:01Z</dcterms:modified>
  <dc:title>投标人资格要求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3606E98EB9C9FCA28B711D68CFE05D2C_42</vt:lpwstr>
  </property>
  <property fmtid="{D5CDD505-2E9C-101B-9397-08002B2CF9AE}" pid="4" name="KSOTemplateDocerSaveRecord">
    <vt:lpwstr>eyJoZGlkIjoiMzBkZDdkOWNmMzBmOTIxNWUwZWViYmU4ZmM5ZWU4MjciLCJ1c2VySWQiOiIxNjE1MTQ5MjI0In0=</vt:lpwstr>
  </property>
</Properties>
</file>