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仿宋_GB2312" w:hAnsi="宋体" w:eastAsia="仿宋_GB2312"/>
          <w:b/>
          <w:bCs/>
          <w:sz w:val="24"/>
          <w:szCs w:val="24"/>
        </w:rPr>
      </w:pPr>
      <w:r>
        <w:rPr>
          <w:rFonts w:hint="eastAsia" w:ascii="仿宋_GB2312" w:hAnsi="宋体" w:eastAsia="仿宋_GB2312"/>
          <w:b/>
          <w:bCs/>
          <w:sz w:val="24"/>
          <w:szCs w:val="24"/>
        </w:rPr>
        <w:t>202</w:t>
      </w:r>
      <w:r>
        <w:rPr>
          <w:rFonts w:hint="eastAsia" w:ascii="仿宋_GB2312" w:hAnsi="宋体" w:eastAsia="仿宋_GB2312"/>
          <w:b/>
          <w:bCs/>
          <w:sz w:val="24"/>
          <w:szCs w:val="24"/>
          <w:lang w:val="en-US" w:eastAsia="zh-CN"/>
        </w:rPr>
        <w:t>5</w:t>
      </w:r>
      <w:r>
        <w:rPr>
          <w:rFonts w:hint="eastAsia" w:ascii="仿宋_GB2312" w:hAnsi="宋体" w:eastAsia="仿宋_GB2312"/>
          <w:b/>
          <w:bCs/>
          <w:sz w:val="24"/>
          <w:szCs w:val="24"/>
        </w:rPr>
        <w:t>-202</w:t>
      </w:r>
      <w:r>
        <w:rPr>
          <w:rFonts w:hint="eastAsia" w:ascii="仿宋_GB2312" w:hAnsi="宋体" w:eastAsia="仿宋_GB2312"/>
          <w:b/>
          <w:bCs/>
          <w:sz w:val="24"/>
          <w:szCs w:val="24"/>
          <w:lang w:val="en-US" w:eastAsia="zh-CN"/>
        </w:rPr>
        <w:t>6</w:t>
      </w:r>
      <w:r>
        <w:rPr>
          <w:rFonts w:hint="eastAsia" w:ascii="仿宋_GB2312" w:hAnsi="宋体" w:eastAsia="仿宋_GB2312"/>
          <w:b/>
          <w:bCs/>
          <w:sz w:val="24"/>
          <w:szCs w:val="24"/>
        </w:rPr>
        <w:t>年度仙居县行政机关、事业单位和团体组织物业管理服务框架协议采购项目协议书</w:t>
      </w:r>
    </w:p>
    <w:p>
      <w:pPr>
        <w:spacing w:line="440" w:lineRule="exact"/>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征集人</w:t>
      </w:r>
      <w:r>
        <w:rPr>
          <w:rFonts w:hint="eastAsia" w:ascii="仿宋_GB2312" w:hAnsi="宋体" w:eastAsia="仿宋_GB2312"/>
          <w:sz w:val="24"/>
          <w:szCs w:val="24"/>
        </w:rPr>
        <w:t>（甲方）：</w:t>
      </w:r>
      <w:r>
        <w:rPr>
          <w:rFonts w:hint="eastAsia" w:ascii="仿宋_GB2312" w:hAnsi="宋体" w:eastAsia="仿宋_GB2312"/>
          <w:sz w:val="24"/>
          <w:szCs w:val="24"/>
          <w:lang w:val="en-US" w:eastAsia="zh-CN"/>
        </w:rPr>
        <w:t>仙居县政府采购中心</w:t>
      </w:r>
    </w:p>
    <w:p>
      <w:pPr>
        <w:spacing w:line="440" w:lineRule="exact"/>
        <w:rPr>
          <w:rFonts w:hint="eastAsia" w:ascii="仿宋_GB2312" w:hAnsi="宋体" w:eastAsia="仿宋_GB2312"/>
          <w:sz w:val="24"/>
          <w:szCs w:val="24"/>
        </w:rPr>
      </w:pPr>
      <w:r>
        <w:rPr>
          <w:rFonts w:hint="eastAsia" w:ascii="仿宋_GB2312" w:hAnsi="宋体" w:eastAsia="仿宋_GB2312"/>
          <w:sz w:val="24"/>
          <w:szCs w:val="24"/>
        </w:rPr>
        <w:t>供应商（乙方）：</w:t>
      </w:r>
    </w:p>
    <w:p>
      <w:pPr>
        <w:spacing w:line="440" w:lineRule="exact"/>
        <w:ind w:firstLine="480" w:firstLineChars="200"/>
        <w:jc w:val="left"/>
        <w:rPr>
          <w:rFonts w:hint="eastAsia" w:ascii="仿宋_GB2312" w:hAnsi="宋体" w:eastAsia="仿宋_GB2312" w:cs="Times New Roman"/>
          <w:sz w:val="24"/>
          <w:szCs w:val="24"/>
        </w:rPr>
      </w:pPr>
      <w:r>
        <w:rPr>
          <w:rFonts w:hint="eastAsia" w:ascii="仿宋_GB2312" w:hAnsi="宋体" w:eastAsia="仿宋_GB2312" w:cs="Times New Roman"/>
          <w:sz w:val="24"/>
          <w:szCs w:val="24"/>
        </w:rPr>
        <w:t>根据“202</w:t>
      </w:r>
      <w:r>
        <w:rPr>
          <w:rFonts w:hint="eastAsia" w:ascii="仿宋_GB2312" w:hAnsi="宋体" w:eastAsia="仿宋_GB2312" w:cs="Times New Roman"/>
          <w:sz w:val="24"/>
          <w:szCs w:val="24"/>
          <w:lang w:val="en-US" w:eastAsia="zh-CN"/>
        </w:rPr>
        <w:t>5</w:t>
      </w:r>
      <w:r>
        <w:rPr>
          <w:rFonts w:hint="eastAsia" w:ascii="仿宋_GB2312" w:hAnsi="宋体" w:eastAsia="仿宋_GB2312" w:cs="Times New Roman"/>
          <w:sz w:val="24"/>
          <w:szCs w:val="24"/>
        </w:rPr>
        <w:t>-202</w:t>
      </w:r>
      <w:r>
        <w:rPr>
          <w:rFonts w:hint="eastAsia" w:ascii="仿宋_GB2312" w:hAnsi="宋体" w:eastAsia="仿宋_GB2312" w:cs="Times New Roman"/>
          <w:sz w:val="24"/>
          <w:szCs w:val="24"/>
          <w:lang w:val="en-US" w:eastAsia="zh-CN"/>
        </w:rPr>
        <w:t>6</w:t>
      </w:r>
      <w:r>
        <w:rPr>
          <w:rFonts w:hint="eastAsia" w:ascii="仿宋_GB2312" w:hAnsi="宋体" w:eastAsia="仿宋_GB2312" w:cs="Times New Roman"/>
          <w:sz w:val="24"/>
          <w:szCs w:val="24"/>
        </w:rPr>
        <w:t>年度仙居县行政机关、事业单位和团体组织物业管理服务框架协议采购项目征集公告”（项目编号：</w:t>
      </w:r>
      <w:r>
        <w:rPr>
          <w:rFonts w:hint="eastAsia" w:ascii="仿宋_GB2312" w:hAnsi="宋体" w:eastAsia="仿宋_GB2312" w:cs="Times New Roman"/>
          <w:sz w:val="24"/>
          <w:szCs w:val="24"/>
          <w:lang w:val="en-US" w:eastAsia="zh-CN"/>
        </w:rPr>
        <w:t>XJCG-2024-KJ005</w:t>
      </w:r>
      <w:r>
        <w:rPr>
          <w:rFonts w:hint="eastAsia" w:ascii="仿宋_GB2312" w:hAnsi="宋体" w:eastAsia="仿宋_GB2312" w:cs="Times New Roman"/>
          <w:sz w:val="24"/>
          <w:szCs w:val="24"/>
        </w:rPr>
        <w:t>）要求、审核结果和《中华人民共和国政府采购法》等相关法律法规要求，双方经协商，达成以下条款，签订本协议。</w:t>
      </w:r>
    </w:p>
    <w:p>
      <w:pPr>
        <w:spacing w:line="440" w:lineRule="exact"/>
        <w:ind w:firstLine="482" w:firstLineChars="200"/>
        <w:jc w:val="left"/>
        <w:rPr>
          <w:rFonts w:hint="eastAsia" w:ascii="仿宋_GB2312" w:hAnsi="宋体" w:eastAsia="仿宋_GB2312"/>
          <w:sz w:val="24"/>
          <w:szCs w:val="24"/>
        </w:rPr>
      </w:pPr>
      <w:r>
        <w:rPr>
          <w:rFonts w:hint="eastAsia" w:ascii="仿宋_GB2312" w:hAnsi="宋体" w:eastAsia="仿宋_GB2312"/>
          <w:b/>
          <w:sz w:val="24"/>
          <w:szCs w:val="24"/>
        </w:rPr>
        <w:t>第一条</w:t>
      </w:r>
      <w:r>
        <w:rPr>
          <w:rFonts w:hint="eastAsia" w:ascii="仿宋_GB2312" w:hAnsi="宋体" w:eastAsia="仿宋_GB2312"/>
          <w:sz w:val="24"/>
          <w:szCs w:val="24"/>
        </w:rPr>
        <w:t xml:space="preserve"> 入围有效期至202</w:t>
      </w:r>
      <w:r>
        <w:rPr>
          <w:rFonts w:hint="eastAsia" w:ascii="仿宋_GB2312" w:hAnsi="宋体" w:eastAsia="仿宋_GB2312"/>
          <w:sz w:val="24"/>
          <w:szCs w:val="24"/>
          <w:lang w:val="en-US" w:eastAsia="zh-CN"/>
        </w:rPr>
        <w:t>6</w:t>
      </w:r>
      <w:r>
        <w:rPr>
          <w:rFonts w:hint="eastAsia" w:ascii="仿宋_GB2312" w:hAnsi="宋体" w:eastAsia="仿宋_GB2312"/>
          <w:sz w:val="24"/>
          <w:szCs w:val="24"/>
        </w:rPr>
        <w:t>年12月31日止。乙方应根据入围项目要求和</w:t>
      </w:r>
      <w:r>
        <w:rPr>
          <w:rFonts w:hint="eastAsia" w:ascii="仿宋_GB2312" w:hAnsi="宋体" w:eastAsia="仿宋_GB2312"/>
          <w:sz w:val="24"/>
          <w:szCs w:val="24"/>
          <w:lang w:val="en-US" w:eastAsia="zh-CN"/>
        </w:rPr>
        <w:t>服务</w:t>
      </w:r>
      <w:r>
        <w:rPr>
          <w:rFonts w:hint="eastAsia" w:ascii="仿宋_GB2312" w:hAnsi="宋体" w:eastAsia="仿宋_GB2312"/>
          <w:sz w:val="24"/>
          <w:szCs w:val="24"/>
        </w:rPr>
        <w:t>承诺，及时向</w:t>
      </w:r>
      <w:r>
        <w:rPr>
          <w:rFonts w:hint="eastAsia" w:ascii="仿宋_GB2312" w:hAnsi="宋体" w:eastAsia="仿宋_GB2312"/>
          <w:sz w:val="24"/>
          <w:szCs w:val="24"/>
          <w:lang w:eastAsia="zh-CN"/>
        </w:rPr>
        <w:t>采购人</w:t>
      </w:r>
      <w:r>
        <w:rPr>
          <w:rFonts w:hint="eastAsia" w:ascii="仿宋_GB2312" w:hAnsi="宋体" w:eastAsia="仿宋_GB2312"/>
          <w:sz w:val="24"/>
          <w:szCs w:val="24"/>
        </w:rPr>
        <w:t>提供高质量服务，不得提出本协议书内容之外的任何附加条件。</w:t>
      </w:r>
    </w:p>
    <w:p>
      <w:pPr>
        <w:spacing w:line="440" w:lineRule="exact"/>
        <w:ind w:firstLine="482" w:firstLineChars="200"/>
        <w:jc w:val="left"/>
        <w:rPr>
          <w:rFonts w:hint="eastAsia" w:ascii="仿宋_GB2312" w:hAnsi="仿宋_GB2312" w:eastAsia="仿宋_GB2312" w:cs="仿宋_GB2312"/>
          <w:b/>
          <w:bCs/>
          <w:sz w:val="24"/>
          <w:szCs w:val="24"/>
        </w:rPr>
      </w:pPr>
      <w:r>
        <w:rPr>
          <w:rFonts w:hint="eastAsia" w:ascii="仿宋_GB2312" w:hAnsi="宋体" w:eastAsia="仿宋_GB2312" w:cs="Arial"/>
          <w:b/>
          <w:snapToGrid w:val="0"/>
          <w:sz w:val="24"/>
          <w:szCs w:val="24"/>
        </w:rPr>
        <w:t>第二条 履约保证金</w:t>
      </w:r>
    </w:p>
    <w:p>
      <w:pPr>
        <w:spacing w:line="440" w:lineRule="exact"/>
        <w:ind w:firstLine="480" w:firstLineChars="200"/>
        <w:rPr>
          <w:rFonts w:hint="eastAsia" w:ascii="仿宋_GB2312" w:hAnsi="宋体" w:eastAsia="仿宋_GB2312"/>
          <w:sz w:val="24"/>
          <w:szCs w:val="24"/>
        </w:rPr>
      </w:pPr>
      <w:r>
        <w:rPr>
          <w:rFonts w:hint="eastAsia" w:ascii="仿宋_GB2312" w:hAnsi="宋体" w:eastAsia="仿宋_GB2312"/>
          <w:sz w:val="24"/>
          <w:szCs w:val="24"/>
        </w:rPr>
        <w:t>在具体物业服务项目中，</w:t>
      </w:r>
      <w:r>
        <w:rPr>
          <w:rFonts w:hint="eastAsia" w:ascii="仿宋_GB2312" w:hAnsi="宋体" w:eastAsia="仿宋_GB2312"/>
          <w:sz w:val="24"/>
          <w:szCs w:val="24"/>
          <w:lang w:eastAsia="zh-CN"/>
        </w:rPr>
        <w:t>采购人</w:t>
      </w:r>
      <w:r>
        <w:rPr>
          <w:rFonts w:hint="eastAsia" w:ascii="仿宋_GB2312" w:hAnsi="宋体" w:eastAsia="仿宋_GB2312"/>
          <w:sz w:val="24"/>
          <w:szCs w:val="24"/>
        </w:rPr>
        <w:t>可与乙方约定履约保证金事宜。</w:t>
      </w:r>
    </w:p>
    <w:p>
      <w:pPr>
        <w:spacing w:line="440" w:lineRule="exact"/>
        <w:ind w:firstLine="480" w:firstLineChars="200"/>
        <w:rPr>
          <w:rFonts w:hint="eastAsia" w:ascii="仿宋_GB2312" w:hAnsi="宋体" w:eastAsia="仿宋_GB2312"/>
          <w:sz w:val="24"/>
          <w:szCs w:val="24"/>
        </w:rPr>
      </w:pPr>
      <w:r>
        <w:rPr>
          <w:rFonts w:hint="eastAsia" w:ascii="仿宋_GB2312" w:hAnsi="宋体" w:eastAsia="仿宋_GB2312"/>
          <w:sz w:val="24"/>
          <w:szCs w:val="24"/>
        </w:rPr>
        <w:t>履约保证金可以通过支票、汇票、本票或者</w:t>
      </w:r>
      <w:r>
        <w:rPr>
          <w:rFonts w:hint="eastAsia" w:ascii="仿宋_GB2312" w:eastAsia="仿宋_GB2312"/>
          <w:sz w:val="24"/>
          <w:szCs w:val="24"/>
        </w:rPr>
        <w:fldChar w:fldCharType="begin"/>
      </w:r>
      <w:r>
        <w:rPr>
          <w:rFonts w:hint="eastAsia" w:ascii="仿宋_GB2312" w:eastAsia="仿宋_GB2312"/>
          <w:sz w:val="24"/>
          <w:szCs w:val="24"/>
        </w:rPr>
        <w:instrText xml:space="preserve">HYPERLINK "https://www.baidu.com/s?wd=%E9%87%91%E8%9E%8D%E6%9C%BA%E6%9E%84&amp;tn=SE_PcZhidaonwhc_ngpagmjz&amp;rsv_dl=gh_pc_zhidao" \t "_blank"</w:instrText>
      </w:r>
      <w:r>
        <w:rPr>
          <w:rFonts w:hint="eastAsia" w:ascii="仿宋_GB2312" w:eastAsia="仿宋_GB2312"/>
          <w:sz w:val="24"/>
          <w:szCs w:val="24"/>
        </w:rPr>
        <w:fldChar w:fldCharType="separate"/>
      </w:r>
      <w:r>
        <w:rPr>
          <w:rFonts w:hint="eastAsia" w:ascii="仿宋_GB2312" w:hAnsi="宋体" w:eastAsia="仿宋_GB2312"/>
          <w:sz w:val="24"/>
          <w:szCs w:val="24"/>
        </w:rPr>
        <w:t>金融机构</w:t>
      </w:r>
      <w:r>
        <w:rPr>
          <w:rFonts w:hint="eastAsia" w:ascii="仿宋_GB2312" w:eastAsia="仿宋_GB2312"/>
          <w:sz w:val="24"/>
          <w:szCs w:val="24"/>
        </w:rPr>
        <w:fldChar w:fldCharType="end"/>
      </w:r>
      <w:r>
        <w:rPr>
          <w:rFonts w:hint="eastAsia" w:ascii="仿宋_GB2312" w:hAnsi="宋体" w:eastAsia="仿宋_GB2312"/>
          <w:sz w:val="24"/>
          <w:szCs w:val="24"/>
        </w:rPr>
        <w:t>、担保机构出具的保函等法律法规允许的方式，</w:t>
      </w:r>
      <w:r>
        <w:rPr>
          <w:rFonts w:hint="eastAsia" w:ascii="仿宋_GB2312" w:hAnsi="楷体" w:eastAsia="仿宋_GB2312"/>
          <w:color w:val="000000"/>
          <w:sz w:val="24"/>
          <w:szCs w:val="24"/>
        </w:rPr>
        <w:t>提交不超过合同价1%的履约保证金</w:t>
      </w:r>
      <w:r>
        <w:rPr>
          <w:rFonts w:hint="eastAsia" w:ascii="仿宋_GB2312" w:hAnsi="宋体" w:eastAsia="仿宋_GB2312"/>
          <w:sz w:val="24"/>
          <w:szCs w:val="24"/>
        </w:rPr>
        <w:t>。</w:t>
      </w:r>
    </w:p>
    <w:p>
      <w:pPr>
        <w:spacing w:line="440" w:lineRule="exact"/>
        <w:ind w:firstLine="479" w:firstLineChars="199"/>
        <w:rPr>
          <w:rFonts w:hint="eastAsia" w:ascii="仿宋_GB2312" w:hAnsi="宋体" w:eastAsia="仿宋_GB2312"/>
          <w:sz w:val="24"/>
          <w:szCs w:val="24"/>
        </w:rPr>
      </w:pPr>
      <w:r>
        <w:rPr>
          <w:rFonts w:hint="eastAsia" w:ascii="仿宋_GB2312" w:hAnsi="宋体" w:eastAsia="仿宋_GB2312" w:cs="Arial"/>
          <w:b/>
          <w:snapToGrid w:val="0"/>
          <w:kern w:val="0"/>
          <w:sz w:val="24"/>
          <w:szCs w:val="24"/>
        </w:rPr>
        <w:t xml:space="preserve">第三条 </w:t>
      </w:r>
      <w:r>
        <w:rPr>
          <w:rFonts w:hint="eastAsia" w:ascii="仿宋_GB2312" w:hAnsi="宋体" w:eastAsia="仿宋_GB2312"/>
          <w:b/>
          <w:sz w:val="24"/>
          <w:szCs w:val="24"/>
        </w:rPr>
        <w:t>服务保证</w:t>
      </w:r>
    </w:p>
    <w:p>
      <w:pPr>
        <w:spacing w:line="440" w:lineRule="exact"/>
        <w:ind w:firstLine="470" w:firstLineChars="196"/>
        <w:rPr>
          <w:rFonts w:hint="eastAsia" w:ascii="仿宋_GB2312" w:hAnsi="宋体" w:eastAsia="仿宋_GB2312" w:cs="仿宋_GB2312"/>
          <w:sz w:val="24"/>
          <w:szCs w:val="24"/>
          <w:lang w:val="zh-CN"/>
        </w:rPr>
      </w:pPr>
      <w:r>
        <w:rPr>
          <w:rFonts w:hint="eastAsia" w:ascii="仿宋_GB2312" w:hAnsi="宋体" w:eastAsia="仿宋_GB2312" w:cs="仿宋_GB2312"/>
          <w:sz w:val="24"/>
          <w:szCs w:val="24"/>
          <w:lang w:val="zh-CN"/>
        </w:rPr>
        <w:t>乙方提供物业管理服务时，服务要求应按不低于国家、省、市有关部门规定的质量标准执行。</w:t>
      </w:r>
    </w:p>
    <w:p>
      <w:pPr>
        <w:spacing w:line="440" w:lineRule="exact"/>
        <w:ind w:firstLine="472" w:firstLineChars="196"/>
        <w:rPr>
          <w:rFonts w:hint="eastAsia" w:ascii="仿宋_GB2312" w:hAnsi="宋体" w:eastAsia="仿宋_GB2312"/>
          <w:b/>
          <w:bCs/>
          <w:sz w:val="24"/>
          <w:szCs w:val="24"/>
        </w:rPr>
      </w:pPr>
      <w:r>
        <w:rPr>
          <w:rFonts w:hint="eastAsia" w:ascii="仿宋_GB2312" w:hAnsi="宋体" w:eastAsia="仿宋_GB2312"/>
          <w:b/>
          <w:bCs/>
          <w:sz w:val="24"/>
          <w:szCs w:val="24"/>
        </w:rPr>
        <w:t>第</w:t>
      </w:r>
      <w:r>
        <w:rPr>
          <w:rFonts w:hint="eastAsia" w:ascii="仿宋_GB2312" w:hAnsi="宋体" w:eastAsia="仿宋_GB2312"/>
          <w:b/>
          <w:bCs/>
          <w:sz w:val="24"/>
          <w:szCs w:val="24"/>
          <w:lang w:val="en-US" w:eastAsia="zh-CN"/>
        </w:rPr>
        <w:t>四</w:t>
      </w:r>
      <w:r>
        <w:rPr>
          <w:rFonts w:hint="eastAsia" w:ascii="仿宋_GB2312" w:hAnsi="宋体" w:eastAsia="仿宋_GB2312"/>
          <w:b/>
          <w:bCs/>
          <w:sz w:val="24"/>
          <w:szCs w:val="24"/>
        </w:rPr>
        <w:t>条 投诉机制</w:t>
      </w:r>
    </w:p>
    <w:p>
      <w:pPr>
        <w:spacing w:line="440" w:lineRule="exact"/>
        <w:ind w:firstLine="480" w:firstLineChars="200"/>
        <w:rPr>
          <w:rFonts w:hint="eastAsia" w:ascii="仿宋_GB2312" w:hAnsi="宋体" w:eastAsia="仿宋_GB2312"/>
          <w:b/>
          <w:bCs/>
          <w:sz w:val="24"/>
          <w:szCs w:val="24"/>
        </w:rPr>
      </w:pPr>
      <w:r>
        <w:rPr>
          <w:rFonts w:hint="eastAsia" w:ascii="仿宋_GB2312" w:hAnsi="宋体" w:eastAsia="仿宋_GB2312"/>
          <w:sz w:val="24"/>
          <w:szCs w:val="24"/>
        </w:rPr>
        <w:t>1.</w:t>
      </w:r>
      <w:r>
        <w:rPr>
          <w:rFonts w:hint="eastAsia" w:ascii="仿宋_GB2312" w:hAnsi="宋体" w:eastAsia="仿宋_GB2312"/>
          <w:sz w:val="24"/>
          <w:szCs w:val="24"/>
          <w:lang w:eastAsia="zh-CN"/>
        </w:rPr>
        <w:t>采购人</w:t>
      </w:r>
      <w:r>
        <w:rPr>
          <w:rFonts w:hint="eastAsia" w:ascii="仿宋_GB2312" w:hAnsi="宋体" w:eastAsia="仿宋_GB2312"/>
          <w:sz w:val="24"/>
          <w:szCs w:val="24"/>
        </w:rPr>
        <w:t>向甲方或</w:t>
      </w:r>
      <w:r>
        <w:rPr>
          <w:rFonts w:hint="eastAsia" w:ascii="仿宋_GB2312" w:hAnsi="宋体" w:eastAsia="仿宋_GB2312"/>
          <w:sz w:val="24"/>
          <w:szCs w:val="24"/>
          <w:lang w:val="en-US" w:eastAsia="zh-CN"/>
        </w:rPr>
        <w:t>同级</w:t>
      </w:r>
      <w:r>
        <w:rPr>
          <w:rFonts w:hint="eastAsia" w:ascii="仿宋_GB2312" w:hAnsi="宋体" w:eastAsia="仿宋_GB2312"/>
          <w:sz w:val="24"/>
          <w:szCs w:val="24"/>
        </w:rPr>
        <w:t>政府采购监管部门反映乙方有下列情形的，经核实，在甲方和</w:t>
      </w:r>
      <w:r>
        <w:rPr>
          <w:rFonts w:hint="eastAsia" w:ascii="仿宋_GB2312" w:hAnsi="宋体" w:eastAsia="仿宋_GB2312"/>
          <w:sz w:val="24"/>
          <w:szCs w:val="24"/>
          <w:lang w:eastAsia="zh-CN"/>
        </w:rPr>
        <w:t>采购人</w:t>
      </w:r>
      <w:r>
        <w:rPr>
          <w:rFonts w:hint="eastAsia" w:ascii="仿宋_GB2312" w:hAnsi="宋体" w:eastAsia="仿宋_GB2312"/>
          <w:sz w:val="24"/>
          <w:szCs w:val="24"/>
        </w:rPr>
        <w:t>对乙方违约而采取的任何补救措施不受影响的情况下，根据情节轻重，报经</w:t>
      </w:r>
      <w:r>
        <w:rPr>
          <w:rFonts w:hint="eastAsia" w:ascii="仿宋_GB2312" w:hAnsi="宋体" w:eastAsia="仿宋_GB2312"/>
          <w:sz w:val="24"/>
          <w:szCs w:val="24"/>
          <w:lang w:val="en-US" w:eastAsia="zh-CN"/>
        </w:rPr>
        <w:t>同级</w:t>
      </w:r>
      <w:r>
        <w:rPr>
          <w:rFonts w:hint="eastAsia" w:ascii="仿宋_GB2312" w:hAnsi="宋体" w:eastAsia="仿宋_GB2312"/>
          <w:sz w:val="24"/>
          <w:szCs w:val="24"/>
        </w:rPr>
        <w:t>政府采购监管部门批准，甲方可采取以下一种或者几种方式追究乙方违约责任：</w:t>
      </w:r>
      <w:r>
        <w:rPr>
          <w:rFonts w:hint="eastAsia" w:ascii="仿宋_GB2312" w:hAnsi="宋体" w:eastAsia="仿宋_GB2312"/>
          <w:color w:val="000000"/>
          <w:sz w:val="24"/>
          <w:szCs w:val="24"/>
        </w:rPr>
        <w:t>警告、解除与其签订的框架协议</w:t>
      </w:r>
      <w:r>
        <w:rPr>
          <w:rFonts w:hint="eastAsia" w:ascii="仿宋_GB2312" w:hAnsi="宋体" w:eastAsia="仿宋_GB2312"/>
          <w:sz w:val="24"/>
          <w:szCs w:val="24"/>
        </w:rPr>
        <w:t>。如因乙方的违约造成</w:t>
      </w:r>
      <w:r>
        <w:rPr>
          <w:rFonts w:hint="eastAsia" w:ascii="仿宋_GB2312" w:hAnsi="宋体" w:eastAsia="仿宋_GB2312"/>
          <w:sz w:val="24"/>
          <w:szCs w:val="24"/>
          <w:lang w:eastAsia="zh-CN"/>
        </w:rPr>
        <w:t>采购人</w:t>
      </w:r>
      <w:r>
        <w:rPr>
          <w:rFonts w:hint="eastAsia" w:ascii="仿宋_GB2312" w:hAnsi="宋体" w:eastAsia="仿宋_GB2312"/>
          <w:sz w:val="24"/>
          <w:szCs w:val="24"/>
        </w:rPr>
        <w:t>损失的，乙方还应当赔偿损失。</w:t>
      </w:r>
    </w:p>
    <w:p>
      <w:pPr>
        <w:numPr>
          <w:ilvl w:val="0"/>
          <w:numId w:val="1"/>
        </w:numPr>
        <w:spacing w:line="440" w:lineRule="exact"/>
        <w:rPr>
          <w:rFonts w:hint="eastAsia" w:ascii="仿宋_GB2312" w:hAnsi="宋体" w:eastAsia="仿宋_GB2312"/>
          <w:bCs/>
          <w:sz w:val="24"/>
          <w:szCs w:val="24"/>
        </w:rPr>
      </w:pPr>
      <w:r>
        <w:rPr>
          <w:rFonts w:hint="eastAsia" w:ascii="仿宋_GB2312" w:hAnsi="宋体" w:eastAsia="仿宋_GB2312"/>
          <w:sz w:val="24"/>
          <w:szCs w:val="24"/>
        </w:rPr>
        <w:t>乙方被有效投诉的；</w:t>
      </w:r>
    </w:p>
    <w:p>
      <w:pPr>
        <w:numPr>
          <w:ilvl w:val="0"/>
          <w:numId w:val="1"/>
        </w:numPr>
        <w:spacing w:line="440" w:lineRule="exact"/>
        <w:rPr>
          <w:rFonts w:hint="eastAsia" w:ascii="仿宋_GB2312" w:hAnsi="宋体" w:eastAsia="仿宋_GB2312"/>
          <w:bCs/>
          <w:sz w:val="24"/>
          <w:szCs w:val="24"/>
        </w:rPr>
      </w:pPr>
      <w:r>
        <w:rPr>
          <w:rFonts w:hint="eastAsia" w:ascii="仿宋_GB2312" w:hAnsi="宋体" w:eastAsia="仿宋_GB2312"/>
          <w:sz w:val="24"/>
          <w:szCs w:val="24"/>
        </w:rPr>
        <w:t>乙方以超过合同承诺的价格和费用标准向采购人收取费用的；</w:t>
      </w:r>
    </w:p>
    <w:p>
      <w:pPr>
        <w:numPr>
          <w:ilvl w:val="0"/>
          <w:numId w:val="1"/>
        </w:numPr>
        <w:spacing w:line="440" w:lineRule="exact"/>
        <w:rPr>
          <w:rFonts w:hint="eastAsia" w:ascii="仿宋_GB2312" w:hAnsi="宋体" w:eastAsia="仿宋_GB2312"/>
          <w:bCs/>
          <w:sz w:val="24"/>
          <w:szCs w:val="24"/>
        </w:rPr>
      </w:pPr>
      <w:r>
        <w:rPr>
          <w:rFonts w:hint="eastAsia" w:ascii="仿宋_GB2312" w:hAnsi="宋体" w:eastAsia="仿宋_GB2312"/>
          <w:sz w:val="24"/>
          <w:szCs w:val="24"/>
        </w:rPr>
        <w:t>未经</w:t>
      </w:r>
      <w:r>
        <w:rPr>
          <w:rFonts w:hint="eastAsia" w:ascii="仿宋_GB2312" w:hAnsi="宋体" w:eastAsia="仿宋_GB2312"/>
          <w:sz w:val="24"/>
          <w:szCs w:val="24"/>
          <w:lang w:eastAsia="zh-CN"/>
        </w:rPr>
        <w:t>采购人</w:t>
      </w:r>
      <w:r>
        <w:rPr>
          <w:rFonts w:hint="eastAsia" w:ascii="仿宋_GB2312" w:hAnsi="宋体" w:eastAsia="仿宋_GB2312"/>
          <w:sz w:val="24"/>
          <w:szCs w:val="24"/>
        </w:rPr>
        <w:t>同意，乙方擅自将业务转包给其他公司或他人的；</w:t>
      </w:r>
    </w:p>
    <w:p>
      <w:pPr>
        <w:numPr>
          <w:ilvl w:val="0"/>
          <w:numId w:val="1"/>
        </w:numPr>
        <w:spacing w:line="440" w:lineRule="exact"/>
        <w:rPr>
          <w:rFonts w:hint="eastAsia" w:ascii="仿宋_GB2312" w:hAnsi="宋体" w:eastAsia="仿宋_GB2312"/>
          <w:sz w:val="24"/>
          <w:szCs w:val="24"/>
        </w:rPr>
      </w:pPr>
      <w:r>
        <w:rPr>
          <w:rFonts w:hint="eastAsia" w:ascii="仿宋_GB2312" w:hAnsi="宋体" w:eastAsia="仿宋_GB2312"/>
          <w:sz w:val="24"/>
          <w:szCs w:val="24"/>
        </w:rPr>
        <w:t>因乙方服务问题，导致</w:t>
      </w:r>
      <w:r>
        <w:rPr>
          <w:rFonts w:hint="eastAsia" w:ascii="仿宋_GB2312" w:hAnsi="宋体" w:eastAsia="仿宋_GB2312"/>
          <w:sz w:val="24"/>
          <w:szCs w:val="24"/>
          <w:lang w:eastAsia="zh-CN"/>
        </w:rPr>
        <w:t>采购人</w:t>
      </w:r>
      <w:r>
        <w:rPr>
          <w:rFonts w:hint="eastAsia" w:ascii="仿宋_GB2312" w:hAnsi="宋体" w:eastAsia="仿宋_GB2312"/>
          <w:sz w:val="24"/>
          <w:szCs w:val="24"/>
        </w:rPr>
        <w:t>出现重大损失的。</w:t>
      </w:r>
    </w:p>
    <w:p>
      <w:pPr>
        <w:spacing w:line="440" w:lineRule="exact"/>
        <w:ind w:firstLine="470" w:firstLineChars="196"/>
        <w:rPr>
          <w:rFonts w:hint="eastAsia" w:ascii="仿宋_GB2312" w:hAnsi="宋体" w:eastAsia="仿宋_GB2312"/>
          <w:b/>
          <w:bCs/>
          <w:sz w:val="24"/>
          <w:szCs w:val="24"/>
        </w:rPr>
      </w:pPr>
      <w:r>
        <w:rPr>
          <w:rFonts w:hint="eastAsia" w:ascii="仿宋_GB2312" w:hAnsi="宋体" w:eastAsia="仿宋_GB2312"/>
          <w:sz w:val="24"/>
          <w:szCs w:val="24"/>
        </w:rPr>
        <w:t>2.乙方在任何情况下不得向</w:t>
      </w:r>
      <w:r>
        <w:rPr>
          <w:rFonts w:hint="eastAsia" w:ascii="仿宋_GB2312" w:hAnsi="宋体" w:eastAsia="仿宋_GB2312"/>
          <w:sz w:val="24"/>
          <w:szCs w:val="24"/>
          <w:lang w:eastAsia="zh-CN"/>
        </w:rPr>
        <w:t>采购人</w:t>
      </w:r>
      <w:r>
        <w:rPr>
          <w:rFonts w:hint="eastAsia" w:ascii="仿宋_GB2312" w:hAnsi="宋体" w:eastAsia="仿宋_GB2312"/>
          <w:sz w:val="24"/>
          <w:szCs w:val="24"/>
        </w:rPr>
        <w:t>经办人提供任何形式的回扣，一经发现，甲方可提请有关部门追究有关当事人的责任，并立即全面终止协议履行。</w:t>
      </w:r>
    </w:p>
    <w:p>
      <w:pPr>
        <w:tabs>
          <w:tab w:val="left" w:pos="3780"/>
        </w:tabs>
        <w:spacing w:line="440" w:lineRule="exact"/>
        <w:ind w:firstLine="482" w:firstLineChars="200"/>
        <w:rPr>
          <w:rFonts w:hint="eastAsia" w:ascii="仿宋_GB2312" w:hAnsi="宋体" w:eastAsia="仿宋_GB2312"/>
          <w:b/>
          <w:sz w:val="24"/>
          <w:szCs w:val="24"/>
        </w:rPr>
      </w:pPr>
      <w:r>
        <w:rPr>
          <w:rFonts w:hint="eastAsia" w:ascii="仿宋_GB2312" w:hAnsi="宋体" w:eastAsia="仿宋_GB2312"/>
          <w:b/>
          <w:sz w:val="24"/>
          <w:szCs w:val="24"/>
        </w:rPr>
        <w:t>第</w:t>
      </w:r>
      <w:r>
        <w:rPr>
          <w:rFonts w:hint="eastAsia" w:ascii="仿宋_GB2312" w:hAnsi="宋体" w:eastAsia="仿宋_GB2312"/>
          <w:b/>
          <w:sz w:val="24"/>
          <w:szCs w:val="24"/>
          <w:lang w:val="en-US" w:eastAsia="zh-CN"/>
        </w:rPr>
        <w:t>五</w:t>
      </w:r>
      <w:r>
        <w:rPr>
          <w:rFonts w:hint="eastAsia" w:ascii="仿宋_GB2312" w:hAnsi="宋体" w:eastAsia="仿宋_GB2312"/>
          <w:b/>
          <w:sz w:val="24"/>
          <w:szCs w:val="24"/>
        </w:rPr>
        <w:t>条 处罚机制</w:t>
      </w:r>
    </w:p>
    <w:p>
      <w:pPr>
        <w:tabs>
          <w:tab w:val="left" w:pos="3780"/>
        </w:tabs>
        <w:spacing w:line="440" w:lineRule="exact"/>
        <w:ind w:firstLine="480" w:firstLineChars="200"/>
        <w:rPr>
          <w:rFonts w:hint="eastAsia" w:ascii="仿宋_GB2312" w:hAnsi="宋体" w:eastAsia="仿宋_GB2312"/>
          <w:sz w:val="24"/>
          <w:szCs w:val="24"/>
        </w:rPr>
      </w:pPr>
      <w:r>
        <w:rPr>
          <w:rFonts w:hint="eastAsia" w:ascii="仿宋_GB2312" w:hAnsi="宋体" w:eastAsia="仿宋_GB2312"/>
          <w:sz w:val="24"/>
          <w:szCs w:val="24"/>
        </w:rPr>
        <w:t>1.在</w:t>
      </w:r>
      <w:r>
        <w:rPr>
          <w:rFonts w:hint="eastAsia" w:ascii="仿宋_GB2312" w:hAnsi="宋体" w:eastAsia="仿宋_GB2312" w:cs="宋体"/>
          <w:kern w:val="0"/>
          <w:sz w:val="24"/>
          <w:szCs w:val="24"/>
        </w:rPr>
        <w:t>框架协议</w:t>
      </w:r>
      <w:r>
        <w:rPr>
          <w:rFonts w:hint="eastAsia" w:ascii="仿宋_GB2312" w:hAnsi="宋体" w:eastAsia="仿宋_GB2312"/>
          <w:sz w:val="24"/>
          <w:szCs w:val="24"/>
        </w:rPr>
        <w:t>采购期间，乙方存在中华人民共和国财政部令第110号—《政府采购框架协议采购方式管理暂行办法》第19条情形之一或出现下列情形之一的，</w:t>
      </w:r>
      <w:r>
        <w:rPr>
          <w:rFonts w:hint="eastAsia" w:ascii="仿宋_GB2312" w:hAnsi="宋体" w:eastAsia="仿宋_GB2312"/>
          <w:sz w:val="24"/>
          <w:szCs w:val="24"/>
          <w:lang w:eastAsia="zh-CN"/>
        </w:rPr>
        <w:t>采购人</w:t>
      </w:r>
      <w:r>
        <w:rPr>
          <w:rFonts w:hint="eastAsia" w:ascii="仿宋_GB2312" w:hAnsi="宋体" w:eastAsia="仿宋_GB2312"/>
          <w:sz w:val="24"/>
          <w:szCs w:val="24"/>
        </w:rPr>
        <w:t>将按照合同约定的方式进行处理，直接追究供应商的违约责任；甲方报经</w:t>
      </w:r>
      <w:r>
        <w:rPr>
          <w:rFonts w:hint="eastAsia" w:ascii="仿宋_GB2312" w:hAnsi="宋体" w:eastAsia="仿宋_GB2312"/>
          <w:sz w:val="24"/>
          <w:szCs w:val="24"/>
          <w:lang w:val="en-US" w:eastAsia="zh-CN"/>
        </w:rPr>
        <w:t>同级</w:t>
      </w:r>
      <w:r>
        <w:rPr>
          <w:rFonts w:hint="eastAsia" w:ascii="仿宋_GB2312" w:hAnsi="宋体" w:eastAsia="仿宋_GB2312"/>
          <w:sz w:val="24"/>
          <w:szCs w:val="24"/>
        </w:rPr>
        <w:t>政府采购监管部门批准，对乙方予以</w:t>
      </w:r>
      <w:r>
        <w:rPr>
          <w:rFonts w:hint="eastAsia" w:ascii="仿宋_GB2312" w:hAnsi="宋体" w:eastAsia="仿宋_GB2312"/>
          <w:color w:val="000000"/>
          <w:sz w:val="24"/>
          <w:szCs w:val="24"/>
        </w:rPr>
        <w:t>警告、取消入围资格、解除与其签订的框架协议等相应处理</w:t>
      </w:r>
      <w:r>
        <w:rPr>
          <w:rFonts w:hint="eastAsia" w:ascii="仿宋_GB2312" w:hAnsi="宋体" w:eastAsia="仿宋_GB2312"/>
          <w:sz w:val="24"/>
          <w:szCs w:val="24"/>
        </w:rPr>
        <w:t>。</w:t>
      </w:r>
    </w:p>
    <w:p>
      <w:pPr>
        <w:widowControl/>
        <w:numPr>
          <w:ilvl w:val="0"/>
          <w:numId w:val="2"/>
        </w:numPr>
        <w:tabs>
          <w:tab w:val="left" w:pos="1800"/>
        </w:tabs>
        <w:spacing w:line="440" w:lineRule="exact"/>
        <w:ind w:firstLine="480" w:firstLineChars="200"/>
        <w:jc w:val="left"/>
        <w:rPr>
          <w:rFonts w:hint="eastAsia" w:ascii="仿宋_GB2312" w:hAnsi="宋体" w:eastAsia="仿宋_GB2312" w:cs="宋体"/>
          <w:kern w:val="0"/>
          <w:sz w:val="24"/>
          <w:szCs w:val="24"/>
        </w:rPr>
      </w:pPr>
      <w:r>
        <w:rPr>
          <w:rFonts w:hint="eastAsia" w:ascii="仿宋_GB2312" w:hAnsi="宋体" w:eastAsia="仿宋_GB2312"/>
          <w:sz w:val="24"/>
          <w:szCs w:val="24"/>
        </w:rPr>
        <w:t>采取不正当手段诋毁、排挤其他供应商的；</w:t>
      </w:r>
    </w:p>
    <w:p>
      <w:pPr>
        <w:widowControl/>
        <w:numPr>
          <w:ilvl w:val="0"/>
          <w:numId w:val="2"/>
        </w:numPr>
        <w:tabs>
          <w:tab w:val="left" w:pos="1800"/>
        </w:tabs>
        <w:spacing w:line="440" w:lineRule="exact"/>
        <w:ind w:firstLine="480" w:firstLineChars="200"/>
        <w:jc w:val="left"/>
        <w:rPr>
          <w:rFonts w:hint="eastAsia" w:ascii="仿宋_GB2312" w:hAnsi="宋体" w:eastAsia="仿宋_GB2312" w:cs="宋体"/>
          <w:kern w:val="0"/>
          <w:sz w:val="24"/>
          <w:szCs w:val="24"/>
        </w:rPr>
      </w:pPr>
      <w:r>
        <w:rPr>
          <w:rFonts w:hint="eastAsia" w:ascii="仿宋_GB2312" w:hAnsi="宋体" w:eastAsia="仿宋_GB2312"/>
          <w:sz w:val="24"/>
          <w:szCs w:val="24"/>
        </w:rPr>
        <w:t>向</w:t>
      </w:r>
      <w:r>
        <w:rPr>
          <w:rFonts w:hint="eastAsia" w:ascii="仿宋_GB2312" w:hAnsi="宋体" w:eastAsia="仿宋_GB2312"/>
          <w:sz w:val="24"/>
          <w:szCs w:val="24"/>
          <w:lang w:eastAsia="zh-CN"/>
        </w:rPr>
        <w:t>采购人</w:t>
      </w:r>
      <w:r>
        <w:rPr>
          <w:rFonts w:hint="eastAsia" w:ascii="仿宋_GB2312" w:hAnsi="宋体" w:eastAsia="仿宋_GB2312"/>
          <w:sz w:val="24"/>
          <w:szCs w:val="24"/>
        </w:rPr>
        <w:t>、采购机构行贿或者提供其他不正当利益的；</w:t>
      </w:r>
      <w:r>
        <w:rPr>
          <w:rFonts w:hint="eastAsia" w:ascii="仿宋_GB2312" w:hAnsi="宋体" w:eastAsia="仿宋_GB2312" w:cs="宋体"/>
          <w:kern w:val="0"/>
          <w:sz w:val="24"/>
          <w:szCs w:val="24"/>
        </w:rPr>
        <w:t xml:space="preserve"> </w:t>
      </w:r>
    </w:p>
    <w:p>
      <w:pPr>
        <w:widowControl/>
        <w:numPr>
          <w:ilvl w:val="0"/>
          <w:numId w:val="2"/>
        </w:numPr>
        <w:tabs>
          <w:tab w:val="left" w:pos="1800"/>
        </w:tabs>
        <w:spacing w:line="440" w:lineRule="exact"/>
        <w:ind w:firstLine="480" w:firstLineChars="200"/>
        <w:jc w:val="left"/>
        <w:rPr>
          <w:rFonts w:hint="eastAsia" w:ascii="仿宋_GB2312" w:hAnsi="宋体" w:eastAsia="仿宋_GB2312" w:cs="宋体"/>
          <w:kern w:val="0"/>
          <w:sz w:val="24"/>
          <w:szCs w:val="24"/>
        </w:rPr>
      </w:pPr>
      <w:r>
        <w:rPr>
          <w:rFonts w:hint="eastAsia" w:ascii="仿宋_GB2312" w:hAnsi="宋体" w:eastAsia="仿宋_GB2312"/>
          <w:sz w:val="24"/>
          <w:szCs w:val="24"/>
        </w:rPr>
        <w:t>拒绝有关部门监督检查或者提供虚假情况的。</w:t>
      </w:r>
    </w:p>
    <w:p>
      <w:pPr>
        <w:numPr>
          <w:ilvl w:val="0"/>
          <w:numId w:val="2"/>
        </w:numPr>
        <w:tabs>
          <w:tab w:val="left" w:pos="3780"/>
        </w:tabs>
        <w:spacing w:line="440" w:lineRule="exact"/>
        <w:ind w:firstLine="480" w:firstLineChars="200"/>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无故拖延或拒绝签订协议的，或拒绝按照入围承诺优惠条款执行的；</w:t>
      </w:r>
    </w:p>
    <w:p>
      <w:pPr>
        <w:numPr>
          <w:ilvl w:val="0"/>
          <w:numId w:val="2"/>
        </w:numPr>
        <w:tabs>
          <w:tab w:val="left" w:pos="3780"/>
        </w:tabs>
        <w:spacing w:line="440" w:lineRule="exact"/>
        <w:ind w:firstLine="480" w:firstLineChars="200"/>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无故拖延或拒绝签订协议，或拒绝按照优惠率报价及承诺的优惠条款执行的；</w:t>
      </w:r>
    </w:p>
    <w:p>
      <w:pPr>
        <w:numPr>
          <w:ilvl w:val="0"/>
          <w:numId w:val="2"/>
        </w:numPr>
        <w:tabs>
          <w:tab w:val="left" w:pos="3780"/>
        </w:tabs>
        <w:spacing w:line="440" w:lineRule="exact"/>
        <w:ind w:firstLine="480" w:firstLineChars="200"/>
        <w:rPr>
          <w:rFonts w:hint="eastAsia" w:ascii="仿宋_GB2312" w:hAnsi="宋体" w:eastAsia="仿宋_GB2312" w:cs="宋体"/>
          <w:kern w:val="0"/>
          <w:sz w:val="24"/>
          <w:szCs w:val="24"/>
        </w:rPr>
      </w:pPr>
      <w:r>
        <w:rPr>
          <w:rFonts w:hint="eastAsia" w:ascii="仿宋_GB2312" w:hAnsi="宋体" w:eastAsia="仿宋_GB2312" w:cs="宋体"/>
          <w:kern w:val="0"/>
          <w:sz w:val="24"/>
          <w:szCs w:val="24"/>
        </w:rPr>
        <w:t>非法转包或未经同意将项目分包的；</w:t>
      </w:r>
    </w:p>
    <w:p>
      <w:pPr>
        <w:numPr>
          <w:ilvl w:val="0"/>
          <w:numId w:val="2"/>
        </w:numPr>
        <w:tabs>
          <w:tab w:val="left" w:pos="3780"/>
        </w:tabs>
        <w:spacing w:line="440" w:lineRule="exact"/>
        <w:ind w:firstLine="480" w:firstLineChars="200"/>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在服务过程中提供假冒伪劣产品的；</w:t>
      </w:r>
    </w:p>
    <w:p>
      <w:pPr>
        <w:numPr>
          <w:ilvl w:val="0"/>
          <w:numId w:val="2"/>
        </w:numPr>
        <w:tabs>
          <w:tab w:val="left" w:pos="3780"/>
        </w:tabs>
        <w:spacing w:line="440" w:lineRule="exact"/>
        <w:ind w:firstLine="480" w:firstLineChars="200"/>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服务（产品）质量不符合国家有关规定和承诺的标准的；</w:t>
      </w:r>
    </w:p>
    <w:p>
      <w:pPr>
        <w:numPr>
          <w:ilvl w:val="0"/>
          <w:numId w:val="2"/>
        </w:numPr>
        <w:tabs>
          <w:tab w:val="left" w:pos="3780"/>
        </w:tabs>
        <w:spacing w:line="440" w:lineRule="exact"/>
        <w:ind w:firstLine="480" w:firstLineChars="200"/>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无正当理由拒绝按照合同约定提供服务的或未能在承诺期限内提供服务；</w:t>
      </w:r>
    </w:p>
    <w:p>
      <w:pPr>
        <w:numPr>
          <w:ilvl w:val="0"/>
          <w:numId w:val="2"/>
        </w:numPr>
        <w:tabs>
          <w:tab w:val="left" w:pos="3780"/>
        </w:tabs>
        <w:spacing w:line="440" w:lineRule="exact"/>
        <w:ind w:firstLine="480" w:firstLineChars="200"/>
        <w:rPr>
          <w:rFonts w:hint="eastAsia" w:ascii="仿宋_GB2312" w:hAnsi="宋体" w:eastAsia="仿宋_GB2312" w:cs="宋体"/>
          <w:kern w:val="0"/>
          <w:sz w:val="24"/>
          <w:szCs w:val="24"/>
        </w:rPr>
      </w:pPr>
      <w:r>
        <w:rPr>
          <w:rFonts w:hint="eastAsia" w:ascii="仿宋_GB2312" w:hAnsi="宋体" w:eastAsia="仿宋_GB2312"/>
          <w:kern w:val="0"/>
          <w:sz w:val="24"/>
          <w:szCs w:val="24"/>
        </w:rPr>
        <w:t>超过合同价格收取费用或减少服务项目、服务人数、降低服务质量的；</w:t>
      </w:r>
    </w:p>
    <w:p>
      <w:pPr>
        <w:numPr>
          <w:ilvl w:val="0"/>
          <w:numId w:val="2"/>
        </w:numPr>
        <w:tabs>
          <w:tab w:val="left" w:pos="3780"/>
        </w:tabs>
        <w:spacing w:line="440" w:lineRule="exact"/>
        <w:ind w:firstLine="480" w:firstLineChars="200"/>
        <w:rPr>
          <w:rFonts w:hint="eastAsia" w:ascii="仿宋_GB2312" w:hAnsi="宋体" w:eastAsia="仿宋_GB2312" w:cs="宋体"/>
          <w:kern w:val="0"/>
          <w:sz w:val="24"/>
          <w:szCs w:val="24"/>
        </w:rPr>
      </w:pPr>
      <w:r>
        <w:rPr>
          <w:rFonts w:hint="eastAsia" w:ascii="仿宋_GB2312" w:hAnsi="宋体" w:eastAsia="仿宋_GB2312" w:cs="宋体"/>
          <w:kern w:val="0"/>
          <w:sz w:val="24"/>
          <w:szCs w:val="24"/>
        </w:rPr>
        <w:t>使用不正当竞争手段，影响</w:t>
      </w:r>
      <w:r>
        <w:rPr>
          <w:rFonts w:hint="eastAsia" w:ascii="仿宋_GB2312" w:hAnsi="宋体" w:eastAsia="仿宋_GB2312" w:cs="宋体"/>
          <w:kern w:val="0"/>
          <w:sz w:val="24"/>
          <w:szCs w:val="24"/>
          <w:lang w:eastAsia="zh-CN"/>
        </w:rPr>
        <w:t>采购人</w:t>
      </w:r>
      <w:r>
        <w:rPr>
          <w:rFonts w:hint="eastAsia" w:ascii="仿宋_GB2312" w:hAnsi="宋体" w:eastAsia="仿宋_GB2312" w:cs="宋体"/>
          <w:kern w:val="0"/>
          <w:sz w:val="24"/>
          <w:szCs w:val="24"/>
        </w:rPr>
        <w:t>正常采购活动的；</w:t>
      </w:r>
    </w:p>
    <w:p>
      <w:pPr>
        <w:numPr>
          <w:ilvl w:val="0"/>
          <w:numId w:val="2"/>
        </w:numPr>
        <w:tabs>
          <w:tab w:val="left" w:pos="3780"/>
        </w:tabs>
        <w:spacing w:line="440" w:lineRule="exact"/>
        <w:ind w:firstLine="480" w:firstLineChars="200"/>
        <w:rPr>
          <w:rFonts w:hint="eastAsia" w:ascii="仿宋_GB2312" w:hAnsi="宋体" w:eastAsia="仿宋_GB2312" w:cs="宋体"/>
          <w:kern w:val="0"/>
          <w:sz w:val="24"/>
          <w:szCs w:val="24"/>
        </w:rPr>
      </w:pPr>
      <w:r>
        <w:rPr>
          <w:rFonts w:hint="eastAsia" w:ascii="仿宋_GB2312" w:hAnsi="宋体" w:eastAsia="仿宋_GB2312" w:cs="宋体"/>
          <w:kern w:val="0"/>
          <w:sz w:val="24"/>
          <w:szCs w:val="24"/>
        </w:rPr>
        <w:t>违反法律法规和合同约定的其他情形的。</w:t>
      </w:r>
    </w:p>
    <w:p>
      <w:pPr>
        <w:tabs>
          <w:tab w:val="left" w:pos="3780"/>
        </w:tabs>
        <w:spacing w:line="440" w:lineRule="exact"/>
        <w:ind w:firstLine="480" w:firstLineChars="200"/>
        <w:rPr>
          <w:rFonts w:hint="eastAsia" w:ascii="仿宋_GB2312" w:hAnsi="宋体" w:eastAsia="仿宋_GB2312"/>
          <w:sz w:val="24"/>
          <w:szCs w:val="24"/>
        </w:rPr>
      </w:pPr>
      <w:r>
        <w:rPr>
          <w:rFonts w:hint="eastAsia" w:ascii="仿宋_GB2312" w:hAnsi="宋体" w:eastAsia="仿宋_GB2312" w:cs="宋体"/>
          <w:kern w:val="0"/>
          <w:sz w:val="24"/>
          <w:szCs w:val="24"/>
        </w:rPr>
        <w:t>2.乙方提供服务不到位的，甲方约谈乙方，乙方无法做出合理解释或拒不改正的，</w:t>
      </w:r>
      <w:r>
        <w:rPr>
          <w:rFonts w:hint="eastAsia" w:ascii="仿宋_GB2312" w:hAnsi="宋体" w:eastAsia="仿宋_GB2312"/>
          <w:sz w:val="24"/>
          <w:szCs w:val="24"/>
        </w:rPr>
        <w:t>甲方报经</w:t>
      </w:r>
      <w:r>
        <w:rPr>
          <w:rFonts w:hint="eastAsia" w:ascii="仿宋_GB2312" w:hAnsi="宋体" w:eastAsia="仿宋_GB2312"/>
          <w:sz w:val="24"/>
          <w:szCs w:val="24"/>
          <w:lang w:val="en-US" w:eastAsia="zh-CN"/>
        </w:rPr>
        <w:t>同级</w:t>
      </w:r>
      <w:r>
        <w:rPr>
          <w:rFonts w:hint="eastAsia" w:ascii="仿宋_GB2312" w:hAnsi="宋体" w:eastAsia="仿宋_GB2312"/>
          <w:sz w:val="24"/>
          <w:szCs w:val="24"/>
        </w:rPr>
        <w:t>政府采购监管部门批准，对其予以</w:t>
      </w:r>
      <w:r>
        <w:rPr>
          <w:rFonts w:hint="eastAsia" w:ascii="仿宋_GB2312" w:hAnsi="宋体" w:eastAsia="仿宋_GB2312"/>
          <w:color w:val="000000"/>
          <w:sz w:val="24"/>
          <w:szCs w:val="24"/>
        </w:rPr>
        <w:t>警告、取消入围资格、解除与其签订的框架协议等相应处理</w:t>
      </w:r>
      <w:r>
        <w:rPr>
          <w:rFonts w:hint="eastAsia" w:ascii="仿宋_GB2312" w:hAnsi="宋体" w:eastAsia="仿宋_GB2312"/>
          <w:sz w:val="24"/>
          <w:szCs w:val="24"/>
        </w:rPr>
        <w:t>。</w:t>
      </w:r>
    </w:p>
    <w:p>
      <w:pPr>
        <w:tabs>
          <w:tab w:val="left" w:pos="3780"/>
        </w:tabs>
        <w:spacing w:line="440" w:lineRule="exact"/>
        <w:ind w:firstLine="480" w:firstLineChars="200"/>
        <w:rPr>
          <w:rFonts w:hint="eastAsia" w:ascii="仿宋_GB2312" w:hAnsi="宋体" w:eastAsia="仿宋_GB2312"/>
          <w:sz w:val="24"/>
          <w:szCs w:val="24"/>
        </w:rPr>
      </w:pPr>
      <w:r>
        <w:rPr>
          <w:rFonts w:hint="eastAsia" w:ascii="仿宋_GB2312" w:hAnsi="宋体" w:eastAsia="仿宋_GB2312"/>
          <w:sz w:val="24"/>
          <w:szCs w:val="24"/>
        </w:rPr>
        <w:t>3.</w:t>
      </w:r>
      <w:r>
        <w:rPr>
          <w:rFonts w:hint="eastAsia" w:ascii="仿宋_GB2312" w:hAnsi="宋体" w:eastAsia="仿宋_GB2312"/>
          <w:sz w:val="24"/>
          <w:szCs w:val="24"/>
          <w:lang w:val="en-US" w:eastAsia="zh-CN"/>
        </w:rPr>
        <w:t>同级</w:t>
      </w:r>
      <w:r>
        <w:rPr>
          <w:rFonts w:hint="eastAsia" w:ascii="仿宋_GB2312" w:hAnsi="宋体" w:eastAsia="仿宋_GB2312"/>
          <w:sz w:val="24"/>
          <w:szCs w:val="24"/>
        </w:rPr>
        <w:t>政府采购监管部门对乙方做出相关处理或处罚的，甲方根据处理或处罚内容对其予以</w:t>
      </w:r>
      <w:r>
        <w:rPr>
          <w:rFonts w:hint="eastAsia" w:ascii="仿宋_GB2312" w:hAnsi="宋体" w:eastAsia="仿宋_GB2312"/>
          <w:color w:val="000000"/>
          <w:sz w:val="24"/>
          <w:szCs w:val="24"/>
        </w:rPr>
        <w:t>警告、取消入围资格、解除与其签订的框架协议等相应处理</w:t>
      </w:r>
      <w:r>
        <w:rPr>
          <w:rFonts w:hint="eastAsia" w:ascii="仿宋_GB2312" w:hAnsi="宋体" w:eastAsia="仿宋_GB2312"/>
          <w:sz w:val="24"/>
          <w:szCs w:val="24"/>
        </w:rPr>
        <w:t>。</w:t>
      </w:r>
    </w:p>
    <w:p>
      <w:pPr>
        <w:spacing w:line="440" w:lineRule="exact"/>
        <w:ind w:firstLine="472" w:firstLineChars="196"/>
        <w:rPr>
          <w:rFonts w:hint="eastAsia" w:ascii="仿宋_GB2312" w:hAnsi="宋体" w:eastAsia="仿宋_GB2312"/>
          <w:b/>
          <w:sz w:val="24"/>
          <w:szCs w:val="24"/>
        </w:rPr>
      </w:pPr>
      <w:r>
        <w:rPr>
          <w:rFonts w:hint="eastAsia" w:ascii="仿宋_GB2312" w:hAnsi="宋体" w:eastAsia="仿宋_GB2312"/>
          <w:b/>
          <w:bCs/>
          <w:sz w:val="24"/>
          <w:szCs w:val="24"/>
        </w:rPr>
        <w:t>第</w:t>
      </w:r>
      <w:r>
        <w:rPr>
          <w:rFonts w:hint="eastAsia" w:ascii="仿宋_GB2312" w:hAnsi="宋体" w:eastAsia="仿宋_GB2312"/>
          <w:b/>
          <w:bCs/>
          <w:sz w:val="24"/>
          <w:szCs w:val="24"/>
          <w:lang w:val="en-US" w:eastAsia="zh-CN"/>
        </w:rPr>
        <w:t>六</w:t>
      </w:r>
      <w:r>
        <w:rPr>
          <w:rFonts w:hint="eastAsia" w:ascii="仿宋_GB2312" w:hAnsi="宋体" w:eastAsia="仿宋_GB2312"/>
          <w:b/>
          <w:bCs/>
          <w:sz w:val="24"/>
          <w:szCs w:val="24"/>
        </w:rPr>
        <w:t xml:space="preserve">条 </w:t>
      </w:r>
      <w:r>
        <w:rPr>
          <w:rFonts w:hint="eastAsia" w:ascii="仿宋_GB2312" w:hAnsi="宋体" w:eastAsia="仿宋_GB2312"/>
          <w:b/>
          <w:sz w:val="24"/>
          <w:szCs w:val="24"/>
        </w:rPr>
        <w:t>争议的解决</w:t>
      </w:r>
    </w:p>
    <w:p>
      <w:pPr>
        <w:spacing w:line="440" w:lineRule="exact"/>
        <w:ind w:firstLine="480"/>
        <w:rPr>
          <w:rFonts w:hint="eastAsia" w:ascii="仿宋_GB2312" w:hAnsi="宋体" w:eastAsia="仿宋_GB2312"/>
          <w:sz w:val="24"/>
          <w:szCs w:val="24"/>
        </w:rPr>
      </w:pPr>
      <w:r>
        <w:rPr>
          <w:rFonts w:hint="eastAsia" w:ascii="仿宋_GB2312" w:hAnsi="宋体" w:eastAsia="仿宋_GB2312"/>
          <w:sz w:val="24"/>
          <w:szCs w:val="24"/>
        </w:rPr>
        <w:t>本协议如发生纠纷，甲、乙双方应当及时协商解决，如协商不成，按《中华人民共和国政府采购法》、《政府采购框架协议采购方式管理暂行办法》（财政部110号令）等有关规定及本协议约定处理。</w:t>
      </w:r>
    </w:p>
    <w:p>
      <w:pPr>
        <w:spacing w:line="440" w:lineRule="exact"/>
        <w:ind w:firstLine="472" w:firstLineChars="196"/>
        <w:rPr>
          <w:rFonts w:hint="eastAsia" w:ascii="仿宋_GB2312" w:hAnsi="宋体" w:eastAsia="仿宋_GB2312"/>
          <w:b/>
          <w:sz w:val="24"/>
          <w:szCs w:val="24"/>
        </w:rPr>
      </w:pPr>
      <w:r>
        <w:rPr>
          <w:rFonts w:hint="eastAsia" w:ascii="仿宋_GB2312" w:hAnsi="宋体" w:eastAsia="仿宋_GB2312"/>
          <w:b/>
          <w:bCs/>
          <w:sz w:val="24"/>
          <w:szCs w:val="24"/>
        </w:rPr>
        <w:t>第</w:t>
      </w:r>
      <w:r>
        <w:rPr>
          <w:rFonts w:hint="eastAsia" w:ascii="仿宋_GB2312" w:hAnsi="宋体" w:eastAsia="仿宋_GB2312"/>
          <w:b/>
          <w:bCs/>
          <w:sz w:val="24"/>
          <w:szCs w:val="24"/>
          <w:lang w:val="en-US" w:eastAsia="zh-CN"/>
        </w:rPr>
        <w:t>七</w:t>
      </w:r>
      <w:r>
        <w:rPr>
          <w:rFonts w:hint="eastAsia" w:ascii="仿宋_GB2312" w:hAnsi="宋体" w:eastAsia="仿宋_GB2312"/>
          <w:b/>
          <w:bCs/>
          <w:sz w:val="24"/>
          <w:szCs w:val="24"/>
        </w:rPr>
        <w:t xml:space="preserve">条 </w:t>
      </w:r>
      <w:r>
        <w:rPr>
          <w:rFonts w:hint="eastAsia" w:ascii="仿宋_GB2312" w:hAnsi="宋体" w:eastAsia="仿宋_GB2312"/>
          <w:b/>
          <w:sz w:val="24"/>
          <w:szCs w:val="24"/>
        </w:rPr>
        <w:t>协议的生效</w:t>
      </w:r>
    </w:p>
    <w:p>
      <w:pPr>
        <w:spacing w:line="440" w:lineRule="exact"/>
        <w:ind w:firstLine="480" w:firstLineChars="200"/>
        <w:rPr>
          <w:rFonts w:hint="eastAsia" w:ascii="仿宋_GB2312" w:hAnsi="宋体" w:eastAsia="仿宋_GB2312"/>
          <w:sz w:val="24"/>
          <w:szCs w:val="24"/>
        </w:rPr>
      </w:pPr>
      <w:r>
        <w:rPr>
          <w:rFonts w:hint="eastAsia" w:ascii="仿宋_GB2312" w:hAnsi="宋体" w:eastAsia="仿宋_GB2312"/>
          <w:sz w:val="24"/>
          <w:szCs w:val="24"/>
        </w:rPr>
        <w:t>1.乙方自愿通过政采云平台在线申请参与本项目，申请资料经甲方审核通过后，本协议即生效。</w:t>
      </w:r>
    </w:p>
    <w:p>
      <w:pPr>
        <w:spacing w:line="440" w:lineRule="exact"/>
        <w:ind w:firstLine="480" w:firstLineChars="200"/>
        <w:rPr>
          <w:rFonts w:hint="eastAsia" w:ascii="仿宋_GB2312" w:hAnsi="宋体" w:eastAsia="仿宋_GB2312"/>
          <w:sz w:val="24"/>
          <w:szCs w:val="24"/>
        </w:rPr>
      </w:pPr>
      <w:r>
        <w:rPr>
          <w:rFonts w:hint="eastAsia" w:ascii="仿宋_GB2312" w:hAnsi="宋体" w:eastAsia="仿宋_GB2312"/>
          <w:sz w:val="24"/>
          <w:szCs w:val="24"/>
        </w:rPr>
        <w:t>2.协议履行期内甲乙双方均不得随意变更或解除协议。协议书若有未尽事宜，需经双方共同协商，作出补充规定，补充规定与本协议书有同等法律效力。</w:t>
      </w:r>
    </w:p>
    <w:p>
      <w:pPr>
        <w:spacing w:line="440" w:lineRule="exact"/>
        <w:ind w:left="479" w:leftChars="228" w:firstLine="0" w:firstLineChars="0"/>
        <w:rPr>
          <w:rFonts w:hint="eastAsia" w:ascii="仿宋_GB2312" w:hAnsi="宋体" w:eastAsia="仿宋_GB2312"/>
          <w:sz w:val="24"/>
          <w:szCs w:val="24"/>
          <w:lang w:eastAsia="zh-CN"/>
        </w:rPr>
      </w:pPr>
      <w:r>
        <w:rPr>
          <w:rFonts w:hint="eastAsia" w:ascii="仿宋_GB2312" w:hAnsi="宋体" w:eastAsia="仿宋_GB2312"/>
          <w:sz w:val="24"/>
          <w:szCs w:val="24"/>
        </w:rPr>
        <w:t>3.如有最新政策规定，甲乙双方按最新政策规定执行，不再签订补充协议</w:t>
      </w:r>
      <w:r>
        <w:rPr>
          <w:rFonts w:hint="eastAsia" w:ascii="仿宋_GB2312" w:hAnsi="宋体" w:eastAsia="仿宋_GB2312"/>
          <w:sz w:val="24"/>
          <w:szCs w:val="24"/>
          <w:lang w:eastAsia="zh-CN"/>
        </w:rPr>
        <w:t>。</w:t>
      </w:r>
    </w:p>
    <w:p>
      <w:pPr>
        <w:spacing w:line="440" w:lineRule="exact"/>
        <w:ind w:firstLine="480" w:firstLineChars="200"/>
        <w:rPr>
          <w:rFonts w:hint="eastAsia" w:ascii="仿宋_GB2312" w:hAnsi="宋体" w:eastAsia="仿宋_GB2312"/>
          <w:sz w:val="24"/>
          <w:szCs w:val="24"/>
        </w:rPr>
      </w:pPr>
      <w:r>
        <w:rPr>
          <w:rFonts w:hint="eastAsia" w:ascii="仿宋_GB2312" w:hAnsi="宋体" w:eastAsia="仿宋_GB2312"/>
          <w:sz w:val="24"/>
          <w:szCs w:val="24"/>
        </w:rPr>
        <w:t>4.本项目征集通知公告（项目编号：</w:t>
      </w:r>
      <w:r>
        <w:rPr>
          <w:rFonts w:hint="eastAsia" w:ascii="仿宋_GB2312" w:hAnsi="宋体" w:eastAsia="仿宋_GB2312"/>
          <w:sz w:val="24"/>
          <w:szCs w:val="24"/>
          <w:lang w:val="en-US" w:eastAsia="zh-CN"/>
        </w:rPr>
        <w:t>XJCG-2024-KJ005</w:t>
      </w:r>
      <w:bookmarkStart w:id="0" w:name="_GoBack"/>
      <w:bookmarkEnd w:id="0"/>
      <w:r>
        <w:rPr>
          <w:rFonts w:hint="eastAsia" w:ascii="仿宋_GB2312" w:hAnsi="宋体" w:eastAsia="仿宋_GB2312"/>
          <w:sz w:val="24"/>
          <w:szCs w:val="24"/>
        </w:rPr>
        <w:t>）、申请资料及审核过程中形成的文字资料均作为本协议的组成部分，具有同等效力。</w:t>
      </w:r>
    </w:p>
    <w:p>
      <w:r>
        <w:rPr>
          <w:rFonts w:hint="eastAsia" w:ascii="仿宋_GB2312" w:hAnsi="宋体" w:eastAsia="仿宋_GB2312"/>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497AF2"/>
    <w:multiLevelType w:val="multilevel"/>
    <w:tmpl w:val="22497AF2"/>
    <w:lvl w:ilvl="0" w:tentative="0">
      <w:start w:val="1"/>
      <w:numFmt w:val="decimal"/>
      <w:lvlText w:val="(%1)"/>
      <w:lvlJc w:val="left"/>
      <w:pPr>
        <w:ind w:left="1060" w:hanging="4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2AB52ADD"/>
    <w:multiLevelType w:val="multilevel"/>
    <w:tmpl w:val="2AB52ADD"/>
    <w:lvl w:ilvl="0" w:tentative="0">
      <w:start w:val="1"/>
      <w:numFmt w:val="decimal"/>
      <w:suff w:val="space"/>
      <w:lvlText w:val="(%1)"/>
      <w:lvlJc w:val="left"/>
      <w:pPr>
        <w:ind w:left="0" w:firstLine="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0ZmRjNGI5MTQyYTA4YzJhYTgzMGZhYjgwMjFmMDEifQ=="/>
    <w:docVar w:name="KSO_WPS_MARK_KEY" w:val="070a9b81-f14e-4f47-868e-3e782f0a5460"/>
  </w:docVars>
  <w:rsids>
    <w:rsidRoot w:val="4F9574C0"/>
    <w:rsid w:val="03FF60FC"/>
    <w:rsid w:val="06B62CBE"/>
    <w:rsid w:val="09324404"/>
    <w:rsid w:val="09B259BF"/>
    <w:rsid w:val="1057106E"/>
    <w:rsid w:val="13286CF2"/>
    <w:rsid w:val="1BC81072"/>
    <w:rsid w:val="1C6A2129"/>
    <w:rsid w:val="20461008"/>
    <w:rsid w:val="22432590"/>
    <w:rsid w:val="22513B6F"/>
    <w:rsid w:val="23865A9B"/>
    <w:rsid w:val="241C01AD"/>
    <w:rsid w:val="26192BF6"/>
    <w:rsid w:val="28771E56"/>
    <w:rsid w:val="28D97637"/>
    <w:rsid w:val="29542197"/>
    <w:rsid w:val="2AAB4039"/>
    <w:rsid w:val="2DA03BFD"/>
    <w:rsid w:val="36E032BC"/>
    <w:rsid w:val="38207E14"/>
    <w:rsid w:val="38D40BFF"/>
    <w:rsid w:val="41801923"/>
    <w:rsid w:val="43486A92"/>
    <w:rsid w:val="44A95A4E"/>
    <w:rsid w:val="4554734F"/>
    <w:rsid w:val="45CB04BE"/>
    <w:rsid w:val="4F253B0A"/>
    <w:rsid w:val="4F9574C0"/>
    <w:rsid w:val="547215A0"/>
    <w:rsid w:val="56CB31E9"/>
    <w:rsid w:val="5AEF0175"/>
    <w:rsid w:val="5B061136"/>
    <w:rsid w:val="5BFD3E45"/>
    <w:rsid w:val="5F156A70"/>
    <w:rsid w:val="61616C24"/>
    <w:rsid w:val="61E3588B"/>
    <w:rsid w:val="65EE3D59"/>
    <w:rsid w:val="69B67D29"/>
    <w:rsid w:val="6CF7668E"/>
    <w:rsid w:val="708B7819"/>
    <w:rsid w:val="78275375"/>
    <w:rsid w:val="797A22D2"/>
    <w:rsid w:val="7E1370A0"/>
    <w:rsid w:val="7E6B0C8A"/>
    <w:rsid w:val="7F9B7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1576</Words>
  <Characters>1640</Characters>
  <Lines>0</Lines>
  <Paragraphs>0</Paragraphs>
  <TotalTime>2</TotalTime>
  <ScaleCrop>false</ScaleCrop>
  <LinksUpToDate>false</LinksUpToDate>
  <CharactersWithSpaces>1648</CharactersWithSpaces>
  <Application>WPS Office_11.1.0.14178_F1E327BC-269C-435d-A152-05C5408002CA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2023-01-04T02:35:00Z</dcterms:created>
  <dc:creator>肉多多 </dc:creator>
  <cp:lastModifiedBy>张海波</cp:lastModifiedBy>
  <dcterms:modified xsi:type="dcterms:W3CDTF">2024-12-17T07:39:32Z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2052-11.1.0.14178</vt:lpwstr>
  </property>
  <property fmtid="{D5CDD505-2E9C-101B-9397-08002B2CF9AE}" pid="3" name="ICV">
    <vt:lpwstr>2FE3F94E8595406F95B302D7A6C92993</vt:lpwstr>
  </property>
</Properties>
</file>