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201E05">
      <w:pPr>
        <w:rPr>
          <w:rFonts w:hint="eastAsia" w:ascii="宋体" w:hAnsi="宋体" w:eastAsia="宋体" w:cs="宋体"/>
        </w:rPr>
      </w:pPr>
    </w:p>
    <w:p w14:paraId="0DF76BBF">
      <w:pPr>
        <w:pStyle w:val="8"/>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8" cstate="print"/>
                    <a:stretch>
                      <a:fillRect/>
                    </a:stretch>
                  </pic:blipFill>
                  <pic:spPr>
                    <a:xfrm>
                      <a:off x="0" y="0"/>
                      <a:ext cx="5488940" cy="2279015"/>
                    </a:xfrm>
                    <a:prstGeom prst="rect">
                      <a:avLst/>
                    </a:prstGeom>
                  </pic:spPr>
                </pic:pic>
              </a:graphicData>
            </a:graphic>
          </wp:anchor>
        </w:drawing>
      </w:r>
    </w:p>
    <w:p w14:paraId="3DADF2A1">
      <w:pPr>
        <w:pStyle w:val="8"/>
        <w:jc w:val="center"/>
        <w:rPr>
          <w:rFonts w:hint="eastAsia" w:ascii="宋体" w:hAnsi="宋体" w:eastAsia="宋体" w:cs="宋体"/>
        </w:rPr>
      </w:pPr>
    </w:p>
    <w:p w14:paraId="010DBE0F">
      <w:pPr>
        <w:pStyle w:val="8"/>
        <w:jc w:val="center"/>
        <w:rPr>
          <w:rFonts w:hint="eastAsia" w:ascii="宋体" w:hAnsi="宋体" w:eastAsia="宋体" w:cs="宋体"/>
        </w:rPr>
      </w:pPr>
    </w:p>
    <w:p w14:paraId="5A7F7F4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36EF7B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2DB1A5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p>
    <w:p w14:paraId="0D4B4B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25DBE0F0">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kern w:val="0"/>
          <w:sz w:val="28"/>
          <w:szCs w:val="28"/>
        </w:rPr>
        <w:t>项</w:t>
      </w:r>
      <w:r>
        <w:rPr>
          <w:rFonts w:hint="eastAsia" w:ascii="宋体" w:hAnsi="宋体" w:eastAsia="宋体" w:cs="宋体"/>
          <w:color w:val="auto"/>
          <w:kern w:val="0"/>
          <w:sz w:val="28"/>
          <w:szCs w:val="28"/>
          <w:highlight w:val="none"/>
        </w:rPr>
        <w:t>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tzya2025-jj05</w:t>
      </w:r>
      <w:r>
        <w:rPr>
          <w:rFonts w:hint="eastAsia" w:ascii="宋体" w:hAnsi="宋体" w:eastAsia="宋体" w:cs="宋体"/>
          <w:color w:val="auto"/>
          <w:kern w:val="0"/>
          <w:sz w:val="28"/>
          <w:szCs w:val="28"/>
          <w:highlight w:val="none"/>
          <w:u w:val="single"/>
          <w:lang w:val="en-US" w:eastAsia="zh-CN"/>
        </w:rPr>
        <w:t xml:space="preserve"> </w:t>
      </w:r>
    </w:p>
    <w:p w14:paraId="6E4A2898">
      <w:pPr>
        <w:pStyle w:val="8"/>
        <w:jc w:val="center"/>
        <w:rPr>
          <w:rFonts w:hint="eastAsia" w:ascii="宋体" w:hAnsi="宋体" w:eastAsia="宋体" w:cs="宋体"/>
          <w:color w:val="auto"/>
          <w:highlight w:val="none"/>
        </w:rPr>
      </w:pPr>
    </w:p>
    <w:p w14:paraId="3269F134">
      <w:pPr>
        <w:pStyle w:val="8"/>
        <w:jc w:val="both"/>
        <w:rPr>
          <w:rFonts w:hint="eastAsia" w:ascii="宋体" w:hAnsi="宋体" w:eastAsia="宋体" w:cs="宋体"/>
          <w:color w:val="auto"/>
          <w:highlight w:val="none"/>
        </w:rPr>
      </w:pPr>
    </w:p>
    <w:p w14:paraId="2DF119B2">
      <w:pPr>
        <w:pStyle w:val="8"/>
        <w:jc w:val="center"/>
        <w:rPr>
          <w:rFonts w:hint="eastAsia" w:ascii="宋体" w:hAnsi="宋体" w:eastAsia="宋体" w:cs="宋体"/>
          <w:color w:val="auto"/>
          <w:highlight w:val="none"/>
        </w:rPr>
      </w:pPr>
    </w:p>
    <w:p w14:paraId="3A6669B0">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2025年椒江区中小学生文化艺术节活动服务外包项目</w:t>
      </w:r>
    </w:p>
    <w:p w14:paraId="13AC319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台州市椒江区教育局</w:t>
      </w:r>
    </w:p>
    <w:p w14:paraId="33CC4CF1">
      <w:pPr>
        <w:pStyle w:val="8"/>
        <w:rPr>
          <w:rFonts w:hint="eastAsia" w:ascii="宋体" w:hAnsi="宋体" w:eastAsia="宋体" w:cs="宋体"/>
          <w:color w:val="auto"/>
          <w:highlight w:val="none"/>
        </w:rPr>
      </w:pPr>
    </w:p>
    <w:p w14:paraId="1FA765C4">
      <w:pPr>
        <w:pStyle w:val="9"/>
        <w:rPr>
          <w:rFonts w:hint="eastAsia" w:ascii="宋体" w:hAnsi="宋体" w:eastAsia="宋体" w:cs="宋体"/>
          <w:color w:val="auto"/>
          <w:highlight w:val="none"/>
        </w:rPr>
      </w:pPr>
    </w:p>
    <w:p w14:paraId="3B71EE7A">
      <w:pPr>
        <w:pStyle w:val="8"/>
        <w:rPr>
          <w:rFonts w:hint="eastAsia" w:ascii="宋体" w:hAnsi="宋体" w:eastAsia="宋体" w:cs="宋体"/>
          <w:color w:val="auto"/>
          <w:highlight w:val="none"/>
        </w:rPr>
      </w:pPr>
    </w:p>
    <w:p w14:paraId="73BF355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40240174">
      <w:pPr>
        <w:pStyle w:val="8"/>
        <w:rPr>
          <w:rFonts w:hint="eastAsia" w:ascii="宋体" w:hAnsi="宋体" w:eastAsia="宋体" w:cs="宋体"/>
          <w:color w:val="auto"/>
          <w:highlight w:val="none"/>
        </w:rPr>
      </w:pPr>
    </w:p>
    <w:p w14:paraId="7AA28E27">
      <w:pPr>
        <w:pStyle w:val="8"/>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二○二五年四月</w:t>
      </w:r>
    </w:p>
    <w:p w14:paraId="1CE35EE6">
      <w:pPr>
        <w:pStyle w:val="8"/>
        <w:jc w:val="center"/>
        <w:rPr>
          <w:rFonts w:hint="eastAsia" w:ascii="宋体" w:hAnsi="宋体" w:eastAsia="宋体" w:cs="宋体"/>
          <w:color w:val="auto"/>
          <w:kern w:val="0"/>
          <w:szCs w:val="21"/>
          <w:highlight w:val="none"/>
        </w:rPr>
      </w:pPr>
    </w:p>
    <w:p w14:paraId="70E74FA9">
      <w:pPr>
        <w:spacing w:line="360" w:lineRule="auto"/>
        <w:jc w:val="center"/>
        <w:rPr>
          <w:rFonts w:hint="eastAsia" w:ascii="宋体" w:hAnsi="宋体" w:eastAsia="宋体" w:cs="宋体"/>
          <w:b/>
          <w:bCs/>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4AC65B8E">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3A91CDDE">
      <w:pPr>
        <w:spacing w:line="360" w:lineRule="auto"/>
        <w:rPr>
          <w:rFonts w:hint="eastAsia" w:ascii="宋体" w:hAnsi="宋体" w:eastAsia="宋体" w:cs="宋体"/>
          <w:color w:val="auto"/>
          <w:sz w:val="28"/>
          <w:szCs w:val="28"/>
          <w:highlight w:val="none"/>
        </w:rPr>
      </w:pPr>
    </w:p>
    <w:p w14:paraId="1C0C6A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45844A2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6B3333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00F096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3DA9CC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采购合同主要条款</w:t>
      </w:r>
    </w:p>
    <w:p w14:paraId="352578B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61F5F63">
      <w:pPr>
        <w:pStyle w:val="8"/>
        <w:jc w:val="center"/>
        <w:rPr>
          <w:rFonts w:hint="eastAsia" w:ascii="宋体" w:hAnsi="宋体" w:eastAsia="宋体" w:cs="宋体"/>
          <w:color w:val="auto"/>
          <w:highlight w:val="none"/>
        </w:rPr>
      </w:pPr>
    </w:p>
    <w:p w14:paraId="18AD9094">
      <w:pPr>
        <w:pStyle w:val="8"/>
        <w:jc w:val="center"/>
        <w:rPr>
          <w:rFonts w:hint="eastAsia" w:ascii="宋体" w:hAnsi="宋体" w:eastAsia="宋体" w:cs="宋体"/>
          <w:color w:val="auto"/>
          <w:highlight w:val="none"/>
        </w:rPr>
      </w:pPr>
    </w:p>
    <w:p w14:paraId="7774B8DA">
      <w:pPr>
        <w:pStyle w:val="8"/>
        <w:jc w:val="center"/>
        <w:rPr>
          <w:rFonts w:hint="eastAsia" w:ascii="宋体" w:hAnsi="宋体" w:eastAsia="宋体" w:cs="宋体"/>
          <w:color w:val="auto"/>
          <w:highlight w:val="none"/>
        </w:rPr>
      </w:pPr>
    </w:p>
    <w:p w14:paraId="7857A260">
      <w:pPr>
        <w:pStyle w:val="8"/>
        <w:jc w:val="center"/>
        <w:rPr>
          <w:rFonts w:hint="eastAsia" w:ascii="宋体" w:hAnsi="宋体" w:eastAsia="宋体" w:cs="宋体"/>
          <w:color w:val="auto"/>
          <w:highlight w:val="none"/>
        </w:rPr>
      </w:pPr>
    </w:p>
    <w:p w14:paraId="0EF7BF18">
      <w:pPr>
        <w:pStyle w:val="8"/>
        <w:jc w:val="center"/>
        <w:rPr>
          <w:rFonts w:hint="eastAsia" w:ascii="宋体" w:hAnsi="宋体" w:eastAsia="宋体" w:cs="宋体"/>
          <w:color w:val="auto"/>
          <w:highlight w:val="none"/>
        </w:rPr>
      </w:pPr>
    </w:p>
    <w:p w14:paraId="156F101E">
      <w:pPr>
        <w:pStyle w:val="8"/>
        <w:jc w:val="center"/>
        <w:rPr>
          <w:rFonts w:hint="eastAsia" w:ascii="宋体" w:hAnsi="宋体" w:eastAsia="宋体" w:cs="宋体"/>
          <w:color w:val="auto"/>
          <w:highlight w:val="none"/>
        </w:rPr>
      </w:pPr>
    </w:p>
    <w:p w14:paraId="6EC0781D">
      <w:pPr>
        <w:pStyle w:val="8"/>
        <w:jc w:val="center"/>
        <w:rPr>
          <w:rFonts w:hint="eastAsia" w:ascii="宋体" w:hAnsi="宋体" w:eastAsia="宋体" w:cs="宋体"/>
          <w:color w:val="auto"/>
          <w:highlight w:val="none"/>
        </w:rPr>
      </w:pPr>
    </w:p>
    <w:p w14:paraId="416D7F2C">
      <w:pPr>
        <w:pStyle w:val="8"/>
        <w:jc w:val="center"/>
        <w:rPr>
          <w:rFonts w:hint="eastAsia" w:ascii="宋体" w:hAnsi="宋体" w:eastAsia="宋体" w:cs="宋体"/>
          <w:color w:val="auto"/>
          <w:highlight w:val="none"/>
        </w:rPr>
      </w:pPr>
    </w:p>
    <w:p w14:paraId="23A159C0">
      <w:pPr>
        <w:pStyle w:val="8"/>
        <w:jc w:val="center"/>
        <w:rPr>
          <w:rFonts w:hint="eastAsia" w:ascii="宋体" w:hAnsi="宋体" w:eastAsia="宋体" w:cs="宋体"/>
          <w:color w:val="auto"/>
          <w:highlight w:val="none"/>
        </w:rPr>
      </w:pPr>
    </w:p>
    <w:p w14:paraId="777483AC">
      <w:pPr>
        <w:pStyle w:val="8"/>
        <w:jc w:val="center"/>
        <w:rPr>
          <w:rFonts w:hint="eastAsia" w:ascii="宋体" w:hAnsi="宋体" w:eastAsia="宋体" w:cs="宋体"/>
          <w:color w:val="auto"/>
          <w:highlight w:val="none"/>
        </w:rPr>
      </w:pPr>
    </w:p>
    <w:p w14:paraId="7AE234CF">
      <w:pPr>
        <w:pStyle w:val="8"/>
        <w:jc w:val="center"/>
        <w:rPr>
          <w:rFonts w:hint="eastAsia" w:ascii="宋体" w:hAnsi="宋体" w:eastAsia="宋体" w:cs="宋体"/>
          <w:color w:val="auto"/>
          <w:highlight w:val="none"/>
        </w:rPr>
      </w:pPr>
    </w:p>
    <w:p w14:paraId="7BA2C4DE">
      <w:pPr>
        <w:pStyle w:val="8"/>
        <w:jc w:val="center"/>
        <w:rPr>
          <w:rFonts w:hint="eastAsia" w:ascii="宋体" w:hAnsi="宋体" w:eastAsia="宋体" w:cs="宋体"/>
          <w:color w:val="auto"/>
          <w:highlight w:val="none"/>
        </w:rPr>
      </w:pPr>
    </w:p>
    <w:p w14:paraId="5AE49E8B">
      <w:pPr>
        <w:pStyle w:val="8"/>
        <w:jc w:val="center"/>
        <w:rPr>
          <w:rFonts w:hint="eastAsia" w:ascii="宋体" w:hAnsi="宋体" w:eastAsia="宋体" w:cs="宋体"/>
          <w:color w:val="auto"/>
          <w:highlight w:val="none"/>
        </w:rPr>
      </w:pPr>
    </w:p>
    <w:p w14:paraId="1FAC9134">
      <w:pPr>
        <w:pStyle w:val="9"/>
        <w:rPr>
          <w:rFonts w:hint="eastAsia" w:ascii="宋体" w:hAnsi="宋体" w:eastAsia="宋体" w:cs="宋体"/>
          <w:color w:val="auto"/>
          <w:highlight w:val="none"/>
        </w:rPr>
      </w:pPr>
    </w:p>
    <w:p w14:paraId="413669B7">
      <w:pPr>
        <w:pStyle w:val="9"/>
        <w:rPr>
          <w:rFonts w:hint="eastAsia" w:ascii="宋体" w:hAnsi="宋体" w:eastAsia="宋体" w:cs="宋体"/>
          <w:color w:val="auto"/>
          <w:highlight w:val="none"/>
        </w:rPr>
      </w:pPr>
    </w:p>
    <w:p w14:paraId="3E9511A9">
      <w:pPr>
        <w:pStyle w:val="9"/>
        <w:rPr>
          <w:rFonts w:hint="eastAsia" w:ascii="宋体" w:hAnsi="宋体" w:eastAsia="宋体" w:cs="宋体"/>
          <w:color w:val="auto"/>
          <w:highlight w:val="none"/>
        </w:rPr>
      </w:pPr>
    </w:p>
    <w:p w14:paraId="07C91CBC">
      <w:pPr>
        <w:pStyle w:val="8"/>
        <w:jc w:val="center"/>
        <w:rPr>
          <w:rFonts w:hint="eastAsia" w:ascii="宋体" w:hAnsi="宋体" w:eastAsia="宋体" w:cs="宋体"/>
          <w:color w:val="auto"/>
          <w:highlight w:val="none"/>
        </w:rPr>
      </w:pPr>
    </w:p>
    <w:p w14:paraId="07F083DC">
      <w:pPr>
        <w:pStyle w:val="9"/>
        <w:rPr>
          <w:rFonts w:hint="eastAsia" w:ascii="宋体" w:hAnsi="宋体" w:eastAsia="宋体" w:cs="宋体"/>
          <w:color w:val="auto"/>
          <w:highlight w:val="none"/>
        </w:rPr>
      </w:pPr>
    </w:p>
    <w:p w14:paraId="2A1642D1">
      <w:pPr>
        <w:pStyle w:val="8"/>
        <w:jc w:val="center"/>
        <w:rPr>
          <w:rFonts w:hint="eastAsia" w:ascii="宋体" w:hAnsi="宋体" w:eastAsia="宋体" w:cs="宋体"/>
          <w:color w:val="auto"/>
          <w:highlight w:val="none"/>
        </w:rPr>
      </w:pPr>
    </w:p>
    <w:p w14:paraId="774D7A0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3A2E39D9">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23DF08C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4B8F9DC5">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4980E63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受</w:t>
      </w:r>
      <w:r>
        <w:rPr>
          <w:rFonts w:hint="eastAsia" w:ascii="宋体" w:hAnsi="宋体" w:cs="宋体"/>
          <w:b/>
          <w:bCs/>
          <w:color w:val="auto"/>
          <w:sz w:val="21"/>
          <w:szCs w:val="21"/>
          <w:highlight w:val="none"/>
          <w:lang w:eastAsia="zh-CN"/>
        </w:rPr>
        <w:t>台州市椒江区教育局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2025年椒江区中小学生文化艺术节活动服务外包项目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8C26C6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tzya2025-jj05</w:t>
      </w:r>
    </w:p>
    <w:p w14:paraId="47F5381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66"/>
        <w:gridCol w:w="1118"/>
        <w:gridCol w:w="703"/>
        <w:gridCol w:w="786"/>
        <w:gridCol w:w="993"/>
        <w:gridCol w:w="2096"/>
      </w:tblGrid>
      <w:tr w14:paraId="3A79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74" w:type="dxa"/>
            <w:noWrap w:val="0"/>
            <w:vAlign w:val="center"/>
          </w:tcPr>
          <w:p w14:paraId="344CAD0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66" w:type="dxa"/>
            <w:noWrap w:val="0"/>
            <w:vAlign w:val="center"/>
          </w:tcPr>
          <w:p w14:paraId="4EEFBE25">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18" w:type="dxa"/>
            <w:noWrap w:val="0"/>
            <w:vAlign w:val="center"/>
          </w:tcPr>
          <w:p w14:paraId="24852E4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03" w:type="dxa"/>
            <w:noWrap w:val="0"/>
            <w:vAlign w:val="center"/>
          </w:tcPr>
          <w:p w14:paraId="1B46CEA4">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6" w:type="dxa"/>
            <w:noWrap w:val="0"/>
            <w:vAlign w:val="center"/>
          </w:tcPr>
          <w:p w14:paraId="78D8B47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993" w:type="dxa"/>
            <w:noWrap w:val="0"/>
            <w:vAlign w:val="center"/>
          </w:tcPr>
          <w:p w14:paraId="45D88F2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5BC9C42">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096" w:type="dxa"/>
            <w:noWrap w:val="0"/>
            <w:vAlign w:val="center"/>
          </w:tcPr>
          <w:p w14:paraId="24A09DF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b/>
                <w:color w:val="auto"/>
                <w:sz w:val="21"/>
                <w:szCs w:val="21"/>
                <w:highlight w:val="none"/>
                <w:lang w:val="en-US" w:eastAsia="zh-CN"/>
              </w:rPr>
              <w:t>备注</w:t>
            </w:r>
          </w:p>
        </w:tc>
      </w:tr>
      <w:tr w14:paraId="6AA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4" w:type="dxa"/>
            <w:noWrap w:val="0"/>
            <w:vAlign w:val="center"/>
          </w:tcPr>
          <w:p w14:paraId="4D368EF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66" w:type="dxa"/>
            <w:noWrap w:val="0"/>
            <w:vAlign w:val="center"/>
          </w:tcPr>
          <w:p w14:paraId="3008702E">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2025年椒江区中小学生文化艺术节活动服务外包项目</w:t>
            </w:r>
          </w:p>
        </w:tc>
        <w:tc>
          <w:tcPr>
            <w:tcW w:w="1118" w:type="dxa"/>
            <w:noWrap w:val="0"/>
            <w:vAlign w:val="center"/>
          </w:tcPr>
          <w:p w14:paraId="0A5C9AAD">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03" w:type="dxa"/>
            <w:noWrap w:val="0"/>
            <w:vAlign w:val="center"/>
          </w:tcPr>
          <w:p w14:paraId="233EC80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6" w:type="dxa"/>
            <w:noWrap w:val="0"/>
            <w:vAlign w:val="center"/>
          </w:tcPr>
          <w:p w14:paraId="05A3FE21">
            <w:pPr>
              <w:keepNext w:val="0"/>
              <w:keepLines w:val="0"/>
              <w:pageBreakBefore w:val="0"/>
              <w:widowControl/>
              <w:kinsoku/>
              <w:wordWrap/>
              <w:overflowPunct/>
              <w:topLinePunct w:val="0"/>
              <w:bidi w:val="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993" w:type="dxa"/>
            <w:noWrap w:val="0"/>
            <w:vAlign w:val="center"/>
          </w:tcPr>
          <w:p w14:paraId="32A011C1">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olor w:val="auto"/>
                <w:sz w:val="21"/>
                <w:szCs w:val="21"/>
                <w:highlight w:val="none"/>
                <w:lang w:val="en-US" w:eastAsia="zh-CN"/>
              </w:rPr>
              <w:t>14.398</w:t>
            </w:r>
          </w:p>
        </w:tc>
        <w:tc>
          <w:tcPr>
            <w:tcW w:w="2096" w:type="dxa"/>
            <w:noWrap w:val="0"/>
            <w:vAlign w:val="center"/>
          </w:tcPr>
          <w:p w14:paraId="0441B8D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p>
        </w:tc>
      </w:tr>
    </w:tbl>
    <w:p w14:paraId="726370E6">
      <w:pPr>
        <w:pStyle w:val="12"/>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Cs w:val="21"/>
          <w:highlight w:val="none"/>
        </w:rPr>
      </w:pPr>
    </w:p>
    <w:bookmarkEnd w:id="0"/>
    <w:p w14:paraId="61C200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15849CF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w:t>
      </w:r>
    </w:p>
    <w:p w14:paraId="00FF1C4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（二）本项目供应商特定资格要求</w:t>
      </w:r>
    </w:p>
    <w:p w14:paraId="08C24FD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shd w:val="clear" w:color="auto" w:fill="auto"/>
          <w:lang w:val="en-US" w:eastAsia="zh-CN"/>
        </w:rPr>
        <w:t>1、</w:t>
      </w:r>
      <w:r>
        <w:rPr>
          <w:rFonts w:hint="eastAsia" w:ascii="宋体" w:hAnsi="宋体" w:eastAsia="宋体" w:cs="宋体"/>
          <w:b/>
          <w:color w:val="auto"/>
          <w:sz w:val="21"/>
          <w:szCs w:val="21"/>
          <w:highlight w:val="none"/>
          <w:shd w:val="clear" w:color="auto" w:fill="auto"/>
        </w:rPr>
        <w:t>本项</w:t>
      </w:r>
      <w:r>
        <w:rPr>
          <w:rFonts w:hint="eastAsia" w:ascii="宋体" w:hAnsi="宋体" w:eastAsia="宋体" w:cs="宋体"/>
          <w:b/>
          <w:color w:val="auto"/>
          <w:sz w:val="21"/>
          <w:szCs w:val="21"/>
          <w:highlight w:val="none"/>
        </w:rPr>
        <w:t>目不接受联合体</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w:t>
      </w:r>
    </w:p>
    <w:p w14:paraId="38F8DFB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文件的发售：</w:t>
      </w:r>
    </w:p>
    <w:p w14:paraId="323649D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  月  日至</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双休日及法定节假日除外，每日上午9：30—11：30，13：30—16：30，北京时间</w:t>
      </w:r>
      <w:r>
        <w:rPr>
          <w:rFonts w:hint="eastAsia" w:ascii="宋体" w:hAnsi="宋体" w:eastAsia="宋体" w:cs="宋体"/>
          <w:color w:val="auto"/>
          <w:sz w:val="21"/>
          <w:szCs w:val="21"/>
          <w:highlight w:val="none"/>
          <w:lang w:eastAsia="zh-CN"/>
        </w:rPr>
        <w:t>）</w:t>
      </w:r>
    </w:p>
    <w:p w14:paraId="23B497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台州市椒江区中环世纪6幢801室（交通银行台州分行楼上）</w:t>
      </w:r>
      <w:r>
        <w:rPr>
          <w:rFonts w:hint="eastAsia" w:ascii="宋体" w:hAnsi="宋体" w:eastAsia="宋体" w:cs="宋体"/>
          <w:color w:val="auto"/>
          <w:sz w:val="21"/>
          <w:szCs w:val="21"/>
          <w:highlight w:val="none"/>
        </w:rPr>
        <w:t>。</w:t>
      </w:r>
    </w:p>
    <w:p w14:paraId="6D87C828">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Theme="minorEastAsia" w:hAnsiTheme="minorEastAsia" w:eastAsiaTheme="minorEastAsia" w:cstheme="minorEastAsia"/>
          <w:color w:val="auto"/>
          <w:sz w:val="21"/>
          <w:szCs w:val="21"/>
          <w:highlight w:val="none"/>
          <w:lang w:val="en-US" w:eastAsia="zh-CN"/>
        </w:rPr>
        <w:t>0元。</w:t>
      </w:r>
    </w:p>
    <w:p w14:paraId="417B1C7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购买标书时必须提交的资料：</w:t>
      </w:r>
    </w:p>
    <w:p w14:paraId="03D1D8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企业法人营业执照副本（复印件加盖公章）；</w:t>
      </w:r>
    </w:p>
    <w:p w14:paraId="24A0EEC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法定代表人授权书原件（加盖公章）；</w:t>
      </w:r>
    </w:p>
    <w:p w14:paraId="776E34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报名人有效身份证件复印件；</w:t>
      </w:r>
    </w:p>
    <w:p w14:paraId="3585EE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投标供应商报名表。</w:t>
      </w:r>
    </w:p>
    <w:p w14:paraId="5AD34C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、响应文件递交截止时间及磋商开始时间、地点：</w:t>
      </w:r>
    </w:p>
    <w:p w14:paraId="58751894">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本次招标将于</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lang w:val="en-US" w:eastAsia="zh-CN"/>
        </w:rPr>
        <w:t>14:00</w:t>
      </w:r>
      <w:r>
        <w:rPr>
          <w:rFonts w:hint="eastAsia" w:asciiTheme="minorEastAsia" w:hAnsiTheme="minorEastAsia" w:eastAsiaTheme="minorEastAsia" w:cstheme="minorEastAsia"/>
          <w:color w:val="auto"/>
          <w:sz w:val="21"/>
          <w:szCs w:val="21"/>
          <w:highlight w:val="none"/>
          <w:lang w:eastAsia="zh-CN"/>
        </w:rPr>
        <w:t>整</w:t>
      </w:r>
      <w:r>
        <w:rPr>
          <w:rFonts w:hint="eastAsia" w:asciiTheme="minorEastAsia" w:hAnsiTheme="minorEastAsia" w:eastAsiaTheme="minorEastAsia" w:cstheme="minorEastAsia"/>
          <w:color w:val="auto"/>
          <w:sz w:val="21"/>
          <w:szCs w:val="21"/>
          <w:highlight w:val="none"/>
        </w:rPr>
        <w:t>在</w:t>
      </w:r>
      <w:r>
        <w:rPr>
          <w:rFonts w:hint="eastAsia" w:ascii="宋体" w:hAnsi="宋体" w:cs="宋体"/>
          <w:color w:val="auto"/>
          <w:kern w:val="2"/>
          <w:sz w:val="21"/>
          <w:szCs w:val="21"/>
          <w:highlight w:val="none"/>
          <w:lang w:val="en-US" w:eastAsia="zh-CN" w:bidi="ar-SA"/>
        </w:rPr>
        <w:t>台州市椒江区中环世纪6幢801室（交通银行台州分行楼上）</w:t>
      </w:r>
      <w:r>
        <w:rPr>
          <w:rFonts w:hint="eastAsia" w:asciiTheme="minorEastAsia" w:hAnsiTheme="minorEastAsia" w:eastAsiaTheme="minorEastAsia" w:cstheme="minorEastAsia"/>
          <w:color w:val="auto"/>
          <w:sz w:val="21"/>
          <w:szCs w:val="21"/>
          <w:highlight w:val="none"/>
          <w:shd w:val="clear" w:color="auto" w:fill="auto"/>
          <w:lang w:val="en-US" w:eastAsia="zh-CN"/>
        </w:rPr>
        <w:t>开始进行</w:t>
      </w:r>
      <w:r>
        <w:rPr>
          <w:rFonts w:hint="eastAsia" w:asciiTheme="minorEastAsia" w:hAnsiTheme="minorEastAsia" w:eastAsiaTheme="minorEastAsia" w:cstheme="minorEastAsia"/>
          <w:color w:val="auto"/>
          <w:sz w:val="21"/>
          <w:szCs w:val="21"/>
          <w:highlight w:val="none"/>
        </w:rPr>
        <w:t>。</w:t>
      </w:r>
      <w:r>
        <w:rPr>
          <w:rFonts w:hint="eastAsia" w:ascii="宋体" w:hAnsi="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3CF1D990">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文件在投标截止时间前按要求密封并顺丰邮寄到台州市椒江区中环世纪6幢801室（交通银行台州分行楼上），逾期寄达或未按要求密封将被拒收。</w:t>
      </w:r>
    </w:p>
    <w:p w14:paraId="77593DE6">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投标保证金：</w:t>
      </w:r>
    </w:p>
    <w:p w14:paraId="6F07C8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23F769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质疑和投诉：</w:t>
      </w:r>
    </w:p>
    <w:p w14:paraId="4169951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宋体" w:hAnsi="宋体" w:eastAsia="宋体" w:cs="宋体"/>
          <w:color w:val="auto"/>
          <w:sz w:val="21"/>
          <w:szCs w:val="21"/>
          <w:highlight w:val="none"/>
        </w:rPr>
        <w:t>公告发布后的第6个工作日</w:t>
      </w:r>
      <w:r>
        <w:rPr>
          <w:rFonts w:hint="eastAsia" w:ascii="宋体" w:hAnsi="宋体" w:eastAsia="宋体" w:cs="宋体"/>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0CDEA89D">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九、联系方式：</w:t>
      </w:r>
    </w:p>
    <w:p w14:paraId="42D7225E">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采购代理机构</w:t>
      </w:r>
    </w:p>
    <w:p w14:paraId="04C246FD">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台州永安工程咨询有限公司</w:t>
      </w:r>
    </w:p>
    <w:p w14:paraId="34F8BCDD">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林女士</w:t>
      </w:r>
    </w:p>
    <w:p w14:paraId="144B0D5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0576-88882270，</w:t>
      </w:r>
      <w:r>
        <w:rPr>
          <w:rFonts w:hint="eastAsia" w:asciiTheme="minorEastAsia" w:hAnsiTheme="minorEastAsia" w:eastAsiaTheme="minorEastAsia" w:cstheme="minorEastAsia"/>
          <w:color w:val="auto"/>
          <w:sz w:val="21"/>
          <w:szCs w:val="21"/>
          <w:highlight w:val="none"/>
          <w:lang w:val="en-US" w:eastAsia="zh-CN"/>
        </w:rPr>
        <w:t>15757696186</w:t>
      </w:r>
      <w:r>
        <w:rPr>
          <w:rFonts w:hint="eastAsia" w:asciiTheme="minorEastAsia" w:hAnsiTheme="minorEastAsia" w:eastAsiaTheme="minorEastAsia" w:cstheme="minorEastAsia"/>
          <w:color w:val="auto"/>
          <w:sz w:val="21"/>
          <w:szCs w:val="21"/>
          <w:highlight w:val="none"/>
        </w:rPr>
        <w:t xml:space="preserve"> </w:t>
      </w:r>
    </w:p>
    <w:p w14:paraId="48547C5E">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传真：0576-88882270；</w:t>
      </w:r>
    </w:p>
    <w:p w14:paraId="4CAEA078">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质疑接收人：</w:t>
      </w:r>
      <w:r>
        <w:rPr>
          <w:rFonts w:hint="eastAsia" w:asciiTheme="minorEastAsia" w:hAnsiTheme="minorEastAsia" w:eastAsiaTheme="minorEastAsia" w:cstheme="minorEastAsia"/>
          <w:color w:val="auto"/>
          <w:sz w:val="21"/>
          <w:szCs w:val="21"/>
          <w:highlight w:val="none"/>
          <w:lang w:val="en-US" w:eastAsia="zh-CN"/>
        </w:rPr>
        <w:t>叶先生</w:t>
      </w:r>
    </w:p>
    <w:p w14:paraId="3F7DC959">
      <w:pPr>
        <w:keepNext w:val="0"/>
        <w:keepLines w:val="0"/>
        <w:pageBreakBefore w:val="0"/>
        <w:kinsoku/>
        <w:wordWrap/>
        <w:overflowPunct/>
        <w:topLinePunct w:val="0"/>
        <w:bidi w:val="0"/>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13857637980</w:t>
      </w:r>
    </w:p>
    <w:p w14:paraId="3DC2372D">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台州市椒江区中环世纪6幢801室（交通银行台州分行楼上）</w:t>
      </w:r>
    </w:p>
    <w:p w14:paraId="4FB480EC">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 xml:space="preserve">采购人 </w:t>
      </w:r>
    </w:p>
    <w:p w14:paraId="27ABFEAB">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采购人名称：</w:t>
      </w:r>
      <w:r>
        <w:rPr>
          <w:rFonts w:hint="eastAsia" w:asciiTheme="minorEastAsia" w:hAnsiTheme="minorEastAsia" w:eastAsiaTheme="minorEastAsia" w:cstheme="minorEastAsia"/>
          <w:color w:val="auto"/>
          <w:sz w:val="21"/>
          <w:szCs w:val="21"/>
          <w:highlight w:val="none"/>
          <w:lang w:eastAsia="zh-CN"/>
        </w:rPr>
        <w:t>台州市椒江区教育局</w:t>
      </w:r>
    </w:p>
    <w:p w14:paraId="0B5F14E8">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联系人：</w:t>
      </w:r>
      <w:r>
        <w:rPr>
          <w:rFonts w:hint="eastAsia" w:asciiTheme="minorEastAsia" w:hAnsiTheme="minorEastAsia" w:eastAsiaTheme="minorEastAsia" w:cstheme="minorEastAsia"/>
          <w:color w:val="auto"/>
          <w:sz w:val="21"/>
          <w:szCs w:val="21"/>
          <w:highlight w:val="none"/>
          <w:shd w:val="clear" w:color="auto" w:fill="auto"/>
          <w:lang w:val="en-US" w:eastAsia="zh-CN"/>
        </w:rPr>
        <w:t>王女士</w:t>
      </w:r>
      <w:r>
        <w:rPr>
          <w:rFonts w:hint="eastAsia" w:asciiTheme="minorEastAsia" w:hAnsiTheme="minorEastAsia" w:eastAsiaTheme="minorEastAsia" w:cstheme="minorEastAsia"/>
          <w:color w:val="auto"/>
          <w:sz w:val="21"/>
          <w:szCs w:val="21"/>
          <w:highlight w:val="none"/>
          <w:shd w:val="clear" w:color="auto" w:fill="auto"/>
        </w:rPr>
        <w:t xml:space="preserve">     </w:t>
      </w:r>
    </w:p>
    <w:p w14:paraId="78315066">
      <w:pPr>
        <w:keepNext w:val="0"/>
        <w:keepLines w:val="0"/>
        <w:pageBreakBefore w:val="0"/>
        <w:kinsoku/>
        <w:wordWrap/>
        <w:overflowPunct/>
        <w:topLinePunct w:val="0"/>
        <w:bidi w:val="0"/>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rPr>
        <w:t>联系电话：0576</w:t>
      </w:r>
      <w:r>
        <w:rPr>
          <w:rFonts w:hint="eastAsia" w:asciiTheme="minorEastAsia" w:hAnsiTheme="minorEastAsia" w:eastAsiaTheme="minorEastAsia" w:cstheme="minorEastAsia"/>
          <w:color w:val="auto"/>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88885261</w:t>
      </w:r>
    </w:p>
    <w:p w14:paraId="73AFC1CC">
      <w:pPr>
        <w:keepNext w:val="0"/>
        <w:keepLines w:val="0"/>
        <w:pageBreakBefore w:val="0"/>
        <w:kinsoku/>
        <w:wordWrap/>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台州市椒江区建设路2号</w:t>
      </w:r>
    </w:p>
    <w:p w14:paraId="5B67F999">
      <w:pPr>
        <w:keepNext w:val="0"/>
        <w:keepLines w:val="0"/>
        <w:pageBreakBefore w:val="0"/>
        <w:kinsoku/>
        <w:wordWrap/>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3、同级采购监管机构</w:t>
      </w:r>
    </w:p>
    <w:p w14:paraId="024B77D1">
      <w:pPr>
        <w:keepNext w:val="0"/>
        <w:keepLines w:val="0"/>
        <w:pageBreakBefore w:val="0"/>
        <w:kinsoku/>
        <w:wordWrap/>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台州市椒江区教育局</w:t>
      </w:r>
    </w:p>
    <w:p w14:paraId="5BCE1B99">
      <w:pPr>
        <w:keepNext w:val="0"/>
        <w:keepLines w:val="0"/>
        <w:pageBreakBefore w:val="0"/>
        <w:kinsoku/>
        <w:wordWrap/>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联系人：</w:t>
      </w:r>
      <w:r>
        <w:rPr>
          <w:rFonts w:hint="eastAsia" w:asciiTheme="minorEastAsia" w:hAnsiTheme="minorEastAsia" w:eastAsiaTheme="minorEastAsia" w:cstheme="minorEastAsia"/>
          <w:color w:val="auto"/>
          <w:sz w:val="21"/>
          <w:szCs w:val="21"/>
          <w:highlight w:val="none"/>
          <w:shd w:val="clear" w:color="auto" w:fill="auto"/>
          <w:lang w:val="en-US" w:eastAsia="zh-CN"/>
        </w:rPr>
        <w:t>阮先生</w:t>
      </w:r>
      <w:r>
        <w:rPr>
          <w:rFonts w:hint="eastAsia" w:asciiTheme="minorEastAsia" w:hAnsiTheme="minorEastAsia" w:eastAsiaTheme="minorEastAsia" w:cstheme="minorEastAsia"/>
          <w:color w:val="auto"/>
          <w:sz w:val="21"/>
          <w:szCs w:val="21"/>
          <w:highlight w:val="none"/>
          <w:shd w:val="clear" w:color="auto" w:fill="auto"/>
        </w:rPr>
        <w:t>　　　 　　</w:t>
      </w:r>
    </w:p>
    <w:p w14:paraId="5C871285">
      <w:pPr>
        <w:keepNext w:val="0"/>
        <w:keepLines w:val="0"/>
        <w:pageBreakBefore w:val="0"/>
        <w:kinsoku/>
        <w:wordWrap/>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rPr>
        <w:t>联系电话：0576-</w:t>
      </w:r>
      <w:r>
        <w:rPr>
          <w:rFonts w:hint="eastAsia" w:asciiTheme="minorEastAsia" w:hAnsiTheme="minorEastAsia" w:eastAsiaTheme="minorEastAsia" w:cstheme="minorEastAsia"/>
          <w:color w:val="auto"/>
          <w:sz w:val="21"/>
          <w:szCs w:val="21"/>
          <w:highlight w:val="none"/>
          <w:shd w:val="clear" w:color="auto" w:fill="auto"/>
          <w:lang w:val="en-US" w:eastAsia="zh-CN"/>
        </w:rPr>
        <w:t>88224359</w:t>
      </w:r>
    </w:p>
    <w:p w14:paraId="47B0E9E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lang w:val="en-US" w:eastAsia="zh-CN"/>
        </w:rPr>
        <w:t>台州市椒江区建设路2号</w:t>
      </w:r>
    </w:p>
    <w:p w14:paraId="5913AE4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备注：请贵单位领取本次磋商文件后，认真阅读各项内容，进行必要的准备工作，按文件的要求详细填写和编制响应文件，并按以上确定的时间、地点准时参加投标。</w:t>
      </w:r>
    </w:p>
    <w:p w14:paraId="76BCB413">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p>
    <w:p w14:paraId="732E41CA">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2843312">
      <w:pPr>
        <w:pStyle w:val="8"/>
        <w:keepNext w:val="0"/>
        <w:keepLines w:val="0"/>
        <w:pageBreakBefore w:val="0"/>
        <w:kinsoku/>
        <w:wordWrap/>
        <w:overflowPunct/>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二○二五年四月</w:t>
      </w:r>
    </w:p>
    <w:p w14:paraId="67847EE3">
      <w:pPr>
        <w:pStyle w:val="9"/>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color w:val="auto"/>
          <w:sz w:val="21"/>
          <w:szCs w:val="21"/>
          <w:highlight w:val="none"/>
          <w:lang w:eastAsia="zh-CN"/>
        </w:rPr>
      </w:pPr>
    </w:p>
    <w:p w14:paraId="412B556A">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D74288E">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0270072D">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70"/>
        <w:gridCol w:w="6553"/>
      </w:tblGrid>
      <w:tr w14:paraId="2BD8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0AB475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88032B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A2494D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225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86DC0C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9BD5F1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25A0BAB5">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35A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EB4E6C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90CCF8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774CDF4">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0AA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B2AB2D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567EBBD">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包装要求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1B3985D">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资格证明文件正本一份、副本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份，商务与技术文件正本一份、副本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份，报价文件正本一份、副本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lang w:val="en-US" w:eastAsia="zh-CN"/>
              </w:rPr>
              <w:t>各自</w:t>
            </w:r>
            <w:r>
              <w:rPr>
                <w:rFonts w:hint="eastAsia" w:ascii="宋体" w:hAnsi="宋体" w:eastAsia="宋体" w:cs="宋体"/>
                <w:color w:val="auto"/>
                <w:sz w:val="21"/>
                <w:szCs w:val="21"/>
                <w:highlight w:val="none"/>
                <w:lang w:eastAsia="zh-CN"/>
              </w:rPr>
              <w:t>密封包装。</w:t>
            </w:r>
          </w:p>
        </w:tc>
      </w:tr>
      <w:tr w14:paraId="219D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03A327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B9B6BF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CD63CAE">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磋商响应有效期为磋商后90天，磋商响应</w:t>
            </w:r>
            <w:r>
              <w:rPr>
                <w:rFonts w:hint="eastAsia" w:ascii="宋体" w:hAnsi="宋体" w:eastAsia="宋体" w:cs="宋体"/>
                <w:color w:val="auto"/>
                <w:kern w:val="0"/>
                <w:sz w:val="21"/>
                <w:szCs w:val="21"/>
                <w:highlight w:val="none"/>
              </w:rPr>
              <w:t>有效期从提交</w:t>
            </w:r>
            <w:r>
              <w:rPr>
                <w:rFonts w:hint="eastAsia" w:ascii="宋体" w:hAnsi="宋体" w:eastAsia="宋体" w:cs="宋体"/>
                <w:color w:val="auto"/>
                <w:sz w:val="21"/>
                <w:szCs w:val="21"/>
                <w:highlight w:val="none"/>
              </w:rPr>
              <w:t>磋商响应</w:t>
            </w:r>
            <w:r>
              <w:rPr>
                <w:rFonts w:hint="eastAsia" w:ascii="宋体" w:hAnsi="宋体" w:eastAsia="宋体" w:cs="宋体"/>
                <w:color w:val="auto"/>
                <w:kern w:val="0"/>
                <w:sz w:val="21"/>
                <w:szCs w:val="21"/>
                <w:highlight w:val="none"/>
              </w:rPr>
              <w:t>文件的截止之日起算。</w:t>
            </w:r>
          </w:p>
        </w:tc>
      </w:tr>
      <w:tr w14:paraId="6106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96E9B1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AC8F8A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7EA7118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14:00整</w:t>
            </w:r>
            <w:r>
              <w:rPr>
                <w:rFonts w:hint="eastAsia" w:ascii="宋体" w:hAnsi="宋体" w:eastAsia="宋体" w:cs="宋体"/>
                <w:color w:val="auto"/>
                <w:sz w:val="21"/>
                <w:szCs w:val="21"/>
                <w:highlight w:val="none"/>
                <w:lang w:val="en-US" w:eastAsia="zh-CN"/>
              </w:rPr>
              <w:t>（北京时间）</w:t>
            </w:r>
          </w:p>
          <w:p w14:paraId="23DE71CB">
            <w:pPr>
              <w:keepNext w:val="0"/>
              <w:keepLines w:val="0"/>
              <w:pageBreakBefore w:val="0"/>
              <w:numPr>
                <w:ilvl w:val="0"/>
                <w:numId w:val="0"/>
              </w:numPr>
              <w:kinsoku/>
              <w:wordWrap/>
              <w:overflowPunct/>
              <w:topLinePunct w:val="0"/>
              <w:bidi w:val="0"/>
              <w:spacing w:line="360" w:lineRule="auto"/>
              <w:ind w:right="-159"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highlight w:val="none"/>
              </w:rPr>
              <w:t>本项目需要投标人将</w:t>
            </w:r>
            <w:r>
              <w:rPr>
                <w:rFonts w:hint="eastAsia" w:ascii="宋体" w:hAnsi="宋体" w:eastAsia="宋体" w:cs="宋体"/>
                <w:b w:val="0"/>
                <w:bCs w:val="0"/>
                <w:color w:val="auto"/>
                <w:highlight w:val="none"/>
                <w:lang w:val="en-US" w:eastAsia="zh-CN"/>
              </w:rPr>
              <w:t>磋商响应</w:t>
            </w:r>
            <w:r>
              <w:rPr>
                <w:rFonts w:hint="eastAsia" w:ascii="宋体" w:hAnsi="宋体" w:eastAsia="宋体" w:cs="宋体"/>
                <w:b w:val="0"/>
                <w:bCs w:val="0"/>
                <w:color w:val="auto"/>
                <w:highlight w:val="none"/>
              </w:rPr>
              <w:t>文件在投标截止时间前按要求密封并顺丰邮寄到台州市椒江区中环世纪6幢801室（交通银行台州分行楼上），逾期寄达或未按要求密封将被拒收。</w:t>
            </w:r>
          </w:p>
        </w:tc>
      </w:tr>
      <w:tr w14:paraId="635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7194CA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73CC649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747815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14:00整</w:t>
            </w:r>
            <w:r>
              <w:rPr>
                <w:rFonts w:hint="eastAsia" w:ascii="宋体" w:hAnsi="宋体" w:eastAsia="宋体" w:cs="宋体"/>
                <w:color w:val="auto"/>
                <w:sz w:val="21"/>
                <w:szCs w:val="21"/>
                <w:highlight w:val="none"/>
                <w:lang w:val="en-US" w:eastAsia="zh-CN"/>
              </w:rPr>
              <w:t>（北京时间）</w:t>
            </w:r>
          </w:p>
          <w:p w14:paraId="61F847B9">
            <w:pPr>
              <w:keepNext w:val="0"/>
              <w:keepLines w:val="0"/>
              <w:pageBreakBefore w:val="0"/>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color w:val="auto"/>
                <w:kern w:val="2"/>
                <w:sz w:val="21"/>
                <w:szCs w:val="21"/>
                <w:highlight w:val="none"/>
                <w:lang w:val="en-US" w:eastAsia="zh-CN" w:bidi="ar-SA"/>
              </w:rPr>
              <w:t>台州市椒江区中环世纪6幢801室（交通银行台州分行楼上）</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6DA1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CB9760F">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3E65D220">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C67D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6CF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176119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D4F529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66EFF99">
            <w:pPr>
              <w:keepNext w:val="0"/>
              <w:keepLines w:val="0"/>
              <w:pageBreakBefore w:val="0"/>
              <w:kinsoku/>
              <w:wordWrap/>
              <w:topLinePunct w:val="0"/>
              <w:bidi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1、踏勘现场时间及地点：不组织，各投标单位根据自己需要，自行前往勘察现场和周围环境，所产生的费用由投标单位自理。2、样品：无要求；3、现场演示：</w:t>
            </w:r>
            <w:r>
              <w:rPr>
                <w:rFonts w:hint="eastAsia" w:ascii="宋体" w:hAnsi="宋体" w:eastAsia="宋体" w:cs="宋体"/>
                <w:b w:val="0"/>
                <w:bCs/>
                <w:color w:val="auto"/>
                <w:kern w:val="0"/>
                <w:sz w:val="21"/>
                <w:szCs w:val="21"/>
                <w:highlight w:val="none"/>
                <w:lang w:val="en-US" w:eastAsia="zh-CN"/>
              </w:rPr>
              <w:t>无要求</w:t>
            </w:r>
          </w:p>
        </w:tc>
      </w:tr>
      <w:tr w14:paraId="1BC9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7AE310F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AA200D8">
            <w:pPr>
              <w:keepNext w:val="0"/>
              <w:keepLines w:val="0"/>
              <w:pageBreakBefore w:val="0"/>
              <w:kinsoku/>
              <w:wordWrap/>
              <w:topLinePunct w:val="0"/>
              <w:autoSpaceDE w:val="0"/>
              <w:autoSpaceDN w:val="0"/>
              <w:bidi w:val="0"/>
              <w:adjustRightInd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4C7AB827">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▲”的条款是实质性条款，磋商</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文件须作出实质性响应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否则终止磋商。</w:t>
            </w:r>
          </w:p>
        </w:tc>
      </w:tr>
      <w:tr w14:paraId="2A5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2CCAFAC">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FCBD60A">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F151CF9">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p>
        </w:tc>
      </w:tr>
    </w:tbl>
    <w:p w14:paraId="024759C5">
      <w:pPr>
        <w:keepNext w:val="0"/>
        <w:keepLines w:val="0"/>
        <w:pageBreakBefore w:val="0"/>
        <w:kinsoku/>
        <w:wordWrap/>
        <w:topLinePunct w:val="0"/>
        <w:bidi w:val="0"/>
        <w:spacing w:line="360" w:lineRule="auto"/>
        <w:outlineLvl w:val="9"/>
        <w:rPr>
          <w:rFonts w:hint="eastAsia" w:ascii="宋体" w:hAnsi="宋体" w:eastAsia="宋体" w:cs="宋体"/>
          <w:b/>
          <w:bCs/>
          <w:color w:val="auto"/>
          <w:sz w:val="21"/>
          <w:szCs w:val="21"/>
          <w:highlight w:val="none"/>
        </w:rPr>
      </w:pPr>
    </w:p>
    <w:p w14:paraId="7EAA09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59D006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2B6B9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233DBC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3270BFEB">
      <w:pPr>
        <w:keepNext w:val="0"/>
        <w:keepLines w:val="0"/>
        <w:pageBreakBefore w:val="0"/>
        <w:widowControl w:val="0"/>
        <w:tabs>
          <w:tab w:val="left" w:pos="0"/>
          <w:tab w:val="left" w:pos="851"/>
        </w:tabs>
        <w:kinsoku/>
        <w:wordWrap/>
        <w:overflowPunct/>
        <w:topLinePunct w:val="0"/>
        <w:autoSpaceDE/>
        <w:autoSpaceDN/>
        <w:bidi w:val="0"/>
        <w:adjustRightInd/>
        <w:snapToGrid/>
        <w:spacing w:before="0" w:after="0"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599111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632CA1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4845B3B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170F7CB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58BCA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50DAD2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A5BE5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1AA945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47485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546386D">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2B09D5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302C8021">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44EE8E">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49642BD7">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6F500F99">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7C35F53F">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7、单位负责人为同一人或者存在直接控股、管理关系的不同供应商，不得参加同一合同项下的采购活动。</w:t>
      </w:r>
    </w:p>
    <w:p w14:paraId="301C7695">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8、本项目不允许分包。</w:t>
      </w:r>
    </w:p>
    <w:p w14:paraId="61D98D0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034BCD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（一）磋商响应文件的组成</w:t>
      </w:r>
    </w:p>
    <w:p w14:paraId="7491828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0DB9E87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▲1、资格证明内容的组成：</w:t>
      </w:r>
    </w:p>
    <w:p w14:paraId="29660C2E">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Style w:val="27"/>
          <w:rFonts w:hint="eastAsia" w:ascii="宋体" w:hAnsi="宋体" w:eastAsia="宋体" w:cs="宋体"/>
          <w:b w:val="0"/>
          <w:color w:val="auto"/>
          <w:sz w:val="21"/>
          <w:szCs w:val="21"/>
          <w:highlight w:val="none"/>
          <w:u w:val="none"/>
        </w:rPr>
      </w:pPr>
      <w:r>
        <w:rPr>
          <w:rStyle w:val="27"/>
          <w:rFonts w:hint="eastAsia" w:ascii="宋体" w:hAnsi="宋体" w:eastAsia="宋体" w:cs="宋体"/>
          <w:b w:val="0"/>
          <w:color w:val="auto"/>
          <w:sz w:val="21"/>
          <w:szCs w:val="21"/>
          <w:highlight w:val="none"/>
          <w:u w:val="none"/>
        </w:rPr>
        <w:t>（1）磋商声明书</w:t>
      </w:r>
    </w:p>
    <w:p w14:paraId="53AD78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（2）授权委托书（法定代表人亲自办理磋商响应事宜的，则无需提交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DE09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（3）法人或者其他组织的营业执照等证明文件，自然人的身份证明；</w:t>
      </w:r>
    </w:p>
    <w:p w14:paraId="7267E0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）供应商认为需要说明的其他材料；</w:t>
      </w:r>
    </w:p>
    <w:p w14:paraId="7735DC5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2、商务与技术内容的组成：</w:t>
      </w:r>
    </w:p>
    <w:p w14:paraId="2C90C375">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cs="宋体"/>
          <w:color w:val="auto"/>
          <w:sz w:val="21"/>
          <w:szCs w:val="21"/>
          <w:highlight w:val="none"/>
          <w:lang w:eastAsia="zh-CN"/>
        </w:rPr>
        <w:t>；</w:t>
      </w:r>
    </w:p>
    <w:p w14:paraId="7A0A3DF7">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2615DF2">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6CBDD971">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21625B5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kern w:val="0"/>
          <w:sz w:val="21"/>
          <w:szCs w:val="21"/>
          <w:highlight w:val="none"/>
        </w:rPr>
        <w:t>验收方案（包括项目验收标准和验收方法等）</w:t>
      </w:r>
      <w:r>
        <w:rPr>
          <w:rFonts w:hint="eastAsia" w:ascii="宋体" w:hAnsi="宋体" w:eastAsia="宋体" w:cs="宋体"/>
          <w:color w:val="auto"/>
          <w:sz w:val="21"/>
          <w:szCs w:val="21"/>
          <w:highlight w:val="none"/>
        </w:rPr>
        <w:t>和措施；</w:t>
      </w:r>
    </w:p>
    <w:p w14:paraId="5D3C9243">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7AD41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（4）供应商通过的质量管理和质量保证体系、环保体系、</w:t>
      </w:r>
      <w:r>
        <w:rPr>
          <w:rFonts w:hint="eastAsia" w:ascii="宋体" w:hAnsi="宋体" w:eastAsia="宋体" w:cs="宋体"/>
          <w:color w:val="auto"/>
          <w:sz w:val="21"/>
          <w:szCs w:val="21"/>
          <w:highlight w:val="none"/>
        </w:rPr>
        <w:t>自主创新相关证书、软件著作权证等与本项目相关</w:t>
      </w:r>
      <w:r>
        <w:rPr>
          <w:rFonts w:hint="eastAsia" w:ascii="宋体" w:hAnsi="宋体" w:eastAsia="宋体" w:cs="宋体"/>
          <w:color w:val="auto"/>
          <w:kern w:val="0"/>
          <w:sz w:val="21"/>
          <w:szCs w:val="21"/>
          <w:highlight w:val="none"/>
        </w:rPr>
        <w:t>的认证证书或文件；</w:t>
      </w:r>
    </w:p>
    <w:p w14:paraId="05C66031">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（5）类似项目的成功案例（供应商类似项目实施情况一览表、合同复印件及其相应的发票、用户验收报告等；</w:t>
      </w:r>
    </w:p>
    <w:p w14:paraId="1480A3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58A853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56F1533B">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A47D01B">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2D9E6A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3、报价内容的组成</w:t>
      </w:r>
    </w:p>
    <w:p w14:paraId="74A5B5B9">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（1）报价内容由</w:t>
      </w:r>
      <w:r>
        <w:rPr>
          <w:rFonts w:hint="eastAsia" w:ascii="宋体" w:hAnsi="宋体" w:eastAsia="宋体" w:cs="宋体"/>
          <w:color w:val="auto"/>
          <w:kern w:val="0"/>
          <w:sz w:val="21"/>
          <w:szCs w:val="21"/>
          <w:highlight w:val="none"/>
          <w:lang w:val="en-US" w:eastAsia="zh-CN"/>
        </w:rPr>
        <w:t>开标</w:t>
      </w:r>
      <w:r>
        <w:rPr>
          <w:rFonts w:hint="eastAsia" w:ascii="宋体" w:hAnsi="宋体" w:eastAsia="宋体" w:cs="宋体"/>
          <w:color w:val="auto"/>
          <w:kern w:val="0"/>
          <w:sz w:val="21"/>
          <w:szCs w:val="21"/>
          <w:highlight w:val="none"/>
        </w:rPr>
        <w:t>一览表以及供应商认为其他需要说明的内容组成。</w:t>
      </w:r>
    </w:p>
    <w:p w14:paraId="39D716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（2）此报价为供应商针对本项目报出的唯一的首次报价，包含</w:t>
      </w:r>
      <w:r>
        <w:rPr>
          <w:rFonts w:hint="eastAsia" w:ascii="宋体" w:hAnsi="宋体" w:eastAsia="宋体" w:cs="宋体"/>
          <w:color w:val="auto"/>
          <w:kern w:val="0"/>
          <w:sz w:val="21"/>
          <w:szCs w:val="21"/>
          <w:highlight w:val="none"/>
          <w:lang w:eastAsia="zh-CN"/>
        </w:rPr>
        <w:t>其他一切</w:t>
      </w:r>
      <w:r>
        <w:rPr>
          <w:rFonts w:hint="eastAsia" w:ascii="宋体" w:hAnsi="宋体" w:eastAsia="宋体" w:cs="宋体"/>
          <w:color w:val="auto"/>
          <w:kern w:val="0"/>
          <w:sz w:val="21"/>
          <w:szCs w:val="21"/>
          <w:highlight w:val="none"/>
        </w:rPr>
        <w:t>所要涉及到的费用，有选择的报价将被拒绝。</w:t>
      </w:r>
    </w:p>
    <w:p w14:paraId="7F189F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olor w:val="auto"/>
          <w:kern w:val="0"/>
          <w:sz w:val="21"/>
          <w:szCs w:val="21"/>
          <w:highlight w:val="none"/>
          <w:lang w:eastAsia="zh-CN"/>
        </w:rPr>
        <w:t>投标</w:t>
      </w:r>
      <w:r>
        <w:rPr>
          <w:rFonts w:hint="eastAsia" w:ascii="宋体" w:hAnsi="宋体"/>
          <w:color w:val="auto"/>
          <w:kern w:val="0"/>
          <w:sz w:val="21"/>
          <w:szCs w:val="21"/>
          <w:highlight w:val="none"/>
          <w:lang w:val="en-US" w:eastAsia="zh-CN"/>
        </w:rPr>
        <w:t>总</w:t>
      </w:r>
      <w:r>
        <w:rPr>
          <w:rFonts w:hint="eastAsia" w:ascii="宋体" w:hAnsi="宋体"/>
          <w:color w:val="auto"/>
          <w:kern w:val="0"/>
          <w:sz w:val="21"/>
          <w:szCs w:val="21"/>
          <w:highlight w:val="none"/>
          <w:lang w:eastAsia="zh-CN"/>
        </w:rPr>
        <w:t>报价为完成本项目的所有费用，包含供货、运输、安装、总体调试、技术培训、评委费、交通费、工作人员补贴、</w:t>
      </w:r>
      <w:r>
        <w:rPr>
          <w:rFonts w:hint="eastAsia" w:ascii="宋体" w:hAnsi="宋体"/>
          <w:color w:val="auto"/>
          <w:kern w:val="0"/>
          <w:sz w:val="21"/>
          <w:szCs w:val="21"/>
          <w:highlight w:val="none"/>
          <w:lang w:val="en-US" w:eastAsia="zh-CN"/>
        </w:rPr>
        <w:t>出题费用、</w:t>
      </w:r>
      <w:r>
        <w:rPr>
          <w:rFonts w:hint="eastAsia" w:ascii="宋体" w:hAnsi="宋体"/>
          <w:color w:val="auto"/>
          <w:kern w:val="0"/>
          <w:sz w:val="21"/>
          <w:szCs w:val="21"/>
          <w:highlight w:val="none"/>
          <w:lang w:eastAsia="zh-CN"/>
        </w:rPr>
        <w:t>餐费、比赛用品费、摄像费、</w:t>
      </w:r>
      <w:r>
        <w:rPr>
          <w:rFonts w:hint="eastAsia" w:asciiTheme="minorEastAsia" w:hAnsiTheme="minorEastAsia" w:eastAsiaTheme="minorEastAsia" w:cstheme="minorEastAsia"/>
          <w:color w:val="auto"/>
          <w:sz w:val="21"/>
          <w:szCs w:val="21"/>
          <w:highlight w:val="none"/>
          <w:lang w:val="en-US" w:eastAsia="zh-CN"/>
        </w:rPr>
        <w:t>管理费、利润、税金、</w:t>
      </w:r>
      <w:r>
        <w:rPr>
          <w:rFonts w:hint="eastAsia" w:ascii="宋体" w:hAnsi="宋体"/>
          <w:color w:val="auto"/>
          <w:kern w:val="0"/>
          <w:sz w:val="21"/>
          <w:szCs w:val="21"/>
          <w:highlight w:val="none"/>
          <w:lang w:eastAsia="zh-CN"/>
        </w:rPr>
        <w:t>售后服务</w:t>
      </w:r>
      <w:r>
        <w:rPr>
          <w:rFonts w:hint="eastAsia" w:ascii="宋体" w:hAnsi="宋体"/>
          <w:color w:val="auto"/>
          <w:kern w:val="0"/>
          <w:sz w:val="21"/>
          <w:szCs w:val="21"/>
          <w:highlight w:val="none"/>
          <w:lang w:val="en-US" w:eastAsia="zh-CN"/>
        </w:rPr>
        <w:t>以及</w:t>
      </w:r>
      <w:r>
        <w:rPr>
          <w:rFonts w:hint="eastAsia" w:asciiTheme="minorEastAsia" w:hAnsiTheme="minorEastAsia" w:eastAsiaTheme="minorEastAsia" w:cstheme="minorEastAsia"/>
          <w:color w:val="auto"/>
          <w:sz w:val="21"/>
          <w:szCs w:val="21"/>
          <w:highlight w:val="none"/>
          <w:lang w:val="en-US" w:eastAsia="zh-CN"/>
        </w:rPr>
        <w:t>合同包含的所有风险责任等各项费用及不可预见费等所需的全部费用，全部费用已包含在投标报价中。</w:t>
      </w:r>
    </w:p>
    <w:p w14:paraId="4B88DA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）相关报价表需打印或用不</w:t>
      </w:r>
      <w:r>
        <w:rPr>
          <w:rFonts w:hint="eastAsia" w:ascii="宋体" w:hAnsi="宋体" w:eastAsia="宋体" w:cs="宋体"/>
          <w:color w:val="auto"/>
          <w:kern w:val="0"/>
          <w:sz w:val="21"/>
          <w:szCs w:val="21"/>
          <w:highlight w:val="none"/>
          <w:lang w:eastAsia="zh-CN"/>
        </w:rPr>
        <w:t>褪色</w:t>
      </w:r>
      <w:r>
        <w:rPr>
          <w:rFonts w:hint="eastAsia" w:ascii="宋体" w:hAnsi="宋体" w:eastAsia="宋体" w:cs="宋体"/>
          <w:color w:val="auto"/>
          <w:kern w:val="0"/>
          <w:sz w:val="21"/>
          <w:szCs w:val="21"/>
          <w:highlight w:val="none"/>
        </w:rPr>
        <w:t>的墨水填写， 磋商响应报价表不得涂改和增删，如有错漏必须修改，修改处须由同一签署人</w:t>
      </w:r>
      <w:r>
        <w:rPr>
          <w:rFonts w:hint="eastAsia" w:ascii="宋体" w:hAnsi="宋体" w:eastAsia="宋体" w:cs="宋体"/>
          <w:color w:val="auto"/>
          <w:kern w:val="0"/>
          <w:sz w:val="21"/>
          <w:szCs w:val="21"/>
          <w:highlight w:val="none"/>
          <w:lang w:eastAsia="zh-CN"/>
        </w:rPr>
        <w:t>签字</w:t>
      </w:r>
      <w:r>
        <w:rPr>
          <w:rFonts w:hint="eastAsia" w:ascii="宋体" w:hAnsi="宋体" w:eastAsia="宋体" w:cs="宋体"/>
          <w:color w:val="auto"/>
          <w:kern w:val="0"/>
          <w:sz w:val="21"/>
          <w:szCs w:val="21"/>
          <w:highlight w:val="none"/>
        </w:rPr>
        <w:t>或盖章。由于字迹模糊或表达不清引起的后果由供应商负责。</w:t>
      </w:r>
    </w:p>
    <w:p w14:paraId="23A3D3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有关表格</w:t>
      </w:r>
      <w:r>
        <w:rPr>
          <w:rFonts w:hint="eastAsia" w:ascii="宋体" w:hAnsi="宋体" w:eastAsia="宋体" w:cs="宋体"/>
          <w:color w:val="auto"/>
          <w:sz w:val="21"/>
          <w:szCs w:val="21"/>
          <w:highlight w:val="none"/>
        </w:rPr>
        <w:t>应按磋商采购文件中相关附表格式填写。</w:t>
      </w:r>
    </w:p>
    <w:p w14:paraId="22079304">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最后的磋商报价低于首次报价，除磋商内容发生实质性变更，其报价明细表（如有）中各项报价需另行明确以外，各项报价均按比例下调。</w:t>
      </w:r>
    </w:p>
    <w:p w14:paraId="3C64AC4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rPr>
        <w:t>磋商响应文件的制作、封装及递交要求</w:t>
      </w:r>
    </w:p>
    <w:p w14:paraId="747956C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1、磋商响应文件的制作要求</w:t>
      </w:r>
    </w:p>
    <w:p w14:paraId="01E373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w:t>
      </w:r>
      <w:r>
        <w:rPr>
          <w:rFonts w:hint="eastAsia" w:ascii="宋体" w:hAnsi="宋体" w:eastAsia="宋体" w:cs="宋体"/>
          <w:color w:val="auto"/>
          <w:kern w:val="0"/>
          <w:sz w:val="21"/>
          <w:szCs w:val="21"/>
          <w:highlight w:val="none"/>
        </w:rPr>
        <w:t>不按</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kern w:val="0"/>
          <w:sz w:val="21"/>
          <w:szCs w:val="21"/>
          <w:highlight w:val="none"/>
        </w:rPr>
        <w:t>要求制作</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的将视情处理（拒收、扣分等），由此产生的责任由</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rPr>
        <w:t>自行承担。</w:t>
      </w:r>
    </w:p>
    <w:p w14:paraId="66AA87A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w:t>
      </w:r>
      <w:r>
        <w:rPr>
          <w:rFonts w:hint="eastAsia" w:ascii="宋体" w:hAnsi="宋体" w:eastAsia="宋体" w:cs="宋体"/>
          <w:color w:val="auto"/>
          <w:kern w:val="0"/>
          <w:sz w:val="21"/>
          <w:szCs w:val="21"/>
          <w:highlight w:val="none"/>
          <w:lang w:val="zh-CN"/>
        </w:rPr>
        <w:t>内容中有要求盖章或签字的地方，必须加盖</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lang w:val="zh-CN"/>
        </w:rPr>
        <w:t>的公章以及法定代表人或全权代表的</w:t>
      </w:r>
      <w:r>
        <w:rPr>
          <w:rFonts w:hint="eastAsia" w:ascii="宋体" w:hAnsi="宋体" w:eastAsia="宋体" w:cs="宋体"/>
          <w:color w:val="auto"/>
          <w:kern w:val="0"/>
          <w:sz w:val="21"/>
          <w:szCs w:val="21"/>
          <w:highlight w:val="none"/>
          <w:lang w:val="zh-CN"/>
        </w:rPr>
        <w:t>盖章或签字，其中</w:t>
      </w:r>
      <w:r>
        <w:rPr>
          <w:rFonts w:hint="eastAsia" w:ascii="宋体" w:hAnsi="宋体" w:eastAsia="宋体" w:cs="宋体"/>
          <w:color w:val="auto"/>
          <w:sz w:val="21"/>
          <w:szCs w:val="21"/>
          <w:highlight w:val="none"/>
        </w:rPr>
        <w:t>所有证书类文件提供的复印件</w:t>
      </w:r>
      <w:r>
        <w:rPr>
          <w:rFonts w:hint="eastAsia" w:ascii="宋体" w:hAnsi="宋体" w:eastAsia="宋体" w:cs="宋体"/>
          <w:color w:val="auto"/>
          <w:kern w:val="0"/>
          <w:sz w:val="21"/>
          <w:szCs w:val="21"/>
          <w:highlight w:val="none"/>
        </w:rPr>
        <w:t>必须全部加盖单位公章且</w:t>
      </w:r>
      <w:r>
        <w:rPr>
          <w:rFonts w:hint="eastAsia" w:ascii="宋体" w:hAnsi="宋体" w:eastAsia="宋体" w:cs="宋体"/>
          <w:color w:val="auto"/>
          <w:sz w:val="21"/>
          <w:szCs w:val="21"/>
          <w:highlight w:val="none"/>
        </w:rPr>
        <w:t>必须在有效期内的。</w:t>
      </w:r>
    </w:p>
    <w:p w14:paraId="3688C14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磋商响应文件以及磋商供应商与采购组织机构就有关磋商事宜的所有来往函电，均应以中文汉语书写。除</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、盖章、专用名称等特殊情形外，以中文汉语以外的文字表述的磋商响应文件视同未提供。</w:t>
      </w:r>
    </w:p>
    <w:p w14:paraId="124941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已有明确规定的，使用</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规定的计量单位；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没有规定的，应采用中华人民共和国法定计量单位（货币单位：人民币元），否则视同未响应。</w:t>
      </w:r>
    </w:p>
    <w:p w14:paraId="5EE6F8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600615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与本次磋商无关的内容请不要制作在内，确保磋商响应文件有针对性、简洁明了，同时节约纸张；磋商响应文件统一以A4纸大小双面打印并装订。</w:t>
      </w:r>
    </w:p>
    <w:p w14:paraId="7B1D54E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2、磋商响应文件的封装要求</w:t>
      </w:r>
    </w:p>
    <w:p w14:paraId="150D4C0B">
      <w:pPr>
        <w:pStyle w:val="5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（1）磋商响应文件份数：资格证明文件、商务与技术文件、报价文件分别编制并分开单独装订成册：资格证明文件共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份，封装成一袋），商务与技术文件共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份，封装成一袋），报价文件共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文件正本和副本如有不一致之处，以正本为准。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eastAsia="zh-CN"/>
        </w:rPr>
        <w:t>褪色</w:t>
      </w:r>
      <w:r>
        <w:rPr>
          <w:rFonts w:hint="eastAsia" w:ascii="宋体" w:hAnsi="宋体" w:eastAsia="宋体" w:cs="宋体"/>
          <w:color w:val="auto"/>
          <w:sz w:val="21"/>
          <w:szCs w:val="21"/>
          <w:highlight w:val="none"/>
        </w:rPr>
        <w:t>的墨水填写，并注明“正本”字样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副本可以复印。</w:t>
      </w:r>
      <w:r>
        <w:rPr>
          <w:rFonts w:hint="eastAsia" w:ascii="宋体" w:hAnsi="宋体" w:eastAsia="宋体" w:cs="宋体"/>
          <w:color w:val="auto"/>
          <w:sz w:val="21"/>
          <w:szCs w:val="21"/>
          <w:highlight w:val="none"/>
          <w:lang w:val="zh-CN"/>
        </w:rPr>
        <w:t>磋商文件的正本封面必须注明“正本”字样，副本可以采用正本的复印件。</w:t>
      </w:r>
      <w:r>
        <w:rPr>
          <w:rFonts w:hint="eastAsia" w:ascii="宋体" w:hAnsi="宋体" w:eastAsia="宋体" w:cs="宋体"/>
          <w:color w:val="auto"/>
          <w:sz w:val="21"/>
          <w:szCs w:val="21"/>
          <w:highlight w:val="none"/>
        </w:rPr>
        <w:t>除报价文件外其余一律不准出现数字报价。如有不同标项，请按标项号分别装订，密封要求同上。</w:t>
      </w:r>
    </w:p>
    <w:p w14:paraId="1666D82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（2）所有磋商响应资料按磋商采购文件的组成所列内容及顺序装订成册，</w:t>
      </w:r>
      <w:r>
        <w:rPr>
          <w:rFonts w:hint="eastAsia" w:ascii="宋体" w:hAnsi="宋体" w:eastAsia="宋体" w:cs="宋体"/>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7DEB1A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（3）密封袋的封口处应有磋商供应商公章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磋商全权代表签名。</w:t>
      </w:r>
      <w:r>
        <w:rPr>
          <w:rFonts w:hint="eastAsia" w:ascii="宋体" w:hAnsi="宋体" w:eastAsia="宋体" w:cs="宋体"/>
          <w:color w:val="auto"/>
          <w:kern w:val="0"/>
          <w:sz w:val="21"/>
          <w:szCs w:val="21"/>
          <w:highlight w:val="none"/>
        </w:rPr>
        <w:t>封皮上写明项目编号、标段、磋商采购项目名称、供应商名称，并注明“磋商响应文件名称”、“磋商时启封”字样，未按上述要求密封及加写标记，采购组织机构对磋商响应文件的误投和提前启封不负责任。</w:t>
      </w:r>
    </w:p>
    <w:p w14:paraId="69B81D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（4）项目如分标段，各标段磋商响应文件必须分开编制，并按上述份数要求单独密封包装。</w:t>
      </w:r>
    </w:p>
    <w:p w14:paraId="2E1434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因密封不严、标记不明而造成失密、拒收、过早启封等情况，采购组织机构概不负责。</w:t>
      </w:r>
    </w:p>
    <w:p w14:paraId="64AF77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、磋商响应文件的递交要求</w:t>
      </w:r>
    </w:p>
    <w:p w14:paraId="11A575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highlight w:val="none"/>
        </w:rPr>
        <w:t>本项目需要投标人将</w:t>
      </w:r>
      <w:r>
        <w:rPr>
          <w:rFonts w:hint="eastAsia" w:ascii="宋体" w:hAnsi="宋体" w:eastAsia="宋体" w:cs="宋体"/>
          <w:b w:val="0"/>
          <w:bCs w:val="0"/>
          <w:color w:val="auto"/>
          <w:highlight w:val="none"/>
          <w:lang w:val="en-US" w:eastAsia="zh-CN"/>
        </w:rPr>
        <w:t>磋商响应</w:t>
      </w:r>
      <w:r>
        <w:rPr>
          <w:rFonts w:hint="eastAsia" w:ascii="宋体" w:hAnsi="宋体" w:eastAsia="宋体" w:cs="宋体"/>
          <w:b w:val="0"/>
          <w:bCs w:val="0"/>
          <w:color w:val="auto"/>
          <w:highlight w:val="none"/>
        </w:rPr>
        <w:t>文件在投标截止时间前按要求密封并顺丰邮寄到台州市椒江区中环世纪6幢801室（交通银行台州分行楼上），逾期寄达或未按要求密封将被拒收。</w:t>
      </w:r>
    </w:p>
    <w:p w14:paraId="3AB6029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（2）如有特殊情况，采购组织机构延长截止时间和磋商时间，采购组织机构和供应商的权利和义务将受到新的截止时间和磋商时间的约束。</w:t>
      </w:r>
    </w:p>
    <w:p w14:paraId="04FBFA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、磋商响应文件的补充、修改和撤回。</w:t>
      </w:r>
    </w:p>
    <w:p w14:paraId="2E25CE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（1）供应商如需对上交的磋商响应文件进行补充、修改或撤回的，必须在磋商响应截止时间以前将书面的修改文件或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通知送达采购组织机构。</w:t>
      </w:r>
    </w:p>
    <w:p w14:paraId="20E6E3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（2）磋商响应修改文件必须密封，在密封袋上写明项目编号、标段、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项目名称、供应商名称、并注明“修改文件”、“磋商时启封”字样，其作为磋商响应文件的</w:t>
      </w:r>
      <w:r>
        <w:rPr>
          <w:rFonts w:hint="eastAsia" w:ascii="宋体" w:hAnsi="宋体" w:eastAsia="宋体" w:cs="宋体"/>
          <w:color w:val="auto"/>
          <w:sz w:val="21"/>
          <w:szCs w:val="21"/>
          <w:highlight w:val="none"/>
          <w:lang w:eastAsia="zh-CN"/>
        </w:rPr>
        <w:t>组成部分</w:t>
      </w:r>
      <w:r>
        <w:rPr>
          <w:rFonts w:hint="eastAsia" w:ascii="宋体" w:hAnsi="宋体" w:eastAsia="宋体" w:cs="宋体"/>
          <w:color w:val="auto"/>
          <w:sz w:val="21"/>
          <w:szCs w:val="21"/>
          <w:highlight w:val="none"/>
        </w:rPr>
        <w:t>。</w:t>
      </w:r>
    </w:p>
    <w:p w14:paraId="229665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）磋商响应文件的有效期</w:t>
      </w:r>
    </w:p>
    <w:p w14:paraId="7CAA6A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75A253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2、在特殊情况下，采购人可与磋商供应商协商延长磋商响应文件的有效期，这种要求和答复均以书面形式进行。</w:t>
      </w:r>
    </w:p>
    <w:p w14:paraId="7171E4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3、磋商供应商可拒绝接受延期要求。同意延长有效期的磋商供应商但不能修改磋商响应文件。  </w:t>
      </w:r>
    </w:p>
    <w:p w14:paraId="587BA2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413191D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7E49B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磋商委员会或磋商小组</w:t>
      </w:r>
    </w:p>
    <w:p w14:paraId="08D9F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w:t>
      </w:r>
      <w:r>
        <w:rPr>
          <w:rFonts w:hint="eastAsia" w:ascii="宋体" w:hAnsi="宋体" w:eastAsia="宋体" w:cs="宋体"/>
          <w:b w:val="0"/>
          <w:bCs/>
          <w:color w:val="auto"/>
          <w:sz w:val="21"/>
          <w:szCs w:val="21"/>
          <w:highlight w:val="none"/>
          <w:lang w:val="en-US" w:eastAsia="zh-CN"/>
        </w:rPr>
        <w:t>招标单位</w:t>
      </w:r>
      <w:r>
        <w:rPr>
          <w:rFonts w:hint="eastAsia" w:ascii="宋体" w:hAnsi="宋体" w:eastAsia="宋体" w:cs="宋体"/>
          <w:b w:val="0"/>
          <w:bCs/>
          <w:color w:val="auto"/>
          <w:sz w:val="21"/>
          <w:szCs w:val="21"/>
          <w:highlight w:val="none"/>
        </w:rPr>
        <w:t xml:space="preserve">负责组织，对具备实质性响应的投标文件进行评估和比较。评标委员会由招标人的代表、专家和其他有关方面的代表组成。 </w:t>
      </w:r>
    </w:p>
    <w:p w14:paraId="0CE6784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A536A9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6233A4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1、采购组织机构将在“磋商公告”规定的时间和地点进行磋商，磋商采购会议由采购组织机构工作人员主持，所有供应商均应准时参加磋商采购会议。</w:t>
      </w:r>
    </w:p>
    <w:p w14:paraId="538BA2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2、采购组织机构工作人员接收磋商响应文件并登记，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w:t>
      </w:r>
    </w:p>
    <w:p w14:paraId="660AC47F">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27C53372">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、提请供应商代表查验磋商响应文件密封情况。 </w:t>
      </w:r>
    </w:p>
    <w:p w14:paraId="52AE28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、主持人按磋商响应供应商签到的先后顺序当场拆封磋商文件，并送至评审场所。</w:t>
      </w:r>
    </w:p>
    <w:p w14:paraId="254249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3CD20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对响应文件的初审</w:t>
      </w:r>
    </w:p>
    <w:p w14:paraId="7DECEF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A.资格性检查：依据法律法规和磋商文件的规定，对响应文件中的资格条件进行审查，以确定磋商供应商是否具备投标资格。</w:t>
      </w:r>
    </w:p>
    <w:p w14:paraId="69714DC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B.符合性检查：详细评标之前，磋商小组依据磋商文件的规定，对响应文件是否满足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B094F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39BC33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2DE964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4224D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、磋商文件能够详细列明采购标的的技术、服务要求的，磋商结束后，磋商小组将要求所有实质性响应的供应商在规定时间内提交最后报价，最终报价不得高于首次报价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EE6A3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0FDEC053">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rPr>
        <w:t>，编写评审报告。</w:t>
      </w:r>
    </w:p>
    <w:p w14:paraId="4256A5ED">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20223BD">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、主持人到磋商采购会现场宣布磋商结果（含技术得分、最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1FCA1DC4">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）澄清问题的形式</w:t>
      </w:r>
    </w:p>
    <w:p w14:paraId="63D3447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用书面形式，并加盖公章，或者由法定代理人或其授权的代表签字，并不得超出磋商响应文件的范围或者改变磋商响应文件的实质性内容。</w:t>
      </w:r>
    </w:p>
    <w:p w14:paraId="7F5078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）错误修正</w:t>
      </w:r>
    </w:p>
    <w:p w14:paraId="0F6576F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6AB4617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p>
    <w:p w14:paraId="6B1FC87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1E10073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8C971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519A53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3D83AB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03BC12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磋商响应文件中的报价货物</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rPr>
        <w:t>货物出现重大偏差的；</w:t>
      </w:r>
    </w:p>
    <w:p w14:paraId="53A44D0E">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、不具备磋商采购文件中规定的资格要求的。</w:t>
      </w:r>
    </w:p>
    <w:p w14:paraId="50BE068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6F63B7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p>
    <w:p w14:paraId="74F6A63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w:t>
      </w:r>
      <w:r>
        <w:rPr>
          <w:rFonts w:hint="eastAsia" w:ascii="宋体" w:hAnsi="宋体" w:eastAsia="宋体" w:cs="宋体"/>
          <w:color w:val="auto"/>
          <w:sz w:val="21"/>
          <w:szCs w:val="21"/>
          <w:highlight w:val="none"/>
        </w:rPr>
        <w:t>与其终止磋商。</w:t>
      </w:r>
    </w:p>
    <w:p w14:paraId="68FD02F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、报价超过磋商采购文件中规定的预算金额/最高限价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除磋商内容发生实质性变更外</w:t>
      </w:r>
      <w:r>
        <w:rPr>
          <w:rFonts w:hint="eastAsia" w:ascii="宋体" w:hAnsi="宋体" w:eastAsia="宋体" w:cs="宋体"/>
          <w:color w:val="auto"/>
          <w:sz w:val="21"/>
          <w:szCs w:val="21"/>
          <w:highlight w:val="none"/>
          <w:lang w:val="en-US" w:eastAsia="zh-CN"/>
        </w:rPr>
        <w:t>最终报价高于首次报价的</w:t>
      </w:r>
      <w:r>
        <w:rPr>
          <w:rFonts w:hint="eastAsia" w:ascii="宋体" w:hAnsi="宋体" w:eastAsia="宋体" w:cs="宋体"/>
          <w:color w:val="auto"/>
          <w:sz w:val="21"/>
          <w:szCs w:val="21"/>
          <w:highlight w:val="none"/>
        </w:rPr>
        <w:t>。</w:t>
      </w:r>
    </w:p>
    <w:p w14:paraId="64B0EED7">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、磋商参数未如实填写，完全复制粘贴磋商采购参数的。</w:t>
      </w:r>
    </w:p>
    <w:p w14:paraId="23EEEA2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7981E1C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、不同供应商的磋商响应文件由同一单位或者个人编制；</w:t>
      </w:r>
    </w:p>
    <w:p w14:paraId="6AC1032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、不同供应商委托同一单位或者个人办理磋商事宜；</w:t>
      </w:r>
    </w:p>
    <w:p w14:paraId="1F7CA29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、不同供应商的磋商响应文件载明的项目管理成员或者联系人员为同一人；</w:t>
      </w:r>
    </w:p>
    <w:p w14:paraId="31AD580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、不同供应商的磋商响应文件异常一致或者报价呈规律性差异；</w:t>
      </w:r>
    </w:p>
    <w:p w14:paraId="3F63F18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、不同供应商的磋商响应文件相互混装；</w:t>
      </w:r>
    </w:p>
    <w:p w14:paraId="52DEA7C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、不符合法律、法规和磋商采购文件中规定的其他实质性要求的（磋商采购文件中打“▲”内容及被拒绝的条款）。</w:t>
      </w:r>
    </w:p>
    <w:p w14:paraId="3315C9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）有下列情况之一的，本次磋商终止</w:t>
      </w:r>
    </w:p>
    <w:p w14:paraId="1AB82C9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4DFA6A8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E4745A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C74649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3D0D839E">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）磋商原则和方法</w:t>
      </w:r>
    </w:p>
    <w:p w14:paraId="4E2F9F15">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40B7726">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2D038C60">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）评审过程的监控</w:t>
      </w:r>
    </w:p>
    <w:p w14:paraId="190B83A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5C82AD7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磋商结果确定</w:t>
      </w:r>
    </w:p>
    <w:p w14:paraId="5DE853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A38C2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11CE08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B096B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34DD52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rPr>
        <w:t>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33D57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w:t>
      </w:r>
    </w:p>
    <w:p w14:paraId="3C59A9E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日内，按照磋商采购文件确定的合同文本以及采购标的、规格型号、采购金额、采购数量和服务要求等事项签订采购合同。</w:t>
      </w:r>
    </w:p>
    <w:p w14:paraId="403B645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1F23F6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取消成交资格。</w:t>
      </w:r>
    </w:p>
    <w:p w14:paraId="5230187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4、成交供应商拒绝与采购人签订合同的，采购人可以按照评审报告推荐的成交候选供应商名单排序，确定下一候选供应商为成交供应商，也可以重新开展采购活动。</w:t>
      </w:r>
    </w:p>
    <w:p w14:paraId="555F45B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048B922B">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3D652D16">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304A621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0CDBE39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747A4BE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B16492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1DDCC61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3F20D7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622513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×100 。</w:t>
      </w:r>
    </w:p>
    <w:p w14:paraId="50023582">
      <w:pPr>
        <w:keepNext w:val="0"/>
        <w:keepLines w:val="0"/>
        <w:pageBreakBefore w:val="0"/>
        <w:widowControl w:val="0"/>
        <w:kinsoku/>
        <w:wordWrap/>
        <w:overflowPunct/>
        <w:topLinePunct w:val="0"/>
        <w:bidi w:val="0"/>
        <w:adjustRightInd/>
        <w:snapToGrid/>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58B331E4">
      <w:pPr>
        <w:keepNext w:val="0"/>
        <w:keepLines w:val="0"/>
        <w:pageBreakBefore w:val="0"/>
        <w:widowControl w:val="0"/>
        <w:kinsoku/>
        <w:wordWrap/>
        <w:overflowPunct/>
        <w:topLinePunct w:val="0"/>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宋体" w:hAnsi="宋体" w:eastAsia="宋体" w:cs="宋体"/>
          <w:color w:val="auto"/>
          <w:sz w:val="21"/>
          <w:szCs w:val="21"/>
          <w:highlight w:val="none"/>
          <w:lang w:val="zh-CN"/>
        </w:rPr>
        <w:t>综合得分＝商务技术文件得分＋投标报价得分。</w:t>
      </w:r>
    </w:p>
    <w:p w14:paraId="5BC0670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451B222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p>
    <w:p w14:paraId="01FC95D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、本次评分具体分值细化条款如下表：</w:t>
      </w:r>
    </w:p>
    <w:p w14:paraId="78F18A52">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200"/>
        <w:gridCol w:w="7043"/>
        <w:gridCol w:w="672"/>
      </w:tblGrid>
      <w:tr w14:paraId="118B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31" w:type="dxa"/>
            <w:gridSpan w:val="2"/>
            <w:noWrap w:val="0"/>
            <w:vAlign w:val="center"/>
          </w:tcPr>
          <w:p w14:paraId="31ACF885">
            <w:pPr>
              <w:pStyle w:val="12"/>
              <w:bidi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评分项</w:t>
            </w:r>
            <w:r>
              <w:rPr>
                <w:rFonts w:hint="eastAsia" w:asciiTheme="minorEastAsia" w:hAnsiTheme="minorEastAsia" w:eastAsiaTheme="minorEastAsia" w:cstheme="minorEastAsia"/>
                <w:b/>
                <w:bCs/>
                <w:color w:val="auto"/>
                <w:sz w:val="21"/>
                <w:szCs w:val="21"/>
                <w:highlight w:val="none"/>
                <w:lang w:eastAsia="zh-CN"/>
              </w:rPr>
              <w:t>目</w:t>
            </w:r>
          </w:p>
        </w:tc>
        <w:tc>
          <w:tcPr>
            <w:tcW w:w="7043" w:type="dxa"/>
            <w:noWrap w:val="0"/>
            <w:vAlign w:val="center"/>
          </w:tcPr>
          <w:p w14:paraId="7EBF4B25">
            <w:pPr>
              <w:pStyle w:val="12"/>
              <w:bidi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评分内容及标准</w:t>
            </w:r>
          </w:p>
        </w:tc>
        <w:tc>
          <w:tcPr>
            <w:tcW w:w="672" w:type="dxa"/>
            <w:noWrap w:val="0"/>
            <w:vAlign w:val="center"/>
          </w:tcPr>
          <w:p w14:paraId="62D12B5E">
            <w:pPr>
              <w:pStyle w:val="12"/>
              <w:bidi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74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Merge w:val="restart"/>
            <w:noWrap w:val="0"/>
            <w:vAlign w:val="center"/>
          </w:tcPr>
          <w:p w14:paraId="2D997749">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14:paraId="109270A6">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（26分）</w:t>
            </w:r>
          </w:p>
        </w:tc>
        <w:tc>
          <w:tcPr>
            <w:tcW w:w="1200" w:type="dxa"/>
            <w:noWrap w:val="0"/>
            <w:vAlign w:val="center"/>
          </w:tcPr>
          <w:p w14:paraId="36B23FA7">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企业实力</w:t>
            </w:r>
          </w:p>
        </w:tc>
        <w:tc>
          <w:tcPr>
            <w:tcW w:w="7043" w:type="dxa"/>
            <w:noWrap w:val="0"/>
            <w:vAlign w:val="top"/>
          </w:tcPr>
          <w:p w14:paraId="4DCC42A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根据投标人的企业实力、技术力量、技术设备、管理水平、外包服务获得评价等情况进行综合打分。</w:t>
            </w:r>
          </w:p>
          <w:p w14:paraId="4F211B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技术设备配备充足，管理水平高，外包服务评价优秀的得4.0-6.0分；</w:t>
            </w:r>
          </w:p>
          <w:p w14:paraId="76894E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技术设备配备一般，管理水平一般，外包服务评价良好的得2.0-3.9分；</w:t>
            </w:r>
          </w:p>
          <w:p w14:paraId="1A18708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技术设备配备简单、缺乏相关技术力量支持，外包服务评价低的得0.1-1.9分；</w:t>
            </w:r>
          </w:p>
          <w:p w14:paraId="5120E1C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未提及此项的不得分。</w:t>
            </w:r>
          </w:p>
        </w:tc>
        <w:tc>
          <w:tcPr>
            <w:tcW w:w="672" w:type="dxa"/>
            <w:noWrap w:val="0"/>
            <w:vAlign w:val="center"/>
          </w:tcPr>
          <w:p w14:paraId="6FACCFA9">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w:t>
            </w:r>
          </w:p>
        </w:tc>
      </w:tr>
      <w:tr w14:paraId="4CDA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31" w:type="dxa"/>
            <w:vMerge w:val="continue"/>
            <w:noWrap w:val="0"/>
            <w:vAlign w:val="center"/>
          </w:tcPr>
          <w:p w14:paraId="093DA9DF">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5623D585">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项目业绩</w:t>
            </w:r>
          </w:p>
        </w:tc>
        <w:tc>
          <w:tcPr>
            <w:tcW w:w="7043" w:type="dxa"/>
            <w:noWrap w:val="0"/>
            <w:vAlign w:val="top"/>
          </w:tcPr>
          <w:p w14:paraId="66ADD65E">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投标人</w:t>
            </w:r>
            <w:r>
              <w:rPr>
                <w:rFonts w:hint="eastAsia" w:asciiTheme="minorEastAsia" w:hAnsiTheme="minorEastAsia" w:eastAsiaTheme="minorEastAsia" w:cstheme="minorEastAsia"/>
                <w:b w:val="0"/>
                <w:bCs/>
                <w:color w:val="auto"/>
                <w:sz w:val="21"/>
                <w:szCs w:val="21"/>
                <w:highlight w:val="none"/>
                <w:lang w:eastAsia="zh-CN"/>
              </w:rPr>
              <w:t>自20</w:t>
            </w:r>
            <w:r>
              <w:rPr>
                <w:rFonts w:hint="eastAsia" w:asciiTheme="minorEastAsia" w:hAnsiTheme="minorEastAsia" w:eastAsiaTheme="minorEastAsia" w:cstheme="minorEastAsia"/>
                <w:b w:val="0"/>
                <w:bCs/>
                <w:color w:val="auto"/>
                <w:sz w:val="21"/>
                <w:szCs w:val="21"/>
                <w:highlight w:val="none"/>
                <w:lang w:val="en-US" w:eastAsia="zh-CN"/>
              </w:rPr>
              <w:t>22</w:t>
            </w:r>
            <w:r>
              <w:rPr>
                <w:rFonts w:hint="eastAsia" w:asciiTheme="minorEastAsia" w:hAnsiTheme="minorEastAsia" w:eastAsiaTheme="minorEastAsia" w:cstheme="minorEastAsia"/>
                <w:b w:val="0"/>
                <w:bCs/>
                <w:color w:val="auto"/>
                <w:sz w:val="21"/>
                <w:szCs w:val="21"/>
                <w:highlight w:val="none"/>
                <w:lang w:eastAsia="zh-CN"/>
              </w:rPr>
              <w:t>年1月1日（以合同签订时间为准）以来组织</w:t>
            </w:r>
            <w:r>
              <w:rPr>
                <w:rFonts w:hint="eastAsia" w:asciiTheme="minorEastAsia" w:hAnsiTheme="minorEastAsia" w:eastAsiaTheme="minorEastAsia" w:cstheme="minorEastAsia"/>
                <w:b w:val="0"/>
                <w:bCs/>
                <w:color w:val="auto"/>
                <w:sz w:val="21"/>
                <w:szCs w:val="21"/>
                <w:highlight w:val="none"/>
                <w:lang w:val="en-US" w:eastAsia="zh-CN"/>
              </w:rPr>
              <w:t>过类似活动项目</w:t>
            </w:r>
            <w:r>
              <w:rPr>
                <w:rFonts w:hint="eastAsia" w:asciiTheme="minorEastAsia" w:hAnsiTheme="minorEastAsia" w:eastAsiaTheme="minorEastAsia" w:cstheme="minorEastAsia"/>
                <w:b w:val="0"/>
                <w:bCs/>
                <w:color w:val="auto"/>
                <w:sz w:val="21"/>
                <w:szCs w:val="21"/>
                <w:highlight w:val="none"/>
                <w:lang w:eastAsia="zh-CN"/>
              </w:rPr>
              <w:t>情况</w:t>
            </w:r>
            <w:r>
              <w:rPr>
                <w:rFonts w:hint="eastAsia" w:asciiTheme="minorEastAsia" w:hAnsiTheme="minorEastAsia" w:eastAsiaTheme="minorEastAsia" w:cstheme="minorEastAsia"/>
                <w:b w:val="0"/>
                <w:bCs/>
                <w:color w:val="auto"/>
                <w:sz w:val="21"/>
                <w:szCs w:val="21"/>
                <w:highlight w:val="none"/>
                <w:lang w:val="en-US" w:eastAsia="zh-CN"/>
              </w:rPr>
              <w:t>的，每</w:t>
            </w:r>
            <w:r>
              <w:rPr>
                <w:rFonts w:hint="eastAsia" w:asciiTheme="minorEastAsia" w:hAnsiTheme="minorEastAsia" w:eastAsiaTheme="minorEastAsia" w:cstheme="minorEastAsia"/>
                <w:b w:val="0"/>
                <w:bCs/>
                <w:color w:val="auto"/>
                <w:sz w:val="21"/>
                <w:szCs w:val="21"/>
                <w:highlight w:val="none"/>
                <w:lang w:eastAsia="zh-CN"/>
              </w:rPr>
              <w:t>提供一个得</w:t>
            </w:r>
            <w:r>
              <w:rPr>
                <w:rFonts w:hint="eastAsia" w:asciiTheme="minorEastAsia" w:hAnsiTheme="minorEastAsia" w:eastAsiaTheme="minorEastAsia" w:cstheme="minorEastAsia"/>
                <w:b w:val="0"/>
                <w:bCs/>
                <w:color w:val="auto"/>
                <w:sz w:val="21"/>
                <w:szCs w:val="21"/>
                <w:highlight w:val="none"/>
                <w:lang w:val="en-US" w:eastAsia="zh-CN"/>
              </w:rPr>
              <w:t>1</w:t>
            </w:r>
            <w:r>
              <w:rPr>
                <w:rFonts w:hint="eastAsia" w:asciiTheme="minorEastAsia" w:hAnsiTheme="minorEastAsia" w:eastAsiaTheme="minorEastAsia" w:cstheme="minorEastAsia"/>
                <w:b w:val="0"/>
                <w:bCs/>
                <w:color w:val="auto"/>
                <w:sz w:val="21"/>
                <w:szCs w:val="21"/>
                <w:highlight w:val="none"/>
                <w:lang w:eastAsia="zh-CN"/>
              </w:rPr>
              <w:t>分，</w:t>
            </w:r>
            <w:r>
              <w:rPr>
                <w:rFonts w:hint="eastAsia" w:asciiTheme="minorEastAsia" w:hAnsiTheme="minorEastAsia" w:eastAsiaTheme="minorEastAsia" w:cstheme="minorEastAsia"/>
                <w:b w:val="0"/>
                <w:bCs/>
                <w:color w:val="auto"/>
                <w:sz w:val="21"/>
                <w:szCs w:val="21"/>
                <w:highlight w:val="none"/>
                <w:lang w:val="en-US" w:eastAsia="zh-CN"/>
              </w:rPr>
              <w:t>本项最高得2分。</w:t>
            </w:r>
          </w:p>
          <w:p w14:paraId="6CAD9A61">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sz w:val="21"/>
                <w:szCs w:val="21"/>
                <w:highlight w:val="none"/>
                <w:lang w:val="en-US" w:eastAsia="zh-CN"/>
              </w:rPr>
              <w:t>（须提供</w:t>
            </w:r>
            <w:r>
              <w:rPr>
                <w:rFonts w:hint="eastAsia" w:asciiTheme="minorEastAsia" w:hAnsiTheme="minorEastAsia" w:eastAsiaTheme="minorEastAsia" w:cstheme="minorEastAsia"/>
                <w:b/>
                <w:bCs w:val="0"/>
                <w:color w:val="auto"/>
                <w:sz w:val="21"/>
                <w:szCs w:val="21"/>
                <w:highlight w:val="none"/>
                <w:lang w:eastAsia="zh-CN"/>
              </w:rPr>
              <w:t>合同复印件和相应发票复印件</w:t>
            </w:r>
            <w:r>
              <w:rPr>
                <w:rFonts w:hint="eastAsia" w:asciiTheme="minorEastAsia" w:hAnsiTheme="minorEastAsia" w:eastAsiaTheme="minorEastAsia" w:cstheme="minorEastAsia"/>
                <w:b/>
                <w:bCs w:val="0"/>
                <w:color w:val="auto"/>
                <w:sz w:val="21"/>
                <w:szCs w:val="21"/>
                <w:highlight w:val="none"/>
                <w:lang w:val="en-US" w:eastAsia="zh-CN"/>
              </w:rPr>
              <w:t>并加盖投标人公章编入投标文件中，未提供或提供不全不得分）</w:t>
            </w:r>
          </w:p>
        </w:tc>
        <w:tc>
          <w:tcPr>
            <w:tcW w:w="672" w:type="dxa"/>
            <w:noWrap w:val="0"/>
            <w:vAlign w:val="center"/>
          </w:tcPr>
          <w:p w14:paraId="222EDEC8">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r>
      <w:tr w14:paraId="08BC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1A81B6C0">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62936182">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人员配置</w:t>
            </w:r>
          </w:p>
        </w:tc>
        <w:tc>
          <w:tcPr>
            <w:tcW w:w="7043" w:type="dxa"/>
            <w:noWrap w:val="0"/>
            <w:vAlign w:val="top"/>
          </w:tcPr>
          <w:p w14:paraId="58465AFB">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bidi="ar-SA"/>
              </w:rPr>
              <w:t>根据投标人拟投入的项目人员（管理和实施人员）整体资质、数量安排情况</w:t>
            </w:r>
            <w:r>
              <w:rPr>
                <w:rFonts w:hint="eastAsia" w:asciiTheme="minorEastAsia" w:hAnsiTheme="minorEastAsia" w:eastAsiaTheme="minorEastAsia" w:cstheme="minorEastAsia"/>
                <w:b w:val="0"/>
                <w:bCs/>
                <w:color w:val="auto"/>
                <w:sz w:val="21"/>
                <w:szCs w:val="21"/>
                <w:highlight w:val="none"/>
                <w:lang w:eastAsia="zh-CN"/>
              </w:rPr>
              <w:t>的合理性、</w:t>
            </w:r>
            <w:r>
              <w:rPr>
                <w:rFonts w:hint="eastAsia" w:asciiTheme="minorEastAsia" w:hAnsiTheme="minorEastAsia" w:eastAsiaTheme="minorEastAsia" w:cstheme="minorEastAsia"/>
                <w:b w:val="0"/>
                <w:bCs/>
                <w:color w:val="auto"/>
                <w:sz w:val="21"/>
                <w:szCs w:val="21"/>
                <w:highlight w:val="none"/>
                <w:lang w:val="en-US" w:eastAsia="zh-CN"/>
              </w:rPr>
              <w:t>专业性</w:t>
            </w:r>
            <w:r>
              <w:rPr>
                <w:rFonts w:hint="eastAsia" w:asciiTheme="minorEastAsia" w:hAnsiTheme="minorEastAsia" w:eastAsiaTheme="minorEastAsia" w:cstheme="minorEastAsia"/>
                <w:b w:val="0"/>
                <w:bCs/>
                <w:color w:val="auto"/>
                <w:sz w:val="21"/>
                <w:szCs w:val="21"/>
                <w:highlight w:val="none"/>
                <w:lang w:eastAsia="zh-CN"/>
              </w:rPr>
              <w:t>进行打分</w:t>
            </w:r>
            <w:r>
              <w:rPr>
                <w:rFonts w:hint="eastAsia" w:asciiTheme="minorEastAsia" w:hAnsiTheme="minorEastAsia" w:eastAsiaTheme="minorEastAsia" w:cstheme="minorEastAsia"/>
                <w:b w:val="0"/>
                <w:bCs/>
                <w:color w:val="auto"/>
                <w:sz w:val="21"/>
                <w:szCs w:val="21"/>
                <w:highlight w:val="none"/>
                <w:lang w:val="en-US" w:eastAsia="zh-CN"/>
              </w:rPr>
              <w:t>。</w:t>
            </w:r>
          </w:p>
          <w:p w14:paraId="6A641D7D">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符合项目要求，人员合理配置，能高效全面完成服务工作的得8.0-10.0分；</w:t>
            </w:r>
          </w:p>
          <w:p w14:paraId="6C45FFEF">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基本满足项目要求，人员配置基本能满足本项目工作要求的得4.0-7.9分；</w:t>
            </w:r>
          </w:p>
          <w:p w14:paraId="3F341E4B">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人员配置无法保障服务质量的得0.1-3.9分；</w:t>
            </w:r>
          </w:p>
          <w:p w14:paraId="5947AAB8">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未提及此项不得分。</w:t>
            </w:r>
          </w:p>
        </w:tc>
        <w:tc>
          <w:tcPr>
            <w:tcW w:w="672" w:type="dxa"/>
            <w:noWrap w:val="0"/>
            <w:vAlign w:val="center"/>
          </w:tcPr>
          <w:p w14:paraId="2100BA68">
            <w:pPr>
              <w:pStyle w:val="12"/>
              <w:bidi w:val="0"/>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r>
      <w:tr w14:paraId="4F06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31" w:type="dxa"/>
            <w:vMerge w:val="continue"/>
            <w:noWrap w:val="0"/>
            <w:vAlign w:val="center"/>
          </w:tcPr>
          <w:p w14:paraId="220F54CC">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61AEBFD6">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项目负责人</w:t>
            </w:r>
          </w:p>
        </w:tc>
        <w:tc>
          <w:tcPr>
            <w:tcW w:w="7043" w:type="dxa"/>
            <w:noWrap w:val="0"/>
            <w:vAlign w:val="top"/>
          </w:tcPr>
          <w:p w14:paraId="4C6258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投标人拟投入的</w:t>
            </w:r>
            <w:r>
              <w:rPr>
                <w:rFonts w:hint="eastAsia" w:asciiTheme="minorEastAsia" w:hAnsiTheme="minorEastAsia" w:eastAsiaTheme="minorEastAsia" w:cstheme="minorEastAsia"/>
                <w:color w:val="auto"/>
                <w:sz w:val="21"/>
                <w:szCs w:val="21"/>
                <w:highlight w:val="none"/>
              </w:rPr>
              <w:t>项目</w:t>
            </w:r>
            <w:r>
              <w:rPr>
                <w:rFonts w:hint="eastAsia" w:asciiTheme="minorEastAsia" w:hAnsiTheme="minorEastAsia" w:eastAsiaTheme="minorEastAsia" w:cstheme="minorEastAsia"/>
                <w:color w:val="auto"/>
                <w:sz w:val="21"/>
                <w:szCs w:val="21"/>
                <w:highlight w:val="none"/>
                <w:lang w:eastAsia="zh-CN"/>
              </w:rPr>
              <w:t>负责人的</w:t>
            </w:r>
            <w:r>
              <w:rPr>
                <w:rFonts w:hint="eastAsia" w:asciiTheme="minorEastAsia" w:hAnsiTheme="minorEastAsia" w:eastAsiaTheme="minorEastAsia" w:cstheme="minorEastAsia"/>
                <w:color w:val="auto"/>
                <w:sz w:val="21"/>
                <w:szCs w:val="21"/>
                <w:highlight w:val="none"/>
                <w:lang w:val="en-US" w:eastAsia="zh-CN"/>
              </w:rPr>
              <w:t>资质、</w:t>
            </w:r>
            <w:r>
              <w:rPr>
                <w:rFonts w:hint="eastAsia" w:asciiTheme="minorEastAsia" w:hAnsiTheme="minorEastAsia" w:eastAsiaTheme="minorEastAsia" w:cstheme="minorEastAsia"/>
                <w:color w:val="auto"/>
                <w:sz w:val="21"/>
                <w:szCs w:val="21"/>
                <w:highlight w:val="none"/>
              </w:rPr>
              <w:t>从业经验、</w:t>
            </w:r>
            <w:r>
              <w:rPr>
                <w:rFonts w:hint="eastAsia" w:asciiTheme="minorEastAsia" w:hAnsiTheme="minorEastAsia" w:eastAsiaTheme="minorEastAsia" w:cstheme="minorEastAsia"/>
                <w:color w:val="auto"/>
                <w:sz w:val="21"/>
                <w:szCs w:val="21"/>
                <w:highlight w:val="none"/>
                <w:lang w:val="en-US" w:eastAsia="zh-CN"/>
              </w:rPr>
              <w:t>素质</w:t>
            </w:r>
            <w:r>
              <w:rPr>
                <w:rFonts w:hint="eastAsia" w:asciiTheme="minorEastAsia" w:hAnsiTheme="minorEastAsia" w:eastAsiaTheme="minorEastAsia" w:cstheme="minorEastAsia"/>
                <w:color w:val="auto"/>
                <w:sz w:val="21"/>
                <w:szCs w:val="21"/>
                <w:highlight w:val="none"/>
              </w:rPr>
              <w:t>专业性等情况综合打分</w:t>
            </w:r>
            <w:r>
              <w:rPr>
                <w:rFonts w:hint="eastAsia" w:asciiTheme="minorEastAsia" w:hAnsiTheme="minorEastAsia" w:eastAsiaTheme="minorEastAsia" w:cstheme="minorEastAsia"/>
                <w:color w:val="auto"/>
                <w:sz w:val="21"/>
                <w:szCs w:val="21"/>
                <w:highlight w:val="none"/>
                <w:lang w:eastAsia="zh-CN"/>
              </w:rPr>
              <w:t>。</w:t>
            </w:r>
          </w:p>
          <w:p w14:paraId="53597A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项目负责人资质高，专业性符合项目需求，具有丰富的从业经验，能保障服务质量的得6.0-8.0分；</w:t>
            </w:r>
          </w:p>
          <w:p w14:paraId="77B5EF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项目负责人资质一般，专业性和从业经验基本满足项目需求的得3.0-5.9分；</w:t>
            </w:r>
          </w:p>
          <w:p w14:paraId="4DA49D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项目负责人专业素质普通，不能保障服务质量的得0.1-2.9分；</w:t>
            </w:r>
          </w:p>
          <w:p w14:paraId="6D13E0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未提及此项不得分。</w:t>
            </w:r>
          </w:p>
          <w:p w14:paraId="19DE50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bidi="ar-SA"/>
              </w:rPr>
              <w:t>须提供身份证和相关证明材料等复印件并加盖投标人公章</w:t>
            </w:r>
            <w:r>
              <w:rPr>
                <w:rFonts w:hint="eastAsia" w:asciiTheme="minorEastAsia" w:hAnsiTheme="minorEastAsia" w:eastAsiaTheme="minorEastAsia" w:cstheme="minorEastAsia"/>
                <w:b/>
                <w:bCs w:val="0"/>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672" w:type="dxa"/>
            <w:noWrap w:val="0"/>
            <w:vAlign w:val="center"/>
          </w:tcPr>
          <w:p w14:paraId="629065C1">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r>
      <w:tr w14:paraId="6B11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31" w:type="dxa"/>
            <w:vMerge w:val="restart"/>
            <w:noWrap w:val="0"/>
            <w:vAlign w:val="center"/>
          </w:tcPr>
          <w:p w14:paraId="3A5469F1">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技术分</w:t>
            </w:r>
          </w:p>
          <w:p w14:paraId="52B72306">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（44分）</w:t>
            </w:r>
          </w:p>
        </w:tc>
        <w:tc>
          <w:tcPr>
            <w:tcW w:w="1200" w:type="dxa"/>
            <w:noWrap w:val="0"/>
            <w:vAlign w:val="center"/>
          </w:tcPr>
          <w:p w14:paraId="3A0CBC23">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项目理解和策划思路</w:t>
            </w:r>
          </w:p>
        </w:tc>
        <w:tc>
          <w:tcPr>
            <w:tcW w:w="7043" w:type="dxa"/>
            <w:noWrap w:val="0"/>
            <w:vAlign w:val="center"/>
          </w:tcPr>
          <w:p w14:paraId="179BE0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根据投标人对本项目的总体理解和总体思路策划方案的独创性、合理性、可操作性等</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lang w:eastAsia="zh-CN"/>
              </w:rPr>
              <w:t>打分</w:t>
            </w:r>
            <w:r>
              <w:rPr>
                <w:rFonts w:hint="eastAsia" w:asciiTheme="minorEastAsia" w:hAnsiTheme="minorEastAsia" w:eastAsiaTheme="minorEastAsia" w:cstheme="minorEastAsia"/>
                <w:color w:val="auto"/>
                <w:sz w:val="21"/>
                <w:szCs w:val="21"/>
                <w:highlight w:val="none"/>
                <w:lang w:val="en-US" w:eastAsia="zh-CN"/>
              </w:rPr>
              <w:t>。</w:t>
            </w:r>
          </w:p>
          <w:p w14:paraId="671846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充分理解项目总体需求，策划思路全面清晰、合理的得6.0-9.0分；</w:t>
            </w:r>
          </w:p>
          <w:p w14:paraId="44AFD5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对项目的总体理解程度一般，策划思路比较完善的得3.0-5.9分；</w:t>
            </w:r>
          </w:p>
          <w:p w14:paraId="1C99DE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项目理解和策划思路比较片面的得0.1-2.9分；</w:t>
            </w:r>
          </w:p>
          <w:p w14:paraId="0026C0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72" w:type="dxa"/>
            <w:noWrap w:val="0"/>
            <w:vAlign w:val="center"/>
          </w:tcPr>
          <w:p w14:paraId="26CF279B">
            <w:pPr>
              <w:pStyle w:val="12"/>
              <w:bidi w:val="0"/>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9</w:t>
            </w:r>
          </w:p>
        </w:tc>
      </w:tr>
      <w:tr w14:paraId="21FB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031" w:type="dxa"/>
            <w:vMerge w:val="continue"/>
            <w:noWrap w:val="0"/>
            <w:vAlign w:val="center"/>
          </w:tcPr>
          <w:p w14:paraId="176DD9FC">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03606470">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项目实施方案</w:t>
            </w:r>
          </w:p>
        </w:tc>
        <w:tc>
          <w:tcPr>
            <w:tcW w:w="7043" w:type="dxa"/>
            <w:noWrap w:val="0"/>
            <w:vAlign w:val="top"/>
          </w:tcPr>
          <w:p w14:paraId="3A7FBE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根据</w:t>
            </w:r>
            <w:r>
              <w:rPr>
                <w:rFonts w:hint="eastAsia" w:asciiTheme="minorEastAsia" w:hAnsiTheme="minorEastAsia" w:eastAsiaTheme="minorEastAsia" w:cstheme="minorEastAsia"/>
                <w:b w:val="0"/>
                <w:bCs/>
                <w:color w:val="auto"/>
                <w:sz w:val="21"/>
                <w:szCs w:val="21"/>
                <w:highlight w:val="none"/>
                <w:lang w:val="en-US" w:eastAsia="zh-CN"/>
              </w:rPr>
              <w:t>投标人针对本次项目的具体实施方案，方案设计和工作计划、工作方法，具体的时间进度安排等情况综合打分。</w:t>
            </w:r>
          </w:p>
          <w:p w14:paraId="719914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总体工作方案针对项目需求展开，内容全面切合项目实际、工作方法科学有效，详细阐述本项目各项任务的工作实施流程与时间进度安排，操作性强，能保障项目按时完成的得8.0-10.0分；</w:t>
            </w:r>
          </w:p>
          <w:p w14:paraId="11C3FE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总体工作方案针对性欠佳，但基本满足项目实际需求，实施流程和工作时间进度安排对各项任务均有提到，实施流程较普通，针对性欠佳得5.0-7.9分；</w:t>
            </w:r>
          </w:p>
          <w:p w14:paraId="389977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提供的工作方案简单，如何完成本项目各项任务的实施流程和进度安排描述简单、片面的得0.1-4.9分；</w:t>
            </w:r>
          </w:p>
          <w:p w14:paraId="2517BF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未提及此项不得分。</w:t>
            </w:r>
          </w:p>
        </w:tc>
        <w:tc>
          <w:tcPr>
            <w:tcW w:w="672" w:type="dxa"/>
            <w:noWrap w:val="0"/>
            <w:vAlign w:val="center"/>
          </w:tcPr>
          <w:p w14:paraId="4E46FB45">
            <w:pPr>
              <w:pStyle w:val="12"/>
              <w:bidi w:val="0"/>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r>
      <w:tr w14:paraId="77EC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031" w:type="dxa"/>
            <w:vMerge w:val="continue"/>
            <w:noWrap w:val="0"/>
            <w:vAlign w:val="center"/>
          </w:tcPr>
          <w:p w14:paraId="24DD30EA">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08B2D35F">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服务质量</w:t>
            </w:r>
          </w:p>
        </w:tc>
        <w:tc>
          <w:tcPr>
            <w:tcW w:w="7043" w:type="dxa"/>
            <w:noWrap w:val="0"/>
            <w:vAlign w:val="top"/>
          </w:tcPr>
          <w:p w14:paraId="23B369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根据投标</w:t>
            </w:r>
            <w:r>
              <w:rPr>
                <w:rFonts w:hint="eastAsia" w:asciiTheme="minorEastAsia" w:hAnsiTheme="minorEastAsia" w:eastAsiaTheme="minorEastAsia" w:cstheme="minorEastAsia"/>
                <w:color w:val="auto"/>
                <w:sz w:val="21"/>
                <w:szCs w:val="21"/>
                <w:highlight w:val="none"/>
                <w:lang w:val="en-US" w:eastAsia="zh-CN"/>
              </w:rPr>
              <w:t>人</w:t>
            </w:r>
            <w:r>
              <w:rPr>
                <w:rFonts w:hint="eastAsia" w:asciiTheme="minorEastAsia" w:hAnsiTheme="minorEastAsia" w:eastAsiaTheme="minorEastAsia" w:cstheme="minorEastAsia"/>
                <w:color w:val="auto"/>
                <w:sz w:val="21"/>
                <w:szCs w:val="21"/>
                <w:highlight w:val="none"/>
                <w:lang w:val="zh-CN"/>
              </w:rPr>
              <w:t>对本项目服务质量承诺、保障措施（包括服务保障计划、人员培训计划）等方面</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lang w:val="zh-CN"/>
              </w:rPr>
              <w:t>打分。</w:t>
            </w:r>
          </w:p>
          <w:p w14:paraId="7B84E6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投标人详细阐述方案的，保障措施全面可行具有针对性的得7.0-9.0分；</w:t>
            </w:r>
          </w:p>
          <w:p w14:paraId="61F6AC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投标人方案阐述一般，保障措施基本可行，但是缺乏针对性的得3.0-6.9分；</w:t>
            </w:r>
          </w:p>
          <w:p w14:paraId="3A1AEB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投标人服务质量方案描述简单、片面，不具有严谨性的得0.1-2.9分；</w:t>
            </w:r>
          </w:p>
          <w:p w14:paraId="393630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72" w:type="dxa"/>
            <w:noWrap w:val="0"/>
            <w:vAlign w:val="center"/>
          </w:tcPr>
          <w:p w14:paraId="180D5AF7">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9</w:t>
            </w:r>
          </w:p>
        </w:tc>
      </w:tr>
      <w:tr w14:paraId="6BA0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031" w:type="dxa"/>
            <w:vMerge w:val="continue"/>
            <w:noWrap w:val="0"/>
            <w:vAlign w:val="center"/>
          </w:tcPr>
          <w:p w14:paraId="24CE7D10">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31365341">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应急预案</w:t>
            </w:r>
          </w:p>
        </w:tc>
        <w:tc>
          <w:tcPr>
            <w:tcW w:w="7043" w:type="dxa"/>
            <w:noWrap w:val="0"/>
            <w:vAlign w:val="center"/>
          </w:tcPr>
          <w:p w14:paraId="67D9D23D">
            <w:pPr>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根据投标人提供的</w:t>
            </w:r>
            <w:r>
              <w:rPr>
                <w:rFonts w:hint="eastAsia" w:asciiTheme="minorEastAsia" w:hAnsiTheme="minorEastAsia" w:eastAsiaTheme="minorEastAsia" w:cstheme="minorEastAsia"/>
                <w:color w:val="auto"/>
                <w:sz w:val="21"/>
                <w:szCs w:val="21"/>
                <w:highlight w:val="none"/>
                <w:lang w:eastAsia="zh-CN"/>
              </w:rPr>
              <w:t>针对</w:t>
            </w:r>
            <w:r>
              <w:rPr>
                <w:rFonts w:hint="eastAsia" w:asciiTheme="minorEastAsia" w:hAnsiTheme="minorEastAsia" w:eastAsiaTheme="minorEastAsia" w:cstheme="minorEastAsia"/>
                <w:color w:val="auto"/>
                <w:sz w:val="21"/>
                <w:szCs w:val="21"/>
                <w:highlight w:val="none"/>
              </w:rPr>
              <w:t>突发事件的应急预案进行</w:t>
            </w:r>
            <w:r>
              <w:rPr>
                <w:rFonts w:hint="eastAsia" w:asciiTheme="minorEastAsia" w:hAnsiTheme="minorEastAsia" w:eastAsiaTheme="minorEastAsia" w:cstheme="minorEastAsia"/>
                <w:color w:val="auto"/>
                <w:sz w:val="21"/>
                <w:szCs w:val="21"/>
                <w:highlight w:val="none"/>
                <w:lang w:val="en-US" w:eastAsia="zh-CN"/>
              </w:rPr>
              <w:t>打分。</w:t>
            </w:r>
          </w:p>
          <w:p w14:paraId="03E8B25E">
            <w:pPr>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详细阐述并符合本项目实际情况，应急措施安排全面可行的得6.0-8.0分；</w:t>
            </w:r>
          </w:p>
          <w:p w14:paraId="18387B78">
            <w:pPr>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阐述一般，应急措施安排比较合理但缺乏针对性的得3.0-5.9分；</w:t>
            </w:r>
          </w:p>
          <w:p w14:paraId="369246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方案内容简单，阐述片面，缺乏可行性的得0.1-2.9分。</w:t>
            </w:r>
          </w:p>
          <w:p w14:paraId="7E4F134C">
            <w:pPr>
              <w:pStyle w:val="2"/>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未提及此项内容的不得分。</w:t>
            </w:r>
          </w:p>
        </w:tc>
        <w:tc>
          <w:tcPr>
            <w:tcW w:w="672" w:type="dxa"/>
            <w:noWrap w:val="0"/>
            <w:vAlign w:val="center"/>
          </w:tcPr>
          <w:p w14:paraId="540093AB">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8</w:t>
            </w:r>
          </w:p>
        </w:tc>
      </w:tr>
      <w:tr w14:paraId="2836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031" w:type="dxa"/>
            <w:vMerge w:val="continue"/>
            <w:noWrap w:val="0"/>
            <w:vAlign w:val="center"/>
          </w:tcPr>
          <w:p w14:paraId="13173990">
            <w:pPr>
              <w:pStyle w:val="12"/>
              <w:bidi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1200" w:type="dxa"/>
            <w:noWrap w:val="0"/>
            <w:vAlign w:val="center"/>
          </w:tcPr>
          <w:p w14:paraId="1C72DB0D">
            <w:pPr>
              <w:pStyle w:val="12"/>
              <w:bidi w:val="0"/>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优惠条件</w:t>
            </w:r>
          </w:p>
        </w:tc>
        <w:tc>
          <w:tcPr>
            <w:tcW w:w="7043" w:type="dxa"/>
            <w:noWrap w:val="0"/>
            <w:vAlign w:val="top"/>
          </w:tcPr>
          <w:p w14:paraId="6AE80A68">
            <w:pPr>
              <w:spacing w:line="240" w:lineRule="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根据投标人的服务优惠承诺等情况进行打分。</w:t>
            </w:r>
          </w:p>
          <w:p w14:paraId="6168DBAE">
            <w:pPr>
              <w:spacing w:line="240" w:lineRule="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投标人详细阐述服务优惠方案，优惠方案合理可实施，承诺的保障措施全面可行的得6.0-8.0分；</w:t>
            </w:r>
          </w:p>
          <w:p w14:paraId="508FAB1E">
            <w:pPr>
              <w:spacing w:line="240" w:lineRule="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投标人服务优惠方案各方面有提及、优惠方案基本合理的得3.0-5.9分；</w:t>
            </w:r>
          </w:p>
          <w:p w14:paraId="207A8EEE">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投标人服务优惠方案</w:t>
            </w:r>
            <w:r>
              <w:rPr>
                <w:rFonts w:hint="eastAsia" w:asciiTheme="minorEastAsia" w:hAnsiTheme="minorEastAsia" w:eastAsiaTheme="minorEastAsia" w:cstheme="minorEastAsia"/>
                <w:color w:val="auto"/>
                <w:sz w:val="21"/>
                <w:szCs w:val="21"/>
                <w:highlight w:val="none"/>
                <w:lang w:val="en-US" w:eastAsia="zh-CN"/>
              </w:rPr>
              <w:t>内容简单</w:t>
            </w:r>
            <w:r>
              <w:rPr>
                <w:rFonts w:hint="eastAsia" w:asciiTheme="minorEastAsia" w:hAnsiTheme="minorEastAsia" w:eastAsiaTheme="minorEastAsia" w:cstheme="minorEastAsia"/>
                <w:b w:val="0"/>
                <w:bCs/>
                <w:color w:val="auto"/>
                <w:kern w:val="2"/>
                <w:sz w:val="21"/>
                <w:szCs w:val="21"/>
                <w:highlight w:val="none"/>
                <w:lang w:val="en-US" w:eastAsia="zh-CN" w:bidi="ar-SA"/>
              </w:rPr>
              <w:t>的得0.1-2.9分。</w:t>
            </w:r>
          </w:p>
          <w:p w14:paraId="264744E3">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未提及此项内容的不得分。</w:t>
            </w:r>
          </w:p>
        </w:tc>
        <w:tc>
          <w:tcPr>
            <w:tcW w:w="672" w:type="dxa"/>
            <w:noWrap w:val="0"/>
            <w:vAlign w:val="center"/>
          </w:tcPr>
          <w:p w14:paraId="12199962">
            <w:pPr>
              <w:pStyle w:val="12"/>
              <w:bidi w:val="0"/>
              <w:spacing w:line="240" w:lineRule="auto"/>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r>
      <w:tr w14:paraId="74E7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031" w:type="dxa"/>
            <w:noWrap w:val="0"/>
            <w:vAlign w:val="center"/>
          </w:tcPr>
          <w:p w14:paraId="5C2F878B">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3D999C6A">
            <w:pPr>
              <w:keepNext w:val="0"/>
              <w:keepLines w:val="0"/>
              <w:pageBreakBefore w:val="0"/>
              <w:kinsoku/>
              <w:wordWrap/>
              <w:overflowPunct/>
              <w:topLinePunct w:val="0"/>
              <w:bidi w:val="0"/>
              <w:spacing w:beforeAutospacing="0" w:afterAutospacing="0"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8243" w:type="dxa"/>
            <w:gridSpan w:val="2"/>
            <w:noWrap w:val="0"/>
            <w:vAlign w:val="center"/>
          </w:tcPr>
          <w:p w14:paraId="1801A1FA">
            <w:pPr>
              <w:keepNext w:val="0"/>
              <w:keepLines w:val="0"/>
              <w:pageBreakBefore w:val="0"/>
              <w:kinsoku/>
              <w:wordWrap/>
              <w:overflowPunct/>
              <w:topLinePunct w:val="0"/>
              <w:bidi w:val="0"/>
              <w:spacing w:beforeAutospacing="0" w:afterAutospacing="0" w:line="240" w:lineRule="auto"/>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取投标合格供应商的投标最终报价最低价为评标基准价，基准价为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0分。投标报价得分=(评标基准价／投标报价)×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 。（小数点后保留2位小数）。</w:t>
            </w:r>
          </w:p>
        </w:tc>
        <w:tc>
          <w:tcPr>
            <w:tcW w:w="672" w:type="dxa"/>
            <w:noWrap w:val="0"/>
            <w:vAlign w:val="center"/>
          </w:tcPr>
          <w:p w14:paraId="23DD5DEF">
            <w:pPr>
              <w:keepNext w:val="0"/>
              <w:keepLines w:val="0"/>
              <w:pageBreakBefore w:val="0"/>
              <w:widowControl/>
              <w:kinsoku/>
              <w:wordWrap/>
              <w:overflowPunct/>
              <w:topLinePunct w:val="0"/>
              <w:bidi w:val="0"/>
              <w:spacing w:beforeAutospacing="0" w:afterAutospacing="0" w:line="240" w:lineRule="auto"/>
              <w:jc w:val="center"/>
              <w:textAlignment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bl>
    <w:p w14:paraId="1AADA728">
      <w:pPr>
        <w:spacing w:line="360" w:lineRule="auto"/>
        <w:ind w:firstLine="420" w:firstLineChars="200"/>
        <w:rPr>
          <w:rFonts w:hint="eastAsia" w:ascii="宋体" w:hAnsi="宋体" w:eastAsia="宋体" w:cs="宋体"/>
          <w:color w:val="auto"/>
          <w:sz w:val="21"/>
          <w:szCs w:val="21"/>
          <w:highlight w:val="none"/>
          <w:lang w:val="zh-CN"/>
        </w:rPr>
      </w:pPr>
    </w:p>
    <w:p w14:paraId="11595545">
      <w:pPr>
        <w:spacing w:line="360" w:lineRule="auto"/>
        <w:jc w:val="center"/>
        <w:rPr>
          <w:rFonts w:hint="eastAsia" w:ascii="宋体" w:hAnsi="宋体" w:eastAsia="宋体" w:cs="宋体"/>
          <w:b/>
          <w:color w:val="auto"/>
          <w:sz w:val="36"/>
          <w:szCs w:val="36"/>
          <w:highlight w:val="none"/>
        </w:rPr>
      </w:pPr>
    </w:p>
    <w:p w14:paraId="224E9061">
      <w:pPr>
        <w:spacing w:line="360" w:lineRule="auto"/>
        <w:jc w:val="center"/>
        <w:rPr>
          <w:rFonts w:hint="eastAsia" w:ascii="宋体" w:hAnsi="宋体" w:eastAsia="宋体" w:cs="宋体"/>
          <w:b/>
          <w:color w:val="auto"/>
          <w:sz w:val="36"/>
          <w:szCs w:val="36"/>
          <w:highlight w:val="none"/>
        </w:rPr>
      </w:pPr>
    </w:p>
    <w:p w14:paraId="1B16F792">
      <w:pPr>
        <w:spacing w:line="360" w:lineRule="auto"/>
        <w:jc w:val="center"/>
        <w:rPr>
          <w:rFonts w:hint="eastAsia" w:ascii="宋体" w:hAnsi="宋体" w:eastAsia="宋体" w:cs="宋体"/>
          <w:b/>
          <w:color w:val="auto"/>
          <w:sz w:val="36"/>
          <w:szCs w:val="36"/>
          <w:highlight w:val="none"/>
        </w:rPr>
      </w:pPr>
    </w:p>
    <w:p w14:paraId="3003E9D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17ED4D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55198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一、</w:t>
      </w:r>
      <w:r>
        <w:rPr>
          <w:rFonts w:hint="eastAsia" w:ascii="宋体" w:hAnsi="宋体" w:eastAsia="宋体" w:cs="宋体"/>
          <w:b/>
          <w:bCs w:val="0"/>
          <w:color w:val="auto"/>
          <w:sz w:val="21"/>
          <w:szCs w:val="21"/>
          <w:highlight w:val="none"/>
          <w:lang w:val="en-US" w:eastAsia="zh-CN"/>
        </w:rPr>
        <w:t>项目背景</w:t>
      </w:r>
    </w:p>
    <w:p w14:paraId="253D4D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为认真贯彻落实《关于全面加强和改进新时代学校美育工作的意见》、《关于全面实施学校美育浸润行动的通知》等文件精神，落实立德树人根本任务，大力发展素质教育，弘扬中华美育精神，坚定文化自信。全面提升学生文化理解、审美感知、艺术表现等核心素养，丰富学生的精神文化生活，让学生身心更加愉悦，活力更加彰显，人格更加健全。</w:t>
      </w:r>
    </w:p>
    <w:p w14:paraId="081316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二、</w:t>
      </w:r>
      <w:r>
        <w:rPr>
          <w:rFonts w:hint="eastAsia" w:ascii="宋体" w:hAnsi="宋体" w:eastAsia="宋体" w:cs="宋体"/>
          <w:b/>
          <w:bCs w:val="0"/>
          <w:color w:val="auto"/>
          <w:sz w:val="21"/>
          <w:szCs w:val="21"/>
          <w:highlight w:val="none"/>
          <w:lang w:val="en-US" w:eastAsia="zh-CN"/>
        </w:rPr>
        <w:t>项目内容</w:t>
      </w:r>
    </w:p>
    <w:p w14:paraId="2E1E54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开展椒江区中小学生文化艺术节活动。</w:t>
      </w:r>
    </w:p>
    <w:p w14:paraId="1B6335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三、</w:t>
      </w:r>
      <w:r>
        <w:rPr>
          <w:rFonts w:hint="eastAsia" w:ascii="宋体" w:hAnsi="宋体" w:eastAsia="宋体" w:cs="宋体"/>
          <w:b/>
          <w:bCs w:val="0"/>
          <w:color w:val="auto"/>
          <w:sz w:val="21"/>
          <w:szCs w:val="21"/>
          <w:highlight w:val="none"/>
          <w:lang w:val="en-US" w:eastAsia="zh-CN"/>
        </w:rPr>
        <w:t>项目时间</w:t>
      </w:r>
    </w:p>
    <w:p w14:paraId="6E76C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2025年4月-5月</w:t>
      </w:r>
      <w:r>
        <w:rPr>
          <w:rFonts w:hint="eastAsia" w:ascii="宋体" w:hAnsi="宋体" w:eastAsia="宋体" w:cs="宋体"/>
          <w:bCs/>
          <w:color w:val="auto"/>
          <w:sz w:val="21"/>
          <w:szCs w:val="21"/>
          <w:highlight w:val="none"/>
          <w:lang w:val="en-US" w:eastAsia="zh-CN"/>
        </w:rPr>
        <w:t>，以采购方实际要求为准。</w:t>
      </w:r>
    </w:p>
    <w:p w14:paraId="775958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四、比赛项目</w:t>
      </w:r>
    </w:p>
    <w:p w14:paraId="0F9E51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一</w:t>
      </w:r>
      <w:r>
        <w:rPr>
          <w:rFonts w:hint="eastAsia" w:ascii="宋体" w:hAnsi="宋体" w:eastAsia="宋体" w:cs="宋体"/>
          <w:b/>
          <w:bCs w:val="0"/>
          <w:color w:val="auto"/>
          <w:sz w:val="21"/>
          <w:szCs w:val="21"/>
          <w:highlight w:val="none"/>
        </w:rPr>
        <w:t>）文化类（4个项目）</w:t>
      </w:r>
    </w:p>
    <w:p w14:paraId="4C7F3A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1．中小学生绘画比赛</w:t>
      </w:r>
    </w:p>
    <w:p w14:paraId="13B8D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2．中小学生毛笔字比赛</w:t>
      </w:r>
    </w:p>
    <w:p w14:paraId="49D1EE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3．中小学生钢笔字比赛</w:t>
      </w:r>
    </w:p>
    <w:p w14:paraId="61D725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4．中小学生英语情景剧比赛</w:t>
      </w:r>
    </w:p>
    <w:p w14:paraId="661ADE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）艺术类（5个项目）</w:t>
      </w:r>
    </w:p>
    <w:p w14:paraId="7A6417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1．中小学生声乐比赛</w:t>
      </w:r>
    </w:p>
    <w:p w14:paraId="50320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2．中小学生器乐比赛</w:t>
      </w:r>
    </w:p>
    <w:p w14:paraId="67231B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中小学生朗诵比赛</w:t>
      </w:r>
    </w:p>
    <w:p w14:paraId="5139056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五、比赛人员及奖品要求：</w:t>
      </w:r>
    </w:p>
    <w:p w14:paraId="3B7194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1．邀请评委（含交通费）</w:t>
      </w:r>
      <w:r>
        <w:rPr>
          <w:rFonts w:hint="eastAsia" w:ascii="宋体" w:hAnsi="宋体" w:eastAsia="宋体" w:cs="宋体"/>
          <w:b w:val="0"/>
          <w:bCs/>
          <w:color w:val="auto"/>
          <w:sz w:val="21"/>
          <w:szCs w:val="21"/>
          <w:highlight w:val="none"/>
          <w:lang w:val="en-US" w:eastAsia="zh-CN"/>
        </w:rPr>
        <w:t>：50人；</w:t>
      </w:r>
    </w:p>
    <w:p w14:paraId="7763B6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2．提供工作人员：</w:t>
      </w:r>
    </w:p>
    <w:p w14:paraId="65EB77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（1）工作人员：180人，2天； </w:t>
      </w:r>
    </w:p>
    <w:p w14:paraId="0C4F70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（2）正副组长（含出题费用）：16人；</w:t>
      </w:r>
    </w:p>
    <w:p w14:paraId="52DD60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3．提供餐食：</w:t>
      </w:r>
      <w:r>
        <w:rPr>
          <w:rFonts w:hint="eastAsia" w:ascii="宋体" w:hAnsi="宋体" w:eastAsia="宋体" w:cs="宋体"/>
          <w:b w:val="0"/>
          <w:bCs/>
          <w:color w:val="auto"/>
          <w:sz w:val="21"/>
          <w:szCs w:val="21"/>
          <w:highlight w:val="none"/>
          <w:lang w:val="en-US" w:eastAsia="zh-CN"/>
        </w:rPr>
        <w:t>200人，2天；</w:t>
      </w:r>
    </w:p>
    <w:p w14:paraId="72DAE5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4．提供奖品、奖牌等：</w:t>
      </w:r>
    </w:p>
    <w:p w14:paraId="745254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（1）奖品：800个；</w:t>
      </w:r>
    </w:p>
    <w:p w14:paraId="42E65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（2）奖牌：50个；</w:t>
      </w:r>
    </w:p>
    <w:p w14:paraId="01AF20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5．提供横幅、场地背景等；</w:t>
      </w:r>
    </w:p>
    <w:p w14:paraId="68AFA3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6．提供比赛用品：</w:t>
      </w:r>
    </w:p>
    <w:p w14:paraId="66631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（1）绘画用照片、纸张等；</w:t>
      </w:r>
    </w:p>
    <w:p w14:paraId="17DF25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（2）书法比赛用纸、墨等；</w:t>
      </w:r>
    </w:p>
    <w:p w14:paraId="08C8EA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（3）矿泉水等；</w:t>
      </w:r>
    </w:p>
    <w:p w14:paraId="050284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7．制作奖状、资料打印、桌牌、参赛证、桌贴等。</w:t>
      </w:r>
      <w:r>
        <w:rPr>
          <w:rFonts w:hint="eastAsia" w:ascii="宋体" w:hAnsi="宋体" w:eastAsia="宋体" w:cs="宋体"/>
          <w:b/>
          <w:color w:val="auto"/>
          <w:sz w:val="21"/>
          <w:szCs w:val="21"/>
          <w:highlight w:val="none"/>
          <w:lang w:val="en-US" w:eastAsia="zh-CN"/>
        </w:rPr>
        <w:t xml:space="preserve"> </w:t>
      </w:r>
    </w:p>
    <w:p w14:paraId="45FDA5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、其他要求：</w:t>
      </w:r>
    </w:p>
    <w:p w14:paraId="42C496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（1）服务期：合同签订之日起至项目完成。</w:t>
      </w:r>
    </w:p>
    <w:p w14:paraId="60E4FC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（2）付款方式：</w:t>
      </w:r>
      <w:r>
        <w:rPr>
          <w:rFonts w:hint="eastAsia" w:ascii="宋体" w:hAnsi="宋体" w:eastAsia="宋体" w:cs="宋体"/>
          <w:bCs/>
          <w:color w:val="auto"/>
          <w:sz w:val="21"/>
          <w:szCs w:val="21"/>
          <w:highlight w:val="none"/>
          <w:lang w:val="en-US" w:eastAsia="zh-CN"/>
        </w:rPr>
        <w:t>合同签订后，支付合同总金额的40%作为预付款，项目全部完成后</w:t>
      </w:r>
      <w:r>
        <w:rPr>
          <w:rFonts w:hint="eastAsia" w:ascii="宋体" w:hAnsi="宋体" w:eastAsia="宋体" w:cs="宋体"/>
          <w:bCs/>
          <w:color w:val="auto"/>
          <w:sz w:val="21"/>
          <w:szCs w:val="21"/>
          <w:highlight w:val="none"/>
          <w:lang w:val="zh-CN"/>
        </w:rPr>
        <w:t>经采购方确认，</w:t>
      </w:r>
      <w:r>
        <w:rPr>
          <w:rFonts w:hint="eastAsia" w:ascii="宋体" w:hAnsi="宋体" w:eastAsia="宋体" w:cs="宋体"/>
          <w:bCs/>
          <w:color w:val="auto"/>
          <w:sz w:val="21"/>
          <w:szCs w:val="21"/>
          <w:highlight w:val="none"/>
          <w:lang w:val="en-US" w:eastAsia="zh-CN"/>
        </w:rPr>
        <w:t>支付合同总金额的60%</w:t>
      </w:r>
      <w:r>
        <w:rPr>
          <w:rFonts w:hint="eastAsia" w:ascii="宋体" w:hAnsi="宋体" w:eastAsia="宋体" w:cs="宋体"/>
          <w:bCs/>
          <w:color w:val="auto"/>
          <w:sz w:val="21"/>
          <w:szCs w:val="21"/>
          <w:highlight w:val="none"/>
          <w:lang w:val="zh-CN"/>
        </w:rPr>
        <w:t>。</w:t>
      </w:r>
    </w:p>
    <w:p w14:paraId="60609490">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Cs/>
          <w:color w:val="auto"/>
          <w:sz w:val="21"/>
          <w:szCs w:val="21"/>
          <w:highlight w:val="none"/>
        </w:rPr>
      </w:pPr>
    </w:p>
    <w:p w14:paraId="76DFD60F">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73EAB5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69D0853D">
      <w:pPr>
        <w:pStyle w:val="50"/>
        <w:keepNext w:val="0"/>
        <w:keepLines w:val="0"/>
        <w:pageBreakBefore w:val="0"/>
        <w:widowControl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p>
    <w:p w14:paraId="20210E48">
      <w:pPr>
        <w:keepNext w:val="0"/>
        <w:keepLines w:val="0"/>
        <w:pageBreakBefore w:val="0"/>
        <w:widowControl w:val="0"/>
        <w:kinsoku/>
        <w:wordWrap/>
        <w:overflowPunct/>
        <w:topLinePunct w:val="0"/>
        <w:bidi w:val="0"/>
        <w:outlineLvl w:val="9"/>
        <w:rPr>
          <w:rFonts w:hint="eastAsia" w:ascii="宋体" w:hAnsi="宋体" w:eastAsia="宋体" w:cs="宋体"/>
          <w:color w:val="auto"/>
          <w:highlight w:val="none"/>
        </w:rPr>
      </w:pPr>
    </w:p>
    <w:p w14:paraId="782109F1">
      <w:pPr>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ascii="宋体" w:hAnsi="宋体" w:cs="宋体"/>
          <w:color w:val="auto"/>
          <w:szCs w:val="21"/>
          <w:highlight w:val="none"/>
        </w:rPr>
      </w:pPr>
      <w:bookmarkStart w:id="2" w:name="_Toc107735837"/>
      <w:bookmarkStart w:id="3" w:name="_Toc100474481"/>
      <w:bookmarkStart w:id="4" w:name="_Toc136335612"/>
      <w:bookmarkStart w:id="5" w:name="_Toc103956894"/>
      <w:r>
        <w:rPr>
          <w:rFonts w:hint="eastAsia" w:ascii="宋体" w:hAnsi="宋体" w:cs="宋体"/>
          <w:color w:val="auto"/>
          <w:szCs w:val="21"/>
          <w:highlight w:val="none"/>
        </w:rPr>
        <w:t>合同将由</w:t>
      </w:r>
      <w:r>
        <w:rPr>
          <w:rFonts w:hint="eastAsia" w:ascii="宋体" w:hAnsi="宋体" w:cs="宋体"/>
          <w:color w:val="auto"/>
          <w:szCs w:val="21"/>
          <w:highlight w:val="none"/>
          <w:lang w:eastAsia="zh-CN"/>
        </w:rPr>
        <w:t>台州市椒江区教育局</w:t>
      </w:r>
      <w:r>
        <w:rPr>
          <w:rFonts w:hint="eastAsia" w:ascii="宋体" w:hAnsi="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462842F3">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hAnsi="宋体" w:eastAsia="宋体" w:cs="宋体"/>
          <w:color w:val="auto"/>
          <w:sz w:val="21"/>
          <w:szCs w:val="21"/>
          <w:highlight w:val="none"/>
        </w:rPr>
      </w:pPr>
      <w:r>
        <w:rPr>
          <w:rFonts w:hint="eastAsia" w:hAnsi="宋体" w:cs="宋体"/>
          <w:color w:val="auto"/>
          <w:sz w:val="21"/>
          <w:szCs w:val="21"/>
          <w:highlight w:val="none"/>
          <w:lang w:eastAsia="zh-CN"/>
        </w:rPr>
        <w:t>项目编号</w:t>
      </w:r>
      <w:r>
        <w:rPr>
          <w:rFonts w:hint="eastAsia" w:hAnsi="宋体" w:eastAsia="宋体" w:cs="宋体"/>
          <w:color w:val="auto"/>
          <w:sz w:val="21"/>
          <w:szCs w:val="21"/>
          <w:highlight w:val="none"/>
        </w:rPr>
        <w:t>：</w:t>
      </w:r>
    </w:p>
    <w:p w14:paraId="5BAB7973">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甲方：</w:t>
      </w:r>
      <w:r>
        <w:rPr>
          <w:rFonts w:hint="eastAsia" w:hAnsi="宋体" w:eastAsia="宋体" w:cs="宋体"/>
          <w:color w:val="auto"/>
          <w:sz w:val="21"/>
          <w:szCs w:val="21"/>
          <w:highlight w:val="none"/>
        </w:rPr>
        <w:t>（采购方）</w:t>
      </w:r>
      <w:r>
        <w:rPr>
          <w:rFonts w:hint="eastAsia" w:ascii="宋体" w:hAnsi="宋体" w:cs="宋体"/>
          <w:color w:val="auto"/>
          <w:szCs w:val="21"/>
          <w:highlight w:val="none"/>
          <w:lang w:eastAsia="zh-CN"/>
        </w:rPr>
        <w:t>台州市椒江区教育局</w:t>
      </w:r>
    </w:p>
    <w:p w14:paraId="5BDCCCD1">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乙方：</w:t>
      </w:r>
      <w:r>
        <w:rPr>
          <w:rFonts w:hint="eastAsia" w:hAnsi="宋体" w:eastAsia="宋体" w:cs="宋体"/>
          <w:color w:val="auto"/>
          <w:sz w:val="21"/>
          <w:szCs w:val="21"/>
          <w:highlight w:val="none"/>
        </w:rPr>
        <w:t>（供应商）</w:t>
      </w:r>
      <w:r>
        <w:rPr>
          <w:rFonts w:hint="eastAsia" w:hAnsi="宋体" w:eastAsia="宋体" w:cs="宋体"/>
          <w:b/>
          <w:color w:val="auto"/>
          <w:sz w:val="21"/>
          <w:szCs w:val="21"/>
          <w:highlight w:val="none"/>
        </w:rPr>
        <w:t xml:space="preserve"> </w:t>
      </w:r>
    </w:p>
    <w:p w14:paraId="2AAD1E5D">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hAnsi="宋体" w:eastAsia="宋体" w:cs="宋体"/>
          <w:b/>
          <w:color w:val="auto"/>
          <w:sz w:val="21"/>
          <w:szCs w:val="21"/>
          <w:highlight w:val="none"/>
        </w:rPr>
      </w:pPr>
      <w:r>
        <w:rPr>
          <w:rFonts w:hint="eastAsia"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台州市椒江区教育局2025年椒江区中小学生文化艺术节活动服务外包项目</w:t>
      </w:r>
      <w:r>
        <w:rPr>
          <w:rFonts w:hint="eastAsia" w:hAnsi="宋体" w:eastAsia="宋体" w:cs="宋体"/>
          <w:color w:val="auto"/>
          <w:sz w:val="21"/>
          <w:szCs w:val="21"/>
          <w:highlight w:val="none"/>
          <w:u w:val="single"/>
          <w:lang w:eastAsia="zh-CN"/>
        </w:rPr>
        <w:t>竞争性磋商</w:t>
      </w:r>
      <w:r>
        <w:rPr>
          <w:rFonts w:hint="eastAsia" w:hAnsi="宋体" w:eastAsia="宋体" w:cs="宋体"/>
          <w:color w:val="auto"/>
          <w:sz w:val="21"/>
          <w:szCs w:val="21"/>
          <w:highlight w:val="none"/>
        </w:rPr>
        <w:t>的结果，签署本合同。</w:t>
      </w:r>
    </w:p>
    <w:p w14:paraId="65D23523">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一、服务内容</w:t>
      </w:r>
    </w:p>
    <w:p w14:paraId="7A965865">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hAnsi="宋体" w:eastAsia="宋体" w:cs="宋体"/>
          <w:color w:val="auto"/>
          <w:sz w:val="21"/>
          <w:szCs w:val="21"/>
          <w:highlight w:val="none"/>
        </w:rPr>
      </w:pPr>
      <w:r>
        <w:rPr>
          <w:rFonts w:hint="eastAsia" w:hAnsi="宋体" w:eastAsia="宋体" w:cs="宋体"/>
          <w:color w:val="auto"/>
          <w:sz w:val="21"/>
          <w:szCs w:val="21"/>
          <w:highlight w:val="none"/>
        </w:rPr>
        <w:t>详见本项目</w:t>
      </w:r>
      <w:r>
        <w:rPr>
          <w:rFonts w:hint="eastAsia" w:hAnsi="宋体" w:eastAsia="宋体" w:cs="宋体"/>
          <w:color w:val="auto"/>
          <w:sz w:val="21"/>
          <w:szCs w:val="21"/>
          <w:highlight w:val="none"/>
          <w:lang w:val="en-US" w:eastAsia="zh-CN"/>
        </w:rPr>
        <w:t>采购文件</w:t>
      </w:r>
      <w:r>
        <w:rPr>
          <w:rFonts w:hint="eastAsia" w:hAnsi="宋体" w:eastAsia="宋体" w:cs="宋体"/>
          <w:bCs/>
          <w:color w:val="auto"/>
          <w:sz w:val="21"/>
          <w:szCs w:val="21"/>
          <w:highlight w:val="none"/>
        </w:rPr>
        <w:t>第</w:t>
      </w:r>
      <w:r>
        <w:rPr>
          <w:rFonts w:hint="eastAsia" w:hAnsi="宋体" w:cs="宋体"/>
          <w:bCs/>
          <w:color w:val="auto"/>
          <w:sz w:val="21"/>
          <w:szCs w:val="21"/>
          <w:highlight w:val="none"/>
          <w:lang w:val="en-US" w:eastAsia="zh-CN"/>
        </w:rPr>
        <w:t>四</w:t>
      </w:r>
      <w:r>
        <w:rPr>
          <w:rFonts w:hint="eastAsia" w:hAnsi="宋体" w:eastAsia="宋体" w:cs="宋体"/>
          <w:bCs/>
          <w:color w:val="auto"/>
          <w:sz w:val="21"/>
          <w:szCs w:val="21"/>
          <w:highlight w:val="none"/>
        </w:rPr>
        <w:t>部分《</w:t>
      </w:r>
      <w:r>
        <w:rPr>
          <w:rFonts w:hint="eastAsia" w:hAnsi="宋体" w:cs="宋体"/>
          <w:color w:val="auto"/>
          <w:sz w:val="21"/>
          <w:szCs w:val="21"/>
          <w:highlight w:val="none"/>
          <w:lang w:val="en-US" w:eastAsia="zh-CN"/>
        </w:rPr>
        <w:t>项目需求</w:t>
      </w:r>
      <w:r>
        <w:rPr>
          <w:rFonts w:hint="eastAsia" w:hAnsi="宋体" w:eastAsia="宋体" w:cs="宋体"/>
          <w:color w:val="auto"/>
          <w:sz w:val="21"/>
          <w:szCs w:val="21"/>
          <w:highlight w:val="none"/>
        </w:rPr>
        <w:t>》。</w:t>
      </w:r>
    </w:p>
    <w:p w14:paraId="1DFFA904">
      <w:pPr>
        <w:keepNext w:val="0"/>
        <w:keepLines w:val="0"/>
        <w:pageBreakBefore w:val="0"/>
        <w:widowControl/>
        <w:kinsoku/>
        <w:wordWrap/>
        <w:overflowPunct/>
        <w:topLinePunct w:val="0"/>
        <w:autoSpaceDE/>
        <w:autoSpaceDN/>
        <w:bidi w:val="0"/>
        <w:adjustRightInd/>
        <w:snapToGrid/>
        <w:spacing w:line="360" w:lineRule="auto"/>
        <w:ind w:firstLine="422" w:firstLineChars="200"/>
        <w:outlineLvl w:val="9"/>
        <w:rPr>
          <w:rFonts w:ascii="宋体" w:hAnsi="宋体"/>
          <w:b/>
          <w:color w:val="auto"/>
          <w:szCs w:val="21"/>
          <w:highlight w:val="none"/>
        </w:rPr>
      </w:pPr>
      <w:r>
        <w:rPr>
          <w:rFonts w:hint="eastAsia" w:ascii="宋体" w:hAnsi="宋体"/>
          <w:b/>
          <w:color w:val="auto"/>
          <w:szCs w:val="21"/>
          <w:highlight w:val="none"/>
          <w:lang w:val="en-US" w:eastAsia="zh-CN"/>
        </w:rPr>
        <w:t>二、</w:t>
      </w:r>
      <w:r>
        <w:rPr>
          <w:rFonts w:hint="eastAsia" w:ascii="宋体" w:hAnsi="宋体"/>
          <w:b/>
          <w:color w:val="auto"/>
          <w:szCs w:val="21"/>
          <w:highlight w:val="none"/>
        </w:rPr>
        <w:t>合同金额</w:t>
      </w:r>
    </w:p>
    <w:p w14:paraId="1B6EBF02">
      <w:pPr>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hAnsi="宋体" w:eastAsia="宋体" w:cs="宋体"/>
          <w:color w:val="auto"/>
          <w:sz w:val="21"/>
          <w:szCs w:val="21"/>
          <w:highlight w:val="none"/>
        </w:rPr>
      </w:pPr>
      <w:r>
        <w:rPr>
          <w:rFonts w:hint="eastAsia" w:ascii="宋体" w:hAnsi="宋体"/>
          <w:color w:val="auto"/>
          <w:szCs w:val="21"/>
          <w:highlight w:val="none"/>
        </w:rPr>
        <w:t>本合同金额为(大写):</w:t>
      </w:r>
      <w:r>
        <w:rPr>
          <w:rFonts w:hint="eastAsia" w:ascii="宋体" w:hAnsi="宋体"/>
          <w:color w:val="auto"/>
          <w:szCs w:val="21"/>
          <w:highlight w:val="none"/>
          <w:u w:val="single"/>
        </w:rPr>
        <w:t xml:space="preserve">                         </w:t>
      </w:r>
      <w:r>
        <w:rPr>
          <w:rFonts w:hint="eastAsia" w:ascii="宋体" w:hAnsi="宋体"/>
          <w:color w:val="auto"/>
          <w:szCs w:val="21"/>
          <w:highlight w:val="none"/>
        </w:rPr>
        <w:t>元 (￥:</w:t>
      </w:r>
      <w:r>
        <w:rPr>
          <w:rFonts w:hint="eastAsia" w:ascii="宋体" w:hAnsi="宋体"/>
          <w:color w:val="auto"/>
          <w:szCs w:val="21"/>
          <w:highlight w:val="none"/>
          <w:u w:val="single"/>
        </w:rPr>
        <w:t xml:space="preserve">              </w:t>
      </w:r>
      <w:r>
        <w:rPr>
          <w:rFonts w:hint="eastAsia" w:ascii="宋体" w:hAnsi="宋体"/>
          <w:color w:val="auto"/>
          <w:szCs w:val="21"/>
          <w:highlight w:val="none"/>
        </w:rPr>
        <w:t>元) 人民币。</w:t>
      </w:r>
    </w:p>
    <w:p w14:paraId="4DBD7CF8">
      <w:pPr>
        <w:pStyle w:val="13"/>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三</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人员</w:t>
      </w:r>
      <w:r>
        <w:rPr>
          <w:rFonts w:hint="eastAsia" w:asciiTheme="minorEastAsia" w:hAnsiTheme="minorEastAsia" w:eastAsiaTheme="minorEastAsia" w:cstheme="minorEastAsia"/>
          <w:b/>
          <w:color w:val="auto"/>
          <w:sz w:val="21"/>
          <w:szCs w:val="21"/>
          <w:highlight w:val="none"/>
        </w:rPr>
        <w:t>要求</w:t>
      </w:r>
    </w:p>
    <w:p w14:paraId="46F8EF9B">
      <w:pPr>
        <w:keepNext w:val="0"/>
        <w:keepLines w:val="0"/>
        <w:pageBreakBefore w:val="0"/>
        <w:widowControl/>
        <w:kinsoku/>
        <w:wordWrap/>
        <w:overflowPunct/>
        <w:topLinePunct w:val="0"/>
        <w:autoSpaceDE/>
        <w:autoSpaceDN/>
        <w:bidi w:val="0"/>
        <w:adjustRightInd/>
        <w:snapToGrid/>
        <w:spacing w:line="360" w:lineRule="auto"/>
        <w:ind w:firstLine="420" w:firstLineChars="200"/>
        <w:rPr>
          <w:color w:val="auto"/>
          <w:highlight w:val="none"/>
        </w:rPr>
      </w:pPr>
      <w:r>
        <w:rPr>
          <w:rFonts w:hint="eastAsia"/>
          <w:color w:val="auto"/>
          <w:highlight w:val="none"/>
        </w:rPr>
        <w:t>邀请的评委、出题人员、工作人员名单在签订合同之前，需征求甲方意见，认可同意后才可以正式签订合同。</w:t>
      </w:r>
    </w:p>
    <w:p w14:paraId="0DDE7616">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rPr>
          <w:rFonts w:ascii="Times New Roman" w:hAnsi="Times New Roman"/>
          <w:b/>
          <w:color w:val="auto"/>
          <w:szCs w:val="21"/>
          <w:highlight w:val="none"/>
        </w:rPr>
      </w:pPr>
      <w:r>
        <w:rPr>
          <w:rFonts w:hint="eastAsia" w:ascii="Times New Roman" w:hAnsi="宋体"/>
          <w:b/>
          <w:color w:val="auto"/>
          <w:szCs w:val="21"/>
          <w:highlight w:val="none"/>
          <w:lang w:val="en-US" w:eastAsia="zh-CN"/>
        </w:rPr>
        <w:t>四</w:t>
      </w:r>
      <w:r>
        <w:rPr>
          <w:rFonts w:ascii="Times New Roman" w:hAnsi="宋体"/>
          <w:b/>
          <w:color w:val="auto"/>
          <w:szCs w:val="21"/>
          <w:highlight w:val="none"/>
        </w:rPr>
        <w:t>、技术资料</w:t>
      </w:r>
    </w:p>
    <w:p w14:paraId="176152ED">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1、乙方应按</w:t>
      </w:r>
      <w:r>
        <w:rPr>
          <w:rFonts w:hint="eastAsia" w:hAnsi="宋体" w:eastAsia="宋体" w:cs="宋体"/>
          <w:color w:val="auto"/>
          <w:sz w:val="21"/>
          <w:szCs w:val="21"/>
          <w:highlight w:val="none"/>
          <w:lang w:val="en-US" w:eastAsia="zh-CN"/>
        </w:rPr>
        <w:t>采购文件</w:t>
      </w:r>
      <w:r>
        <w:rPr>
          <w:rFonts w:hint="eastAsia" w:asciiTheme="minorEastAsia" w:hAnsiTheme="minorEastAsia" w:eastAsiaTheme="minorEastAsia" w:cstheme="minorEastAsia"/>
          <w:color w:val="auto"/>
          <w:kern w:val="2"/>
          <w:sz w:val="21"/>
          <w:szCs w:val="24"/>
          <w:highlight w:val="none"/>
          <w:lang w:val="en-US" w:eastAsia="zh-CN" w:bidi="ar-SA"/>
        </w:rPr>
        <w:t>规定的时间向甲方提供有关技术资料。</w:t>
      </w:r>
    </w:p>
    <w:p w14:paraId="21B7BB0E">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C298B8">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rPr>
          <w:rFonts w:ascii="Times New Roman" w:hAnsi="Times New Roman"/>
          <w:b/>
          <w:color w:val="auto"/>
          <w:szCs w:val="21"/>
          <w:highlight w:val="none"/>
        </w:rPr>
      </w:pPr>
      <w:r>
        <w:rPr>
          <w:rFonts w:hint="eastAsia" w:ascii="Times New Roman" w:hAnsi="宋体"/>
          <w:b/>
          <w:color w:val="auto"/>
          <w:szCs w:val="21"/>
          <w:highlight w:val="none"/>
          <w:lang w:val="en-US" w:eastAsia="zh-CN"/>
        </w:rPr>
        <w:t>五</w:t>
      </w:r>
      <w:r>
        <w:rPr>
          <w:rFonts w:ascii="Times New Roman" w:hAnsi="宋体"/>
          <w:b/>
          <w:color w:val="auto"/>
          <w:szCs w:val="21"/>
          <w:highlight w:val="none"/>
        </w:rPr>
        <w:t>、知识产权</w:t>
      </w:r>
    </w:p>
    <w:p w14:paraId="2308A602">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1、乙方应保证提供服务过程中不会侵犯任何第三方的知识产权。</w:t>
      </w:r>
    </w:p>
    <w:p w14:paraId="72CA58CF">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2、本项目所有成果的版权属甲方所有，乙方不得以任何形式向第三方提供，否则，按国家法律和有关规定追究乙方的一切责任。</w:t>
      </w:r>
    </w:p>
    <w:p w14:paraId="6B91F920">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3、本项目作业过程中提供的或涉及的所有数据属甲方拥有，乙方无权在技术要求规定之外自行处置数据，不得自行删除、复制、调整完善、转移数据，不得以任何形式向第三方提供。</w:t>
      </w:r>
    </w:p>
    <w:p w14:paraId="4ED2753F">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4、若侵犯,由乙方赔偿甲方因此遭受的损失（包括但不限于应对及追偿过程中所支付的律师费、差旅费、诉讼费、保全费、鉴定费、评估费等）。</w:t>
      </w:r>
    </w:p>
    <w:p w14:paraId="4E834D61">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default" w:eastAsia="宋体" w:asciiTheme="minorEastAsia" w:hAnsiTheme="minorEastAsia" w:cstheme="minorEastAsia"/>
          <w:b/>
          <w:color w:val="auto"/>
          <w:szCs w:val="21"/>
          <w:highlight w:val="none"/>
          <w:lang w:val="en-US" w:eastAsia="zh-CN"/>
        </w:rPr>
      </w:pPr>
      <w:r>
        <w:rPr>
          <w:rFonts w:hint="eastAsia" w:hAnsi="宋体"/>
          <w:b/>
          <w:color w:val="auto"/>
          <w:szCs w:val="21"/>
          <w:highlight w:val="none"/>
        </w:rPr>
        <w:t>六</w:t>
      </w:r>
      <w:r>
        <w:rPr>
          <w:rFonts w:hAnsi="宋体"/>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合同履行方式、履行时间和地点</w:t>
      </w:r>
    </w:p>
    <w:p w14:paraId="7D630FC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eastAsia="宋体"/>
          <w:color w:val="auto"/>
          <w:highlight w:val="none"/>
          <w:lang w:val="en-US" w:eastAsia="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合</w:t>
      </w:r>
      <w:r>
        <w:rPr>
          <w:rFonts w:hint="eastAsia"/>
          <w:color w:val="auto"/>
          <w:highlight w:val="none"/>
          <w:lang w:val="en-US" w:eastAsia="zh-CN"/>
        </w:rPr>
        <w:t>同履行方式：按甲方要求履行相关服务；</w:t>
      </w:r>
    </w:p>
    <w:p w14:paraId="7FEE7B4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bCs/>
          <w:color w:val="auto"/>
          <w:sz w:val="21"/>
          <w:szCs w:val="21"/>
          <w:highlight w:val="none"/>
          <w:lang w:val="en-US" w:eastAsia="zh-CN"/>
        </w:rPr>
      </w:pPr>
      <w:r>
        <w:rPr>
          <w:rFonts w:hint="eastAsia" w:cstheme="minorBidi"/>
          <w:color w:val="auto"/>
          <w:kern w:val="2"/>
          <w:sz w:val="21"/>
          <w:szCs w:val="21"/>
          <w:highlight w:val="none"/>
        </w:rPr>
        <w:t>2、</w:t>
      </w:r>
      <w:r>
        <w:rPr>
          <w:rFonts w:hint="eastAsia" w:cstheme="minorBidi"/>
          <w:color w:val="auto"/>
          <w:kern w:val="2"/>
          <w:sz w:val="21"/>
          <w:szCs w:val="21"/>
          <w:highlight w:val="none"/>
          <w:lang w:val="en-US" w:eastAsia="zh-CN"/>
        </w:rPr>
        <w:t>履行时间:</w:t>
      </w:r>
      <w:r>
        <w:rPr>
          <w:rFonts w:hint="eastAsia" w:asciiTheme="minorEastAsia" w:hAnsiTheme="minorEastAsia" w:eastAsiaTheme="minorEastAsia" w:cstheme="minorEastAsia"/>
          <w:b w:val="0"/>
          <w:bCs/>
          <w:color w:val="auto"/>
          <w:sz w:val="21"/>
          <w:szCs w:val="21"/>
          <w:highlight w:val="none"/>
          <w:lang w:val="en-US" w:eastAsia="zh-CN"/>
        </w:rPr>
        <w:t>2025年4月-5月</w:t>
      </w:r>
      <w:r>
        <w:rPr>
          <w:rFonts w:hint="eastAsia" w:ascii="宋体" w:hAnsi="宋体" w:cs="宋体"/>
          <w:bCs/>
          <w:color w:val="auto"/>
          <w:sz w:val="21"/>
          <w:szCs w:val="21"/>
          <w:highlight w:val="none"/>
          <w:lang w:val="en-US" w:eastAsia="zh-CN"/>
        </w:rPr>
        <w:t>，以采购方实际要求为准；</w:t>
      </w:r>
    </w:p>
    <w:p w14:paraId="2452E5A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3、履行地点：甲方指定地点；</w:t>
      </w:r>
    </w:p>
    <w:p w14:paraId="19646DF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4、服务期：</w:t>
      </w:r>
      <w:r>
        <w:rPr>
          <w:rFonts w:hint="eastAsia" w:asciiTheme="minorEastAsia" w:hAnsiTheme="minorEastAsia" w:eastAsiaTheme="minorEastAsia" w:cstheme="minorEastAsia"/>
          <w:color w:val="auto"/>
          <w:sz w:val="21"/>
          <w:szCs w:val="21"/>
          <w:highlight w:val="none"/>
          <w:lang w:val="en-US" w:eastAsia="zh-CN"/>
        </w:rPr>
        <w:t>合同签订之日起至项目完成。</w:t>
      </w:r>
    </w:p>
    <w:p w14:paraId="78E3BCDF">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rPr>
          <w:rFonts w:ascii="Times New Roman" w:hAnsi="Times New Roman"/>
          <w:b/>
          <w:color w:val="auto"/>
          <w:szCs w:val="21"/>
          <w:highlight w:val="none"/>
        </w:rPr>
      </w:pPr>
      <w:r>
        <w:rPr>
          <w:rFonts w:hint="eastAsia" w:ascii="Times New Roman" w:hAnsi="宋体"/>
          <w:b/>
          <w:color w:val="auto"/>
          <w:szCs w:val="21"/>
          <w:highlight w:val="none"/>
        </w:rPr>
        <w:t>七、</w:t>
      </w:r>
      <w:r>
        <w:rPr>
          <w:rFonts w:ascii="Times New Roman" w:hAnsi="宋体"/>
          <w:b/>
          <w:color w:val="auto"/>
          <w:szCs w:val="21"/>
          <w:highlight w:val="none"/>
        </w:rPr>
        <w:t>款项支付</w:t>
      </w:r>
    </w:p>
    <w:p w14:paraId="7AD136EA">
      <w:pPr>
        <w:pStyle w:val="10"/>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合同签订后，支付合同总金额的</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作为预付款</w:t>
      </w:r>
      <w:r>
        <w:rPr>
          <w:rFonts w:hint="eastAsia" w:ascii="宋体" w:hAnsi="宋体" w:eastAsia="宋体" w:cs="宋体"/>
          <w:bCs/>
          <w:color w:val="auto"/>
          <w:sz w:val="21"/>
          <w:szCs w:val="21"/>
          <w:highlight w:val="none"/>
          <w:lang w:val="en-US" w:eastAsia="zh-CN"/>
        </w:rPr>
        <w:t>，项目全部完成后</w:t>
      </w:r>
      <w:r>
        <w:rPr>
          <w:rFonts w:hint="eastAsia" w:ascii="宋体" w:hAnsi="宋体" w:eastAsia="宋体" w:cs="宋体"/>
          <w:bCs/>
          <w:color w:val="auto"/>
          <w:sz w:val="21"/>
          <w:szCs w:val="21"/>
          <w:highlight w:val="none"/>
          <w:lang w:val="zh-CN"/>
        </w:rPr>
        <w:t>经</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val="zh-CN"/>
        </w:rPr>
        <w:t>确认，</w:t>
      </w:r>
      <w:r>
        <w:rPr>
          <w:rFonts w:hint="eastAsia" w:ascii="宋体" w:hAnsi="宋体" w:eastAsia="宋体" w:cs="宋体"/>
          <w:bCs/>
          <w:color w:val="auto"/>
          <w:sz w:val="21"/>
          <w:szCs w:val="21"/>
          <w:highlight w:val="none"/>
          <w:lang w:val="en-US" w:eastAsia="zh-CN"/>
        </w:rPr>
        <w:t>支付合同总金额的</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p>
    <w:p w14:paraId="7C5386AF">
      <w:pPr>
        <w:pStyle w:val="10"/>
        <w:keepNext w:val="0"/>
        <w:keepLines w:val="0"/>
        <w:pageBreakBefore w:val="0"/>
        <w:widowControl/>
        <w:kinsoku/>
        <w:wordWrap/>
        <w:overflowPunct/>
        <w:topLinePunct w:val="0"/>
        <w:autoSpaceDE/>
        <w:autoSpaceDN/>
        <w:bidi w:val="0"/>
        <w:adjustRightInd/>
        <w:snapToGrid/>
        <w:spacing w:after="0" w:line="360" w:lineRule="auto"/>
        <w:ind w:left="0" w:leftChars="0" w:firstLine="422" w:firstLineChars="200"/>
        <w:rPr>
          <w:color w:val="auto"/>
          <w:szCs w:val="21"/>
          <w:highlight w:val="none"/>
        </w:rPr>
      </w:pPr>
      <w:r>
        <w:rPr>
          <w:rFonts w:hint="eastAsia"/>
          <w:b/>
          <w:color w:val="auto"/>
          <w:highlight w:val="none"/>
        </w:rPr>
        <w:t>八</w:t>
      </w:r>
      <w:r>
        <w:rPr>
          <w:b/>
          <w:color w:val="auto"/>
          <w:highlight w:val="none"/>
        </w:rPr>
        <w:t>、税费</w:t>
      </w:r>
    </w:p>
    <w:p w14:paraId="651D99A5">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rPr>
          <w:rFonts w:hAnsi="宋体"/>
          <w:color w:val="auto"/>
          <w:szCs w:val="21"/>
          <w:highlight w:val="none"/>
        </w:rPr>
      </w:pPr>
      <w:r>
        <w:rPr>
          <w:rFonts w:hAnsi="宋体"/>
          <w:color w:val="auto"/>
          <w:szCs w:val="21"/>
          <w:highlight w:val="none"/>
        </w:rPr>
        <w:t>本合同执行中相关的一切税费均由乙方负担。</w:t>
      </w:r>
    </w:p>
    <w:p w14:paraId="08DF523B">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ascii="宋体" w:hAnsi="宋体" w:cs="宋体"/>
          <w:color w:val="auto"/>
          <w:szCs w:val="22"/>
          <w:highlight w:val="none"/>
        </w:rPr>
      </w:pPr>
      <w:r>
        <w:rPr>
          <w:rFonts w:hint="eastAsia" w:ascii="宋体" w:hAnsi="宋体" w:cs="宋体"/>
          <w:b/>
          <w:bCs/>
          <w:color w:val="auto"/>
          <w:szCs w:val="22"/>
          <w:highlight w:val="none"/>
        </w:rPr>
        <w:t>九、</w:t>
      </w:r>
      <w:r>
        <w:rPr>
          <w:b/>
          <w:color w:val="auto"/>
          <w:szCs w:val="21"/>
          <w:highlight w:val="none"/>
        </w:rPr>
        <w:t>质量保证及后续服务</w:t>
      </w:r>
    </w:p>
    <w:p w14:paraId="665D2269">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1、乙方应按</w:t>
      </w:r>
      <w:r>
        <w:rPr>
          <w:rFonts w:hint="eastAsia" w:ascii="宋体" w:hAnsi="宋体" w:eastAsia="宋体"/>
          <w:snapToGrid w:val="0"/>
          <w:color w:val="auto"/>
          <w:szCs w:val="21"/>
          <w:highlight w:val="none"/>
          <w:lang w:val="en-US" w:eastAsia="zh-CN"/>
        </w:rPr>
        <w:t>采购文件</w:t>
      </w:r>
      <w:r>
        <w:rPr>
          <w:rFonts w:hint="eastAsia" w:ascii="宋体" w:hAnsi="宋体" w:eastAsia="宋体"/>
          <w:snapToGrid w:val="0"/>
          <w:color w:val="auto"/>
          <w:szCs w:val="21"/>
          <w:highlight w:val="none"/>
        </w:rPr>
        <w:t>规定向甲方提供服务，项目成果提交并通过验收后，提供不得少于1年免费技术服务期。</w:t>
      </w:r>
    </w:p>
    <w:p w14:paraId="14714457">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2、乙方提供的服务成果在服务质量保证期内发生故障，乙方应负责免费提供后续服务。对达不到要求者，根据实际情况，经双方协商，可按以下办法处理：</w:t>
      </w:r>
    </w:p>
    <w:p w14:paraId="37BBE03F">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（1）重做：由乙方承担所发生的全部费用。</w:t>
      </w:r>
    </w:p>
    <w:p w14:paraId="6C2F1C0A">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（2）贬值处理：由甲乙双方合议定价。</w:t>
      </w:r>
    </w:p>
    <w:p w14:paraId="1470B9D6">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（3）解除合同。</w:t>
      </w:r>
    </w:p>
    <w:p w14:paraId="34C44C84">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3、如在使用过程中发生问题，乙方在接到甲方通知后在</w:t>
      </w:r>
      <w:r>
        <w:rPr>
          <w:rFonts w:hint="eastAsia" w:ascii="宋体" w:hAnsi="宋体" w:eastAsia="宋体"/>
          <w:snapToGrid w:val="0"/>
          <w:color w:val="auto"/>
          <w:szCs w:val="21"/>
          <w:highlight w:val="none"/>
          <w:lang w:val="en-US" w:eastAsia="zh-CN"/>
        </w:rPr>
        <w:t>48</w:t>
      </w:r>
      <w:r>
        <w:rPr>
          <w:rFonts w:hint="eastAsia" w:ascii="宋体" w:hAnsi="宋体" w:eastAsia="宋体"/>
          <w:snapToGrid w:val="0"/>
          <w:color w:val="auto"/>
          <w:szCs w:val="21"/>
          <w:highlight w:val="none"/>
        </w:rPr>
        <w:t>小时内到达甲方现场。</w:t>
      </w:r>
    </w:p>
    <w:p w14:paraId="600C0362">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4、在服务质量保证期内，乙方应对出现的质量及安全问题负责处理解决并承担一切费用。</w:t>
      </w:r>
    </w:p>
    <w:p w14:paraId="1FC27345">
      <w:pPr>
        <w:pStyle w:val="10"/>
        <w:keepNext w:val="0"/>
        <w:keepLines w:val="0"/>
        <w:pageBreakBefore w:val="0"/>
        <w:widowControl/>
        <w:kinsoku/>
        <w:wordWrap/>
        <w:overflowPunct/>
        <w:topLinePunct w:val="0"/>
        <w:autoSpaceDE/>
        <w:autoSpaceDN/>
        <w:bidi w:val="0"/>
        <w:adjustRightInd/>
        <w:snapToGrid/>
        <w:spacing w:after="0" w:line="360" w:lineRule="auto"/>
        <w:ind w:left="0" w:leftChars="0" w:firstLine="422" w:firstLineChars="200"/>
        <w:rPr>
          <w:b/>
          <w:color w:val="auto"/>
          <w:highlight w:val="none"/>
        </w:rPr>
      </w:pPr>
      <w:r>
        <w:rPr>
          <w:rFonts w:ascii="Times New Roman" w:hAnsi="Times New Roman"/>
          <w:b/>
          <w:color w:val="auto"/>
          <w:szCs w:val="21"/>
          <w:highlight w:val="none"/>
        </w:rPr>
        <w:t>十、</w:t>
      </w:r>
      <w:r>
        <w:rPr>
          <w:b/>
          <w:color w:val="auto"/>
          <w:highlight w:val="none"/>
        </w:rPr>
        <w:t>违约责任</w:t>
      </w:r>
    </w:p>
    <w:p w14:paraId="55ABE136">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1、甲方无正当理由拒收接受服务的，甲方向乙方支付合同款项百分之五作为违约金。</w:t>
      </w:r>
    </w:p>
    <w:p w14:paraId="291525BF">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2、甲方无故逾期验收和办理款项支付手续的，甲方应按逾期付款总额向乙方支付每日万分之五违约金。</w:t>
      </w:r>
    </w:p>
    <w:p w14:paraId="58F6659C">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 xml:space="preserve">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 </w:t>
      </w:r>
    </w:p>
    <w:p w14:paraId="75948CFD">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snapToGrid w:val="0"/>
          <w:color w:val="auto"/>
          <w:szCs w:val="21"/>
          <w:highlight w:val="none"/>
        </w:rPr>
      </w:pPr>
      <w:r>
        <w:rPr>
          <w:rFonts w:hint="eastAsia" w:ascii="宋体" w:hAnsi="宋体" w:eastAsia="宋体"/>
          <w:snapToGrid w:val="0"/>
          <w:color w:val="auto"/>
          <w:szCs w:val="21"/>
          <w:highlight w:val="none"/>
        </w:rPr>
        <w:t>4、若发生纠纷，由违约方赔偿守约方因纠纷所支付的费用（包括但不限于律师费、差旅费、诉讼费、保全费、鉴定费、评估费等）。</w:t>
      </w:r>
    </w:p>
    <w:p w14:paraId="316A67DD">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int="eastAsia" w:hAnsi="宋体"/>
          <w:b/>
          <w:bCs/>
          <w:snapToGrid w:val="0"/>
          <w:color w:val="auto"/>
          <w:szCs w:val="21"/>
          <w:highlight w:val="none"/>
        </w:rPr>
      </w:pPr>
      <w:r>
        <w:rPr>
          <w:rFonts w:hint="eastAsia" w:hAnsi="宋体"/>
          <w:b/>
          <w:bCs/>
          <w:snapToGrid w:val="0"/>
          <w:color w:val="auto"/>
          <w:szCs w:val="21"/>
          <w:highlight w:val="none"/>
        </w:rPr>
        <w:t>十</w:t>
      </w:r>
      <w:r>
        <w:rPr>
          <w:rFonts w:hint="eastAsia" w:hAnsi="宋体"/>
          <w:b/>
          <w:bCs/>
          <w:snapToGrid w:val="0"/>
          <w:color w:val="auto"/>
          <w:szCs w:val="21"/>
          <w:highlight w:val="none"/>
          <w:lang w:val="en-US" w:eastAsia="zh-CN"/>
        </w:rPr>
        <w:t>一</w:t>
      </w:r>
      <w:r>
        <w:rPr>
          <w:rFonts w:hint="eastAsia" w:hAnsi="宋体"/>
          <w:b/>
          <w:bCs/>
          <w:snapToGrid w:val="0"/>
          <w:color w:val="auto"/>
          <w:szCs w:val="21"/>
          <w:highlight w:val="none"/>
        </w:rPr>
        <w:t>、项目验收、评审</w:t>
      </w:r>
    </w:p>
    <w:p w14:paraId="49856557">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hAnsi="宋体"/>
          <w:b w:val="0"/>
          <w:bCs w:val="0"/>
          <w:snapToGrid w:val="0"/>
          <w:color w:val="auto"/>
          <w:szCs w:val="21"/>
          <w:highlight w:val="none"/>
        </w:rPr>
      </w:pPr>
      <w:r>
        <w:rPr>
          <w:rFonts w:hint="eastAsia" w:hAnsi="宋体"/>
          <w:b w:val="0"/>
          <w:bCs w:val="0"/>
          <w:snapToGrid w:val="0"/>
          <w:color w:val="auto"/>
          <w:szCs w:val="21"/>
          <w:highlight w:val="none"/>
        </w:rPr>
        <w:t>项目成果必须通过相应部门的验收或评审。</w:t>
      </w:r>
    </w:p>
    <w:p w14:paraId="5420F585">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Ansi="宋体"/>
          <w:b/>
          <w:bCs/>
          <w:snapToGrid w:val="0"/>
          <w:color w:val="auto"/>
          <w:szCs w:val="21"/>
          <w:highlight w:val="none"/>
        </w:rPr>
      </w:pPr>
      <w:r>
        <w:rPr>
          <w:rFonts w:hint="eastAsia" w:hAnsi="宋体"/>
          <w:b/>
          <w:bCs/>
          <w:snapToGrid w:val="0"/>
          <w:color w:val="auto"/>
          <w:szCs w:val="21"/>
          <w:highlight w:val="none"/>
          <w:lang w:val="en-US" w:eastAsia="zh-CN"/>
        </w:rPr>
        <w:t>十二、</w:t>
      </w:r>
      <w:r>
        <w:rPr>
          <w:rFonts w:hint="eastAsia" w:hAnsi="宋体"/>
          <w:b/>
          <w:bCs/>
          <w:snapToGrid w:val="0"/>
          <w:color w:val="auto"/>
          <w:szCs w:val="21"/>
          <w:highlight w:val="none"/>
        </w:rPr>
        <w:t>不可抗力事件处理</w:t>
      </w:r>
    </w:p>
    <w:p w14:paraId="49D9F700">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、在合同有效期内，任何一方因不可抗力事件导致不能履行合同，则合同履行期可延长，其延长期与不可抗力影响期相同。</w:t>
      </w:r>
    </w:p>
    <w:p w14:paraId="169A67F1">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、不可抗力事件发生后，应立即通知对方，并寄送有关权威机构出具的证明。</w:t>
      </w:r>
    </w:p>
    <w:p w14:paraId="37834DF6">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、不可抗力事件延续</w:t>
      </w:r>
      <w:r>
        <w:rPr>
          <w:rFonts w:hAnsi="宋体"/>
          <w:snapToGrid w:val="0"/>
          <w:color w:val="auto"/>
          <w:szCs w:val="21"/>
          <w:highlight w:val="none"/>
        </w:rPr>
        <w:t>120</w:t>
      </w:r>
      <w:r>
        <w:rPr>
          <w:rFonts w:hint="eastAsia" w:hAnsi="宋体"/>
          <w:snapToGrid w:val="0"/>
          <w:color w:val="auto"/>
          <w:szCs w:val="21"/>
          <w:highlight w:val="none"/>
        </w:rPr>
        <w:t>天以上，双方应通过友好协商，确定是否继续履行合同。</w:t>
      </w:r>
    </w:p>
    <w:p w14:paraId="5AEC9E62">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Ansi="宋体"/>
          <w:b/>
          <w:bCs/>
          <w:snapToGrid w:val="0"/>
          <w:color w:val="auto"/>
          <w:szCs w:val="21"/>
          <w:highlight w:val="none"/>
        </w:rPr>
      </w:pPr>
      <w:r>
        <w:rPr>
          <w:rFonts w:hint="eastAsia" w:hAnsi="宋体"/>
          <w:b/>
          <w:bCs/>
          <w:snapToGrid w:val="0"/>
          <w:color w:val="auto"/>
          <w:szCs w:val="21"/>
          <w:highlight w:val="none"/>
        </w:rPr>
        <w:t>十</w:t>
      </w:r>
      <w:r>
        <w:rPr>
          <w:rFonts w:hint="eastAsia" w:hAnsi="宋体"/>
          <w:b/>
          <w:bCs/>
          <w:snapToGrid w:val="0"/>
          <w:color w:val="auto"/>
          <w:szCs w:val="21"/>
          <w:highlight w:val="none"/>
          <w:lang w:val="en-US" w:eastAsia="zh-CN"/>
        </w:rPr>
        <w:t>三</w:t>
      </w:r>
      <w:r>
        <w:rPr>
          <w:rFonts w:hint="eastAsia" w:hAnsi="宋体"/>
          <w:b/>
          <w:bCs/>
          <w:snapToGrid w:val="0"/>
          <w:color w:val="auto"/>
          <w:szCs w:val="21"/>
          <w:highlight w:val="none"/>
        </w:rPr>
        <w:t>、诉讼</w:t>
      </w:r>
    </w:p>
    <w:p w14:paraId="02467B90">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Ansi="宋体"/>
          <w:snapToGrid w:val="0"/>
          <w:color w:val="auto"/>
          <w:szCs w:val="21"/>
          <w:highlight w:val="none"/>
        </w:rPr>
      </w:pPr>
      <w:r>
        <w:rPr>
          <w:rFonts w:hint="eastAsia" w:hAnsi="宋体"/>
          <w:snapToGrid w:val="0"/>
          <w:color w:val="auto"/>
          <w:szCs w:val="21"/>
          <w:highlight w:val="none"/>
        </w:rPr>
        <w:t>双方在执行合同中所发生的一切争议，应通过协商解决。如协商不成，可向甲方所在地法院起诉。</w:t>
      </w:r>
    </w:p>
    <w:p w14:paraId="6A2BAAE1">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Ansi="宋体"/>
          <w:b/>
          <w:bCs/>
          <w:snapToGrid w:val="0"/>
          <w:color w:val="auto"/>
          <w:szCs w:val="21"/>
          <w:highlight w:val="none"/>
        </w:rPr>
      </w:pPr>
      <w:r>
        <w:rPr>
          <w:rFonts w:hint="eastAsia" w:hAnsi="宋体"/>
          <w:b/>
          <w:bCs/>
          <w:snapToGrid w:val="0"/>
          <w:color w:val="auto"/>
          <w:szCs w:val="21"/>
          <w:highlight w:val="none"/>
        </w:rPr>
        <w:t>十</w:t>
      </w:r>
      <w:r>
        <w:rPr>
          <w:rFonts w:hint="eastAsia" w:hAnsi="宋体"/>
          <w:b/>
          <w:bCs/>
          <w:snapToGrid w:val="0"/>
          <w:color w:val="auto"/>
          <w:szCs w:val="21"/>
          <w:highlight w:val="none"/>
          <w:lang w:val="en-US" w:eastAsia="zh-CN"/>
        </w:rPr>
        <w:t>四</w:t>
      </w:r>
      <w:r>
        <w:rPr>
          <w:rFonts w:hint="eastAsia" w:hAnsi="宋体"/>
          <w:b/>
          <w:bCs/>
          <w:snapToGrid w:val="0"/>
          <w:color w:val="auto"/>
          <w:szCs w:val="21"/>
          <w:highlight w:val="none"/>
        </w:rPr>
        <w:t>、合同生效及其它</w:t>
      </w:r>
    </w:p>
    <w:p w14:paraId="29FCD953">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、合同经双方法定代表人或授权代表签字并加盖单位公章后生效。</w:t>
      </w:r>
    </w:p>
    <w:p w14:paraId="427E7FA9">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、合同执行中涉及采购资金和采购内容修改或补充的，须经财政部门审批，并签书面补充协议报政府采购监督管理部门备案，方可作为主合同不可分割的一部分。</w:t>
      </w:r>
    </w:p>
    <w:p w14:paraId="6583E0BF">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、本合同未尽事宜，遵照《合同法》有关条文执行。</w:t>
      </w:r>
    </w:p>
    <w:p w14:paraId="5E499EF0">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val="en-US" w:eastAsia="zh-CN"/>
        </w:rPr>
        <w:t>采购文件</w:t>
      </w:r>
      <w:r>
        <w:rPr>
          <w:rFonts w:hint="eastAsia" w:ascii="宋体" w:hAnsi="宋体" w:cs="宋体"/>
          <w:color w:val="auto"/>
          <w:spacing w:val="-6"/>
          <w:kern w:val="0"/>
          <w:szCs w:val="21"/>
          <w:highlight w:val="none"/>
        </w:rPr>
        <w:t>、投标文件及澄清文件等为准。</w:t>
      </w:r>
    </w:p>
    <w:p w14:paraId="783C4720">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spacing w:val="-6"/>
          <w:kern w:val="0"/>
          <w:szCs w:val="21"/>
          <w:highlight w:val="none"/>
        </w:rPr>
        <w:t>、与本合同有关标书及记录同本合同具有同等法律效果。</w:t>
      </w:r>
    </w:p>
    <w:p w14:paraId="1FBEBE54">
      <w:pPr>
        <w:widowControl/>
        <w:spacing w:line="360" w:lineRule="auto"/>
        <w:ind w:firstLine="315"/>
        <w:rPr>
          <w:rFonts w:hint="eastAsia" w:ascii="宋体" w:hAnsi="宋体"/>
          <w:color w:val="auto"/>
          <w:kern w:val="0"/>
          <w:szCs w:val="21"/>
          <w:highlight w:val="none"/>
        </w:rPr>
      </w:pPr>
    </w:p>
    <w:p w14:paraId="7B9B27BC">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446CB7AE">
      <w:pPr>
        <w:widowControl/>
        <w:spacing w:line="360" w:lineRule="auto"/>
        <w:ind w:firstLine="315"/>
        <w:rPr>
          <w:rFonts w:ascii="宋体" w:hAnsi="宋体"/>
          <w:color w:val="auto"/>
          <w:kern w:val="0"/>
          <w:szCs w:val="21"/>
          <w:highlight w:val="none"/>
        </w:rPr>
      </w:pPr>
    </w:p>
    <w:p w14:paraId="2B9DDFE6">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法定代表人或委托人：                      法定代表人或委托人：         </w:t>
      </w:r>
    </w:p>
    <w:p w14:paraId="38EBDC1B">
      <w:pPr>
        <w:widowControl/>
        <w:spacing w:line="360" w:lineRule="auto"/>
        <w:ind w:firstLine="315"/>
        <w:rPr>
          <w:rFonts w:ascii="宋体" w:hAnsi="宋体"/>
          <w:color w:val="auto"/>
          <w:kern w:val="0"/>
          <w:szCs w:val="21"/>
          <w:highlight w:val="none"/>
        </w:rPr>
      </w:pPr>
    </w:p>
    <w:p w14:paraId="75CF21ED">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6ED550DA">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17C40A15">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账    号：                                账    号：</w:t>
      </w:r>
    </w:p>
    <w:p w14:paraId="48543E0E">
      <w:pPr>
        <w:spacing w:line="360" w:lineRule="auto"/>
        <w:ind w:firstLine="420" w:firstLineChars="200"/>
        <w:textAlignment w:val="baseline"/>
        <w:rPr>
          <w:rFonts w:hint="eastAsia" w:ascii="宋体" w:hAnsi="宋体"/>
          <w:snapToGrid w:val="0"/>
          <w:color w:val="auto"/>
          <w:szCs w:val="21"/>
          <w:highlight w:val="none"/>
        </w:rPr>
      </w:pPr>
      <w:r>
        <w:rPr>
          <w:rFonts w:hint="eastAsia" w:ascii="宋体" w:hAnsi="宋体"/>
          <w:snapToGrid w:val="0"/>
          <w:color w:val="auto"/>
          <w:szCs w:val="21"/>
          <w:highlight w:val="none"/>
        </w:rPr>
        <w:t xml:space="preserve">               </w:t>
      </w:r>
    </w:p>
    <w:p w14:paraId="157BBFB6">
      <w:pPr>
        <w:spacing w:line="360" w:lineRule="auto"/>
        <w:textAlignment w:val="baseline"/>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r>
        <w:rPr>
          <w:rFonts w:hint="eastAsia" w:ascii="宋体" w:hAnsi="宋体"/>
          <w:snapToGrid w:val="0"/>
          <w:color w:val="auto"/>
          <w:szCs w:val="21"/>
          <w:highlight w:val="none"/>
        </w:rPr>
        <w:t>：</w:t>
      </w:r>
    </w:p>
    <w:p w14:paraId="6179F16D">
      <w:pPr>
        <w:keepNext w:val="0"/>
        <w:keepLines w:val="0"/>
        <w:pageBreakBefore w:val="0"/>
        <w:widowControl w:val="0"/>
        <w:kinsoku/>
        <w:wordWrap/>
        <w:overflowPunct/>
        <w:topLinePunct w:val="0"/>
        <w:bidi w:val="0"/>
        <w:spacing w:line="480" w:lineRule="exact"/>
        <w:ind w:firstLine="3150" w:firstLineChars="1500"/>
        <w:jc w:val="both"/>
        <w:outlineLvl w:val="9"/>
        <w:rPr>
          <w:rFonts w:hint="eastAsia" w:ascii="宋体" w:hAnsi="宋体" w:eastAsia="宋体" w:cs="宋体"/>
          <w:color w:val="auto"/>
          <w:highlight w:val="none"/>
          <w:lang w:val="en-US" w:eastAsia="zh-CN"/>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r>
        <w:rPr>
          <w:rFonts w:hint="eastAsia" w:ascii="宋体" w:hAnsi="宋体"/>
          <w:color w:val="auto"/>
          <w:kern w:val="0"/>
          <w:szCs w:val="21"/>
          <w:highlight w:val="none"/>
        </w:rPr>
        <w:t>签订日期：       年     月     日</w:t>
      </w:r>
    </w:p>
    <w:bookmarkEnd w:id="2"/>
    <w:bookmarkEnd w:id="3"/>
    <w:bookmarkEnd w:id="4"/>
    <w:bookmarkEnd w:id="5"/>
    <w:p w14:paraId="245C096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71D3398B">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95AD4E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62E7F56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359C12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D43241">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6BD75E4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F5065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11DB07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007699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341E59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A59011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A35F5C9">
      <w:pPr>
        <w:keepNext w:val="0"/>
        <w:keepLines w:val="0"/>
        <w:pageBreakBefore w:val="0"/>
        <w:kinsoku/>
        <w:overflowPunct/>
        <w:topLinePunct w:val="0"/>
        <w:bidi w:val="0"/>
        <w:spacing w:line="500" w:lineRule="exact"/>
        <w:ind w:right="532"/>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31D31E8">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0A7DB6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121ED37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264F6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31958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55A40D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9D88EB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66CD3A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3、法人或者其他组织的营业执照等证明文件，自然人的身份证明</w:t>
      </w:r>
    </w:p>
    <w:p w14:paraId="6F416C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3ACE064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75BDA78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DB160E5">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4B254E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台州市椒江区教育局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010537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13C3293">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2025年椒江区中小学生文化艺术节活动服务外包项目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tzya2025-jj05</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6A8D5953">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2E2A079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6A872E88">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lang w:val="zh-CN"/>
        </w:rPr>
        <w:t>：</w:t>
      </w:r>
    </w:p>
    <w:p w14:paraId="5F28DD4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3EB312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114E47B0">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5D55C75F">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D2B0D9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1ABB99">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台州市椒江区教育局</w:t>
      </w:r>
      <w:r>
        <w:rPr>
          <w:rFonts w:hint="eastAsia" w:ascii="宋体" w:hAnsi="宋体" w:eastAsia="宋体" w:cs="宋体"/>
          <w:b w:val="0"/>
          <w:bCs/>
          <w:color w:val="auto"/>
          <w:sz w:val="21"/>
          <w:szCs w:val="21"/>
          <w:highlight w:val="none"/>
          <w:u w:val="single"/>
        </w:rPr>
        <w:t>、台州永安工程咨询有限公司：</w:t>
      </w:r>
    </w:p>
    <w:p w14:paraId="1EDF65A1">
      <w:pPr>
        <w:pStyle w:val="12"/>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2025年椒江区中小学生文化艺术节活动服务外包项目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tzya2025-jj05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462142F0">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7952598">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5C9460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6BC8F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C8566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157FD3D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0675CD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C799C1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5A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02CD9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C1A2A1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6307AF8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FEF409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D9583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BA10B7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0AB49D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7F4889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FC2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CE1499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678B3D7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3F45970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A397B3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EA54BD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B406A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9F0A1A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A3FB2DC">
      <w:pPr>
        <w:pStyle w:val="53"/>
        <w:keepNext w:val="0"/>
        <w:keepLines w:val="0"/>
        <w:pageBreakBefore w:val="0"/>
        <w:widowControl w:val="0"/>
        <w:kinsoku/>
        <w:overflowPunct/>
        <w:topLinePunct w:val="0"/>
        <w:bidi w:val="0"/>
        <w:snapToGrid w:val="0"/>
        <w:spacing w:line="50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52C7950">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18EF6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D0434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9E36CC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ACC883B">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82F6A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C6005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5DB98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BA5BA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0122D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EF7F4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16124CF">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3911A7E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E63CC57">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E3745FA">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651BF2F">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41FF66DE">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2A6B705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E66772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134E4B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185E7E8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6727C33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6D1857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4CFC2C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3AC8AEB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174AFFC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3B7650D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04B62FB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8C3660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8、售后服务措施及承诺（可视情选用附件12）；</w:t>
      </w:r>
    </w:p>
    <w:p w14:paraId="491551F5">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F0803E">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2579AD0">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45D680A">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98E86C">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644058D">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2E013C3">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443F6C">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990FAD">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pPr>
    </w:p>
    <w:p w14:paraId="5354B4AE">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5</w:t>
      </w:r>
    </w:p>
    <w:p w14:paraId="123CCF9F">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b/>
          <w:color w:val="auto"/>
          <w:szCs w:val="21"/>
          <w:highlight w:val="none"/>
          <w:lang w:val="en-US" w:eastAsia="zh-CN"/>
        </w:rPr>
        <w:t>评标索引：自评表</w:t>
      </w:r>
    </w:p>
    <w:tbl>
      <w:tblPr>
        <w:tblStyle w:val="22"/>
        <w:tblW w:w="11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200"/>
        <w:gridCol w:w="7043"/>
        <w:gridCol w:w="672"/>
        <w:gridCol w:w="672"/>
        <w:gridCol w:w="672"/>
      </w:tblGrid>
      <w:tr w14:paraId="3ED7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31" w:type="dxa"/>
            <w:gridSpan w:val="2"/>
            <w:noWrap w:val="0"/>
            <w:vAlign w:val="center"/>
          </w:tcPr>
          <w:p w14:paraId="28672794">
            <w:pPr>
              <w:pStyle w:val="12"/>
              <w:bidi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评分项</w:t>
            </w:r>
            <w:r>
              <w:rPr>
                <w:rFonts w:hint="eastAsia" w:asciiTheme="minorEastAsia" w:hAnsiTheme="minorEastAsia" w:eastAsiaTheme="minorEastAsia" w:cstheme="minorEastAsia"/>
                <w:b/>
                <w:bCs/>
                <w:color w:val="auto"/>
                <w:sz w:val="21"/>
                <w:szCs w:val="21"/>
                <w:highlight w:val="none"/>
                <w:lang w:eastAsia="zh-CN"/>
              </w:rPr>
              <w:t>目</w:t>
            </w:r>
          </w:p>
        </w:tc>
        <w:tc>
          <w:tcPr>
            <w:tcW w:w="7043" w:type="dxa"/>
            <w:noWrap w:val="0"/>
            <w:vAlign w:val="center"/>
          </w:tcPr>
          <w:p w14:paraId="1F61D4F1">
            <w:pPr>
              <w:pStyle w:val="12"/>
              <w:bidi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评分内容及标准</w:t>
            </w:r>
          </w:p>
        </w:tc>
        <w:tc>
          <w:tcPr>
            <w:tcW w:w="672" w:type="dxa"/>
            <w:noWrap w:val="0"/>
            <w:vAlign w:val="center"/>
          </w:tcPr>
          <w:p w14:paraId="76038017">
            <w:pPr>
              <w:pStyle w:val="12"/>
              <w:bidi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72" w:type="dxa"/>
            <w:noWrap w:val="0"/>
            <w:vAlign w:val="center"/>
          </w:tcPr>
          <w:p w14:paraId="3EABC99A">
            <w:pPr>
              <w:pStyle w:val="12"/>
              <w:bidi w:val="0"/>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72" w:type="dxa"/>
            <w:noWrap w:val="0"/>
            <w:vAlign w:val="center"/>
          </w:tcPr>
          <w:p w14:paraId="4FE42309">
            <w:pPr>
              <w:pStyle w:val="12"/>
              <w:bidi w:val="0"/>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3247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Merge w:val="restart"/>
            <w:noWrap w:val="0"/>
            <w:vAlign w:val="center"/>
          </w:tcPr>
          <w:p w14:paraId="54B614B1">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14:paraId="4AAA1DF5">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（26分）</w:t>
            </w:r>
          </w:p>
        </w:tc>
        <w:tc>
          <w:tcPr>
            <w:tcW w:w="1200" w:type="dxa"/>
            <w:noWrap w:val="0"/>
            <w:vAlign w:val="center"/>
          </w:tcPr>
          <w:p w14:paraId="751010C9">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企业实力</w:t>
            </w:r>
          </w:p>
        </w:tc>
        <w:tc>
          <w:tcPr>
            <w:tcW w:w="7043" w:type="dxa"/>
            <w:noWrap w:val="0"/>
            <w:vAlign w:val="top"/>
          </w:tcPr>
          <w:p w14:paraId="475EBE5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根据投标人的企业实力、技术力量、技术设备、管理水平、外包服务获得评价等情况进行综合打分。</w:t>
            </w:r>
          </w:p>
          <w:p w14:paraId="1337ACD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技术设备配备充足，管理水平高，外包服务评价优秀的得4.0-6.0分；</w:t>
            </w:r>
          </w:p>
          <w:p w14:paraId="574928C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技术设备配备一般，管理水平一般，外包服务评价良好的得2.0-3.9分；</w:t>
            </w:r>
          </w:p>
          <w:p w14:paraId="59BD87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技术设备配备简单、缺乏相关技术力量支持，外包服务评价低的得0.1-1.9分；</w:t>
            </w:r>
          </w:p>
          <w:p w14:paraId="6F61D4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未提及此项的不得分。</w:t>
            </w:r>
          </w:p>
        </w:tc>
        <w:tc>
          <w:tcPr>
            <w:tcW w:w="672" w:type="dxa"/>
            <w:noWrap w:val="0"/>
            <w:vAlign w:val="center"/>
          </w:tcPr>
          <w:p w14:paraId="3EA33DAC">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w:t>
            </w:r>
          </w:p>
        </w:tc>
        <w:tc>
          <w:tcPr>
            <w:tcW w:w="672" w:type="dxa"/>
            <w:noWrap w:val="0"/>
            <w:vAlign w:val="center"/>
          </w:tcPr>
          <w:p w14:paraId="6CE102F1">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72" w:type="dxa"/>
            <w:noWrap w:val="0"/>
            <w:vAlign w:val="center"/>
          </w:tcPr>
          <w:p w14:paraId="27BB986D">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1D8E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31" w:type="dxa"/>
            <w:vMerge w:val="continue"/>
            <w:noWrap w:val="0"/>
            <w:vAlign w:val="center"/>
          </w:tcPr>
          <w:p w14:paraId="71DB8972">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6C0A3CCD">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项目业绩</w:t>
            </w:r>
          </w:p>
        </w:tc>
        <w:tc>
          <w:tcPr>
            <w:tcW w:w="7043" w:type="dxa"/>
            <w:noWrap w:val="0"/>
            <w:vAlign w:val="top"/>
          </w:tcPr>
          <w:p w14:paraId="4E21A0A4">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投标人</w:t>
            </w:r>
            <w:r>
              <w:rPr>
                <w:rFonts w:hint="eastAsia" w:asciiTheme="minorEastAsia" w:hAnsiTheme="minorEastAsia" w:eastAsiaTheme="minorEastAsia" w:cstheme="minorEastAsia"/>
                <w:b w:val="0"/>
                <w:bCs/>
                <w:color w:val="auto"/>
                <w:sz w:val="21"/>
                <w:szCs w:val="21"/>
                <w:highlight w:val="none"/>
                <w:lang w:eastAsia="zh-CN"/>
              </w:rPr>
              <w:t>自20</w:t>
            </w:r>
            <w:r>
              <w:rPr>
                <w:rFonts w:hint="eastAsia" w:asciiTheme="minorEastAsia" w:hAnsiTheme="minorEastAsia" w:eastAsiaTheme="minorEastAsia" w:cstheme="minorEastAsia"/>
                <w:b w:val="0"/>
                <w:bCs/>
                <w:color w:val="auto"/>
                <w:sz w:val="21"/>
                <w:szCs w:val="21"/>
                <w:highlight w:val="none"/>
                <w:lang w:val="en-US" w:eastAsia="zh-CN"/>
              </w:rPr>
              <w:t>21</w:t>
            </w:r>
            <w:r>
              <w:rPr>
                <w:rFonts w:hint="eastAsia" w:asciiTheme="minorEastAsia" w:hAnsiTheme="minorEastAsia" w:eastAsiaTheme="minorEastAsia" w:cstheme="minorEastAsia"/>
                <w:b w:val="0"/>
                <w:bCs/>
                <w:color w:val="auto"/>
                <w:sz w:val="21"/>
                <w:szCs w:val="21"/>
                <w:highlight w:val="none"/>
                <w:lang w:eastAsia="zh-CN"/>
              </w:rPr>
              <w:t>年1月1日（以合同签订时间为准）以来组织</w:t>
            </w:r>
            <w:r>
              <w:rPr>
                <w:rFonts w:hint="eastAsia" w:asciiTheme="minorEastAsia" w:hAnsiTheme="minorEastAsia" w:eastAsiaTheme="minorEastAsia" w:cstheme="minorEastAsia"/>
                <w:b w:val="0"/>
                <w:bCs/>
                <w:color w:val="auto"/>
                <w:sz w:val="21"/>
                <w:szCs w:val="21"/>
                <w:highlight w:val="none"/>
                <w:lang w:val="en-US" w:eastAsia="zh-CN"/>
              </w:rPr>
              <w:t>过类似活动项目</w:t>
            </w:r>
            <w:r>
              <w:rPr>
                <w:rFonts w:hint="eastAsia" w:asciiTheme="minorEastAsia" w:hAnsiTheme="minorEastAsia" w:eastAsiaTheme="minorEastAsia" w:cstheme="minorEastAsia"/>
                <w:b w:val="0"/>
                <w:bCs/>
                <w:color w:val="auto"/>
                <w:sz w:val="21"/>
                <w:szCs w:val="21"/>
                <w:highlight w:val="none"/>
                <w:lang w:eastAsia="zh-CN"/>
              </w:rPr>
              <w:t>情况</w:t>
            </w:r>
            <w:r>
              <w:rPr>
                <w:rFonts w:hint="eastAsia" w:asciiTheme="minorEastAsia" w:hAnsiTheme="minorEastAsia" w:eastAsiaTheme="minorEastAsia" w:cstheme="minorEastAsia"/>
                <w:b w:val="0"/>
                <w:bCs/>
                <w:color w:val="auto"/>
                <w:sz w:val="21"/>
                <w:szCs w:val="21"/>
                <w:highlight w:val="none"/>
                <w:lang w:val="en-US" w:eastAsia="zh-CN"/>
              </w:rPr>
              <w:t>的，每</w:t>
            </w:r>
            <w:r>
              <w:rPr>
                <w:rFonts w:hint="eastAsia" w:asciiTheme="minorEastAsia" w:hAnsiTheme="minorEastAsia" w:eastAsiaTheme="minorEastAsia" w:cstheme="minorEastAsia"/>
                <w:b w:val="0"/>
                <w:bCs/>
                <w:color w:val="auto"/>
                <w:sz w:val="21"/>
                <w:szCs w:val="21"/>
                <w:highlight w:val="none"/>
                <w:lang w:eastAsia="zh-CN"/>
              </w:rPr>
              <w:t>提供一个得</w:t>
            </w:r>
            <w:r>
              <w:rPr>
                <w:rFonts w:hint="eastAsia" w:asciiTheme="minorEastAsia" w:hAnsiTheme="minorEastAsia" w:eastAsiaTheme="minorEastAsia" w:cstheme="minorEastAsia"/>
                <w:b w:val="0"/>
                <w:bCs/>
                <w:color w:val="auto"/>
                <w:sz w:val="21"/>
                <w:szCs w:val="21"/>
                <w:highlight w:val="none"/>
                <w:lang w:val="en-US" w:eastAsia="zh-CN"/>
              </w:rPr>
              <w:t>1</w:t>
            </w:r>
            <w:r>
              <w:rPr>
                <w:rFonts w:hint="eastAsia" w:asciiTheme="minorEastAsia" w:hAnsiTheme="minorEastAsia" w:eastAsiaTheme="minorEastAsia" w:cstheme="minorEastAsia"/>
                <w:b w:val="0"/>
                <w:bCs/>
                <w:color w:val="auto"/>
                <w:sz w:val="21"/>
                <w:szCs w:val="21"/>
                <w:highlight w:val="none"/>
                <w:lang w:eastAsia="zh-CN"/>
              </w:rPr>
              <w:t>分，</w:t>
            </w:r>
            <w:r>
              <w:rPr>
                <w:rFonts w:hint="eastAsia" w:asciiTheme="minorEastAsia" w:hAnsiTheme="minorEastAsia" w:eastAsiaTheme="minorEastAsia" w:cstheme="minorEastAsia"/>
                <w:b w:val="0"/>
                <w:bCs/>
                <w:color w:val="auto"/>
                <w:sz w:val="21"/>
                <w:szCs w:val="21"/>
                <w:highlight w:val="none"/>
                <w:lang w:val="en-US" w:eastAsia="zh-CN"/>
              </w:rPr>
              <w:t>本项最高得2分。</w:t>
            </w:r>
          </w:p>
          <w:p w14:paraId="38DED484">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sz w:val="21"/>
                <w:szCs w:val="21"/>
                <w:highlight w:val="none"/>
                <w:lang w:val="en-US" w:eastAsia="zh-CN"/>
              </w:rPr>
              <w:t>（须提供</w:t>
            </w:r>
            <w:r>
              <w:rPr>
                <w:rFonts w:hint="eastAsia" w:asciiTheme="minorEastAsia" w:hAnsiTheme="minorEastAsia" w:eastAsiaTheme="minorEastAsia" w:cstheme="minorEastAsia"/>
                <w:b/>
                <w:bCs w:val="0"/>
                <w:color w:val="auto"/>
                <w:sz w:val="21"/>
                <w:szCs w:val="21"/>
                <w:highlight w:val="none"/>
                <w:lang w:eastAsia="zh-CN"/>
              </w:rPr>
              <w:t>合同复印件和相应发票复印件</w:t>
            </w:r>
            <w:r>
              <w:rPr>
                <w:rFonts w:hint="eastAsia" w:asciiTheme="minorEastAsia" w:hAnsiTheme="minorEastAsia" w:eastAsiaTheme="minorEastAsia" w:cstheme="minorEastAsia"/>
                <w:b/>
                <w:bCs w:val="0"/>
                <w:color w:val="auto"/>
                <w:sz w:val="21"/>
                <w:szCs w:val="21"/>
                <w:highlight w:val="none"/>
                <w:lang w:val="en-US" w:eastAsia="zh-CN"/>
              </w:rPr>
              <w:t>并加盖投标人公章编入投标文件中，未提供或提供不全不得分）</w:t>
            </w:r>
          </w:p>
        </w:tc>
        <w:tc>
          <w:tcPr>
            <w:tcW w:w="672" w:type="dxa"/>
            <w:noWrap w:val="0"/>
            <w:vAlign w:val="center"/>
          </w:tcPr>
          <w:p w14:paraId="60143B4E">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72" w:type="dxa"/>
            <w:noWrap w:val="0"/>
            <w:vAlign w:val="center"/>
          </w:tcPr>
          <w:p w14:paraId="6B6DF4BF">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72" w:type="dxa"/>
            <w:noWrap w:val="0"/>
            <w:vAlign w:val="center"/>
          </w:tcPr>
          <w:p w14:paraId="0E7AAA64">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4F51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54AF0B5E">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704A9C2F">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人员配置</w:t>
            </w:r>
          </w:p>
        </w:tc>
        <w:tc>
          <w:tcPr>
            <w:tcW w:w="7043" w:type="dxa"/>
            <w:noWrap w:val="0"/>
            <w:vAlign w:val="top"/>
          </w:tcPr>
          <w:p w14:paraId="1C24D8F7">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bidi="ar-SA"/>
              </w:rPr>
              <w:t>根据投标人拟投入的项目人员（管理和实施人员）整体资质、数量安排情况</w:t>
            </w:r>
            <w:r>
              <w:rPr>
                <w:rFonts w:hint="eastAsia" w:asciiTheme="minorEastAsia" w:hAnsiTheme="minorEastAsia" w:eastAsiaTheme="minorEastAsia" w:cstheme="minorEastAsia"/>
                <w:b w:val="0"/>
                <w:bCs/>
                <w:color w:val="auto"/>
                <w:sz w:val="21"/>
                <w:szCs w:val="21"/>
                <w:highlight w:val="none"/>
                <w:lang w:eastAsia="zh-CN"/>
              </w:rPr>
              <w:t>的合理性、</w:t>
            </w:r>
            <w:r>
              <w:rPr>
                <w:rFonts w:hint="eastAsia" w:asciiTheme="minorEastAsia" w:hAnsiTheme="minorEastAsia" w:eastAsiaTheme="minorEastAsia" w:cstheme="minorEastAsia"/>
                <w:b w:val="0"/>
                <w:bCs/>
                <w:color w:val="auto"/>
                <w:sz w:val="21"/>
                <w:szCs w:val="21"/>
                <w:highlight w:val="none"/>
                <w:lang w:val="en-US" w:eastAsia="zh-CN"/>
              </w:rPr>
              <w:t>专业性</w:t>
            </w:r>
            <w:r>
              <w:rPr>
                <w:rFonts w:hint="eastAsia" w:asciiTheme="minorEastAsia" w:hAnsiTheme="minorEastAsia" w:eastAsiaTheme="minorEastAsia" w:cstheme="minorEastAsia"/>
                <w:b w:val="0"/>
                <w:bCs/>
                <w:color w:val="auto"/>
                <w:sz w:val="21"/>
                <w:szCs w:val="21"/>
                <w:highlight w:val="none"/>
                <w:lang w:eastAsia="zh-CN"/>
              </w:rPr>
              <w:t>进行打分</w:t>
            </w:r>
            <w:r>
              <w:rPr>
                <w:rFonts w:hint="eastAsia" w:asciiTheme="minorEastAsia" w:hAnsiTheme="minorEastAsia" w:eastAsiaTheme="minorEastAsia" w:cstheme="minorEastAsia"/>
                <w:b w:val="0"/>
                <w:bCs/>
                <w:color w:val="auto"/>
                <w:sz w:val="21"/>
                <w:szCs w:val="21"/>
                <w:highlight w:val="none"/>
                <w:lang w:val="en-US" w:eastAsia="zh-CN"/>
              </w:rPr>
              <w:t>。</w:t>
            </w:r>
          </w:p>
          <w:p w14:paraId="02A5B458">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符合项目要求，人员合理配置，能高效全面完成服务工作的得8.0-10.0分；</w:t>
            </w:r>
          </w:p>
          <w:p w14:paraId="26160ACD">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基本满足项目要求，人员配置基本能满足本项目工作要求的得4.0-7.9分；</w:t>
            </w:r>
          </w:p>
          <w:p w14:paraId="513C82C0">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人员配置无法保障服务质量的得0.1-3.9分；</w:t>
            </w:r>
          </w:p>
          <w:p w14:paraId="232A3B3B">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未提及此项不得分。</w:t>
            </w:r>
          </w:p>
        </w:tc>
        <w:tc>
          <w:tcPr>
            <w:tcW w:w="672" w:type="dxa"/>
            <w:noWrap w:val="0"/>
            <w:vAlign w:val="center"/>
          </w:tcPr>
          <w:p w14:paraId="3E84CFD1">
            <w:pPr>
              <w:pStyle w:val="12"/>
              <w:bidi w:val="0"/>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c>
          <w:tcPr>
            <w:tcW w:w="672" w:type="dxa"/>
            <w:noWrap w:val="0"/>
            <w:vAlign w:val="center"/>
          </w:tcPr>
          <w:p w14:paraId="6786698F">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72" w:type="dxa"/>
            <w:noWrap w:val="0"/>
            <w:vAlign w:val="center"/>
          </w:tcPr>
          <w:p w14:paraId="1A1E3937">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07E6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31" w:type="dxa"/>
            <w:vMerge w:val="continue"/>
            <w:noWrap w:val="0"/>
            <w:vAlign w:val="center"/>
          </w:tcPr>
          <w:p w14:paraId="2AAE7E1A">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55671CA2">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项目负责人</w:t>
            </w:r>
          </w:p>
        </w:tc>
        <w:tc>
          <w:tcPr>
            <w:tcW w:w="7043" w:type="dxa"/>
            <w:noWrap w:val="0"/>
            <w:vAlign w:val="top"/>
          </w:tcPr>
          <w:p w14:paraId="558A75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投标人拟投入的</w:t>
            </w:r>
            <w:r>
              <w:rPr>
                <w:rFonts w:hint="eastAsia" w:asciiTheme="minorEastAsia" w:hAnsiTheme="minorEastAsia" w:eastAsiaTheme="minorEastAsia" w:cstheme="minorEastAsia"/>
                <w:color w:val="auto"/>
                <w:sz w:val="21"/>
                <w:szCs w:val="21"/>
                <w:highlight w:val="none"/>
              </w:rPr>
              <w:t>项目</w:t>
            </w:r>
            <w:r>
              <w:rPr>
                <w:rFonts w:hint="eastAsia" w:asciiTheme="minorEastAsia" w:hAnsiTheme="minorEastAsia" w:eastAsiaTheme="minorEastAsia" w:cstheme="minorEastAsia"/>
                <w:color w:val="auto"/>
                <w:sz w:val="21"/>
                <w:szCs w:val="21"/>
                <w:highlight w:val="none"/>
                <w:lang w:eastAsia="zh-CN"/>
              </w:rPr>
              <w:t>负责人的</w:t>
            </w:r>
            <w:r>
              <w:rPr>
                <w:rFonts w:hint="eastAsia" w:asciiTheme="minorEastAsia" w:hAnsiTheme="minorEastAsia" w:eastAsiaTheme="minorEastAsia" w:cstheme="minorEastAsia"/>
                <w:color w:val="auto"/>
                <w:sz w:val="21"/>
                <w:szCs w:val="21"/>
                <w:highlight w:val="none"/>
                <w:lang w:val="en-US" w:eastAsia="zh-CN"/>
              </w:rPr>
              <w:t>资质、</w:t>
            </w:r>
            <w:r>
              <w:rPr>
                <w:rFonts w:hint="eastAsia" w:asciiTheme="minorEastAsia" w:hAnsiTheme="minorEastAsia" w:eastAsiaTheme="minorEastAsia" w:cstheme="minorEastAsia"/>
                <w:color w:val="auto"/>
                <w:sz w:val="21"/>
                <w:szCs w:val="21"/>
                <w:highlight w:val="none"/>
              </w:rPr>
              <w:t>从业经验、</w:t>
            </w:r>
            <w:r>
              <w:rPr>
                <w:rFonts w:hint="eastAsia" w:asciiTheme="minorEastAsia" w:hAnsiTheme="minorEastAsia" w:eastAsiaTheme="minorEastAsia" w:cstheme="minorEastAsia"/>
                <w:color w:val="auto"/>
                <w:sz w:val="21"/>
                <w:szCs w:val="21"/>
                <w:highlight w:val="none"/>
                <w:lang w:val="en-US" w:eastAsia="zh-CN"/>
              </w:rPr>
              <w:t>素质</w:t>
            </w:r>
            <w:r>
              <w:rPr>
                <w:rFonts w:hint="eastAsia" w:asciiTheme="minorEastAsia" w:hAnsiTheme="minorEastAsia" w:eastAsiaTheme="minorEastAsia" w:cstheme="minorEastAsia"/>
                <w:color w:val="auto"/>
                <w:sz w:val="21"/>
                <w:szCs w:val="21"/>
                <w:highlight w:val="none"/>
              </w:rPr>
              <w:t>专业性等情况综合打分</w:t>
            </w:r>
            <w:r>
              <w:rPr>
                <w:rFonts w:hint="eastAsia" w:asciiTheme="minorEastAsia" w:hAnsiTheme="minorEastAsia" w:eastAsiaTheme="minorEastAsia" w:cstheme="minorEastAsia"/>
                <w:color w:val="auto"/>
                <w:sz w:val="21"/>
                <w:szCs w:val="21"/>
                <w:highlight w:val="none"/>
                <w:lang w:eastAsia="zh-CN"/>
              </w:rPr>
              <w:t>。</w:t>
            </w:r>
          </w:p>
          <w:p w14:paraId="0FD5FB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项目负责人资质高，专业性符合项目需求，具有丰富的从业经验，能保障服务质量的得6.0-8.0分；</w:t>
            </w:r>
          </w:p>
          <w:p w14:paraId="1F051D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项目负责人资质一般，专业性和从业经验基本满足项目需求的得3.0-5.9分；</w:t>
            </w:r>
          </w:p>
          <w:p w14:paraId="37EBCB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项目负责人专业素质普通，不能保障服务质量的得0.1-2.9分；</w:t>
            </w:r>
          </w:p>
          <w:p w14:paraId="60ED29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未提及此项不得分。</w:t>
            </w:r>
          </w:p>
          <w:p w14:paraId="0899C4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bidi="ar-SA"/>
              </w:rPr>
              <w:t>须提供身份证和相关证明材料等复印件并加盖投标人公章</w:t>
            </w:r>
            <w:r>
              <w:rPr>
                <w:rFonts w:hint="eastAsia" w:asciiTheme="minorEastAsia" w:hAnsiTheme="minorEastAsia" w:eastAsiaTheme="minorEastAsia" w:cstheme="minorEastAsia"/>
                <w:b/>
                <w:bCs w:val="0"/>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672" w:type="dxa"/>
            <w:noWrap w:val="0"/>
            <w:vAlign w:val="center"/>
          </w:tcPr>
          <w:p w14:paraId="7EA41FD9">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c>
          <w:tcPr>
            <w:tcW w:w="672" w:type="dxa"/>
            <w:noWrap w:val="0"/>
            <w:vAlign w:val="center"/>
          </w:tcPr>
          <w:p w14:paraId="0583D733">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72" w:type="dxa"/>
            <w:noWrap w:val="0"/>
            <w:vAlign w:val="center"/>
          </w:tcPr>
          <w:p w14:paraId="062CEDA4">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7BAB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31" w:type="dxa"/>
            <w:vMerge w:val="restart"/>
            <w:noWrap w:val="0"/>
            <w:vAlign w:val="center"/>
          </w:tcPr>
          <w:p w14:paraId="69EAA801">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技术分</w:t>
            </w:r>
          </w:p>
          <w:p w14:paraId="3520EDB9">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（44分）</w:t>
            </w:r>
          </w:p>
        </w:tc>
        <w:tc>
          <w:tcPr>
            <w:tcW w:w="1200" w:type="dxa"/>
            <w:noWrap w:val="0"/>
            <w:vAlign w:val="center"/>
          </w:tcPr>
          <w:p w14:paraId="66AC6D97">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项目理解和策划思路</w:t>
            </w:r>
          </w:p>
        </w:tc>
        <w:tc>
          <w:tcPr>
            <w:tcW w:w="7043" w:type="dxa"/>
            <w:noWrap w:val="0"/>
            <w:vAlign w:val="center"/>
          </w:tcPr>
          <w:p w14:paraId="7119A7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根据投标人对本项目的总体理解和总体思路策划方案的独创性、合理性、可操作性等</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lang w:eastAsia="zh-CN"/>
              </w:rPr>
              <w:t>打分</w:t>
            </w:r>
            <w:r>
              <w:rPr>
                <w:rFonts w:hint="eastAsia" w:asciiTheme="minorEastAsia" w:hAnsiTheme="minorEastAsia" w:eastAsiaTheme="minorEastAsia" w:cstheme="minorEastAsia"/>
                <w:color w:val="auto"/>
                <w:sz w:val="21"/>
                <w:szCs w:val="21"/>
                <w:highlight w:val="none"/>
                <w:lang w:val="en-US" w:eastAsia="zh-CN"/>
              </w:rPr>
              <w:t>。</w:t>
            </w:r>
          </w:p>
          <w:p w14:paraId="552AEF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充分理解项目总体需求，策划思路全面清晰、合理的得6.0-9.0分；</w:t>
            </w:r>
          </w:p>
          <w:p w14:paraId="291E9E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对项目的总体理解程度一般，策划思路比较完善的得3.0-5.9分；</w:t>
            </w:r>
          </w:p>
          <w:p w14:paraId="7372AA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项目理解和策划思路比较片面的得0.1-2.9分；</w:t>
            </w:r>
          </w:p>
          <w:p w14:paraId="49045E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72" w:type="dxa"/>
            <w:noWrap w:val="0"/>
            <w:vAlign w:val="center"/>
          </w:tcPr>
          <w:p w14:paraId="3C3B6DE0">
            <w:pPr>
              <w:pStyle w:val="12"/>
              <w:bidi w:val="0"/>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9</w:t>
            </w:r>
          </w:p>
        </w:tc>
        <w:tc>
          <w:tcPr>
            <w:tcW w:w="672" w:type="dxa"/>
            <w:noWrap w:val="0"/>
            <w:vAlign w:val="center"/>
          </w:tcPr>
          <w:p w14:paraId="00B51954">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72" w:type="dxa"/>
            <w:noWrap w:val="0"/>
            <w:vAlign w:val="center"/>
          </w:tcPr>
          <w:p w14:paraId="474924C1">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36FE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031" w:type="dxa"/>
            <w:vMerge w:val="continue"/>
            <w:noWrap w:val="0"/>
            <w:vAlign w:val="center"/>
          </w:tcPr>
          <w:p w14:paraId="38F3D158">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3918B376">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项目实施方案</w:t>
            </w:r>
          </w:p>
        </w:tc>
        <w:tc>
          <w:tcPr>
            <w:tcW w:w="7043" w:type="dxa"/>
            <w:noWrap w:val="0"/>
            <w:vAlign w:val="top"/>
          </w:tcPr>
          <w:p w14:paraId="56A495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根据</w:t>
            </w:r>
            <w:r>
              <w:rPr>
                <w:rFonts w:hint="eastAsia" w:asciiTheme="minorEastAsia" w:hAnsiTheme="minorEastAsia" w:eastAsiaTheme="minorEastAsia" w:cstheme="minorEastAsia"/>
                <w:b w:val="0"/>
                <w:bCs/>
                <w:color w:val="auto"/>
                <w:sz w:val="21"/>
                <w:szCs w:val="21"/>
                <w:highlight w:val="none"/>
                <w:lang w:val="en-US" w:eastAsia="zh-CN"/>
              </w:rPr>
              <w:t>投标人针对本次项目的具体实施方案，方案设计和工作计划、工作方法，具体的时间进度安排等情况综合打分。</w:t>
            </w:r>
          </w:p>
          <w:p w14:paraId="60F6CF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总体工作方案针对项目需求展开，内容全面切合项目实际、工作方法科学有效，详细阐述本项目各项任务的工作实施流程与时间进度安排，操作性强，能保障项目按时完成的得8.0-10.0分；</w:t>
            </w:r>
          </w:p>
          <w:p w14:paraId="02B0A2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总体工作方案针对性欠佳，但基本满足项目实际需求，实施流程和工作时间进度安排对各项任务均有提到，实施流程较普通，针对性欠佳得5.0-7.9分；</w:t>
            </w:r>
          </w:p>
          <w:p w14:paraId="17C318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提供的工作方案简单，如何完成本项目各项任务的实施流程和进度安排描述简单、片面的得0.1-4.9分；</w:t>
            </w:r>
          </w:p>
          <w:p w14:paraId="328BBF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未提及此项不得分。</w:t>
            </w:r>
          </w:p>
        </w:tc>
        <w:tc>
          <w:tcPr>
            <w:tcW w:w="672" w:type="dxa"/>
            <w:noWrap w:val="0"/>
            <w:vAlign w:val="center"/>
          </w:tcPr>
          <w:p w14:paraId="6DDE36C8">
            <w:pPr>
              <w:pStyle w:val="12"/>
              <w:bidi w:val="0"/>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c>
          <w:tcPr>
            <w:tcW w:w="672" w:type="dxa"/>
            <w:noWrap w:val="0"/>
            <w:vAlign w:val="center"/>
          </w:tcPr>
          <w:p w14:paraId="2BA81410">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72" w:type="dxa"/>
            <w:noWrap w:val="0"/>
            <w:vAlign w:val="center"/>
          </w:tcPr>
          <w:p w14:paraId="21BC357D">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202E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031" w:type="dxa"/>
            <w:vMerge w:val="continue"/>
            <w:noWrap w:val="0"/>
            <w:vAlign w:val="center"/>
          </w:tcPr>
          <w:p w14:paraId="62D0C419">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07D9630C">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服务质量</w:t>
            </w:r>
          </w:p>
        </w:tc>
        <w:tc>
          <w:tcPr>
            <w:tcW w:w="7043" w:type="dxa"/>
            <w:noWrap w:val="0"/>
            <w:vAlign w:val="top"/>
          </w:tcPr>
          <w:p w14:paraId="628AB1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根据投标</w:t>
            </w:r>
            <w:r>
              <w:rPr>
                <w:rFonts w:hint="eastAsia" w:asciiTheme="minorEastAsia" w:hAnsiTheme="minorEastAsia" w:eastAsiaTheme="minorEastAsia" w:cstheme="minorEastAsia"/>
                <w:color w:val="auto"/>
                <w:sz w:val="21"/>
                <w:szCs w:val="21"/>
                <w:highlight w:val="none"/>
                <w:lang w:val="en-US" w:eastAsia="zh-CN"/>
              </w:rPr>
              <w:t>人</w:t>
            </w:r>
            <w:r>
              <w:rPr>
                <w:rFonts w:hint="eastAsia" w:asciiTheme="minorEastAsia" w:hAnsiTheme="minorEastAsia" w:eastAsiaTheme="minorEastAsia" w:cstheme="minorEastAsia"/>
                <w:color w:val="auto"/>
                <w:sz w:val="21"/>
                <w:szCs w:val="21"/>
                <w:highlight w:val="none"/>
                <w:lang w:val="zh-CN"/>
              </w:rPr>
              <w:t>对本项目服务质量承诺、保障措施（包括服务保障计划、人员培训计划）等方面</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lang w:val="zh-CN"/>
              </w:rPr>
              <w:t>打分。</w:t>
            </w:r>
          </w:p>
          <w:p w14:paraId="65591A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投标人详细阐述方案的，保障措施全面可行具有针对性的得7.0-9.0分；</w:t>
            </w:r>
          </w:p>
          <w:p w14:paraId="267DB5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投标人方案阐述一般，保障措施基本可行，但是缺乏针对性的得3.0-6.9分；</w:t>
            </w:r>
          </w:p>
          <w:p w14:paraId="531F17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投标人服务质量方案描述简单、片面，不具有严谨性的得0.1-2.9分；</w:t>
            </w:r>
          </w:p>
          <w:p w14:paraId="3F050A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72" w:type="dxa"/>
            <w:noWrap w:val="0"/>
            <w:vAlign w:val="center"/>
          </w:tcPr>
          <w:p w14:paraId="35D70460">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9</w:t>
            </w:r>
          </w:p>
        </w:tc>
        <w:tc>
          <w:tcPr>
            <w:tcW w:w="672" w:type="dxa"/>
            <w:noWrap w:val="0"/>
            <w:vAlign w:val="center"/>
          </w:tcPr>
          <w:p w14:paraId="77887874">
            <w:pPr>
              <w:pStyle w:val="12"/>
              <w:bidi w:val="0"/>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672" w:type="dxa"/>
            <w:noWrap w:val="0"/>
            <w:vAlign w:val="center"/>
          </w:tcPr>
          <w:p w14:paraId="71C8B62A">
            <w:pPr>
              <w:pStyle w:val="12"/>
              <w:bidi w:val="0"/>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3591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031" w:type="dxa"/>
            <w:vMerge w:val="continue"/>
            <w:noWrap w:val="0"/>
            <w:vAlign w:val="center"/>
          </w:tcPr>
          <w:p w14:paraId="771F078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200" w:type="dxa"/>
            <w:noWrap w:val="0"/>
            <w:vAlign w:val="center"/>
          </w:tcPr>
          <w:p w14:paraId="3D84B0FC">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应急预案</w:t>
            </w:r>
          </w:p>
        </w:tc>
        <w:tc>
          <w:tcPr>
            <w:tcW w:w="7043" w:type="dxa"/>
            <w:noWrap w:val="0"/>
            <w:vAlign w:val="center"/>
          </w:tcPr>
          <w:p w14:paraId="74218C11">
            <w:pPr>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根据投标人提供的</w:t>
            </w:r>
            <w:r>
              <w:rPr>
                <w:rFonts w:hint="eastAsia" w:asciiTheme="minorEastAsia" w:hAnsiTheme="minorEastAsia" w:eastAsiaTheme="minorEastAsia" w:cstheme="minorEastAsia"/>
                <w:color w:val="auto"/>
                <w:sz w:val="21"/>
                <w:szCs w:val="21"/>
                <w:highlight w:val="none"/>
                <w:lang w:eastAsia="zh-CN"/>
              </w:rPr>
              <w:t>针对</w:t>
            </w:r>
            <w:r>
              <w:rPr>
                <w:rFonts w:hint="eastAsia" w:asciiTheme="minorEastAsia" w:hAnsiTheme="minorEastAsia" w:eastAsiaTheme="minorEastAsia" w:cstheme="minorEastAsia"/>
                <w:color w:val="auto"/>
                <w:sz w:val="21"/>
                <w:szCs w:val="21"/>
                <w:highlight w:val="none"/>
              </w:rPr>
              <w:t>突发事件的应急预案进行</w:t>
            </w:r>
            <w:r>
              <w:rPr>
                <w:rFonts w:hint="eastAsia" w:asciiTheme="minorEastAsia" w:hAnsiTheme="minorEastAsia" w:eastAsiaTheme="minorEastAsia" w:cstheme="minorEastAsia"/>
                <w:color w:val="auto"/>
                <w:sz w:val="21"/>
                <w:szCs w:val="21"/>
                <w:highlight w:val="none"/>
                <w:lang w:val="en-US" w:eastAsia="zh-CN"/>
              </w:rPr>
              <w:t>打分。</w:t>
            </w:r>
          </w:p>
          <w:p w14:paraId="0C90D09B">
            <w:pPr>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详细阐述并符合本项目实际情况，应急措施安排全面可行的得6.0-8.0分；</w:t>
            </w:r>
          </w:p>
          <w:p w14:paraId="5BE33748">
            <w:pPr>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阐述一般，应急措施安排比较合理但缺乏针对性的得3.0-5.9分；</w:t>
            </w:r>
          </w:p>
          <w:p w14:paraId="1EB852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方案内容简单，阐述片面，缺乏可行性的得0.1-2.9分。</w:t>
            </w:r>
          </w:p>
          <w:p w14:paraId="2144EAC9">
            <w:pPr>
              <w:pStyle w:val="2"/>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未提及此项内容的不得分。</w:t>
            </w:r>
          </w:p>
        </w:tc>
        <w:tc>
          <w:tcPr>
            <w:tcW w:w="672" w:type="dxa"/>
            <w:noWrap w:val="0"/>
            <w:vAlign w:val="center"/>
          </w:tcPr>
          <w:p w14:paraId="5A34ED1B">
            <w:pPr>
              <w:pStyle w:val="12"/>
              <w:bidi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8</w:t>
            </w:r>
          </w:p>
        </w:tc>
        <w:tc>
          <w:tcPr>
            <w:tcW w:w="672" w:type="dxa"/>
            <w:noWrap w:val="0"/>
            <w:vAlign w:val="center"/>
          </w:tcPr>
          <w:p w14:paraId="2046D888">
            <w:pPr>
              <w:pStyle w:val="12"/>
              <w:bidi w:val="0"/>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672" w:type="dxa"/>
            <w:noWrap w:val="0"/>
            <w:vAlign w:val="center"/>
          </w:tcPr>
          <w:p w14:paraId="66C58332">
            <w:pPr>
              <w:pStyle w:val="12"/>
              <w:bidi w:val="0"/>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619D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031" w:type="dxa"/>
            <w:vMerge w:val="continue"/>
            <w:noWrap w:val="0"/>
            <w:vAlign w:val="center"/>
          </w:tcPr>
          <w:p w14:paraId="1F8B4067">
            <w:pPr>
              <w:pStyle w:val="12"/>
              <w:bidi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1200" w:type="dxa"/>
            <w:noWrap w:val="0"/>
            <w:vAlign w:val="center"/>
          </w:tcPr>
          <w:p w14:paraId="00310A5B">
            <w:pPr>
              <w:pStyle w:val="12"/>
              <w:bidi w:val="0"/>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优惠条件</w:t>
            </w:r>
          </w:p>
        </w:tc>
        <w:tc>
          <w:tcPr>
            <w:tcW w:w="7043" w:type="dxa"/>
            <w:noWrap w:val="0"/>
            <w:vAlign w:val="top"/>
          </w:tcPr>
          <w:p w14:paraId="49DFDCF7">
            <w:pPr>
              <w:spacing w:line="240" w:lineRule="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根据投标人的服务优惠承诺等情况进行打分。</w:t>
            </w:r>
          </w:p>
          <w:p w14:paraId="5191EF46">
            <w:pPr>
              <w:spacing w:line="240" w:lineRule="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投标人详细阐述服务优惠方案，优惠方案合理可实施，承诺的保障措施全面可行的得6.0-8.0分；</w:t>
            </w:r>
          </w:p>
          <w:p w14:paraId="1C0DE504">
            <w:pPr>
              <w:spacing w:line="240" w:lineRule="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投标人服务优惠方案各方面有提及、优惠方案基本合理的得3.0-5.9分；</w:t>
            </w:r>
          </w:p>
          <w:p w14:paraId="42193C21">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投标人服务优惠方案</w:t>
            </w:r>
            <w:r>
              <w:rPr>
                <w:rFonts w:hint="eastAsia" w:asciiTheme="minorEastAsia" w:hAnsiTheme="minorEastAsia" w:eastAsiaTheme="minorEastAsia" w:cstheme="minorEastAsia"/>
                <w:color w:val="auto"/>
                <w:sz w:val="21"/>
                <w:szCs w:val="21"/>
                <w:highlight w:val="none"/>
                <w:lang w:val="en-US" w:eastAsia="zh-CN"/>
              </w:rPr>
              <w:t>内容简单</w:t>
            </w:r>
            <w:r>
              <w:rPr>
                <w:rFonts w:hint="eastAsia" w:asciiTheme="minorEastAsia" w:hAnsiTheme="minorEastAsia" w:eastAsiaTheme="minorEastAsia" w:cstheme="minorEastAsia"/>
                <w:b w:val="0"/>
                <w:bCs/>
                <w:color w:val="auto"/>
                <w:kern w:val="2"/>
                <w:sz w:val="21"/>
                <w:szCs w:val="21"/>
                <w:highlight w:val="none"/>
                <w:lang w:val="en-US" w:eastAsia="zh-CN" w:bidi="ar-SA"/>
              </w:rPr>
              <w:t>的得0.1-2.9分。</w:t>
            </w:r>
          </w:p>
          <w:p w14:paraId="15FFEFD8">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未提及此项内容的不得分。</w:t>
            </w:r>
          </w:p>
        </w:tc>
        <w:tc>
          <w:tcPr>
            <w:tcW w:w="672" w:type="dxa"/>
            <w:noWrap w:val="0"/>
            <w:vAlign w:val="center"/>
          </w:tcPr>
          <w:p w14:paraId="7EE3F4A9">
            <w:pPr>
              <w:pStyle w:val="12"/>
              <w:bidi w:val="0"/>
              <w:spacing w:line="240" w:lineRule="auto"/>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c>
          <w:tcPr>
            <w:tcW w:w="672" w:type="dxa"/>
            <w:noWrap w:val="0"/>
            <w:vAlign w:val="center"/>
          </w:tcPr>
          <w:p w14:paraId="736ADB51">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72" w:type="dxa"/>
            <w:noWrap w:val="0"/>
            <w:vAlign w:val="center"/>
          </w:tcPr>
          <w:p w14:paraId="7848FF2E">
            <w:pPr>
              <w:pStyle w:val="12"/>
              <w:bidi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bl>
    <w:p w14:paraId="1905D853">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b/>
          <w:color w:val="auto"/>
          <w:sz w:val="28"/>
          <w:highlight w:val="none"/>
        </w:rPr>
      </w:pPr>
    </w:p>
    <w:p w14:paraId="393E3950">
      <w:pPr>
        <w:rPr>
          <w:rFonts w:hint="eastAsia"/>
          <w:b/>
          <w:color w:val="auto"/>
          <w:sz w:val="28"/>
          <w:highlight w:val="none"/>
        </w:rPr>
      </w:pPr>
      <w:r>
        <w:rPr>
          <w:rFonts w:hint="eastAsia"/>
          <w:b/>
          <w:color w:val="auto"/>
          <w:sz w:val="28"/>
          <w:highlight w:val="none"/>
        </w:rPr>
        <w:br w:type="page"/>
      </w:r>
    </w:p>
    <w:p w14:paraId="6CC2E792">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b/>
          <w:color w:val="auto"/>
          <w:sz w:val="28"/>
          <w:highlight w:val="none"/>
        </w:rPr>
      </w:pPr>
      <w:r>
        <w:rPr>
          <w:rFonts w:hint="eastAsia"/>
          <w:b/>
          <w:color w:val="auto"/>
          <w:sz w:val="28"/>
          <w:highlight w:val="none"/>
        </w:rPr>
        <w:t>附件</w:t>
      </w:r>
      <w:r>
        <w:rPr>
          <w:rFonts w:hint="eastAsia"/>
          <w:b/>
          <w:color w:val="auto"/>
          <w:sz w:val="28"/>
          <w:highlight w:val="none"/>
          <w:lang w:val="en-US" w:eastAsia="zh-CN"/>
        </w:rPr>
        <w:t>6</w:t>
      </w:r>
      <w:r>
        <w:rPr>
          <w:rFonts w:hint="eastAsia"/>
          <w:b/>
          <w:color w:val="auto"/>
          <w:sz w:val="28"/>
          <w:highlight w:val="none"/>
        </w:rPr>
        <w:t xml:space="preserve">：       </w:t>
      </w:r>
    </w:p>
    <w:p w14:paraId="01365E08">
      <w:pPr>
        <w:pStyle w:val="38"/>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Times New Roman"/>
          <w:b/>
          <w:color w:val="auto"/>
          <w:kern w:val="2"/>
          <w:sz w:val="32"/>
          <w:szCs w:val="32"/>
          <w:highlight w:val="none"/>
          <w:lang w:val="en-US" w:eastAsia="zh-CN" w:bidi="ar-SA"/>
        </w:rPr>
      </w:pPr>
      <w:r>
        <w:rPr>
          <w:rFonts w:hint="eastAsia"/>
          <w:b/>
          <w:color w:val="auto"/>
          <w:sz w:val="32"/>
          <w:szCs w:val="32"/>
          <w:highlight w:val="none"/>
        </w:rPr>
        <w:t xml:space="preserve"> </w:t>
      </w:r>
      <w:r>
        <w:rPr>
          <w:rFonts w:hint="eastAsia" w:asciiTheme="minorEastAsia" w:hAnsiTheme="minorEastAsia" w:eastAsiaTheme="minorEastAsia" w:cstheme="minorEastAsia"/>
          <w:b/>
          <w:color w:val="auto"/>
          <w:sz w:val="21"/>
          <w:szCs w:val="21"/>
          <w:highlight w:val="none"/>
        </w:rPr>
        <w:t xml:space="preserve"> </w:t>
      </w:r>
      <w:r>
        <w:rPr>
          <w:rFonts w:hint="eastAsia" w:ascii="宋体" w:hAnsi="宋体" w:eastAsia="宋体" w:cs="Times New Roman"/>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1BC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74830E07">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企业名称</w:t>
            </w:r>
          </w:p>
        </w:tc>
        <w:tc>
          <w:tcPr>
            <w:tcW w:w="3804" w:type="dxa"/>
            <w:gridSpan w:val="6"/>
            <w:noWrap w:val="0"/>
            <w:vAlign w:val="top"/>
          </w:tcPr>
          <w:p w14:paraId="05284BB8">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2001" w:type="dxa"/>
            <w:gridSpan w:val="3"/>
            <w:noWrap w:val="0"/>
            <w:vAlign w:val="top"/>
          </w:tcPr>
          <w:p w14:paraId="628EECEB">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法人代表</w:t>
            </w:r>
          </w:p>
        </w:tc>
        <w:tc>
          <w:tcPr>
            <w:tcW w:w="2151" w:type="dxa"/>
            <w:gridSpan w:val="2"/>
            <w:noWrap w:val="0"/>
            <w:vAlign w:val="top"/>
          </w:tcPr>
          <w:p w14:paraId="07374C13">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r>
      <w:tr w14:paraId="05C3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70231752">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地址</w:t>
            </w:r>
          </w:p>
        </w:tc>
        <w:tc>
          <w:tcPr>
            <w:tcW w:w="3804" w:type="dxa"/>
            <w:gridSpan w:val="6"/>
            <w:tcBorders>
              <w:bottom w:val="single" w:color="auto" w:sz="4" w:space="0"/>
            </w:tcBorders>
            <w:noWrap w:val="0"/>
            <w:vAlign w:val="top"/>
          </w:tcPr>
          <w:p w14:paraId="34AEBD3B">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noWrap w:val="0"/>
            <w:vAlign w:val="top"/>
          </w:tcPr>
          <w:p w14:paraId="6EB7FF02">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企业性质</w:t>
            </w:r>
          </w:p>
        </w:tc>
        <w:tc>
          <w:tcPr>
            <w:tcW w:w="2151" w:type="dxa"/>
            <w:gridSpan w:val="2"/>
            <w:noWrap w:val="0"/>
            <w:vAlign w:val="top"/>
          </w:tcPr>
          <w:p w14:paraId="33C55370">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2FAD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0D530557">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股东姓名</w:t>
            </w:r>
          </w:p>
        </w:tc>
        <w:tc>
          <w:tcPr>
            <w:tcW w:w="669" w:type="dxa"/>
            <w:tcBorders>
              <w:bottom w:val="single" w:color="auto" w:sz="4" w:space="0"/>
            </w:tcBorders>
            <w:noWrap w:val="0"/>
            <w:vAlign w:val="top"/>
          </w:tcPr>
          <w:p w14:paraId="17E58FD7">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95" w:type="dxa"/>
            <w:gridSpan w:val="2"/>
            <w:tcBorders>
              <w:bottom w:val="single" w:color="auto" w:sz="4" w:space="0"/>
            </w:tcBorders>
            <w:noWrap w:val="0"/>
            <w:vAlign w:val="top"/>
          </w:tcPr>
          <w:p w14:paraId="4D2772EB">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股权结构（%）</w:t>
            </w:r>
          </w:p>
        </w:tc>
        <w:tc>
          <w:tcPr>
            <w:tcW w:w="2140" w:type="dxa"/>
            <w:gridSpan w:val="3"/>
            <w:tcBorders>
              <w:bottom w:val="single" w:color="auto" w:sz="4" w:space="0"/>
            </w:tcBorders>
            <w:noWrap w:val="0"/>
            <w:vAlign w:val="top"/>
          </w:tcPr>
          <w:p w14:paraId="5808D3B7">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58794850">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noWrap w:val="0"/>
            <w:vAlign w:val="top"/>
          </w:tcPr>
          <w:p w14:paraId="7F7B1761">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股东关系</w:t>
            </w:r>
          </w:p>
        </w:tc>
        <w:tc>
          <w:tcPr>
            <w:tcW w:w="2151" w:type="dxa"/>
            <w:gridSpan w:val="2"/>
            <w:noWrap w:val="0"/>
            <w:vAlign w:val="top"/>
          </w:tcPr>
          <w:p w14:paraId="628939FD">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p>
        </w:tc>
      </w:tr>
      <w:tr w14:paraId="3318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784991A">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联系人</w:t>
            </w:r>
            <w:r>
              <w:rPr>
                <w:rFonts w:hint="eastAsia" w:asciiTheme="minorEastAsia" w:hAnsiTheme="minorEastAsia" w:eastAsiaTheme="minorEastAsia" w:cstheme="minorEastAsia"/>
                <w:bCs/>
                <w:color w:val="auto"/>
                <w:spacing w:val="27"/>
                <w:sz w:val="21"/>
                <w:szCs w:val="21"/>
                <w:highlight w:val="none"/>
              </w:rPr>
              <w:t>姓名</w:t>
            </w:r>
          </w:p>
        </w:tc>
        <w:tc>
          <w:tcPr>
            <w:tcW w:w="669" w:type="dxa"/>
            <w:vMerge w:val="restart"/>
            <w:tcBorders>
              <w:top w:val="nil"/>
            </w:tcBorders>
            <w:noWrap w:val="0"/>
            <w:vAlign w:val="top"/>
          </w:tcPr>
          <w:p w14:paraId="47962BE9">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95" w:type="dxa"/>
            <w:gridSpan w:val="2"/>
            <w:tcBorders>
              <w:top w:val="nil"/>
              <w:bottom w:val="single" w:color="auto" w:sz="4" w:space="0"/>
            </w:tcBorders>
            <w:noWrap w:val="0"/>
            <w:vAlign w:val="top"/>
          </w:tcPr>
          <w:p w14:paraId="41A49EDD">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04995DA9">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7B4A0EED">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restart"/>
            <w:noWrap w:val="0"/>
            <w:vAlign w:val="top"/>
          </w:tcPr>
          <w:p w14:paraId="3F13159A">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传真</w:t>
            </w:r>
          </w:p>
        </w:tc>
        <w:tc>
          <w:tcPr>
            <w:tcW w:w="2151" w:type="dxa"/>
            <w:gridSpan w:val="2"/>
            <w:vMerge w:val="restart"/>
            <w:noWrap w:val="0"/>
            <w:vAlign w:val="top"/>
          </w:tcPr>
          <w:p w14:paraId="63E1BDBD">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0CE5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6518BD53">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vMerge w:val="continue"/>
            <w:tcBorders>
              <w:bottom w:val="single" w:color="auto" w:sz="4" w:space="0"/>
            </w:tcBorders>
            <w:noWrap w:val="0"/>
            <w:vAlign w:val="top"/>
          </w:tcPr>
          <w:p w14:paraId="4A2BE48B">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95" w:type="dxa"/>
            <w:gridSpan w:val="2"/>
            <w:tcBorders>
              <w:bottom w:val="single" w:color="auto" w:sz="4" w:space="0"/>
            </w:tcBorders>
            <w:noWrap w:val="0"/>
            <w:vAlign w:val="top"/>
          </w:tcPr>
          <w:p w14:paraId="265BA239">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手机</w:t>
            </w:r>
          </w:p>
        </w:tc>
        <w:tc>
          <w:tcPr>
            <w:tcW w:w="2140" w:type="dxa"/>
            <w:gridSpan w:val="3"/>
            <w:tcBorders>
              <w:bottom w:val="single" w:color="auto" w:sz="4" w:space="0"/>
            </w:tcBorders>
            <w:noWrap w:val="0"/>
            <w:vAlign w:val="top"/>
          </w:tcPr>
          <w:p w14:paraId="4AA2EF24">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5FF6A3AE">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1A7FEFCD">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507B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26DF13D">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一、</w:t>
            </w:r>
          </w:p>
          <w:p w14:paraId="2612215F">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w:t>
            </w:r>
          </w:p>
          <w:p w14:paraId="2981E03F">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业</w:t>
            </w:r>
          </w:p>
          <w:p w14:paraId="7829C655">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27"/>
                <w:sz w:val="21"/>
                <w:szCs w:val="21"/>
                <w:highlight w:val="none"/>
              </w:rPr>
            </w:pPr>
            <w:r>
              <w:rPr>
                <w:rFonts w:hint="eastAsia" w:asciiTheme="minorEastAsia" w:hAnsiTheme="minorEastAsia" w:eastAsiaTheme="minorEastAsia" w:cstheme="minorEastAsia"/>
                <w:bCs/>
                <w:color w:val="auto"/>
                <w:spacing w:val="27"/>
                <w:sz w:val="21"/>
                <w:szCs w:val="21"/>
                <w:highlight w:val="none"/>
              </w:rPr>
              <w:t>概</w:t>
            </w:r>
          </w:p>
          <w:p w14:paraId="582EC296">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况</w:t>
            </w:r>
          </w:p>
        </w:tc>
        <w:tc>
          <w:tcPr>
            <w:tcW w:w="669" w:type="dxa"/>
            <w:tcBorders>
              <w:top w:val="single" w:color="auto" w:sz="4" w:space="0"/>
            </w:tcBorders>
            <w:noWrap w:val="0"/>
            <w:vAlign w:val="top"/>
          </w:tcPr>
          <w:p w14:paraId="043A16E9">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职工人数</w:t>
            </w:r>
          </w:p>
        </w:tc>
        <w:tc>
          <w:tcPr>
            <w:tcW w:w="995" w:type="dxa"/>
            <w:gridSpan w:val="2"/>
            <w:tcBorders>
              <w:top w:val="single" w:color="auto" w:sz="4" w:space="0"/>
            </w:tcBorders>
            <w:noWrap w:val="0"/>
            <w:vAlign w:val="top"/>
          </w:tcPr>
          <w:p w14:paraId="3665B383">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35" w:type="dxa"/>
            <w:tcBorders>
              <w:top w:val="single" w:color="auto" w:sz="4" w:space="0"/>
            </w:tcBorders>
            <w:noWrap w:val="0"/>
            <w:vAlign w:val="top"/>
          </w:tcPr>
          <w:p w14:paraId="1F9C1CED">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8"/>
                <w:sz w:val="21"/>
                <w:szCs w:val="21"/>
                <w:highlight w:val="none"/>
              </w:rPr>
              <w:t>具备大专以</w:t>
            </w:r>
            <w:r>
              <w:rPr>
                <w:rFonts w:hint="eastAsia" w:asciiTheme="minorEastAsia" w:hAnsiTheme="minorEastAsia" w:eastAsiaTheme="minorEastAsia" w:cstheme="minorEastAsia"/>
                <w:bCs/>
                <w:color w:val="auto"/>
                <w:spacing w:val="12"/>
                <w:sz w:val="21"/>
                <w:szCs w:val="21"/>
                <w:highlight w:val="none"/>
              </w:rPr>
              <w:t>上学历人数</w:t>
            </w:r>
          </w:p>
        </w:tc>
        <w:tc>
          <w:tcPr>
            <w:tcW w:w="1205" w:type="dxa"/>
            <w:gridSpan w:val="2"/>
            <w:tcBorders>
              <w:top w:val="single" w:color="auto" w:sz="4" w:space="0"/>
            </w:tcBorders>
            <w:noWrap w:val="0"/>
            <w:vAlign w:val="top"/>
          </w:tcPr>
          <w:p w14:paraId="772408A1">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5B213CBA">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110EF831">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tcBorders>
              <w:top w:val="single" w:color="auto" w:sz="4" w:space="0"/>
            </w:tcBorders>
            <w:noWrap w:val="0"/>
            <w:vAlign w:val="top"/>
          </w:tcPr>
          <w:p w14:paraId="460C0315">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65"/>
                <w:sz w:val="21"/>
                <w:szCs w:val="21"/>
                <w:highlight w:val="none"/>
              </w:rPr>
              <w:t>国家授予技</w:t>
            </w:r>
            <w:r>
              <w:rPr>
                <w:rFonts w:hint="eastAsia" w:asciiTheme="minorEastAsia" w:hAnsiTheme="minorEastAsia" w:eastAsiaTheme="minorEastAsia" w:cstheme="minorEastAsia"/>
                <w:bCs/>
                <w:color w:val="auto"/>
                <w:spacing w:val="12"/>
                <w:sz w:val="21"/>
                <w:szCs w:val="21"/>
                <w:highlight w:val="none"/>
              </w:rPr>
              <w:t>术职称人数</w:t>
            </w:r>
          </w:p>
        </w:tc>
        <w:tc>
          <w:tcPr>
            <w:tcW w:w="2151" w:type="dxa"/>
            <w:gridSpan w:val="2"/>
            <w:tcBorders>
              <w:top w:val="single" w:color="auto" w:sz="4" w:space="0"/>
            </w:tcBorders>
            <w:noWrap w:val="0"/>
            <w:vAlign w:val="top"/>
          </w:tcPr>
          <w:p w14:paraId="35EFE53D">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75AC93B5">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51BD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0AC5F734">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noWrap w:val="0"/>
            <w:vAlign w:val="top"/>
          </w:tcPr>
          <w:p w14:paraId="7AD1629A">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占地面积</w:t>
            </w:r>
          </w:p>
        </w:tc>
        <w:tc>
          <w:tcPr>
            <w:tcW w:w="995" w:type="dxa"/>
            <w:gridSpan w:val="2"/>
            <w:noWrap w:val="0"/>
            <w:vAlign w:val="top"/>
          </w:tcPr>
          <w:p w14:paraId="542134CF">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935" w:type="dxa"/>
            <w:noWrap w:val="0"/>
            <w:vAlign w:val="top"/>
          </w:tcPr>
          <w:p w14:paraId="7D9E9EBB">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建筑面积</w:t>
            </w:r>
          </w:p>
        </w:tc>
        <w:tc>
          <w:tcPr>
            <w:tcW w:w="1205" w:type="dxa"/>
            <w:gridSpan w:val="2"/>
            <w:noWrap w:val="0"/>
            <w:vAlign w:val="top"/>
          </w:tcPr>
          <w:p w14:paraId="5BE7F74A">
            <w:pPr>
              <w:pStyle w:val="38"/>
              <w:keepNext w:val="0"/>
              <w:keepLines w:val="0"/>
              <w:pageBreakBefore w:val="0"/>
              <w:shd w:val="clear" w:color="auto" w:fill="FFFFFF"/>
              <w:kinsoku/>
              <w:overflowPunct/>
              <w:topLinePunct w:val="0"/>
              <w:bidi w:val="0"/>
              <w:spacing w:line="360" w:lineRule="auto"/>
              <w:ind w:firstLine="420" w:firstLineChars="20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平方米 </w:t>
            </w:r>
          </w:p>
          <w:p w14:paraId="38AAEF83">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□自有□租賃</w:t>
            </w:r>
          </w:p>
        </w:tc>
        <w:tc>
          <w:tcPr>
            <w:tcW w:w="2001" w:type="dxa"/>
            <w:gridSpan w:val="3"/>
            <w:noWrap w:val="0"/>
            <w:vAlign w:val="top"/>
          </w:tcPr>
          <w:p w14:paraId="7A25F217">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生产经营场所及场所的设施与设备</w:t>
            </w:r>
          </w:p>
        </w:tc>
        <w:tc>
          <w:tcPr>
            <w:tcW w:w="2151" w:type="dxa"/>
            <w:gridSpan w:val="2"/>
            <w:noWrap w:val="0"/>
            <w:vAlign w:val="top"/>
          </w:tcPr>
          <w:p w14:paraId="52D99415">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7435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378B4D5F">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noWrap w:val="0"/>
            <w:vAlign w:val="top"/>
          </w:tcPr>
          <w:p w14:paraId="466E5EFA">
            <w:pPr>
              <w:pStyle w:val="38"/>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注册资金</w:t>
            </w:r>
          </w:p>
        </w:tc>
        <w:tc>
          <w:tcPr>
            <w:tcW w:w="995" w:type="dxa"/>
            <w:gridSpan w:val="2"/>
            <w:noWrap w:val="0"/>
            <w:vAlign w:val="top"/>
          </w:tcPr>
          <w:p w14:paraId="4E014ED5">
            <w:pPr>
              <w:pStyle w:val="38"/>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z w:val="21"/>
                <w:szCs w:val="21"/>
                <w:highlight w:val="none"/>
              </w:rPr>
            </w:pPr>
          </w:p>
        </w:tc>
        <w:tc>
          <w:tcPr>
            <w:tcW w:w="935" w:type="dxa"/>
            <w:noWrap w:val="0"/>
            <w:vAlign w:val="top"/>
          </w:tcPr>
          <w:p w14:paraId="260FB3A0">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注册发证</w:t>
            </w:r>
            <w:r>
              <w:rPr>
                <w:rFonts w:hint="eastAsia" w:asciiTheme="minorEastAsia" w:hAnsiTheme="minorEastAsia" w:eastAsiaTheme="minorEastAsia" w:cstheme="minorEastAsia"/>
                <w:bCs/>
                <w:color w:val="auto"/>
                <w:spacing w:val="27"/>
                <w:sz w:val="21"/>
                <w:szCs w:val="21"/>
                <w:highlight w:val="none"/>
              </w:rPr>
              <w:t>机关</w:t>
            </w:r>
          </w:p>
        </w:tc>
        <w:tc>
          <w:tcPr>
            <w:tcW w:w="3206" w:type="dxa"/>
            <w:gridSpan w:val="5"/>
            <w:noWrap w:val="0"/>
            <w:vAlign w:val="top"/>
          </w:tcPr>
          <w:p w14:paraId="3AD997FF">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kern w:val="0"/>
                <w:sz w:val="21"/>
                <w:szCs w:val="21"/>
                <w:highlight w:val="none"/>
              </w:rPr>
            </w:pPr>
          </w:p>
          <w:p w14:paraId="7239D0DC">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1218" w:type="dxa"/>
            <w:noWrap w:val="0"/>
            <w:vAlign w:val="top"/>
          </w:tcPr>
          <w:p w14:paraId="484691FD">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公司成</w:t>
            </w:r>
            <w:r>
              <w:rPr>
                <w:rFonts w:hint="eastAsia" w:asciiTheme="minorEastAsia" w:hAnsiTheme="minorEastAsia" w:eastAsiaTheme="minorEastAsia" w:cstheme="minorEastAsia"/>
                <w:bCs/>
                <w:color w:val="auto"/>
                <w:spacing w:val="12"/>
                <w:sz w:val="21"/>
                <w:szCs w:val="21"/>
                <w:highlight w:val="none"/>
              </w:rPr>
              <w:t>立时间</w:t>
            </w:r>
          </w:p>
        </w:tc>
        <w:tc>
          <w:tcPr>
            <w:tcW w:w="933" w:type="dxa"/>
            <w:noWrap w:val="0"/>
            <w:vAlign w:val="top"/>
          </w:tcPr>
          <w:p w14:paraId="16DB01ED">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r>
      <w:tr w14:paraId="39B4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4C16EA00">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noWrap w:val="0"/>
            <w:vAlign w:val="top"/>
          </w:tcPr>
          <w:p w14:paraId="38B1EA08">
            <w:pPr>
              <w:pStyle w:val="38"/>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核准经营范围</w:t>
            </w:r>
          </w:p>
        </w:tc>
        <w:tc>
          <w:tcPr>
            <w:tcW w:w="7287" w:type="dxa"/>
            <w:gridSpan w:val="10"/>
            <w:noWrap w:val="0"/>
            <w:vAlign w:val="top"/>
          </w:tcPr>
          <w:p w14:paraId="220D677F">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r>
      <w:tr w14:paraId="7A9F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049DB122">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7956" w:type="dxa"/>
            <w:gridSpan w:val="11"/>
            <w:noWrap w:val="0"/>
            <w:vAlign w:val="top"/>
          </w:tcPr>
          <w:p w14:paraId="4A32190E">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3"/>
                <w:sz w:val="21"/>
                <w:szCs w:val="21"/>
                <w:highlight w:val="none"/>
              </w:rPr>
            </w:pPr>
            <w:r>
              <w:rPr>
                <w:rFonts w:hint="eastAsia" w:asciiTheme="minorEastAsia" w:hAnsiTheme="minorEastAsia" w:eastAsiaTheme="minorEastAsia" w:cstheme="minorEastAsia"/>
                <w:bCs/>
                <w:color w:val="auto"/>
                <w:spacing w:val="13"/>
                <w:sz w:val="21"/>
                <w:szCs w:val="21"/>
                <w:highlight w:val="none"/>
              </w:rPr>
              <w:t>发展历程及主要荣誉：</w:t>
            </w:r>
          </w:p>
        </w:tc>
      </w:tr>
      <w:tr w14:paraId="22A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5A16588">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二、</w:t>
            </w:r>
          </w:p>
          <w:p w14:paraId="74615BC0">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z w:val="21"/>
                <w:szCs w:val="21"/>
                <w:highlight w:val="none"/>
              </w:rPr>
              <w:t>企</w:t>
            </w:r>
            <w:r>
              <w:rPr>
                <w:rFonts w:hint="eastAsia" w:asciiTheme="minorEastAsia" w:hAnsiTheme="minorEastAsia" w:eastAsiaTheme="minorEastAsia" w:cstheme="minorEastAsia"/>
                <w:bCs/>
                <w:color w:val="auto"/>
                <w:spacing w:val="12"/>
                <w:sz w:val="21"/>
                <w:szCs w:val="21"/>
                <w:highlight w:val="none"/>
              </w:rPr>
              <w:t>业有关资质获证情况</w:t>
            </w:r>
          </w:p>
        </w:tc>
        <w:tc>
          <w:tcPr>
            <w:tcW w:w="1378" w:type="dxa"/>
            <w:gridSpan w:val="2"/>
            <w:vMerge w:val="restart"/>
            <w:noWrap w:val="0"/>
            <w:vAlign w:val="top"/>
          </w:tcPr>
          <w:p w14:paraId="7D83FEE7">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产品生产许可证情况</w:t>
            </w:r>
            <w:r>
              <w:rPr>
                <w:rFonts w:hint="eastAsia" w:asciiTheme="minorEastAsia" w:hAnsiTheme="minorEastAsia" w:eastAsiaTheme="minorEastAsia" w:cstheme="minorEastAsia"/>
                <w:bCs/>
                <w:color w:val="auto"/>
                <w:spacing w:val="41"/>
                <w:sz w:val="21"/>
                <w:szCs w:val="21"/>
                <w:highlight w:val="none"/>
              </w:rPr>
              <w:t>（对需获得生产许可证的</w:t>
            </w:r>
            <w:r>
              <w:rPr>
                <w:rFonts w:hint="eastAsia" w:asciiTheme="minorEastAsia" w:hAnsiTheme="minorEastAsia" w:eastAsiaTheme="minorEastAsia" w:cstheme="minorEastAsia"/>
                <w:bCs/>
                <w:color w:val="auto"/>
                <w:spacing w:val="11"/>
                <w:sz w:val="21"/>
                <w:szCs w:val="21"/>
                <w:highlight w:val="none"/>
              </w:rPr>
              <w:t>产品要填写此栏）</w:t>
            </w:r>
          </w:p>
        </w:tc>
        <w:tc>
          <w:tcPr>
            <w:tcW w:w="1333" w:type="dxa"/>
            <w:gridSpan w:val="3"/>
            <w:noWrap w:val="0"/>
            <w:vAlign w:val="top"/>
          </w:tcPr>
          <w:p w14:paraId="23CB5362">
            <w:pPr>
              <w:pStyle w:val="38"/>
              <w:keepNext w:val="0"/>
              <w:keepLines w:val="0"/>
              <w:pageBreakBefore w:val="0"/>
              <w:shd w:val="clear" w:color="auto" w:fill="FFFFFF"/>
              <w:kinsoku/>
              <w:overflowPunct/>
              <w:topLinePunct w:val="0"/>
              <w:bidi w:val="0"/>
              <w:spacing w:line="360" w:lineRule="auto"/>
              <w:ind w:right="-78" w:rightChars="-3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产品名称</w:t>
            </w:r>
          </w:p>
        </w:tc>
        <w:tc>
          <w:tcPr>
            <w:tcW w:w="1418" w:type="dxa"/>
            <w:gridSpan w:val="2"/>
            <w:noWrap w:val="0"/>
            <w:vAlign w:val="top"/>
          </w:tcPr>
          <w:p w14:paraId="62BF832A">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发证机关</w:t>
            </w:r>
          </w:p>
        </w:tc>
        <w:tc>
          <w:tcPr>
            <w:tcW w:w="1276" w:type="dxa"/>
            <w:noWrap w:val="0"/>
            <w:vAlign w:val="top"/>
          </w:tcPr>
          <w:p w14:paraId="02434344">
            <w:pPr>
              <w:pStyle w:val="38"/>
              <w:keepNext w:val="0"/>
              <w:keepLines w:val="0"/>
              <w:pageBreakBefore w:val="0"/>
              <w:shd w:val="clear" w:color="auto" w:fill="FFFFFF"/>
              <w:kinsoku/>
              <w:overflowPunct/>
              <w:topLinePunct w:val="0"/>
              <w:bidi w:val="0"/>
              <w:spacing w:line="360" w:lineRule="auto"/>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编号</w:t>
            </w:r>
          </w:p>
        </w:tc>
        <w:tc>
          <w:tcPr>
            <w:tcW w:w="1618" w:type="dxa"/>
            <w:gridSpan w:val="2"/>
            <w:noWrap w:val="0"/>
            <w:vAlign w:val="top"/>
          </w:tcPr>
          <w:p w14:paraId="4D3257A3">
            <w:pPr>
              <w:pStyle w:val="38"/>
              <w:keepNext w:val="0"/>
              <w:keepLines w:val="0"/>
              <w:pageBreakBefore w:val="0"/>
              <w:shd w:val="clear" w:color="auto" w:fill="FFFFFF"/>
              <w:kinsoku/>
              <w:overflowPunct/>
              <w:topLinePunct w:val="0"/>
              <w:bidi w:val="0"/>
              <w:spacing w:line="360" w:lineRule="auto"/>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发证时间</w:t>
            </w:r>
          </w:p>
        </w:tc>
        <w:tc>
          <w:tcPr>
            <w:tcW w:w="933" w:type="dxa"/>
            <w:noWrap w:val="0"/>
            <w:vAlign w:val="top"/>
          </w:tcPr>
          <w:p w14:paraId="76EC81D8">
            <w:pPr>
              <w:pStyle w:val="38"/>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期限</w:t>
            </w:r>
          </w:p>
        </w:tc>
      </w:tr>
      <w:tr w14:paraId="2FD0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7900C9A8">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1378" w:type="dxa"/>
            <w:gridSpan w:val="2"/>
            <w:vMerge w:val="continue"/>
            <w:noWrap w:val="0"/>
            <w:vAlign w:val="top"/>
          </w:tcPr>
          <w:p w14:paraId="1939B85A">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1333" w:type="dxa"/>
            <w:gridSpan w:val="3"/>
            <w:noWrap w:val="0"/>
            <w:vAlign w:val="top"/>
          </w:tcPr>
          <w:p w14:paraId="0F5FDA0D">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1418" w:type="dxa"/>
            <w:gridSpan w:val="2"/>
            <w:noWrap w:val="0"/>
            <w:vAlign w:val="top"/>
          </w:tcPr>
          <w:p w14:paraId="2C5F7733">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1276" w:type="dxa"/>
            <w:noWrap w:val="0"/>
            <w:vAlign w:val="top"/>
          </w:tcPr>
          <w:p w14:paraId="635CE477">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2551" w:type="dxa"/>
            <w:gridSpan w:val="3"/>
            <w:noWrap w:val="0"/>
            <w:vAlign w:val="top"/>
          </w:tcPr>
          <w:p w14:paraId="0EA32D91">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r>
      <w:tr w14:paraId="7847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7A8C5D75">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p>
        </w:tc>
        <w:tc>
          <w:tcPr>
            <w:tcW w:w="1378" w:type="dxa"/>
            <w:gridSpan w:val="2"/>
            <w:noWrap w:val="0"/>
            <w:vAlign w:val="top"/>
          </w:tcPr>
          <w:p w14:paraId="052AAD53">
            <w:pPr>
              <w:pStyle w:val="38"/>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Theme="minorEastAsia" w:hAnsiTheme="minorEastAsia" w:eastAsiaTheme="minorEastAsia" w:cstheme="minorEastAsia"/>
                <w:bCs/>
                <w:color w:val="auto"/>
                <w:spacing w:val="41"/>
                <w:sz w:val="21"/>
                <w:szCs w:val="21"/>
                <w:highlight w:val="none"/>
              </w:rPr>
            </w:pPr>
            <w:r>
              <w:rPr>
                <w:rFonts w:hint="eastAsia" w:asciiTheme="minorEastAsia" w:hAnsiTheme="minorEastAsia" w:eastAsiaTheme="minorEastAsia" w:cstheme="minorEastAsia"/>
                <w:bCs/>
                <w:color w:val="auto"/>
                <w:spacing w:val="41"/>
                <w:sz w:val="21"/>
                <w:szCs w:val="21"/>
                <w:highlight w:val="none"/>
              </w:rPr>
              <w:t>企业通过质量体系、环保</w:t>
            </w:r>
            <w:r>
              <w:rPr>
                <w:rFonts w:hint="eastAsia" w:asciiTheme="minorEastAsia" w:hAnsiTheme="minorEastAsia" w:eastAsiaTheme="minorEastAsia" w:cstheme="minorEastAsia"/>
                <w:bCs/>
                <w:color w:val="auto"/>
                <w:spacing w:val="11"/>
                <w:sz w:val="21"/>
                <w:szCs w:val="21"/>
                <w:highlight w:val="none"/>
              </w:rPr>
              <w:t>体系、计量等认证情况</w:t>
            </w:r>
          </w:p>
        </w:tc>
        <w:tc>
          <w:tcPr>
            <w:tcW w:w="6578" w:type="dxa"/>
            <w:gridSpan w:val="9"/>
            <w:noWrap w:val="0"/>
            <w:vAlign w:val="top"/>
          </w:tcPr>
          <w:p w14:paraId="6A6EE526">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7A59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45DCEF0E">
            <w:pPr>
              <w:pStyle w:val="38"/>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27"/>
                <w:sz w:val="21"/>
                <w:szCs w:val="21"/>
                <w:highlight w:val="none"/>
              </w:rPr>
            </w:pPr>
          </w:p>
        </w:tc>
        <w:tc>
          <w:tcPr>
            <w:tcW w:w="1378" w:type="dxa"/>
            <w:gridSpan w:val="2"/>
            <w:noWrap w:val="0"/>
            <w:vAlign w:val="top"/>
          </w:tcPr>
          <w:p w14:paraId="428D627C">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0"/>
                <w:sz w:val="21"/>
                <w:szCs w:val="21"/>
                <w:highlight w:val="none"/>
              </w:rPr>
              <w:t>企业获得专利情况</w:t>
            </w:r>
          </w:p>
        </w:tc>
        <w:tc>
          <w:tcPr>
            <w:tcW w:w="6578" w:type="dxa"/>
            <w:gridSpan w:val="9"/>
            <w:noWrap w:val="0"/>
            <w:vAlign w:val="top"/>
          </w:tcPr>
          <w:p w14:paraId="12005056">
            <w:pPr>
              <w:pStyle w:val="38"/>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bl>
    <w:p w14:paraId="21DFC251">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color w:val="auto"/>
          <w:sz w:val="21"/>
          <w:szCs w:val="21"/>
          <w:highlight w:val="none"/>
        </w:rPr>
      </w:pPr>
    </w:p>
    <w:p w14:paraId="4A3D4E3C">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b/>
          <w:color w:val="auto"/>
          <w:sz w:val="21"/>
          <w:szCs w:val="21"/>
          <w:highlight w:val="none"/>
        </w:rPr>
      </w:pPr>
      <w:r>
        <w:rPr>
          <w:rFonts w:hint="eastAsia"/>
          <w:b/>
          <w:color w:val="auto"/>
          <w:sz w:val="21"/>
          <w:szCs w:val="21"/>
          <w:highlight w:val="none"/>
        </w:rPr>
        <w:t>要求：</w:t>
      </w:r>
    </w:p>
    <w:p w14:paraId="39C1632D">
      <w:pPr>
        <w:pStyle w:val="38"/>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color w:val="auto"/>
          <w:sz w:val="21"/>
          <w:szCs w:val="21"/>
          <w:highlight w:val="none"/>
        </w:rPr>
      </w:pPr>
      <w:r>
        <w:rPr>
          <w:rFonts w:hint="eastAsia" w:ascii="仿宋_GB2312" w:eastAsia="仿宋_GB2312"/>
          <w:color w:val="auto"/>
          <w:sz w:val="21"/>
          <w:szCs w:val="21"/>
          <w:highlight w:val="none"/>
        </w:rPr>
        <w:t>1</w:t>
      </w:r>
      <w:r>
        <w:rPr>
          <w:rFonts w:hint="eastAsia" w:ascii="仿宋_GB2312" w:eastAsia="仿宋_GB2312"/>
          <w:color w:val="auto"/>
          <w:sz w:val="21"/>
          <w:szCs w:val="21"/>
          <w:highlight w:val="none"/>
          <w:lang w:eastAsia="zh-CN"/>
        </w:rPr>
        <w:t>、</w:t>
      </w:r>
      <w:r>
        <w:rPr>
          <w:rFonts w:hint="eastAsia"/>
          <w:color w:val="auto"/>
          <w:sz w:val="21"/>
          <w:szCs w:val="21"/>
          <w:highlight w:val="none"/>
        </w:rPr>
        <w:t>姓名栏必须将所有股东都统计在内，若非股份公司此行（第三行）无需填写；</w:t>
      </w:r>
    </w:p>
    <w:p w14:paraId="1F8F5FF3">
      <w:pPr>
        <w:keepNext w:val="0"/>
        <w:keepLines w:val="0"/>
        <w:pageBreakBefore w:val="0"/>
        <w:kinsoku/>
        <w:overflowPunct/>
        <w:topLinePunct w:val="0"/>
        <w:bidi w:val="0"/>
        <w:outlineLvl w:val="9"/>
        <w:rPr>
          <w:rFonts w:ascii="宋体" w:hAnsi="宋体"/>
          <w:color w:val="auto"/>
          <w:sz w:val="21"/>
          <w:szCs w:val="21"/>
          <w:highlight w:val="none"/>
        </w:rPr>
      </w:pPr>
    </w:p>
    <w:p w14:paraId="062CE3D2">
      <w:pPr>
        <w:keepNext w:val="0"/>
        <w:keepLines w:val="0"/>
        <w:pageBreakBefore w:val="0"/>
        <w:kinsoku/>
        <w:overflowPunct/>
        <w:topLinePunct w:val="0"/>
        <w:bidi w:val="0"/>
        <w:ind w:firstLine="371" w:firstLineChars="177"/>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43CA23F1">
      <w:pPr>
        <w:keepNext w:val="0"/>
        <w:keepLines w:val="0"/>
        <w:pageBreakBefore w:val="0"/>
        <w:kinsoku/>
        <w:overflowPunct/>
        <w:topLinePunct w:val="0"/>
        <w:bidi w:val="0"/>
        <w:ind w:left="420"/>
        <w:outlineLvl w:val="9"/>
        <w:rPr>
          <w:rFonts w:ascii="宋体" w:hAnsi="宋体"/>
          <w:color w:val="auto"/>
          <w:sz w:val="21"/>
          <w:szCs w:val="21"/>
          <w:highlight w:val="none"/>
        </w:rPr>
      </w:pPr>
    </w:p>
    <w:p w14:paraId="30737924">
      <w:pPr>
        <w:keepNext w:val="0"/>
        <w:keepLines w:val="0"/>
        <w:pageBreakBefore w:val="0"/>
        <w:kinsoku/>
        <w:overflowPunct/>
        <w:topLinePunct w:val="0"/>
        <w:bidi w:val="0"/>
        <w:ind w:firstLine="371" w:firstLineChars="177"/>
        <w:outlineLvl w:val="9"/>
        <w:rPr>
          <w:rFonts w:ascii="宋体" w:hAnsi="宋体"/>
          <w:color w:val="auto"/>
          <w:sz w:val="21"/>
          <w:szCs w:val="21"/>
          <w:highlight w:val="none"/>
        </w:rPr>
      </w:pPr>
      <w:r>
        <w:rPr>
          <w:rFonts w:hint="eastAsia" w:ascii="宋体" w:hAnsi="宋体"/>
          <w:color w:val="auto"/>
          <w:sz w:val="21"/>
          <w:szCs w:val="21"/>
          <w:highlight w:val="none"/>
        </w:rPr>
        <w:t>磋商供应商</w:t>
      </w:r>
      <w:r>
        <w:rPr>
          <w:rFonts w:hint="eastAsia" w:ascii="宋体" w:hAnsi="宋体"/>
          <w:color w:val="auto"/>
          <w:sz w:val="21"/>
          <w:szCs w:val="21"/>
          <w:highlight w:val="none"/>
          <w:lang w:val="en-US" w:eastAsia="zh-CN"/>
        </w:rPr>
        <w:t>授权委托代理人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7FE38D3B">
      <w:pPr>
        <w:keepNext w:val="0"/>
        <w:keepLines w:val="0"/>
        <w:pageBreakBefore w:val="0"/>
        <w:kinsoku/>
        <w:overflowPunct/>
        <w:topLinePunct w:val="0"/>
        <w:bidi w:val="0"/>
        <w:ind w:firstLine="435"/>
        <w:outlineLvl w:val="9"/>
        <w:rPr>
          <w:rFonts w:ascii="宋体" w:hAnsi="宋体"/>
          <w:color w:val="auto"/>
          <w:sz w:val="21"/>
          <w:szCs w:val="21"/>
          <w:highlight w:val="none"/>
        </w:rPr>
      </w:pPr>
    </w:p>
    <w:p w14:paraId="736C56AD">
      <w:pPr>
        <w:keepNext w:val="0"/>
        <w:keepLines w:val="0"/>
        <w:pageBreakBefore w:val="0"/>
        <w:kinsoku/>
        <w:overflowPunct/>
        <w:topLinePunct w:val="0"/>
        <w:bidi w:val="0"/>
        <w:ind w:firstLine="371" w:firstLineChars="177"/>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38AC901B">
      <w:pPr>
        <w:keepNext w:val="0"/>
        <w:keepLines w:val="0"/>
        <w:pageBreakBefore w:val="0"/>
        <w:kinsoku/>
        <w:overflowPunct/>
        <w:topLinePunct w:val="0"/>
        <w:bidi w:val="0"/>
        <w:outlineLvl w:val="9"/>
        <w:rPr>
          <w:rFonts w:ascii="宋体" w:hAnsi="宋体"/>
          <w:color w:val="auto"/>
          <w:sz w:val="21"/>
          <w:szCs w:val="21"/>
          <w:highlight w:val="none"/>
        </w:rPr>
      </w:pPr>
    </w:p>
    <w:p w14:paraId="402AC5B0">
      <w:pPr>
        <w:pStyle w:val="38"/>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b/>
          <w:color w:val="auto"/>
          <w:sz w:val="21"/>
          <w:szCs w:val="2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407312F8">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28"/>
          <w:highlight w:val="none"/>
        </w:rPr>
      </w:pPr>
    </w:p>
    <w:p w14:paraId="56EEA825">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28"/>
          <w:highlight w:val="none"/>
        </w:rPr>
      </w:pPr>
    </w:p>
    <w:p w14:paraId="15B9BB6E">
      <w:pPr>
        <w:pStyle w:val="8"/>
        <w:keepNext w:val="0"/>
        <w:keepLines w:val="0"/>
        <w:pageBreakBefore w:val="0"/>
        <w:kinsoku/>
        <w:overflowPunct/>
        <w:topLinePunct w:val="0"/>
        <w:bidi w:val="0"/>
        <w:outlineLvl w:val="9"/>
        <w:rPr>
          <w:rFonts w:hint="eastAsia" w:ascii="宋体" w:hAnsi="宋体"/>
          <w:b/>
          <w:color w:val="auto"/>
          <w:sz w:val="28"/>
          <w:highlight w:val="none"/>
        </w:rPr>
      </w:pPr>
    </w:p>
    <w:p w14:paraId="647CE6F3">
      <w:pPr>
        <w:pStyle w:val="9"/>
        <w:keepNext w:val="0"/>
        <w:keepLines w:val="0"/>
        <w:pageBreakBefore w:val="0"/>
        <w:kinsoku/>
        <w:overflowPunct/>
        <w:topLinePunct w:val="0"/>
        <w:bidi w:val="0"/>
        <w:outlineLvl w:val="9"/>
        <w:rPr>
          <w:rFonts w:hint="eastAsia" w:ascii="宋体" w:hAnsi="宋体"/>
          <w:b/>
          <w:color w:val="auto"/>
          <w:sz w:val="28"/>
          <w:highlight w:val="none"/>
        </w:rPr>
      </w:pPr>
    </w:p>
    <w:p w14:paraId="4381A5DE">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eastAsia="宋体"/>
          <w:color w:val="auto"/>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09585145">
      <w:pPr>
        <w:keepNext w:val="0"/>
        <w:keepLines w:val="0"/>
        <w:pageBreakBefore w:val="0"/>
        <w:kinsoku/>
        <w:overflowPunct/>
        <w:topLinePunct w:val="0"/>
        <w:bidi w:val="0"/>
        <w:snapToGrid w:val="0"/>
        <w:spacing w:beforeLines="50" w:after="50" w:line="360" w:lineRule="auto"/>
        <w:jc w:val="center"/>
        <w:outlineLvl w:val="9"/>
        <w:rPr>
          <w:rFonts w:ascii="宋体"/>
          <w:b/>
          <w:color w:val="auto"/>
          <w:sz w:val="36"/>
          <w:szCs w:val="36"/>
          <w:highlight w:val="none"/>
        </w:rPr>
      </w:pPr>
      <w:r>
        <w:rPr>
          <w:rFonts w:hint="eastAsia" w:ascii="宋体" w:hAnsi="宋体"/>
          <w:b/>
          <w:color w:val="auto"/>
          <w:sz w:val="32"/>
          <w:szCs w:val="32"/>
          <w:highlight w:val="none"/>
        </w:rPr>
        <w:t>项目实施人员一览表</w:t>
      </w:r>
    </w:p>
    <w:p w14:paraId="0B921A92">
      <w:pPr>
        <w:keepNext w:val="0"/>
        <w:keepLines w:val="0"/>
        <w:pageBreakBefore w:val="0"/>
        <w:kinsoku/>
        <w:overflowPunct/>
        <w:topLinePunct w:val="0"/>
        <w:bidi w:val="0"/>
        <w:snapToGrid w:val="0"/>
        <w:spacing w:beforeLines="50" w:after="50" w:line="360" w:lineRule="auto"/>
        <w:ind w:firstLine="2400" w:firstLineChars="1000"/>
        <w:outlineLvl w:val="9"/>
        <w:rPr>
          <w:rFonts w:ascii="宋体"/>
          <w:color w:val="auto"/>
          <w:sz w:val="24"/>
          <w:highlight w:val="none"/>
        </w:rPr>
      </w:pPr>
      <w:r>
        <w:rPr>
          <w:rFonts w:hint="eastAsia" w:ascii="宋体" w:hAnsi="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9B21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41D67EC6">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6E21975">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99D2794">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7F32182">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A4DE441">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BE23CE3">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21DC040">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0117C308">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color w:val="auto"/>
                <w:sz w:val="21"/>
                <w:szCs w:val="21"/>
                <w:highlight w:val="none"/>
              </w:rPr>
              <w:t>劳动合同编号</w:t>
            </w:r>
          </w:p>
        </w:tc>
      </w:tr>
      <w:tr w14:paraId="591AB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33EF48EE">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107EEFC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7570131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05F4AB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B33FC6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D10567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B3FDDC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5530E35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7AADE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119E059">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75B6C6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21F2A6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EDFDA6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D6EE0D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7759E7A">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83F08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C582AF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44904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EEE02CB">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37FAAB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7B968CE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F6C1585">
            <w:pPr>
              <w:pStyle w:val="13"/>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FD50631">
            <w:pPr>
              <w:pStyle w:val="13"/>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92F311A">
            <w:pPr>
              <w:pStyle w:val="13"/>
              <w:keepNext w:val="0"/>
              <w:keepLines w:val="0"/>
              <w:pageBreakBefore w:val="0"/>
              <w:kinsoku/>
              <w:overflowPunct/>
              <w:topLinePunct w:val="0"/>
              <w:bidi w:val="0"/>
              <w:spacing w:line="360" w:lineRule="auto"/>
              <w:ind w:left="5250"/>
              <w:outlineLvl w:val="9"/>
              <w:rPr>
                <w:rFonts w:asci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21A3BCD">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2126" w:type="dxa"/>
            <w:tcBorders>
              <w:top w:val="single" w:color="auto" w:sz="4" w:space="0"/>
              <w:left w:val="single" w:color="auto" w:sz="4" w:space="0"/>
              <w:bottom w:val="single" w:color="auto" w:sz="4" w:space="0"/>
            </w:tcBorders>
          </w:tcPr>
          <w:p w14:paraId="71476DB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73136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86D5026">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AB23A6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F4F863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ED2976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F4AF86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013194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C5A080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F81358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2155D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9500D0B">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D9C9B9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53E0B8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8336D6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B726B49">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2C6DBE9">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A1AF1FA">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5E10FC1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19CA3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CA8DD49">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6D4C1A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224219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9B122E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806000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6953D27">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B74D3A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FBC934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1472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8603882">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52406C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B735B8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0AC5EFD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B76285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1CB714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2D8281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1A14740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2CDFF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C2B46E9">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A04F8D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DC8FC8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01AFDC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923CB8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07E542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7D193A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2AE6918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bl>
    <w:p w14:paraId="5495C907">
      <w:pPr>
        <w:keepNext w:val="0"/>
        <w:keepLines w:val="0"/>
        <w:pageBreakBefore w:val="0"/>
        <w:kinsoku/>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要求：</w:t>
      </w:r>
    </w:p>
    <w:p w14:paraId="075FEE48">
      <w:pPr>
        <w:keepNext w:val="0"/>
        <w:keepLines w:val="0"/>
        <w:pageBreakBefore w:val="0"/>
        <w:kinsoku/>
        <w:overflowPunct/>
        <w:topLinePunct w:val="0"/>
        <w:bidi w:val="0"/>
        <w:spacing w:line="360" w:lineRule="auto"/>
        <w:outlineLvl w:val="9"/>
        <w:rPr>
          <w:rFonts w:asci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lang w:eastAsia="zh-CN"/>
        </w:rPr>
        <w:t>、</w:t>
      </w:r>
      <w:r>
        <w:rPr>
          <w:rFonts w:hint="eastAsia" w:ascii="宋体" w:hAnsi="宋体"/>
          <w:color w:val="auto"/>
          <w:sz w:val="21"/>
          <w:szCs w:val="21"/>
          <w:highlight w:val="none"/>
        </w:rPr>
        <w:t>在填写时，如本表格不适合投标单位的实际情况，可根据本表格式自行划表填写。</w:t>
      </w:r>
    </w:p>
    <w:p w14:paraId="6216F1E5">
      <w:pPr>
        <w:pStyle w:val="39"/>
        <w:keepNext w:val="0"/>
        <w:keepLines w:val="0"/>
        <w:pageBreakBefore w:val="0"/>
        <w:kinsoku/>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附人员证书复印件；</w:t>
      </w:r>
    </w:p>
    <w:p w14:paraId="097F3EC9">
      <w:pPr>
        <w:pStyle w:val="39"/>
        <w:keepNext w:val="0"/>
        <w:keepLines w:val="0"/>
        <w:pageBreakBefore w:val="0"/>
        <w:kinsoku/>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出具上述人员在本单位服务的外部证明，如：投标截止日之前六个月以内的代缴个税税单、参加社会保险的《投保单》或《社会保险参保人员证明》等。</w:t>
      </w:r>
    </w:p>
    <w:p w14:paraId="5B5173C4">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64F42DE8">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r>
        <w:rPr>
          <w:rFonts w:hint="eastAsia" w:ascii="宋体" w:hAnsi="宋体"/>
          <w:color w:val="auto"/>
          <w:sz w:val="21"/>
          <w:szCs w:val="21"/>
          <w:highlight w:val="none"/>
        </w:rPr>
        <w:t xml:space="preserve"> </w:t>
      </w:r>
    </w:p>
    <w:p w14:paraId="4E10ED65">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磋商供应商</w:t>
      </w:r>
      <w:r>
        <w:rPr>
          <w:rFonts w:hint="eastAsia" w:ascii="宋体" w:hAnsi="宋体"/>
          <w:color w:val="auto"/>
          <w:sz w:val="21"/>
          <w:szCs w:val="21"/>
          <w:highlight w:val="none"/>
          <w:lang w:val="en-US" w:eastAsia="zh-CN"/>
        </w:rPr>
        <w:t>授权委托代理人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687C289C">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7C3563E2">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3FEC422A">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68F4DA1F">
      <w:pPr>
        <w:keepNext w:val="0"/>
        <w:keepLines w:val="0"/>
        <w:pageBreakBefore w:val="0"/>
        <w:kinsoku/>
        <w:overflowPunct/>
        <w:topLinePunct w:val="0"/>
        <w:bidi w:val="0"/>
        <w:spacing w:line="360" w:lineRule="auto"/>
        <w:ind w:firstLine="435"/>
        <w:outlineLvl w:val="9"/>
        <w:rPr>
          <w:rFonts w:ascii="宋体" w:hAnsi="宋体"/>
          <w:b/>
          <w:color w:val="auto"/>
          <w:sz w:val="28"/>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r>
        <w:rPr>
          <w:rFonts w:hint="eastAsia" w:ascii="宋体" w:hAnsi="宋体"/>
          <w:color w:val="auto"/>
          <w:sz w:val="24"/>
          <w:highlight w:val="none"/>
          <w:u w:val="single"/>
        </w:rPr>
        <w:t xml:space="preserve">   </w:t>
      </w:r>
    </w:p>
    <w:p w14:paraId="60490FC1">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32"/>
          <w:szCs w:val="32"/>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r>
        <w:rPr>
          <w:rFonts w:hint="eastAsia" w:ascii="宋体" w:hAnsi="宋体"/>
          <w:b/>
          <w:color w:val="auto"/>
          <w:sz w:val="28"/>
          <w:highlight w:val="none"/>
        </w:rPr>
        <w:t>：</w:t>
      </w:r>
    </w:p>
    <w:p w14:paraId="620A0A63">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03824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5E5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758AEE4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0573725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1CCC2C5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0F21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BC1492">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7CC55C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5B239B78">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67E6C17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5894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953ED22">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06891AE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F2C4C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636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5D16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1271594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274DB3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B50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577FED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5E47578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77B58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0A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7D388F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46CF86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1085F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45F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773DE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7C3774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12AB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F7B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0F2C9F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7AA7922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305EC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B59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0882AC7C">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0A79E7C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49FDEB66">
      <w:pPr>
        <w:spacing w:line="360" w:lineRule="auto"/>
        <w:ind w:left="420"/>
        <w:rPr>
          <w:rFonts w:hint="eastAsia" w:ascii="宋体" w:hAnsi="宋体" w:eastAsia="宋体" w:cs="宋体"/>
          <w:color w:val="auto"/>
          <w:sz w:val="21"/>
          <w:szCs w:val="21"/>
          <w:highlight w:val="none"/>
        </w:rPr>
      </w:pPr>
    </w:p>
    <w:p w14:paraId="41FF5EF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46833CD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45F59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483DD6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27A99F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1F4FE8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AA8DCD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3269C2A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D8718C9">
      <w:pPr>
        <w:pStyle w:val="12"/>
        <w:adjustRightInd w:val="0"/>
        <w:snapToGrid w:val="0"/>
        <w:spacing w:line="360" w:lineRule="auto"/>
        <w:jc w:val="both"/>
        <w:rPr>
          <w:rFonts w:hint="eastAsia" w:ascii="宋体" w:hAnsi="宋体" w:eastAsia="宋体" w:cs="Times New Roman"/>
          <w:b/>
          <w:color w:val="auto"/>
          <w:kern w:val="2"/>
          <w:sz w:val="32"/>
          <w:szCs w:val="32"/>
          <w:highlight w:val="none"/>
          <w:lang w:val="en-US" w:eastAsia="zh-CN" w:bidi="ar-SA"/>
        </w:rPr>
      </w:pPr>
      <w:r>
        <w:rPr>
          <w:rFonts w:hint="eastAsia" w:ascii="宋体" w:hAnsi="宋体"/>
          <w:b/>
          <w:color w:val="auto"/>
          <w:sz w:val="28"/>
          <w:highlight w:val="none"/>
        </w:rPr>
        <w:t>附件</w:t>
      </w:r>
      <w:r>
        <w:rPr>
          <w:rFonts w:hint="eastAsia" w:hAnsi="宋体"/>
          <w:b/>
          <w:color w:val="auto"/>
          <w:sz w:val="28"/>
          <w:highlight w:val="none"/>
          <w:lang w:val="en-US" w:eastAsia="zh-CN"/>
        </w:rPr>
        <w:t>9</w:t>
      </w:r>
    </w:p>
    <w:p w14:paraId="6080CE9E">
      <w:pPr>
        <w:pStyle w:val="12"/>
        <w:adjustRightInd w:val="0"/>
        <w:snapToGrid w:val="0"/>
        <w:spacing w:line="360" w:lineRule="auto"/>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拟投入本项目的设备清单</w:t>
      </w:r>
    </w:p>
    <w:tbl>
      <w:tblPr>
        <w:tblStyle w:val="22"/>
        <w:tblW w:w="9146"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054"/>
        <w:gridCol w:w="2533"/>
        <w:gridCol w:w="1318"/>
        <w:gridCol w:w="2214"/>
      </w:tblGrid>
      <w:tr w14:paraId="3854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27" w:type="dxa"/>
            <w:noWrap w:val="0"/>
            <w:vAlign w:val="center"/>
          </w:tcPr>
          <w:p w14:paraId="715DBCD5">
            <w:pPr>
              <w:pStyle w:val="12"/>
              <w:adjustRightInd w:val="0"/>
              <w:snapToGrid w:val="0"/>
              <w:spacing w:line="360" w:lineRule="auto"/>
              <w:rPr>
                <w:rFonts w:hint="eastAsia" w:hAnsi="宋体" w:eastAsia="宋体"/>
                <w:b w:val="0"/>
                <w:color w:val="auto"/>
                <w:szCs w:val="21"/>
                <w:highlight w:val="none"/>
              </w:rPr>
            </w:pPr>
            <w:r>
              <w:rPr>
                <w:rFonts w:hint="eastAsia" w:hAnsi="宋体" w:eastAsia="宋体"/>
                <w:b w:val="0"/>
                <w:color w:val="auto"/>
                <w:szCs w:val="21"/>
                <w:highlight w:val="none"/>
              </w:rPr>
              <w:t>序 号</w:t>
            </w:r>
          </w:p>
        </w:tc>
        <w:tc>
          <w:tcPr>
            <w:tcW w:w="2054" w:type="dxa"/>
            <w:noWrap w:val="0"/>
            <w:vAlign w:val="center"/>
          </w:tcPr>
          <w:p w14:paraId="752C3062">
            <w:pPr>
              <w:pStyle w:val="12"/>
              <w:adjustRightInd w:val="0"/>
              <w:snapToGrid w:val="0"/>
              <w:spacing w:line="360" w:lineRule="auto"/>
              <w:jc w:val="center"/>
              <w:rPr>
                <w:rFonts w:hint="eastAsia" w:hAnsi="宋体" w:eastAsia="宋体"/>
                <w:b w:val="0"/>
                <w:color w:val="auto"/>
                <w:szCs w:val="21"/>
                <w:highlight w:val="none"/>
              </w:rPr>
            </w:pPr>
            <w:r>
              <w:rPr>
                <w:rFonts w:hint="eastAsia" w:hAnsi="宋体" w:eastAsia="宋体"/>
                <w:b w:val="0"/>
                <w:color w:val="auto"/>
                <w:szCs w:val="21"/>
                <w:highlight w:val="none"/>
              </w:rPr>
              <w:t>名称</w:t>
            </w:r>
          </w:p>
        </w:tc>
        <w:tc>
          <w:tcPr>
            <w:tcW w:w="2533" w:type="dxa"/>
            <w:noWrap w:val="0"/>
            <w:vAlign w:val="center"/>
          </w:tcPr>
          <w:p w14:paraId="06D21744">
            <w:pPr>
              <w:pStyle w:val="12"/>
              <w:adjustRightInd w:val="0"/>
              <w:snapToGrid w:val="0"/>
              <w:spacing w:line="360" w:lineRule="auto"/>
              <w:jc w:val="center"/>
              <w:rPr>
                <w:rFonts w:hint="eastAsia" w:hAnsi="宋体" w:eastAsia="宋体"/>
                <w:b w:val="0"/>
                <w:color w:val="auto"/>
                <w:szCs w:val="21"/>
                <w:highlight w:val="none"/>
              </w:rPr>
            </w:pPr>
            <w:r>
              <w:rPr>
                <w:rFonts w:hint="eastAsia" w:hAnsi="宋体" w:eastAsia="宋体"/>
                <w:b w:val="0"/>
                <w:color w:val="auto"/>
                <w:szCs w:val="21"/>
                <w:highlight w:val="none"/>
              </w:rPr>
              <w:t>产地/规格/型号</w:t>
            </w:r>
          </w:p>
        </w:tc>
        <w:tc>
          <w:tcPr>
            <w:tcW w:w="1318" w:type="dxa"/>
            <w:noWrap w:val="0"/>
            <w:vAlign w:val="center"/>
          </w:tcPr>
          <w:p w14:paraId="4F22E85A">
            <w:pPr>
              <w:pStyle w:val="12"/>
              <w:adjustRightInd w:val="0"/>
              <w:snapToGrid w:val="0"/>
              <w:spacing w:line="360" w:lineRule="auto"/>
              <w:jc w:val="center"/>
              <w:rPr>
                <w:rFonts w:hint="eastAsia" w:hAnsi="宋体" w:eastAsia="宋体"/>
                <w:b w:val="0"/>
                <w:color w:val="auto"/>
                <w:szCs w:val="21"/>
                <w:highlight w:val="none"/>
              </w:rPr>
            </w:pPr>
            <w:r>
              <w:rPr>
                <w:rFonts w:hint="eastAsia" w:hAnsi="宋体" w:eastAsia="宋体"/>
                <w:b w:val="0"/>
                <w:color w:val="auto"/>
                <w:szCs w:val="21"/>
                <w:highlight w:val="none"/>
              </w:rPr>
              <w:t>数量</w:t>
            </w:r>
          </w:p>
        </w:tc>
        <w:tc>
          <w:tcPr>
            <w:tcW w:w="2214" w:type="dxa"/>
            <w:noWrap w:val="0"/>
            <w:vAlign w:val="center"/>
          </w:tcPr>
          <w:p w14:paraId="6E7EE4EF">
            <w:pPr>
              <w:pStyle w:val="12"/>
              <w:adjustRightInd w:val="0"/>
              <w:snapToGrid w:val="0"/>
              <w:spacing w:line="360" w:lineRule="auto"/>
              <w:jc w:val="center"/>
              <w:rPr>
                <w:rFonts w:hint="eastAsia" w:hAnsi="宋体" w:eastAsia="宋体"/>
                <w:b w:val="0"/>
                <w:color w:val="auto"/>
                <w:szCs w:val="21"/>
                <w:highlight w:val="none"/>
              </w:rPr>
            </w:pPr>
            <w:r>
              <w:rPr>
                <w:rFonts w:hint="eastAsia" w:hAnsi="宋体" w:eastAsia="宋体"/>
                <w:b w:val="0"/>
                <w:color w:val="auto"/>
                <w:szCs w:val="21"/>
                <w:highlight w:val="none"/>
              </w:rPr>
              <w:t>备 注</w:t>
            </w:r>
          </w:p>
        </w:tc>
      </w:tr>
      <w:tr w14:paraId="6EB0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27" w:type="dxa"/>
            <w:noWrap w:val="0"/>
            <w:vAlign w:val="top"/>
          </w:tcPr>
          <w:p w14:paraId="0346FF11">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17031E78">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332C4DA4">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3F807EA2">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3FBA4B66">
            <w:pPr>
              <w:pStyle w:val="12"/>
              <w:adjustRightInd w:val="0"/>
              <w:snapToGrid w:val="0"/>
              <w:spacing w:line="360" w:lineRule="auto"/>
              <w:rPr>
                <w:rFonts w:hint="eastAsia" w:hAnsi="宋体" w:eastAsia="宋体"/>
                <w:b w:val="0"/>
                <w:color w:val="auto"/>
                <w:szCs w:val="21"/>
                <w:highlight w:val="none"/>
              </w:rPr>
            </w:pPr>
          </w:p>
        </w:tc>
      </w:tr>
      <w:tr w14:paraId="6821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27" w:type="dxa"/>
            <w:noWrap w:val="0"/>
            <w:vAlign w:val="top"/>
          </w:tcPr>
          <w:p w14:paraId="6D59A823">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5C866982">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70923EB8">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432023CE">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40FD243F">
            <w:pPr>
              <w:pStyle w:val="12"/>
              <w:adjustRightInd w:val="0"/>
              <w:snapToGrid w:val="0"/>
              <w:spacing w:line="360" w:lineRule="auto"/>
              <w:rPr>
                <w:rFonts w:hint="eastAsia" w:hAnsi="宋体" w:eastAsia="宋体"/>
                <w:b w:val="0"/>
                <w:color w:val="auto"/>
                <w:szCs w:val="21"/>
                <w:highlight w:val="none"/>
              </w:rPr>
            </w:pPr>
          </w:p>
        </w:tc>
      </w:tr>
      <w:tr w14:paraId="3FD4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27" w:type="dxa"/>
            <w:noWrap w:val="0"/>
            <w:vAlign w:val="top"/>
          </w:tcPr>
          <w:p w14:paraId="7E4D5400">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28B7E8A7">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12864F50">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6CBC0D76">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58208A27">
            <w:pPr>
              <w:pStyle w:val="12"/>
              <w:adjustRightInd w:val="0"/>
              <w:snapToGrid w:val="0"/>
              <w:spacing w:line="360" w:lineRule="auto"/>
              <w:rPr>
                <w:rFonts w:hint="eastAsia" w:hAnsi="宋体" w:eastAsia="宋体"/>
                <w:b w:val="0"/>
                <w:color w:val="auto"/>
                <w:szCs w:val="21"/>
                <w:highlight w:val="none"/>
              </w:rPr>
            </w:pPr>
          </w:p>
        </w:tc>
      </w:tr>
      <w:tr w14:paraId="69BE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27" w:type="dxa"/>
            <w:noWrap w:val="0"/>
            <w:vAlign w:val="top"/>
          </w:tcPr>
          <w:p w14:paraId="36B32C7C">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19A287BC">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37A9FCA4">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0AFFC3A7">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79FD5759">
            <w:pPr>
              <w:pStyle w:val="12"/>
              <w:adjustRightInd w:val="0"/>
              <w:snapToGrid w:val="0"/>
              <w:spacing w:line="360" w:lineRule="auto"/>
              <w:rPr>
                <w:rFonts w:hint="eastAsia" w:hAnsi="宋体" w:eastAsia="宋体"/>
                <w:b w:val="0"/>
                <w:color w:val="auto"/>
                <w:szCs w:val="21"/>
                <w:highlight w:val="none"/>
              </w:rPr>
            </w:pPr>
          </w:p>
        </w:tc>
      </w:tr>
      <w:tr w14:paraId="2FD9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27" w:type="dxa"/>
            <w:noWrap w:val="0"/>
            <w:vAlign w:val="top"/>
          </w:tcPr>
          <w:p w14:paraId="62B65B04">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3A76822D">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61840F2D">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18558CD3">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15B84149">
            <w:pPr>
              <w:pStyle w:val="12"/>
              <w:adjustRightInd w:val="0"/>
              <w:snapToGrid w:val="0"/>
              <w:spacing w:line="360" w:lineRule="auto"/>
              <w:rPr>
                <w:rFonts w:hint="eastAsia" w:hAnsi="宋体" w:eastAsia="宋体"/>
                <w:b w:val="0"/>
                <w:color w:val="auto"/>
                <w:szCs w:val="21"/>
                <w:highlight w:val="none"/>
              </w:rPr>
            </w:pPr>
          </w:p>
        </w:tc>
      </w:tr>
      <w:tr w14:paraId="5B19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27" w:type="dxa"/>
            <w:noWrap w:val="0"/>
            <w:vAlign w:val="top"/>
          </w:tcPr>
          <w:p w14:paraId="49AA6816">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226C6E7E">
            <w:pPr>
              <w:pStyle w:val="12"/>
              <w:adjustRightInd w:val="0"/>
              <w:snapToGrid w:val="0"/>
              <w:spacing w:line="360" w:lineRule="auto"/>
              <w:ind w:firstLine="420" w:firstLineChars="200"/>
              <w:rPr>
                <w:rFonts w:hint="eastAsia" w:hAnsi="宋体" w:eastAsia="宋体"/>
                <w:b w:val="0"/>
                <w:color w:val="auto"/>
                <w:szCs w:val="21"/>
                <w:highlight w:val="none"/>
              </w:rPr>
            </w:pPr>
          </w:p>
        </w:tc>
        <w:tc>
          <w:tcPr>
            <w:tcW w:w="2533" w:type="dxa"/>
            <w:noWrap w:val="0"/>
            <w:vAlign w:val="top"/>
          </w:tcPr>
          <w:p w14:paraId="7B7CB250">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6F71220A">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3572B5DA">
            <w:pPr>
              <w:pStyle w:val="12"/>
              <w:adjustRightInd w:val="0"/>
              <w:snapToGrid w:val="0"/>
              <w:spacing w:line="360" w:lineRule="auto"/>
              <w:rPr>
                <w:rFonts w:hint="eastAsia" w:hAnsi="宋体" w:eastAsia="宋体"/>
                <w:b w:val="0"/>
                <w:color w:val="auto"/>
                <w:szCs w:val="21"/>
                <w:highlight w:val="none"/>
              </w:rPr>
            </w:pPr>
          </w:p>
        </w:tc>
      </w:tr>
      <w:tr w14:paraId="48A6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27" w:type="dxa"/>
            <w:noWrap w:val="0"/>
            <w:vAlign w:val="top"/>
          </w:tcPr>
          <w:p w14:paraId="3AEB2347">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1E5A78B0">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356BBB52">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0C309AAE">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530CC91B">
            <w:pPr>
              <w:pStyle w:val="12"/>
              <w:adjustRightInd w:val="0"/>
              <w:snapToGrid w:val="0"/>
              <w:spacing w:line="360" w:lineRule="auto"/>
              <w:rPr>
                <w:rFonts w:hint="eastAsia" w:hAnsi="宋体" w:eastAsia="宋体"/>
                <w:b w:val="0"/>
                <w:color w:val="auto"/>
                <w:szCs w:val="21"/>
                <w:highlight w:val="none"/>
              </w:rPr>
            </w:pPr>
          </w:p>
        </w:tc>
      </w:tr>
      <w:tr w14:paraId="4E2E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27" w:type="dxa"/>
            <w:noWrap w:val="0"/>
            <w:vAlign w:val="top"/>
          </w:tcPr>
          <w:p w14:paraId="7B513DD6">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7057098D">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7796B2FF">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41623AB1">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19CE6C78">
            <w:pPr>
              <w:pStyle w:val="12"/>
              <w:adjustRightInd w:val="0"/>
              <w:snapToGrid w:val="0"/>
              <w:spacing w:line="360" w:lineRule="auto"/>
              <w:rPr>
                <w:rFonts w:hint="eastAsia" w:hAnsi="宋体" w:eastAsia="宋体"/>
                <w:b w:val="0"/>
                <w:color w:val="auto"/>
                <w:szCs w:val="21"/>
                <w:highlight w:val="none"/>
              </w:rPr>
            </w:pPr>
          </w:p>
        </w:tc>
      </w:tr>
      <w:tr w14:paraId="2130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27" w:type="dxa"/>
            <w:noWrap w:val="0"/>
            <w:vAlign w:val="top"/>
          </w:tcPr>
          <w:p w14:paraId="6E6E683C">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436BC958">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4EA78BDF">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1D1A81E6">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2CDAD072">
            <w:pPr>
              <w:pStyle w:val="12"/>
              <w:adjustRightInd w:val="0"/>
              <w:snapToGrid w:val="0"/>
              <w:spacing w:line="360" w:lineRule="auto"/>
              <w:rPr>
                <w:rFonts w:hint="eastAsia" w:hAnsi="宋体" w:eastAsia="宋体"/>
                <w:b w:val="0"/>
                <w:color w:val="auto"/>
                <w:szCs w:val="21"/>
                <w:highlight w:val="none"/>
              </w:rPr>
            </w:pPr>
          </w:p>
        </w:tc>
      </w:tr>
      <w:tr w14:paraId="0118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27" w:type="dxa"/>
            <w:noWrap w:val="0"/>
            <w:vAlign w:val="top"/>
          </w:tcPr>
          <w:p w14:paraId="76049D60">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0574380B">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1186906E">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06C51695">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225B2ECB">
            <w:pPr>
              <w:pStyle w:val="12"/>
              <w:adjustRightInd w:val="0"/>
              <w:snapToGrid w:val="0"/>
              <w:spacing w:line="360" w:lineRule="auto"/>
              <w:rPr>
                <w:rFonts w:hint="eastAsia" w:hAnsi="宋体" w:eastAsia="宋体"/>
                <w:b w:val="0"/>
                <w:color w:val="auto"/>
                <w:szCs w:val="21"/>
                <w:highlight w:val="none"/>
              </w:rPr>
            </w:pPr>
          </w:p>
        </w:tc>
      </w:tr>
      <w:tr w14:paraId="5B46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27" w:type="dxa"/>
            <w:noWrap w:val="0"/>
            <w:vAlign w:val="top"/>
          </w:tcPr>
          <w:p w14:paraId="27CE2483">
            <w:pPr>
              <w:pStyle w:val="12"/>
              <w:adjustRightInd w:val="0"/>
              <w:snapToGrid w:val="0"/>
              <w:spacing w:line="360" w:lineRule="auto"/>
              <w:rPr>
                <w:rFonts w:hint="eastAsia" w:hAnsi="宋体" w:eastAsia="宋体"/>
                <w:b w:val="0"/>
                <w:color w:val="auto"/>
                <w:szCs w:val="21"/>
                <w:highlight w:val="none"/>
              </w:rPr>
            </w:pPr>
          </w:p>
        </w:tc>
        <w:tc>
          <w:tcPr>
            <w:tcW w:w="2054" w:type="dxa"/>
            <w:noWrap w:val="0"/>
            <w:vAlign w:val="top"/>
          </w:tcPr>
          <w:p w14:paraId="55FE68CA">
            <w:pPr>
              <w:pStyle w:val="12"/>
              <w:adjustRightInd w:val="0"/>
              <w:snapToGrid w:val="0"/>
              <w:spacing w:line="360" w:lineRule="auto"/>
              <w:rPr>
                <w:rFonts w:hint="eastAsia" w:hAnsi="宋体" w:eastAsia="宋体"/>
                <w:b w:val="0"/>
                <w:color w:val="auto"/>
                <w:szCs w:val="21"/>
                <w:highlight w:val="none"/>
              </w:rPr>
            </w:pPr>
          </w:p>
        </w:tc>
        <w:tc>
          <w:tcPr>
            <w:tcW w:w="2533" w:type="dxa"/>
            <w:noWrap w:val="0"/>
            <w:vAlign w:val="top"/>
          </w:tcPr>
          <w:p w14:paraId="7AB2E46F">
            <w:pPr>
              <w:pStyle w:val="12"/>
              <w:adjustRightInd w:val="0"/>
              <w:snapToGrid w:val="0"/>
              <w:spacing w:line="360" w:lineRule="auto"/>
              <w:rPr>
                <w:rFonts w:hint="eastAsia" w:hAnsi="宋体" w:eastAsia="宋体"/>
                <w:b w:val="0"/>
                <w:color w:val="auto"/>
                <w:szCs w:val="21"/>
                <w:highlight w:val="none"/>
              </w:rPr>
            </w:pPr>
          </w:p>
        </w:tc>
        <w:tc>
          <w:tcPr>
            <w:tcW w:w="1318" w:type="dxa"/>
            <w:noWrap w:val="0"/>
            <w:vAlign w:val="top"/>
          </w:tcPr>
          <w:p w14:paraId="01B67D40">
            <w:pPr>
              <w:pStyle w:val="12"/>
              <w:adjustRightInd w:val="0"/>
              <w:snapToGrid w:val="0"/>
              <w:spacing w:line="360" w:lineRule="auto"/>
              <w:rPr>
                <w:rFonts w:hint="eastAsia" w:hAnsi="宋体" w:eastAsia="宋体"/>
                <w:b w:val="0"/>
                <w:color w:val="auto"/>
                <w:szCs w:val="21"/>
                <w:highlight w:val="none"/>
              </w:rPr>
            </w:pPr>
          </w:p>
        </w:tc>
        <w:tc>
          <w:tcPr>
            <w:tcW w:w="2214" w:type="dxa"/>
            <w:noWrap w:val="0"/>
            <w:vAlign w:val="top"/>
          </w:tcPr>
          <w:p w14:paraId="4D738D0C">
            <w:pPr>
              <w:pStyle w:val="12"/>
              <w:adjustRightInd w:val="0"/>
              <w:snapToGrid w:val="0"/>
              <w:spacing w:line="360" w:lineRule="auto"/>
              <w:rPr>
                <w:rFonts w:hint="eastAsia" w:hAnsi="宋体" w:eastAsia="宋体"/>
                <w:b w:val="0"/>
                <w:color w:val="auto"/>
                <w:szCs w:val="21"/>
                <w:highlight w:val="none"/>
              </w:rPr>
            </w:pPr>
          </w:p>
        </w:tc>
      </w:tr>
    </w:tbl>
    <w:p w14:paraId="2C70E00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69DF13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635F9706">
      <w:pPr>
        <w:pStyle w:val="12"/>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48006CA5">
      <w:pPr>
        <w:pStyle w:val="12"/>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p>
    <w:p w14:paraId="1339EC08">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72526C5C">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r>
        <w:rPr>
          <w:rFonts w:hint="eastAsia" w:ascii="宋体" w:hAnsi="宋体"/>
          <w:color w:val="auto"/>
          <w:sz w:val="21"/>
          <w:szCs w:val="21"/>
          <w:highlight w:val="none"/>
        </w:rPr>
        <w:t xml:space="preserve"> </w:t>
      </w:r>
    </w:p>
    <w:p w14:paraId="0B92C011">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磋商供应商</w:t>
      </w:r>
      <w:r>
        <w:rPr>
          <w:rFonts w:hint="eastAsia" w:ascii="宋体" w:hAnsi="宋体"/>
          <w:color w:val="auto"/>
          <w:sz w:val="21"/>
          <w:szCs w:val="21"/>
          <w:highlight w:val="none"/>
          <w:lang w:val="en-US" w:eastAsia="zh-CN"/>
        </w:rPr>
        <w:t>授权委托代理人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16C61434">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14B1CBA8">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73B42C0A">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205F33B0">
      <w:pPr>
        <w:keepNext w:val="0"/>
        <w:keepLines w:val="0"/>
        <w:pageBreakBefore w:val="0"/>
        <w:kinsoku/>
        <w:overflowPunct/>
        <w:topLinePunct w:val="0"/>
        <w:bidi w:val="0"/>
        <w:spacing w:line="360" w:lineRule="auto"/>
        <w:ind w:firstLine="435"/>
        <w:outlineLvl w:val="9"/>
        <w:rPr>
          <w:rFonts w:ascii="宋体" w:hAnsi="宋体"/>
          <w:b/>
          <w:color w:val="auto"/>
          <w:sz w:val="28"/>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r>
        <w:rPr>
          <w:rFonts w:hint="eastAsia" w:ascii="宋体" w:hAnsi="宋体"/>
          <w:color w:val="auto"/>
          <w:sz w:val="24"/>
          <w:highlight w:val="none"/>
          <w:u w:val="single"/>
        </w:rPr>
        <w:t xml:space="preserve">   </w:t>
      </w:r>
    </w:p>
    <w:p w14:paraId="0A57B7F6">
      <w:pPr>
        <w:keepNext w:val="0"/>
        <w:keepLines w:val="0"/>
        <w:pageBreakBefore w:val="0"/>
        <w:kinsoku/>
        <w:overflowPunct/>
        <w:topLinePunct w:val="0"/>
        <w:bidi w:val="0"/>
        <w:spacing w:line="360" w:lineRule="auto"/>
        <w:ind w:firstLine="435"/>
        <w:outlineLvl w:val="9"/>
        <w:rPr>
          <w:rFonts w:hint="eastAsia" w:ascii="宋体" w:hAnsi="宋体"/>
          <w:b/>
          <w:color w:val="auto"/>
          <w:sz w:val="28"/>
          <w:highlight w:val="none"/>
        </w:rPr>
      </w:pPr>
    </w:p>
    <w:p w14:paraId="0A971A41">
      <w:pPr>
        <w:rPr>
          <w:rFonts w:hint="eastAsia" w:ascii="宋体" w:hAnsi="宋体"/>
          <w:b/>
          <w:color w:val="auto"/>
          <w:sz w:val="28"/>
          <w:highlight w:val="none"/>
        </w:rPr>
      </w:pPr>
      <w:r>
        <w:rPr>
          <w:rFonts w:hint="eastAsia" w:ascii="宋体" w:hAnsi="宋体"/>
          <w:b/>
          <w:color w:val="auto"/>
          <w:sz w:val="28"/>
          <w:highlight w:val="none"/>
        </w:rPr>
        <w:br w:type="page"/>
      </w:r>
    </w:p>
    <w:p w14:paraId="027442CF">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r>
        <w:rPr>
          <w:rFonts w:hint="eastAsia" w:ascii="宋体" w:hAnsi="宋体"/>
          <w:b/>
          <w:color w:val="auto"/>
          <w:sz w:val="28"/>
          <w:highlight w:val="none"/>
        </w:rPr>
        <w:t>：</w:t>
      </w:r>
    </w:p>
    <w:p w14:paraId="1EE25937">
      <w:pPr>
        <w:pStyle w:val="12"/>
        <w:keepNext w:val="0"/>
        <w:keepLines w:val="0"/>
        <w:pageBreakBefore w:val="0"/>
        <w:kinsoku/>
        <w:overflowPunct/>
        <w:topLinePunct w:val="0"/>
        <w:bidi w:val="0"/>
        <w:adjustRightInd w:val="0"/>
        <w:snapToGrid w:val="0"/>
        <w:spacing w:line="360" w:lineRule="auto"/>
        <w:jc w:val="center"/>
        <w:outlineLvl w:val="9"/>
        <w:rPr>
          <w:rFonts w:hint="eastAsia" w:hAnsi="宋体"/>
          <w:b/>
          <w:color w:val="auto"/>
          <w:sz w:val="32"/>
          <w:szCs w:val="32"/>
          <w:highlight w:val="none"/>
        </w:rPr>
      </w:pPr>
      <w:r>
        <w:rPr>
          <w:rFonts w:hint="eastAsia" w:hAnsi="宋体"/>
          <w:b/>
          <w:color w:val="auto"/>
          <w:sz w:val="32"/>
          <w:szCs w:val="32"/>
          <w:highlight w:val="none"/>
        </w:rPr>
        <w:t>商务及技术响应表</w:t>
      </w:r>
    </w:p>
    <w:p w14:paraId="77665F22">
      <w:pPr>
        <w:pStyle w:val="12"/>
        <w:keepNext w:val="0"/>
        <w:keepLines w:val="0"/>
        <w:pageBreakBefore w:val="0"/>
        <w:kinsoku/>
        <w:overflowPunct/>
        <w:topLinePunct w:val="0"/>
        <w:bidi w:val="0"/>
        <w:adjustRightInd w:val="0"/>
        <w:snapToGrid w:val="0"/>
        <w:spacing w:line="360" w:lineRule="auto"/>
        <w:jc w:val="left"/>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2E28E9A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C1E61D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Theme="minorEastAsia" w:hAnsiTheme="minorEastAsia" w:eastAsiaTheme="minorEastAsia" w:cstheme="minorEastAsia"/>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3E3B95">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20CD94F">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F5E2A3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412B6C">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5C8420B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13E7D5EA">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EAEE78">
            <w:pPr>
              <w:keepNext w:val="0"/>
              <w:keepLines w:val="0"/>
              <w:pageBreakBefore w:val="0"/>
              <w:kinsoku/>
              <w:overflowPunct/>
              <w:topLinePunct w:val="0"/>
              <w:bidi w:val="0"/>
              <w:jc w:val="center"/>
              <w:outlineLvl w:val="9"/>
              <w:rPr>
                <w:rFonts w:hint="eastAsia" w:eastAsia="宋体" w:asciiTheme="minorEastAsia" w:hAnsi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550B59C">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0CB476">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6D8F0A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0C74F4B5">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17CF39D3">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AE6D6D">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32AAFF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10E93C3">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78F117A">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482E133B">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407ED34B">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33C18C">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DD257C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E36D003">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5E9E28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7058E362">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57D20232">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8D66FC">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E75F40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BA7D6FF">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7C2D5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3B27334C">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E7C55F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FF0BB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B723A6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103C75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52B3E0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35069093">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409AD4DD">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93F5AC7">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FE2D56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CE8FF0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CD3CAC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744E6A1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0CB1F1E">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0B7D61">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822BF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13AAA9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D29E83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58C4727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76662D3">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A3D53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54754B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14AC9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1D2E0B6">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3912BA7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228562">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427E5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FF73E0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7071CE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735B49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43FF832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0C69427">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90B53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0A68E7A">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E643C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FE3935E">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0098E05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C2C6C66">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D1E2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437533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836697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DF412E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0E91CAC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FCB48D6">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535152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438651">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286B57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0D1778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bl>
    <w:p w14:paraId="22BA61A3">
      <w:pPr>
        <w:pStyle w:val="12"/>
        <w:keepNext w:val="0"/>
        <w:keepLines w:val="0"/>
        <w:pageBreakBefore w:val="0"/>
        <w:kinsoku/>
        <w:overflowPunct/>
        <w:topLinePunct w:val="0"/>
        <w:bidi w:val="0"/>
        <w:adjustRightInd w:val="0"/>
        <w:snapToGrid w:val="0"/>
        <w:spacing w:line="360" w:lineRule="auto"/>
        <w:outlineLvl w:val="9"/>
        <w:rPr>
          <w:rFonts w:hint="eastAsia" w:asciiTheme="minorEastAsia" w:hAnsiTheme="minorEastAsia" w:eastAsiaTheme="minorEastAsia" w:cstheme="minorEastAsia"/>
          <w:b w:val="0"/>
          <w:color w:val="auto"/>
          <w:spacing w:val="0"/>
          <w:sz w:val="21"/>
          <w:szCs w:val="21"/>
          <w:highlight w:val="none"/>
        </w:rPr>
      </w:pPr>
      <w:r>
        <w:rPr>
          <w:rFonts w:hint="eastAsia" w:asciiTheme="minorEastAsia" w:hAnsiTheme="minorEastAsia" w:eastAsiaTheme="minorEastAsia" w:cstheme="minorEastAsia"/>
          <w:b w:val="0"/>
          <w:color w:val="auto"/>
          <w:spacing w:val="0"/>
          <w:sz w:val="21"/>
          <w:szCs w:val="21"/>
          <w:highlight w:val="none"/>
        </w:rPr>
        <w:t>备注：供应商在填写其中的“磋商响应文件产品技术响应”内容时，必须对照本磋商文件“产品技术要求”中各指标项逐条说明，写出各磋商产品的具体参数响应内容，不得以“符合”或“满足”等词语作简单回答或者完全复制本项目采购需求中参数内容，否则磋商小组有权视其磋商响应文件未响应磋商文件要求。</w:t>
      </w:r>
    </w:p>
    <w:p w14:paraId="25E2A661">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磋商供应商名称（盖章）：</w:t>
      </w:r>
      <w:r>
        <w:rPr>
          <w:rFonts w:hint="eastAsia" w:asciiTheme="minorEastAsia" w:hAnsiTheme="minorEastAsia" w:eastAsiaTheme="minorEastAsia" w:cstheme="minorEastAsia"/>
          <w:color w:val="auto"/>
          <w:sz w:val="21"/>
          <w:szCs w:val="21"/>
          <w:highlight w:val="none"/>
          <w:u w:val="single"/>
        </w:rPr>
        <w:t xml:space="preserve">                       </w:t>
      </w:r>
    </w:p>
    <w:p w14:paraId="793ADB34">
      <w:pPr>
        <w:keepNext w:val="0"/>
        <w:keepLines w:val="0"/>
        <w:pageBreakBefore w:val="0"/>
        <w:kinsoku/>
        <w:overflowPunct/>
        <w:topLinePunct w:val="0"/>
        <w:bidi w:val="0"/>
        <w:ind w:left="420"/>
        <w:outlineLvl w:val="9"/>
        <w:rPr>
          <w:rFonts w:hint="eastAsia" w:asciiTheme="minorEastAsia" w:hAnsiTheme="minorEastAsia" w:eastAsiaTheme="minorEastAsia" w:cstheme="minorEastAsia"/>
          <w:color w:val="auto"/>
          <w:sz w:val="21"/>
          <w:szCs w:val="21"/>
          <w:highlight w:val="none"/>
        </w:rPr>
      </w:pPr>
    </w:p>
    <w:p w14:paraId="2DAC1D32">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磋商供应商授权委托代理人签字</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4E74959C">
      <w:pPr>
        <w:keepNext w:val="0"/>
        <w:keepLines w:val="0"/>
        <w:pageBreakBefore w:val="0"/>
        <w:kinsoku/>
        <w:overflowPunct/>
        <w:topLinePunct w:val="0"/>
        <w:bidi w:val="0"/>
        <w:ind w:firstLine="435"/>
        <w:outlineLvl w:val="9"/>
        <w:rPr>
          <w:rFonts w:hint="eastAsia" w:asciiTheme="minorEastAsia" w:hAnsiTheme="minorEastAsia" w:eastAsiaTheme="minorEastAsia" w:cstheme="minorEastAsia"/>
          <w:color w:val="auto"/>
          <w:sz w:val="21"/>
          <w:szCs w:val="21"/>
          <w:highlight w:val="none"/>
        </w:rPr>
      </w:pPr>
    </w:p>
    <w:p w14:paraId="38869346">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职        务：</w:t>
      </w:r>
      <w:r>
        <w:rPr>
          <w:rFonts w:hint="eastAsia" w:asciiTheme="minorEastAsia" w:hAnsiTheme="minorEastAsia" w:eastAsiaTheme="minorEastAsia" w:cstheme="minorEastAsia"/>
          <w:color w:val="auto"/>
          <w:sz w:val="21"/>
          <w:szCs w:val="21"/>
          <w:highlight w:val="none"/>
          <w:u w:val="single"/>
        </w:rPr>
        <w:t xml:space="preserve">                             </w:t>
      </w:r>
    </w:p>
    <w:p w14:paraId="78403C63">
      <w:pPr>
        <w:keepNext w:val="0"/>
        <w:keepLines w:val="0"/>
        <w:pageBreakBefore w:val="0"/>
        <w:kinsoku/>
        <w:overflowPunct/>
        <w:topLinePunct w:val="0"/>
        <w:bidi w:val="0"/>
        <w:outlineLvl w:val="9"/>
        <w:rPr>
          <w:rFonts w:hint="eastAsia" w:asciiTheme="minorEastAsia" w:hAnsiTheme="minorEastAsia" w:eastAsiaTheme="minorEastAsia" w:cstheme="minorEastAsia"/>
          <w:color w:val="auto"/>
          <w:sz w:val="21"/>
          <w:szCs w:val="21"/>
          <w:highlight w:val="none"/>
        </w:rPr>
      </w:pPr>
    </w:p>
    <w:p w14:paraId="6CDFE780">
      <w:pPr>
        <w:pStyle w:val="38"/>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日        期：</w:t>
      </w:r>
      <w:r>
        <w:rPr>
          <w:rFonts w:hint="eastAsia" w:asciiTheme="minorEastAsia" w:hAnsiTheme="minorEastAsia" w:eastAsiaTheme="minorEastAsia" w:cstheme="minorEastAsia"/>
          <w:color w:val="auto"/>
          <w:sz w:val="21"/>
          <w:szCs w:val="21"/>
          <w:highlight w:val="none"/>
          <w:u w:val="single"/>
        </w:rPr>
        <w:t xml:space="preserve">                            </w:t>
      </w:r>
    </w:p>
    <w:p w14:paraId="53273DB5">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pPr>
    </w:p>
    <w:p w14:paraId="76A45AE8">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r>
        <w:rPr>
          <w:rFonts w:hint="eastAsia" w:ascii="宋体" w:hAnsi="宋体"/>
          <w:b/>
          <w:color w:val="auto"/>
          <w:sz w:val="28"/>
          <w:highlight w:val="none"/>
        </w:rPr>
        <w:t>：</w:t>
      </w:r>
    </w:p>
    <w:p w14:paraId="0E564340">
      <w:pPr>
        <w:pStyle w:val="42"/>
        <w:keepNext w:val="0"/>
        <w:keepLines w:val="0"/>
        <w:pageBreakBefore w:val="0"/>
        <w:kinsoku/>
        <w:overflowPunct/>
        <w:topLinePunct w:val="0"/>
        <w:bidi w:val="0"/>
        <w:spacing w:line="360" w:lineRule="auto"/>
        <w:jc w:val="center"/>
        <w:outlineLvl w:val="9"/>
        <w:rPr>
          <w:rFonts w:ascii="宋体" w:hAnsi="宋体"/>
          <w:b/>
          <w:color w:val="auto"/>
          <w:sz w:val="32"/>
          <w:szCs w:val="32"/>
          <w:highlight w:val="none"/>
        </w:rPr>
      </w:pPr>
      <w:r>
        <w:rPr>
          <w:rFonts w:hint="eastAsia" w:ascii="宋体" w:hAnsi="宋体"/>
          <w:b/>
          <w:color w:val="auto"/>
          <w:sz w:val="32"/>
          <w:szCs w:val="32"/>
          <w:highlight w:val="none"/>
          <w:lang w:val="en-US" w:eastAsia="zh-CN"/>
        </w:rPr>
        <w:t>企业</w:t>
      </w:r>
      <w:r>
        <w:rPr>
          <w:rFonts w:hint="eastAsia" w:ascii="宋体" w:hAnsi="宋体"/>
          <w:b/>
          <w:color w:val="auto"/>
          <w:sz w:val="32"/>
          <w:szCs w:val="32"/>
          <w:highlight w:val="none"/>
        </w:rPr>
        <w:t>证书一览表</w:t>
      </w:r>
    </w:p>
    <w:p w14:paraId="28CE1BB2">
      <w:pPr>
        <w:pStyle w:val="42"/>
        <w:keepNext w:val="0"/>
        <w:keepLines w:val="0"/>
        <w:pageBreakBefore w:val="0"/>
        <w:kinsoku/>
        <w:overflowPunct/>
        <w:topLinePunct w:val="0"/>
        <w:bidi w:val="0"/>
        <w:spacing w:line="360" w:lineRule="auto"/>
        <w:jc w:val="center"/>
        <w:outlineLvl w:val="9"/>
        <w:rPr>
          <w:rFonts w:ascii="宋体" w:hAnsi="宋体" w:cs="Arial"/>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1D88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4CAFE858">
            <w:pPr>
              <w:pStyle w:val="4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0FED0807">
            <w:pPr>
              <w:pStyle w:val="4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09EE3450">
            <w:pPr>
              <w:pStyle w:val="4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439A8FE1">
            <w:pPr>
              <w:pStyle w:val="4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B2C1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36E86727">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05C5DC6F">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753CE613">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79DE49B6">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6A06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D8914FD">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8F78B98">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E61E3E8">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C1D07B7">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F954A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8F39A9">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D8365CC">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6344669">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E93CC43">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2ED7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DBA844F">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CCB8132">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5A4EA2">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8C099FE">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3E48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B97EDBD">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EDDE8F6">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0D7F1FE">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4ED278D">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B62B1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9463147">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4AE2F14">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88ACADF">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559A74B">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112BE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B895338">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525D85CB">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4E4C080B">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4C86D2DD">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11FF1D3F">
      <w:pPr>
        <w:pStyle w:val="42"/>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237C6F28">
      <w:pPr>
        <w:pStyle w:val="42"/>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C5BD2BD">
      <w:pPr>
        <w:pStyle w:val="42"/>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3089FFED">
      <w:pPr>
        <w:pStyle w:val="42"/>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1A704307">
      <w:pPr>
        <w:pStyle w:val="42"/>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10784244">
      <w:pPr>
        <w:pStyle w:val="42"/>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61A5A24">
      <w:pPr>
        <w:pStyle w:val="42"/>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81E9783">
      <w:pPr>
        <w:pStyle w:val="42"/>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294F319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12CCBB4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D8372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4FAB60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37D745D">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F807DA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9EDE34">
      <w:pPr>
        <w:pStyle w:val="38"/>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6F39479">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16E846B5">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05BEBC3A">
      <w:pPr>
        <w:keepNext w:val="0"/>
        <w:keepLines w:val="0"/>
        <w:pageBreakBefore w:val="0"/>
        <w:kinsoku/>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r>
        <w:rPr>
          <w:rFonts w:hint="eastAsia" w:ascii="宋体" w:hAnsi="宋体"/>
          <w:b/>
          <w:color w:val="auto"/>
          <w:sz w:val="28"/>
          <w:highlight w:val="none"/>
        </w:rPr>
        <w:t>:</w:t>
      </w:r>
    </w:p>
    <w:p w14:paraId="44156A92">
      <w:pPr>
        <w:pStyle w:val="41"/>
        <w:keepNext w:val="0"/>
        <w:keepLines w:val="0"/>
        <w:pageBreakBefore w:val="0"/>
        <w:kinsoku/>
        <w:overflowPunct/>
        <w:topLinePunct w:val="0"/>
        <w:bidi w:val="0"/>
        <w:spacing w:line="360" w:lineRule="auto"/>
        <w:jc w:val="center"/>
        <w:outlineLvl w:val="9"/>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14:paraId="5A0EB52A">
      <w:pPr>
        <w:pStyle w:val="41"/>
        <w:keepNext w:val="0"/>
        <w:keepLines w:val="0"/>
        <w:pageBreakBefore w:val="0"/>
        <w:kinsoku/>
        <w:overflowPunct/>
        <w:topLinePunct w:val="0"/>
        <w:bidi w:val="0"/>
        <w:spacing w:line="360" w:lineRule="auto"/>
        <w:jc w:val="center"/>
        <w:outlineLvl w:val="9"/>
        <w:rPr>
          <w:rFonts w:ascii="仿宋_GB2312" w:eastAsia="仿宋_GB2312"/>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61153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7E17171A">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7679ADBE">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78A6593E">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743B43B">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BC5A8">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6A4CDD62">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0E87DA86">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项目单位名称及其联系人电话</w:t>
            </w:r>
          </w:p>
        </w:tc>
      </w:tr>
      <w:tr w14:paraId="23890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D4A172E">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C4205CD">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75EC762">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535B82">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ECAFB5">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D594811">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1119C3E">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638AF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B84733B">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F3E9AA2">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0FE8703">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DA64BEB">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90192F">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F69551C">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1932790">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3EC65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20E6FCC">
            <w:pPr>
              <w:pStyle w:val="41"/>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257EE8B">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DE01434">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356AE3C">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0F8B5D">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5B77410">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EB6CA85">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414EC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078219D">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BFBDD98">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CECD51E">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90206BB">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A444F8">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1D337D9">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CF59927">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2B1BE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230E0FF">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065A35">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7A5556C">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3686308">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AD4B">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8A3175">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C1E0706">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52B39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8E79B32">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7CC0FB">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9FD4421">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AD376FD">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BEBDCF6">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5892BF5">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09D683F">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53D61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0982872">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91846C1">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53F20CC">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C953C8F">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B5741A2">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236939D">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409FFE3">
            <w:pPr>
              <w:pStyle w:val="41"/>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bl>
    <w:p w14:paraId="7C9C9A36">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要求：</w:t>
      </w:r>
    </w:p>
    <w:p w14:paraId="68823BC9">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业绩证明应提供证明材料（合同复印件可只提供首页、含金额页、盖章页并加盖磋商供应商公章）；</w:t>
      </w:r>
    </w:p>
    <w:p w14:paraId="550714EA">
      <w:pPr>
        <w:keepNext w:val="0"/>
        <w:keepLines w:val="0"/>
        <w:pageBreakBefore w:val="0"/>
        <w:kinsoku/>
        <w:overflowPunct/>
        <w:topLinePunct w:val="0"/>
        <w:bidi w:val="0"/>
        <w:spacing w:line="360" w:lineRule="auto"/>
        <w:ind w:firstLine="424" w:firstLineChars="202"/>
        <w:jc w:val="left"/>
        <w:outlineLvl w:val="9"/>
        <w:rPr>
          <w:rFonts w:ascii="宋体" w:hAnsi="宋体" w:cs="Arial"/>
          <w:color w:val="auto"/>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磋商供应商可按此表格式复制。</w:t>
      </w:r>
    </w:p>
    <w:p w14:paraId="38EA28F2">
      <w:pPr>
        <w:keepNext w:val="0"/>
        <w:keepLines w:val="0"/>
        <w:pageBreakBefore w:val="0"/>
        <w:kinsoku/>
        <w:overflowPunct/>
        <w:topLinePunct w:val="0"/>
        <w:bidi w:val="0"/>
        <w:spacing w:line="360" w:lineRule="auto"/>
        <w:outlineLvl w:val="9"/>
        <w:rPr>
          <w:rFonts w:ascii="宋体" w:hAnsi="宋体"/>
          <w:color w:val="auto"/>
          <w:sz w:val="22"/>
          <w:szCs w:val="22"/>
          <w:highlight w:val="none"/>
        </w:rPr>
      </w:pPr>
    </w:p>
    <w:p w14:paraId="764427E1">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1F3B7DB7">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524F0F95">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lang w:eastAsia="zh-CN"/>
        </w:rPr>
        <w:t>磋商供应商授权委托代理人签字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55B4A7C7">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275F141C">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1B60F9F2">
      <w:pPr>
        <w:keepNext w:val="0"/>
        <w:keepLines w:val="0"/>
        <w:pageBreakBefore w:val="0"/>
        <w:kinsoku/>
        <w:overflowPunct/>
        <w:topLinePunct w:val="0"/>
        <w:bidi w:val="0"/>
        <w:spacing w:line="360" w:lineRule="auto"/>
        <w:outlineLvl w:val="9"/>
        <w:rPr>
          <w:rFonts w:ascii="宋体" w:hAnsi="宋体"/>
          <w:color w:val="auto"/>
          <w:sz w:val="21"/>
          <w:szCs w:val="21"/>
          <w:highlight w:val="none"/>
        </w:rPr>
      </w:pPr>
    </w:p>
    <w:p w14:paraId="6818E572">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49806755">
      <w:pPr>
        <w:keepNext w:val="0"/>
        <w:keepLines w:val="0"/>
        <w:pageBreakBefore w:val="0"/>
        <w:tabs>
          <w:tab w:val="left" w:pos="2460"/>
        </w:tabs>
        <w:kinsoku/>
        <w:overflowPunct/>
        <w:topLinePunct w:val="0"/>
        <w:bidi w:val="0"/>
        <w:spacing w:line="360" w:lineRule="auto"/>
        <w:outlineLvl w:val="9"/>
        <w:rPr>
          <w:rFonts w:hint="eastAsia" w:ascii="宋体" w:hAnsi="宋体"/>
          <w:b/>
          <w:color w:val="auto"/>
          <w:sz w:val="28"/>
          <w:highlight w:val="none"/>
        </w:rPr>
      </w:pPr>
    </w:p>
    <w:p w14:paraId="1F5CCA31">
      <w:pPr>
        <w:keepNext w:val="0"/>
        <w:keepLines w:val="0"/>
        <w:pageBreakBefore w:val="0"/>
        <w:tabs>
          <w:tab w:val="left" w:pos="2460"/>
        </w:tabs>
        <w:kinsoku/>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r>
        <w:rPr>
          <w:rFonts w:hint="eastAsia" w:ascii="宋体" w:hAnsi="宋体"/>
          <w:b/>
          <w:color w:val="auto"/>
          <w:sz w:val="28"/>
          <w:highlight w:val="none"/>
        </w:rPr>
        <w:t xml:space="preserve">:  </w:t>
      </w:r>
      <w:r>
        <w:rPr>
          <w:rFonts w:ascii="宋体" w:hAnsi="宋体"/>
          <w:b/>
          <w:color w:val="auto"/>
          <w:sz w:val="28"/>
          <w:highlight w:val="none"/>
        </w:rPr>
        <w:tab/>
      </w:r>
    </w:p>
    <w:p w14:paraId="69343576">
      <w:pPr>
        <w:keepNext w:val="0"/>
        <w:keepLines w:val="0"/>
        <w:pageBreakBefore w:val="0"/>
        <w:kinsoku/>
        <w:overflowPunct/>
        <w:topLinePunct w:val="0"/>
        <w:bidi w:val="0"/>
        <w:spacing w:line="360" w:lineRule="auto"/>
        <w:ind w:firstLine="435"/>
        <w:jc w:val="center"/>
        <w:outlineLvl w:val="9"/>
        <w:rPr>
          <w:rFonts w:ascii="宋体" w:hAnsi="宋体"/>
          <w:b/>
          <w:color w:val="auto"/>
          <w:sz w:val="32"/>
          <w:szCs w:val="32"/>
          <w:highlight w:val="none"/>
        </w:rPr>
      </w:pPr>
      <w:r>
        <w:rPr>
          <w:rFonts w:hint="eastAsia" w:ascii="宋体" w:hAnsi="宋体"/>
          <w:b/>
          <w:color w:val="auto"/>
          <w:sz w:val="32"/>
          <w:szCs w:val="32"/>
          <w:highlight w:val="none"/>
        </w:rPr>
        <w:t>售后服务情况表</w:t>
      </w:r>
    </w:p>
    <w:p w14:paraId="75C17C94">
      <w:pPr>
        <w:keepNext w:val="0"/>
        <w:keepLines w:val="0"/>
        <w:pageBreakBefore w:val="0"/>
        <w:kinsoku/>
        <w:overflowPunct/>
        <w:topLinePunct w:val="0"/>
        <w:bidi w:val="0"/>
        <w:spacing w:line="360" w:lineRule="auto"/>
        <w:ind w:firstLine="435"/>
        <w:jc w:val="center"/>
        <w:outlineLvl w:val="9"/>
        <w:rPr>
          <w:rFonts w:ascii="宋体" w:hAnsi="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02EF2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575644E4">
            <w:pPr>
              <w:pStyle w:val="43"/>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序号</w:t>
            </w:r>
          </w:p>
        </w:tc>
        <w:tc>
          <w:tcPr>
            <w:tcW w:w="2355" w:type="dxa"/>
            <w:noWrap w:val="0"/>
            <w:vAlign w:val="center"/>
          </w:tcPr>
          <w:p w14:paraId="0B1FC5C1">
            <w:pPr>
              <w:pStyle w:val="43"/>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项目</w:t>
            </w:r>
          </w:p>
        </w:tc>
        <w:tc>
          <w:tcPr>
            <w:tcW w:w="4061" w:type="dxa"/>
            <w:noWrap w:val="0"/>
            <w:vAlign w:val="center"/>
          </w:tcPr>
          <w:p w14:paraId="21F59A72">
            <w:pPr>
              <w:pStyle w:val="43"/>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磋商供应商承诺</w:t>
            </w:r>
          </w:p>
        </w:tc>
        <w:tc>
          <w:tcPr>
            <w:tcW w:w="1373" w:type="dxa"/>
            <w:noWrap w:val="0"/>
            <w:vAlign w:val="center"/>
          </w:tcPr>
          <w:p w14:paraId="394FF97A">
            <w:pPr>
              <w:pStyle w:val="43"/>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备注</w:t>
            </w:r>
          </w:p>
        </w:tc>
      </w:tr>
      <w:tr w14:paraId="72469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noWrap w:val="0"/>
            <w:vAlign w:val="center"/>
          </w:tcPr>
          <w:p w14:paraId="42CAABD0">
            <w:pPr>
              <w:pStyle w:val="43"/>
              <w:keepNext w:val="0"/>
              <w:keepLines w:val="0"/>
              <w:pageBreakBefore w:val="0"/>
              <w:kinsoku/>
              <w:overflowPunct/>
              <w:topLinePunct w:val="0"/>
              <w:bidi w:val="0"/>
              <w:spacing w:line="360" w:lineRule="auto"/>
              <w:jc w:val="center"/>
              <w:outlineLvl w:val="9"/>
              <w:rPr>
                <w:rFonts w:ascii="宋体" w:hAnsi="宋体" w:cs="Arial"/>
                <w:bCs/>
                <w:color w:val="auto"/>
                <w:sz w:val="21"/>
                <w:szCs w:val="21"/>
                <w:highlight w:val="none"/>
              </w:rPr>
            </w:pPr>
            <w:r>
              <w:rPr>
                <w:rFonts w:hint="eastAsia" w:ascii="宋体" w:hAnsi="宋体" w:cs="Arial"/>
                <w:bCs/>
                <w:color w:val="auto"/>
                <w:sz w:val="21"/>
                <w:szCs w:val="21"/>
                <w:highlight w:val="none"/>
              </w:rPr>
              <w:t>1</w:t>
            </w:r>
          </w:p>
        </w:tc>
        <w:tc>
          <w:tcPr>
            <w:tcW w:w="2355" w:type="dxa"/>
            <w:vMerge w:val="restart"/>
            <w:noWrap w:val="0"/>
            <w:vAlign w:val="center"/>
          </w:tcPr>
          <w:p w14:paraId="3C2D1D25">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内售后服务情况(</w:t>
            </w:r>
            <w:r>
              <w:rPr>
                <w:rFonts w:ascii="宋体" w:hAnsi="宋体" w:cs="Arial"/>
                <w:bCs/>
                <w:color w:val="auto"/>
                <w:sz w:val="21"/>
                <w:szCs w:val="21"/>
                <w:highlight w:val="none"/>
              </w:rPr>
              <w:t>服务</w:t>
            </w:r>
            <w:r>
              <w:rPr>
                <w:rFonts w:hint="eastAsia" w:ascii="宋体" w:hAnsi="宋体" w:cs="Arial"/>
                <w:bCs/>
                <w:color w:val="auto"/>
                <w:sz w:val="21"/>
                <w:szCs w:val="21"/>
                <w:highlight w:val="none"/>
              </w:rPr>
              <w:t>方式、服务网点</w:t>
            </w:r>
            <w:r>
              <w:rPr>
                <w:rFonts w:ascii="宋体" w:hAnsi="宋体" w:cs="Arial"/>
                <w:bCs/>
                <w:color w:val="auto"/>
                <w:sz w:val="21"/>
                <w:szCs w:val="21"/>
                <w:highlight w:val="none"/>
              </w:rPr>
              <w:t>、售后服务的内容和措施</w:t>
            </w:r>
            <w:r>
              <w:rPr>
                <w:rFonts w:hint="eastAsia" w:ascii="宋体" w:hAnsi="宋体" w:cs="Arial"/>
                <w:bCs/>
                <w:color w:val="auto"/>
                <w:sz w:val="21"/>
                <w:szCs w:val="21"/>
                <w:highlight w:val="none"/>
              </w:rPr>
              <w:t>等等，可用附页和宣传材料)</w:t>
            </w:r>
          </w:p>
        </w:tc>
        <w:tc>
          <w:tcPr>
            <w:tcW w:w="4061" w:type="dxa"/>
            <w:vMerge w:val="restart"/>
            <w:noWrap w:val="0"/>
            <w:vAlign w:val="top"/>
          </w:tcPr>
          <w:p w14:paraId="60E6D0E9">
            <w:pPr>
              <w:pStyle w:val="43"/>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磋商供应商售后服务情况：</w:t>
            </w:r>
          </w:p>
        </w:tc>
        <w:tc>
          <w:tcPr>
            <w:tcW w:w="1373" w:type="dxa"/>
            <w:noWrap w:val="0"/>
            <w:vAlign w:val="top"/>
          </w:tcPr>
          <w:p w14:paraId="79A33090">
            <w:pPr>
              <w:pStyle w:val="43"/>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r>
      <w:tr w14:paraId="6E220B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noWrap w:val="0"/>
            <w:vAlign w:val="center"/>
          </w:tcPr>
          <w:p w14:paraId="09F79C92">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c>
          <w:tcPr>
            <w:tcW w:w="2355" w:type="dxa"/>
            <w:vMerge w:val="continue"/>
            <w:noWrap w:val="0"/>
            <w:vAlign w:val="center"/>
          </w:tcPr>
          <w:p w14:paraId="01C5E88F">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c>
          <w:tcPr>
            <w:tcW w:w="4061" w:type="dxa"/>
            <w:vMerge w:val="continue"/>
            <w:noWrap w:val="0"/>
            <w:vAlign w:val="top"/>
          </w:tcPr>
          <w:p w14:paraId="233CD39D">
            <w:pPr>
              <w:pStyle w:val="43"/>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c>
          <w:tcPr>
            <w:tcW w:w="1373" w:type="dxa"/>
            <w:noWrap w:val="0"/>
            <w:vAlign w:val="top"/>
          </w:tcPr>
          <w:p w14:paraId="34A688A0">
            <w:pPr>
              <w:pStyle w:val="43"/>
              <w:keepNext w:val="0"/>
              <w:keepLines w:val="0"/>
              <w:pageBreakBefore w:val="0"/>
              <w:kinsoku/>
              <w:overflowPunct/>
              <w:topLinePunct w:val="0"/>
              <w:bidi w:val="0"/>
              <w:spacing w:line="360" w:lineRule="auto"/>
              <w:jc w:val="left"/>
              <w:outlineLvl w:val="9"/>
              <w:rPr>
                <w:rFonts w:ascii="宋体" w:hAnsi="宋体" w:cs="Arial"/>
                <w:bCs/>
                <w:color w:val="auto"/>
                <w:sz w:val="21"/>
                <w:szCs w:val="21"/>
                <w:highlight w:val="none"/>
              </w:rPr>
            </w:pPr>
          </w:p>
        </w:tc>
      </w:tr>
      <w:tr w14:paraId="428EFB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5A2B7D9B">
            <w:pPr>
              <w:pStyle w:val="43"/>
              <w:keepNext w:val="0"/>
              <w:keepLines w:val="0"/>
              <w:pageBreakBefore w:val="0"/>
              <w:kinsoku/>
              <w:overflowPunct/>
              <w:topLinePunct w:val="0"/>
              <w:bidi w:val="0"/>
              <w:spacing w:line="360" w:lineRule="auto"/>
              <w:jc w:val="center"/>
              <w:outlineLvl w:val="9"/>
              <w:rPr>
                <w:rFonts w:ascii="宋体" w:hAnsi="宋体" w:cs="Arial"/>
                <w:bCs/>
                <w:color w:val="auto"/>
                <w:sz w:val="21"/>
                <w:szCs w:val="21"/>
                <w:highlight w:val="none"/>
              </w:rPr>
            </w:pPr>
            <w:r>
              <w:rPr>
                <w:rFonts w:hint="eastAsia" w:ascii="宋体" w:hAnsi="宋体" w:cs="Arial"/>
                <w:bCs/>
                <w:color w:val="auto"/>
                <w:sz w:val="21"/>
                <w:szCs w:val="21"/>
                <w:highlight w:val="none"/>
              </w:rPr>
              <w:t>2</w:t>
            </w:r>
          </w:p>
        </w:tc>
        <w:tc>
          <w:tcPr>
            <w:tcW w:w="2355" w:type="dxa"/>
            <w:noWrap w:val="0"/>
            <w:vAlign w:val="center"/>
          </w:tcPr>
          <w:p w14:paraId="592D6F6D">
            <w:pPr>
              <w:pStyle w:val="43"/>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后售后服务</w:t>
            </w:r>
          </w:p>
        </w:tc>
        <w:tc>
          <w:tcPr>
            <w:tcW w:w="4061" w:type="dxa"/>
            <w:noWrap w:val="0"/>
            <w:vAlign w:val="top"/>
          </w:tcPr>
          <w:p w14:paraId="52E4433F">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07538441">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7E8ADA10">
            <w:pPr>
              <w:pStyle w:val="43"/>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c>
          <w:tcPr>
            <w:tcW w:w="1373" w:type="dxa"/>
            <w:noWrap w:val="0"/>
            <w:vAlign w:val="top"/>
          </w:tcPr>
          <w:p w14:paraId="4033F437">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39ED345F">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0D315FDA">
            <w:pPr>
              <w:pStyle w:val="43"/>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r>
      <w:tr w14:paraId="62C1D7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2C5C4A3C">
            <w:pPr>
              <w:pStyle w:val="43"/>
              <w:keepNext w:val="0"/>
              <w:keepLines w:val="0"/>
              <w:pageBreakBefore w:val="0"/>
              <w:widowControl/>
              <w:kinsoku/>
              <w:overflowPunct/>
              <w:topLinePunct w:val="0"/>
              <w:bidi w:val="0"/>
              <w:spacing w:line="360" w:lineRule="auto"/>
              <w:jc w:val="left"/>
              <w:outlineLvl w:val="9"/>
              <w:rPr>
                <w:rFonts w:ascii="宋体" w:hAnsi="宋体" w:eastAsia="宋体" w:cs="Arial"/>
                <w:bCs/>
                <w:color w:val="auto"/>
                <w:kern w:val="2"/>
                <w:sz w:val="21"/>
                <w:szCs w:val="21"/>
                <w:highlight w:val="none"/>
                <w:lang w:val="en-US" w:eastAsia="zh-CN" w:bidi="ar-SA"/>
              </w:rPr>
            </w:pPr>
            <w:r>
              <w:rPr>
                <w:rFonts w:ascii="宋体" w:hAnsi="宋体" w:cs="Arial"/>
                <w:bCs/>
                <w:color w:val="auto"/>
                <w:sz w:val="21"/>
                <w:szCs w:val="21"/>
                <w:highlight w:val="none"/>
              </w:rPr>
              <w:t>……</w:t>
            </w:r>
          </w:p>
        </w:tc>
        <w:tc>
          <w:tcPr>
            <w:tcW w:w="2355" w:type="dxa"/>
            <w:noWrap w:val="0"/>
            <w:vAlign w:val="center"/>
          </w:tcPr>
          <w:p w14:paraId="55826C44">
            <w:pPr>
              <w:pStyle w:val="43"/>
              <w:keepNext w:val="0"/>
              <w:keepLines w:val="0"/>
              <w:pageBreakBefore w:val="0"/>
              <w:widowControl/>
              <w:kinsoku/>
              <w:overflowPunct/>
              <w:topLinePunct w:val="0"/>
              <w:bidi w:val="0"/>
              <w:spacing w:line="360" w:lineRule="auto"/>
              <w:jc w:val="left"/>
              <w:outlineLvl w:val="9"/>
              <w:rPr>
                <w:rFonts w:ascii="宋体" w:hAnsi="宋体" w:eastAsia="宋体" w:cs="Arial"/>
                <w:bCs/>
                <w:color w:val="auto"/>
                <w:kern w:val="2"/>
                <w:sz w:val="21"/>
                <w:szCs w:val="21"/>
                <w:highlight w:val="none"/>
                <w:lang w:val="en-US" w:eastAsia="zh-CN" w:bidi="ar-SA"/>
              </w:rPr>
            </w:pPr>
            <w:r>
              <w:rPr>
                <w:rFonts w:ascii="宋体" w:hAnsi="宋体" w:cs="Arial"/>
                <w:bCs/>
                <w:color w:val="auto"/>
                <w:sz w:val="21"/>
                <w:szCs w:val="21"/>
                <w:highlight w:val="none"/>
              </w:rPr>
              <w:t>……</w:t>
            </w:r>
          </w:p>
        </w:tc>
        <w:tc>
          <w:tcPr>
            <w:tcW w:w="4061" w:type="dxa"/>
            <w:noWrap w:val="0"/>
            <w:vAlign w:val="top"/>
          </w:tcPr>
          <w:p w14:paraId="571CD342">
            <w:pPr>
              <w:pStyle w:val="43"/>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p w14:paraId="7F484D27">
            <w:pPr>
              <w:pStyle w:val="43"/>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tc>
        <w:tc>
          <w:tcPr>
            <w:tcW w:w="1373" w:type="dxa"/>
            <w:noWrap w:val="0"/>
            <w:vAlign w:val="top"/>
          </w:tcPr>
          <w:p w14:paraId="200C9D56">
            <w:pPr>
              <w:pStyle w:val="43"/>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p w14:paraId="1D45AD9D">
            <w:pPr>
              <w:pStyle w:val="43"/>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p w14:paraId="6670178F">
            <w:pPr>
              <w:pStyle w:val="43"/>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tc>
      </w:tr>
      <w:tr w14:paraId="2C956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7948F9C9">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c>
          <w:tcPr>
            <w:tcW w:w="2355" w:type="dxa"/>
            <w:noWrap w:val="0"/>
            <w:vAlign w:val="center"/>
          </w:tcPr>
          <w:p w14:paraId="209F1F11">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c>
          <w:tcPr>
            <w:tcW w:w="4061" w:type="dxa"/>
            <w:noWrap w:val="0"/>
            <w:vAlign w:val="top"/>
          </w:tcPr>
          <w:p w14:paraId="7641CE88">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c>
          <w:tcPr>
            <w:tcW w:w="1373" w:type="dxa"/>
            <w:noWrap w:val="0"/>
            <w:vAlign w:val="top"/>
          </w:tcPr>
          <w:p w14:paraId="59B685B1">
            <w:pPr>
              <w:pStyle w:val="43"/>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r>
    </w:tbl>
    <w:p w14:paraId="3625E6E8">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219BEDE4">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6BBC0C93">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7FCD65DC">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r>
        <w:rPr>
          <w:rFonts w:hint="eastAsia" w:ascii="宋体" w:hAnsi="宋体"/>
          <w:color w:val="auto"/>
          <w:sz w:val="21"/>
          <w:szCs w:val="21"/>
          <w:highlight w:val="none"/>
        </w:rPr>
        <w:t xml:space="preserve"> </w:t>
      </w:r>
    </w:p>
    <w:p w14:paraId="5EB20C9A">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lang w:eastAsia="zh-CN"/>
        </w:rPr>
        <w:t>磋商供应商授权委托代理人签字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2FDDB6C6">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3584715D">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7D2C7D79">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29180A27">
      <w:pPr>
        <w:keepNext w:val="0"/>
        <w:keepLines w:val="0"/>
        <w:pageBreakBefore w:val="0"/>
        <w:kinsoku/>
        <w:overflowPunct/>
        <w:topLinePunct w:val="0"/>
        <w:bidi w:val="0"/>
        <w:spacing w:line="360" w:lineRule="auto"/>
        <w:ind w:firstLine="435"/>
        <w:outlineLvl w:val="9"/>
        <w:rPr>
          <w:rFonts w:hint="eastAsia" w:ascii="宋体" w:hAnsi="宋体"/>
          <w:color w:val="auto"/>
          <w:sz w:val="21"/>
          <w:szCs w:val="21"/>
          <w:highlight w:val="none"/>
          <w:u w:val="singl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5BF3F378">
      <w:pPr>
        <w:keepNext w:val="0"/>
        <w:keepLines w:val="0"/>
        <w:pageBreakBefore w:val="0"/>
        <w:kinsoku/>
        <w:overflowPunct/>
        <w:topLinePunct w:val="0"/>
        <w:bidi w:val="0"/>
        <w:spacing w:line="360" w:lineRule="auto"/>
        <w:ind w:firstLine="435"/>
        <w:outlineLvl w:val="9"/>
        <w:rPr>
          <w:rFonts w:hint="eastAsia" w:ascii="宋体" w:hAnsi="宋体"/>
          <w:color w:val="auto"/>
          <w:sz w:val="21"/>
          <w:szCs w:val="21"/>
          <w:highlight w:val="none"/>
          <w:u w:val="single"/>
        </w:rPr>
      </w:pPr>
    </w:p>
    <w:p w14:paraId="439A97F1">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4E220F99">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pPr>
    </w:p>
    <w:p w14:paraId="1C6590AD">
      <w:pPr>
        <w:keepNext w:val="0"/>
        <w:keepLines w:val="0"/>
        <w:pageBreakBefore w:val="0"/>
        <w:kinsoku/>
        <w:overflowPunct/>
        <w:topLinePunct w:val="0"/>
        <w:bidi w:val="0"/>
        <w:outlineLvl w:val="9"/>
        <w:rPr>
          <w:rFonts w:hint="eastAsia" w:ascii="宋体" w:hAnsi="宋体"/>
          <w:b/>
          <w:color w:val="auto"/>
          <w:kern w:val="0"/>
          <w:sz w:val="28"/>
          <w:szCs w:val="28"/>
          <w:highlight w:val="none"/>
        </w:rPr>
      </w:pPr>
      <w:r>
        <w:rPr>
          <w:rFonts w:hint="eastAsia" w:ascii="宋体" w:hAnsi="宋体"/>
          <w:b/>
          <w:color w:val="auto"/>
          <w:kern w:val="0"/>
          <w:sz w:val="28"/>
          <w:szCs w:val="28"/>
          <w:highlight w:val="none"/>
        </w:rPr>
        <w:t>附件</w:t>
      </w:r>
      <w:r>
        <w:rPr>
          <w:rFonts w:hint="eastAsia" w:ascii="宋体" w:hAnsi="宋体"/>
          <w:b/>
          <w:color w:val="auto"/>
          <w:kern w:val="0"/>
          <w:sz w:val="28"/>
          <w:szCs w:val="28"/>
          <w:highlight w:val="none"/>
          <w:lang w:val="en-US" w:eastAsia="zh-CN"/>
        </w:rPr>
        <w:t>14</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2F7849AB">
      <w:pPr>
        <w:keepNext w:val="0"/>
        <w:keepLines w:val="0"/>
        <w:pageBreakBefore w:val="0"/>
        <w:kinsoku/>
        <w:overflowPunct/>
        <w:topLinePunct w:val="0"/>
        <w:bidi w:val="0"/>
        <w:ind w:right="-110"/>
        <w:jc w:val="center"/>
        <w:outlineLvl w:val="9"/>
        <w:rPr>
          <w:rFonts w:hint="eastAsia" w:ascii="宋体" w:hAnsi="宋体"/>
          <w:color w:val="auto"/>
          <w:spacing w:val="40"/>
          <w:sz w:val="52"/>
          <w:szCs w:val="52"/>
          <w:highlight w:val="none"/>
        </w:rPr>
      </w:pPr>
    </w:p>
    <w:p w14:paraId="58C1A2D7">
      <w:pPr>
        <w:keepNext w:val="0"/>
        <w:keepLines w:val="0"/>
        <w:pageBreakBefore w:val="0"/>
        <w:kinsoku/>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41DA76C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445C48C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highlight w:val="none"/>
        </w:rPr>
      </w:pPr>
    </w:p>
    <w:p w14:paraId="772AE8F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5B73E15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35AD86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340BBFA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1D2B506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256008B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23D59544">
      <w:pPr>
        <w:spacing w:after="100" w:afterAutospacing="1" w:line="360" w:lineRule="auto"/>
        <w:ind w:right="-108"/>
        <w:jc w:val="center"/>
        <w:rPr>
          <w:rFonts w:hint="eastAsia" w:ascii="宋体" w:hAnsi="宋体"/>
          <w:color w:val="auto"/>
          <w:sz w:val="36"/>
          <w:szCs w:val="36"/>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en-US" w:eastAsia="zh-CN"/>
        </w:rPr>
        <w:t>报价</w:t>
      </w:r>
      <w:r>
        <w:rPr>
          <w:rFonts w:hint="eastAsia" w:ascii="宋体" w:hAnsi="宋体"/>
          <w:bCs/>
          <w:color w:val="auto"/>
          <w:sz w:val="24"/>
          <w:highlight w:val="none"/>
          <w:lang w:val="zh-CN"/>
        </w:rPr>
        <w:t>文件</w:t>
      </w:r>
      <w:r>
        <w:rPr>
          <w:rFonts w:hint="eastAsia" w:ascii="宋体" w:hAnsi="宋体"/>
          <w:b/>
          <w:color w:val="auto"/>
          <w:spacing w:val="40"/>
          <w:sz w:val="28"/>
          <w:szCs w:val="28"/>
          <w:highlight w:val="none"/>
        </w:rPr>
        <w:t>）</w:t>
      </w:r>
    </w:p>
    <w:p w14:paraId="49B9149E">
      <w:pPr>
        <w:keepNext w:val="0"/>
        <w:keepLines w:val="0"/>
        <w:pageBreakBefore w:val="0"/>
        <w:kinsoku/>
        <w:overflowPunct/>
        <w:topLinePunct w:val="0"/>
        <w:bidi w:val="0"/>
        <w:spacing w:line="500" w:lineRule="exact"/>
        <w:ind w:right="532"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3AC67C5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地    址：</w:t>
      </w:r>
    </w:p>
    <w:p w14:paraId="0A20BD2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b/>
          <w:bCs/>
          <w:color w:val="auto"/>
          <w:sz w:val="28"/>
          <w:szCs w:val="28"/>
          <w:highlight w:val="none"/>
        </w:rPr>
      </w:pPr>
      <w:r>
        <w:rPr>
          <w:rFonts w:hint="eastAsia" w:ascii="宋体" w:hAnsi="宋体"/>
          <w:color w:val="auto"/>
          <w:sz w:val="32"/>
          <w:szCs w:val="32"/>
          <w:highlight w:val="none"/>
        </w:rPr>
        <w:t>时    间：</w:t>
      </w:r>
    </w:p>
    <w:p w14:paraId="36A67AB1">
      <w:pPr>
        <w:keepNext w:val="0"/>
        <w:keepLines w:val="0"/>
        <w:pageBreakBefore w:val="0"/>
        <w:kinsoku/>
        <w:overflowPunct/>
        <w:topLinePunct w:val="0"/>
        <w:bidi w:val="0"/>
        <w:spacing w:line="360" w:lineRule="auto"/>
        <w:ind w:right="-108" w:firstLine="316" w:firstLineChars="150"/>
        <w:outlineLvl w:val="9"/>
        <w:rPr>
          <w:rFonts w:hint="eastAsia" w:ascii="宋体" w:hAnsi="宋体" w:cs="宋体"/>
          <w:b/>
          <w:bCs/>
          <w:color w:val="auto"/>
          <w:kern w:val="0"/>
          <w:sz w:val="21"/>
          <w:szCs w:val="21"/>
          <w:highlight w:val="none"/>
        </w:rPr>
      </w:pPr>
      <w:bookmarkStart w:id="6" w:name="_GoBack"/>
      <w:bookmarkEnd w:id="6"/>
    </w:p>
    <w:p w14:paraId="79D022A9">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b/>
          <w:color w:val="auto"/>
          <w:sz w:val="36"/>
          <w:szCs w:val="32"/>
          <w:highlight w:val="none"/>
        </w:rPr>
      </w:pPr>
      <w:r>
        <w:rPr>
          <w:rFonts w:hint="eastAsia" w:ascii="宋体" w:hAnsi="宋体"/>
          <w:b/>
          <w:color w:val="auto"/>
          <w:sz w:val="36"/>
          <w:szCs w:val="32"/>
          <w:highlight w:val="none"/>
        </w:rPr>
        <w:t>报价文件目录</w:t>
      </w:r>
    </w:p>
    <w:p w14:paraId="71CED716">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p>
    <w:p w14:paraId="1F35C6BA">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469485CD">
      <w:pPr>
        <w:keepNext w:val="0"/>
        <w:keepLines w:val="0"/>
        <w:pageBreakBefore w:val="0"/>
        <w:kinsoku/>
        <w:overflowPunct/>
        <w:topLinePunct w:val="0"/>
        <w:bidi w:val="0"/>
        <w:snapToGrid w:val="0"/>
        <w:spacing w:before="156" w:beforeLines="50" w:after="50" w:line="360" w:lineRule="auto"/>
        <w:outlineLvl w:val="9"/>
        <w:rPr>
          <w:rFonts w:ascii="仿宋_GB2312" w:hAnsi="宋体" w:eastAsia="仿宋_GB2312"/>
          <w:b/>
          <w:color w:val="auto"/>
          <w:sz w:val="30"/>
          <w:szCs w:val="30"/>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r>
        <w:rPr>
          <w:rFonts w:hint="eastAsia" w:ascii="宋体" w:hAnsi="宋体"/>
          <w:b/>
          <w:color w:val="auto"/>
          <w:sz w:val="28"/>
          <w:highlight w:val="none"/>
        </w:rPr>
        <w:t>：</w:t>
      </w:r>
      <w:r>
        <w:rPr>
          <w:rFonts w:hint="eastAsia" w:ascii="仿宋_GB2312" w:hAnsi="宋体" w:eastAsia="仿宋_GB2312"/>
          <w:b/>
          <w:color w:val="auto"/>
          <w:sz w:val="30"/>
          <w:szCs w:val="30"/>
          <w:highlight w:val="none"/>
        </w:rPr>
        <w:t xml:space="preserve">                                     </w:t>
      </w:r>
    </w:p>
    <w:p w14:paraId="5A100A96">
      <w:pPr>
        <w:keepNext w:val="0"/>
        <w:keepLines w:val="0"/>
        <w:pageBreakBefore w:val="0"/>
        <w:kinsoku/>
        <w:overflowPunct/>
        <w:topLinePunct w:val="0"/>
        <w:bidi w:val="0"/>
        <w:spacing w:line="360" w:lineRule="auto"/>
        <w:ind w:left="-2" w:hanging="2"/>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开标</w:t>
      </w:r>
      <w:r>
        <w:rPr>
          <w:rFonts w:hint="eastAsia" w:ascii="宋体" w:hAnsi="宋体"/>
          <w:b/>
          <w:color w:val="auto"/>
          <w:sz w:val="32"/>
          <w:szCs w:val="32"/>
          <w:highlight w:val="none"/>
        </w:rPr>
        <w:t xml:space="preserve">一览表 </w:t>
      </w:r>
    </w:p>
    <w:p w14:paraId="2CB826B7">
      <w:pPr>
        <w:pStyle w:val="12"/>
        <w:keepNext w:val="0"/>
        <w:keepLines w:val="0"/>
        <w:pageBreakBefore w:val="0"/>
        <w:kinsoku/>
        <w:overflowPunct/>
        <w:topLinePunct w:val="0"/>
        <w:bidi w:val="0"/>
        <w:spacing w:line="320" w:lineRule="exact"/>
        <w:outlineLvl w:val="9"/>
        <w:rPr>
          <w:rFonts w:hAnsi="宋体"/>
          <w:b/>
          <w:color w:val="auto"/>
          <w:sz w:val="24"/>
          <w:highlight w:val="none"/>
        </w:rPr>
      </w:pPr>
    </w:p>
    <w:p w14:paraId="78DA07EA">
      <w:pPr>
        <w:pStyle w:val="12"/>
        <w:keepNext w:val="0"/>
        <w:keepLines w:val="0"/>
        <w:pageBreakBefore w:val="0"/>
        <w:kinsoku/>
        <w:overflowPunct/>
        <w:topLinePunct w:val="0"/>
        <w:bidi w:val="0"/>
        <w:spacing w:line="320" w:lineRule="exact"/>
        <w:outlineLvl w:val="9"/>
        <w:rPr>
          <w:rFonts w:hint="eastAsia" w:hAnsi="宋体"/>
          <w:b/>
          <w:color w:val="auto"/>
          <w:sz w:val="21"/>
          <w:szCs w:val="21"/>
          <w:highlight w:val="none"/>
          <w:u w:val="single"/>
        </w:rPr>
      </w:pPr>
      <w:r>
        <w:rPr>
          <w:rFonts w:hAnsi="宋体"/>
          <w:b/>
          <w:color w:val="auto"/>
          <w:sz w:val="21"/>
          <w:szCs w:val="21"/>
          <w:highlight w:val="none"/>
        </w:rPr>
        <w:t>项目编号：</w:t>
      </w:r>
      <w:r>
        <w:rPr>
          <w:rFonts w:hint="eastAsia" w:hAnsi="宋体"/>
          <w:b/>
          <w:color w:val="auto"/>
          <w:sz w:val="21"/>
          <w:szCs w:val="21"/>
          <w:highlight w:val="none"/>
          <w:u w:val="single"/>
        </w:rPr>
        <w:t xml:space="preserve">               </w:t>
      </w:r>
    </w:p>
    <w:p w14:paraId="1E4786AA">
      <w:pPr>
        <w:pStyle w:val="47"/>
        <w:keepNext w:val="0"/>
        <w:keepLines w:val="0"/>
        <w:pageBreakBefore w:val="0"/>
        <w:kinsoku/>
        <w:overflowPunct/>
        <w:topLinePunct w:val="0"/>
        <w:bidi w:val="0"/>
        <w:spacing w:line="360" w:lineRule="auto"/>
        <w:ind w:right="480"/>
        <w:jc w:val="left"/>
        <w:outlineLvl w:val="9"/>
        <w:rPr>
          <w:rFonts w:hAnsi="宋体"/>
          <w:color w:val="auto"/>
          <w:sz w:val="21"/>
          <w:szCs w:val="21"/>
          <w:highlight w:val="none"/>
        </w:rPr>
      </w:pPr>
      <w:r>
        <w:rPr>
          <w:rFonts w:hAnsi="宋体"/>
          <w:b/>
          <w:color w:val="auto"/>
          <w:sz w:val="21"/>
          <w:szCs w:val="21"/>
          <w:highlight w:val="none"/>
        </w:rPr>
        <w:t>项目名称：</w:t>
      </w:r>
      <w:r>
        <w:rPr>
          <w:rFonts w:hint="eastAsia" w:hAnsi="宋体"/>
          <w:b/>
          <w:color w:val="auto"/>
          <w:sz w:val="21"/>
          <w:szCs w:val="21"/>
          <w:highlight w:val="none"/>
          <w:u w:val="single"/>
        </w:rPr>
        <w:t xml:space="preserve">               </w:t>
      </w:r>
      <w:r>
        <w:rPr>
          <w:rFonts w:hint="eastAsia" w:ascii="宋体" w:hAnsi="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F8FAC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1459F5B">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投标总</w:t>
            </w:r>
            <w:r>
              <w:rPr>
                <w:rFonts w:hint="eastAsia" w:ascii="宋体" w:hAnsi="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17F7D6D1">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1FE0A130">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p>
        </w:tc>
      </w:tr>
      <w:tr w14:paraId="5AD38F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22CC86C8">
            <w:pPr>
              <w:keepNext w:val="0"/>
              <w:keepLines w:val="0"/>
              <w:pageBreakBefore w:val="0"/>
              <w:kinsoku/>
              <w:overflowPunct/>
              <w:topLinePunct w:val="0"/>
              <w:bidi w:val="0"/>
              <w:outlineLvl w:val="9"/>
              <w:rPr>
                <w:rFonts w:ascii="宋体" w:hAnsi="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2FB3B164">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41CE5272">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p>
        </w:tc>
      </w:tr>
    </w:tbl>
    <w:p w14:paraId="409A22F2">
      <w:pPr>
        <w:keepNext w:val="0"/>
        <w:keepLines w:val="0"/>
        <w:pageBreakBefore w:val="0"/>
        <w:kinsoku/>
        <w:overflowPunct/>
        <w:topLinePunct w:val="0"/>
        <w:bidi w:val="0"/>
        <w:spacing w:line="360" w:lineRule="auto"/>
        <w:ind w:left="480"/>
        <w:outlineLvl w:val="9"/>
        <w:rPr>
          <w:rFonts w:ascii="宋体" w:hAnsi="宋体"/>
          <w:b/>
          <w:color w:val="auto"/>
          <w:sz w:val="21"/>
          <w:szCs w:val="21"/>
          <w:highlight w:val="none"/>
        </w:rPr>
      </w:pPr>
    </w:p>
    <w:p w14:paraId="331B1034">
      <w:pPr>
        <w:keepNext w:val="0"/>
        <w:keepLines w:val="0"/>
        <w:pageBreakBefore w:val="0"/>
        <w:kinsoku/>
        <w:overflowPunct/>
        <w:topLinePunct w:val="0"/>
        <w:bidi w:val="0"/>
        <w:spacing w:line="360" w:lineRule="auto"/>
        <w:outlineLvl w:val="9"/>
        <w:rPr>
          <w:rFonts w:ascii="宋体" w:hAnsi="宋体"/>
          <w:color w:val="auto"/>
          <w:sz w:val="21"/>
          <w:szCs w:val="21"/>
          <w:highlight w:val="none"/>
        </w:rPr>
      </w:pPr>
      <w:r>
        <w:rPr>
          <w:rFonts w:hint="eastAsia" w:ascii="宋体" w:hAnsi="宋体"/>
          <w:b/>
          <w:color w:val="auto"/>
          <w:sz w:val="21"/>
          <w:szCs w:val="21"/>
          <w:highlight w:val="none"/>
        </w:rPr>
        <w:t>填报要求：</w:t>
      </w:r>
    </w:p>
    <w:p w14:paraId="60E48D53">
      <w:pPr>
        <w:pStyle w:val="6"/>
        <w:keepNext w:val="0"/>
        <w:keepLines w:val="0"/>
        <w:pageBreakBefore w:val="0"/>
        <w:kinsoku/>
        <w:overflowPunct/>
        <w:topLinePunct w:val="0"/>
        <w:bidi w:val="0"/>
        <w:spacing w:line="360" w:lineRule="auto"/>
        <w:ind w:firstLineChars="200"/>
        <w:outlineLvl w:val="9"/>
        <w:rPr>
          <w:rFonts w:hint="eastAsia" w:ascii="宋体" w:hAnsi="宋体"/>
          <w:color w:val="auto"/>
          <w:kern w:val="0"/>
          <w:sz w:val="21"/>
          <w:szCs w:val="21"/>
          <w:highlight w:val="none"/>
          <w:lang w:eastAsia="zh-CN"/>
        </w:rPr>
      </w:pPr>
      <w:r>
        <w:rPr>
          <w:rFonts w:hint="eastAsia" w:ascii="宋体" w:hAnsi="宋体"/>
          <w:color w:val="auto"/>
          <w:kern w:val="0"/>
          <w:sz w:val="21"/>
          <w:szCs w:val="21"/>
          <w:highlight w:val="none"/>
        </w:rPr>
        <w:t>1</w:t>
      </w:r>
      <w:r>
        <w:rPr>
          <w:rFonts w:hint="eastAsia" w:ascii="宋体" w:hAnsi="宋体"/>
          <w:color w:val="auto"/>
          <w:kern w:val="0"/>
          <w:sz w:val="21"/>
          <w:szCs w:val="21"/>
          <w:highlight w:val="none"/>
          <w:lang w:eastAsia="zh-CN"/>
        </w:rPr>
        <w:t>、投标</w:t>
      </w:r>
      <w:r>
        <w:rPr>
          <w:rFonts w:hint="eastAsia" w:ascii="宋体" w:hAnsi="宋体"/>
          <w:color w:val="auto"/>
          <w:kern w:val="0"/>
          <w:sz w:val="21"/>
          <w:szCs w:val="21"/>
          <w:highlight w:val="none"/>
          <w:lang w:val="en-US" w:eastAsia="zh-CN"/>
        </w:rPr>
        <w:t>总</w:t>
      </w:r>
      <w:r>
        <w:rPr>
          <w:rFonts w:hint="eastAsia" w:ascii="宋体" w:hAnsi="宋体"/>
          <w:color w:val="auto"/>
          <w:kern w:val="0"/>
          <w:sz w:val="21"/>
          <w:szCs w:val="21"/>
          <w:highlight w:val="none"/>
          <w:lang w:eastAsia="zh-CN"/>
        </w:rPr>
        <w:t>报价为完成本项目的所有费用，投标总报价为完成本项目的所有费用，包含供货、运输、安装、总体调试、技术培训、评委费、交通费、工作人员补贴、</w:t>
      </w:r>
      <w:r>
        <w:rPr>
          <w:rFonts w:hint="eastAsia" w:ascii="宋体" w:hAnsi="宋体"/>
          <w:color w:val="auto"/>
          <w:kern w:val="0"/>
          <w:sz w:val="21"/>
          <w:szCs w:val="21"/>
          <w:highlight w:val="none"/>
          <w:lang w:val="en-US" w:eastAsia="zh-CN"/>
        </w:rPr>
        <w:t>出题费用、</w:t>
      </w:r>
      <w:r>
        <w:rPr>
          <w:rFonts w:hint="eastAsia" w:ascii="宋体" w:hAnsi="宋体"/>
          <w:color w:val="auto"/>
          <w:kern w:val="0"/>
          <w:sz w:val="21"/>
          <w:szCs w:val="21"/>
          <w:highlight w:val="none"/>
          <w:lang w:eastAsia="zh-CN"/>
        </w:rPr>
        <w:t>餐费、比赛用品费、摄像费、</w:t>
      </w:r>
      <w:r>
        <w:rPr>
          <w:rFonts w:hint="eastAsia" w:asciiTheme="minorEastAsia" w:hAnsiTheme="minorEastAsia" w:eastAsiaTheme="minorEastAsia" w:cstheme="minorEastAsia"/>
          <w:color w:val="auto"/>
          <w:sz w:val="21"/>
          <w:szCs w:val="21"/>
          <w:highlight w:val="none"/>
          <w:lang w:val="en-US" w:eastAsia="zh-CN"/>
        </w:rPr>
        <w:t>管理费、利润、税金、</w:t>
      </w:r>
      <w:r>
        <w:rPr>
          <w:rFonts w:hint="eastAsia" w:ascii="宋体" w:hAnsi="宋体"/>
          <w:color w:val="auto"/>
          <w:kern w:val="0"/>
          <w:sz w:val="21"/>
          <w:szCs w:val="21"/>
          <w:highlight w:val="none"/>
          <w:lang w:eastAsia="zh-CN"/>
        </w:rPr>
        <w:t>售后服务</w:t>
      </w:r>
      <w:r>
        <w:rPr>
          <w:rFonts w:hint="eastAsia" w:ascii="宋体" w:hAnsi="宋体"/>
          <w:color w:val="auto"/>
          <w:kern w:val="0"/>
          <w:sz w:val="21"/>
          <w:szCs w:val="21"/>
          <w:highlight w:val="none"/>
          <w:lang w:val="en-US" w:eastAsia="zh-CN"/>
        </w:rPr>
        <w:t>以及</w:t>
      </w:r>
      <w:r>
        <w:rPr>
          <w:rFonts w:hint="eastAsia" w:asciiTheme="minorEastAsia" w:hAnsiTheme="minorEastAsia" w:eastAsiaTheme="minorEastAsia" w:cstheme="minorEastAsia"/>
          <w:color w:val="auto"/>
          <w:sz w:val="21"/>
          <w:szCs w:val="21"/>
          <w:highlight w:val="none"/>
          <w:lang w:val="en-US" w:eastAsia="zh-CN"/>
        </w:rPr>
        <w:t>合同包含的所有风险责任等各项费用及不可预见费等所需的全部费用。</w:t>
      </w:r>
    </w:p>
    <w:p w14:paraId="022D6525">
      <w:pPr>
        <w:keepNext w:val="0"/>
        <w:keepLines w:val="0"/>
        <w:pageBreakBefore w:val="0"/>
        <w:kinsoku/>
        <w:overflowPunct/>
        <w:topLinePunct w:val="0"/>
        <w:bidi w:val="0"/>
        <w:spacing w:line="360" w:lineRule="auto"/>
        <w:ind w:firstLine="420" w:firstLineChars="200"/>
        <w:outlineLvl w:val="9"/>
        <w:rPr>
          <w:rFonts w:ascii="宋体" w:hAnsi="宋体"/>
          <w:b/>
          <w:i/>
          <w:color w:val="auto"/>
          <w:sz w:val="21"/>
          <w:szCs w:val="21"/>
          <w:highlight w:val="none"/>
          <w:u w:val="single"/>
        </w:rPr>
      </w:pPr>
      <w:r>
        <w:rPr>
          <w:rFonts w:hint="eastAsia" w:ascii="宋体" w:hAnsi="宋体"/>
          <w:color w:val="auto"/>
          <w:kern w:val="0"/>
          <w:sz w:val="21"/>
          <w:szCs w:val="21"/>
          <w:highlight w:val="none"/>
        </w:rPr>
        <w:t>2</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报价一经涂改，应在涂改处加盖单位公章，或者由法定代表人或</w:t>
      </w:r>
      <w:r>
        <w:rPr>
          <w:rFonts w:hint="eastAsia" w:ascii="宋体" w:hAnsi="宋体"/>
          <w:color w:val="auto"/>
          <w:kern w:val="0"/>
          <w:sz w:val="21"/>
          <w:szCs w:val="21"/>
          <w:highlight w:val="none"/>
          <w:lang w:eastAsia="zh-CN"/>
        </w:rPr>
        <w:t>授权委托代理人签字</w:t>
      </w:r>
      <w:r>
        <w:rPr>
          <w:rFonts w:hint="eastAsia" w:ascii="宋体" w:hAnsi="宋体"/>
          <w:color w:val="auto"/>
          <w:kern w:val="0"/>
          <w:sz w:val="21"/>
          <w:szCs w:val="21"/>
          <w:highlight w:val="none"/>
        </w:rPr>
        <w:t>或盖章，否则作无效标处理。</w:t>
      </w:r>
    </w:p>
    <w:p w14:paraId="4B22747D">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69E0DEEA">
      <w:pPr>
        <w:keepNext w:val="0"/>
        <w:keepLines w:val="0"/>
        <w:pageBreakBefore w:val="0"/>
        <w:kinsoku/>
        <w:overflowPunct/>
        <w:topLinePunct w:val="0"/>
        <w:bidi w:val="0"/>
        <w:spacing w:line="320" w:lineRule="exact"/>
        <w:ind w:left="420"/>
        <w:outlineLvl w:val="9"/>
        <w:rPr>
          <w:rFonts w:hint="eastAsia" w:ascii="宋体" w:hAnsi="宋体"/>
          <w:color w:val="auto"/>
          <w:sz w:val="21"/>
          <w:szCs w:val="21"/>
          <w:highlight w:val="none"/>
        </w:rPr>
      </w:pPr>
    </w:p>
    <w:p w14:paraId="32F3D83B">
      <w:pPr>
        <w:keepNext w:val="0"/>
        <w:keepLines w:val="0"/>
        <w:pageBreakBefore w:val="0"/>
        <w:kinsoku/>
        <w:overflowPunct/>
        <w:topLinePunct w:val="0"/>
        <w:bidi w:val="0"/>
        <w:spacing w:line="320" w:lineRule="exact"/>
        <w:ind w:left="420"/>
        <w:outlineLvl w:val="9"/>
        <w:rPr>
          <w:rFonts w:hint="eastAsia"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682094AD">
      <w:pPr>
        <w:keepNext w:val="0"/>
        <w:keepLines w:val="0"/>
        <w:pageBreakBefore w:val="0"/>
        <w:kinsoku/>
        <w:overflowPunct/>
        <w:topLinePunct w:val="0"/>
        <w:bidi w:val="0"/>
        <w:spacing w:line="320" w:lineRule="exact"/>
        <w:ind w:left="420"/>
        <w:outlineLvl w:val="9"/>
        <w:rPr>
          <w:rFonts w:hint="eastAsia" w:ascii="宋体" w:hAnsi="宋体"/>
          <w:color w:val="auto"/>
          <w:sz w:val="21"/>
          <w:szCs w:val="21"/>
          <w:highlight w:val="none"/>
        </w:rPr>
      </w:pPr>
    </w:p>
    <w:p w14:paraId="48225B27">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r>
        <w:rPr>
          <w:rFonts w:hint="eastAsia" w:ascii="宋体" w:hAnsi="宋体"/>
          <w:color w:val="auto"/>
          <w:sz w:val="21"/>
          <w:szCs w:val="21"/>
          <w:highlight w:val="none"/>
          <w:lang w:eastAsia="zh-CN"/>
        </w:rPr>
        <w:t>磋商供应商授权委托代理人签字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185B5C9B">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p>
    <w:p w14:paraId="6FA4C616">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70B7F861">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p>
    <w:p w14:paraId="0E934C42">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4FEFE177">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cs="仿宋_GB2312"/>
          <w:color w:val="auto"/>
          <w:kern w:val="0"/>
          <w:sz w:val="24"/>
          <w:highlight w:val="none"/>
          <w:lang w:val="zh-CN"/>
        </w:rPr>
      </w:pPr>
    </w:p>
    <w:p w14:paraId="24CBD83A">
      <w:pPr>
        <w:pStyle w:val="8"/>
        <w:keepNext w:val="0"/>
        <w:keepLines w:val="0"/>
        <w:pageBreakBefore w:val="0"/>
        <w:kinsoku/>
        <w:overflowPunct/>
        <w:topLinePunct w:val="0"/>
        <w:bidi w:val="0"/>
        <w:jc w:val="both"/>
        <w:outlineLvl w:val="9"/>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0EC">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BB28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2BB28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83AF">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DBE8">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1264DBE8">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A786">
    <w:pPr>
      <w:pStyle w:val="17"/>
      <w:framePr w:wrap="around" w:vAnchor="text" w:hAnchor="page" w:x="5909" w:y="26"/>
      <w:rPr>
        <w:rStyle w:val="28"/>
        <w:sz w:val="24"/>
        <w:szCs w:val="24"/>
      </w:rPr>
    </w:pPr>
    <w:r>
      <w:rPr>
        <w:sz w:val="24"/>
        <w:szCs w:val="24"/>
      </w:rPr>
      <w:fldChar w:fldCharType="begin"/>
    </w:r>
    <w:r>
      <w:rPr>
        <w:rStyle w:val="28"/>
        <w:sz w:val="24"/>
        <w:szCs w:val="24"/>
      </w:rPr>
      <w:instrText xml:space="preserve">PAGE  </w:instrText>
    </w:r>
    <w:r>
      <w:rPr>
        <w:sz w:val="24"/>
        <w:szCs w:val="24"/>
      </w:rPr>
      <w:fldChar w:fldCharType="separate"/>
    </w:r>
    <w:r>
      <w:rPr>
        <w:rStyle w:val="28"/>
        <w:sz w:val="24"/>
        <w:szCs w:val="24"/>
      </w:rPr>
      <w:t>19</w:t>
    </w:r>
    <w:r>
      <w:rPr>
        <w:sz w:val="24"/>
        <w:szCs w:val="24"/>
      </w:rPr>
      <w:fldChar w:fldCharType="end"/>
    </w:r>
  </w:p>
  <w:p w14:paraId="4D70D032">
    <w:pPr>
      <w:pStyle w:val="17"/>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1752">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3537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C3537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0145">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0C40">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5E2">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A50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40A50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2EB53">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DF1F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B2DF1F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92AD">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2025年椒江区中小学生文化艺术节活动服务外包项目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20B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F5F8">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F34F">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652">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AE9E">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B7365"/>
    <w:rsid w:val="009C6908"/>
    <w:rsid w:val="009E7B9B"/>
    <w:rsid w:val="00BE3149"/>
    <w:rsid w:val="00D27694"/>
    <w:rsid w:val="00E04ED8"/>
    <w:rsid w:val="00FF74E6"/>
    <w:rsid w:val="01463D6F"/>
    <w:rsid w:val="02380D19"/>
    <w:rsid w:val="036C1E9F"/>
    <w:rsid w:val="03BC1061"/>
    <w:rsid w:val="043F7FC4"/>
    <w:rsid w:val="07685A63"/>
    <w:rsid w:val="08390248"/>
    <w:rsid w:val="098B0028"/>
    <w:rsid w:val="09E03F7D"/>
    <w:rsid w:val="09E46690"/>
    <w:rsid w:val="09F33DD0"/>
    <w:rsid w:val="0AB608BD"/>
    <w:rsid w:val="0AF64F0D"/>
    <w:rsid w:val="0B49127D"/>
    <w:rsid w:val="0BFB1E74"/>
    <w:rsid w:val="0C181AC6"/>
    <w:rsid w:val="0C67294C"/>
    <w:rsid w:val="0C8E034D"/>
    <w:rsid w:val="0C95086D"/>
    <w:rsid w:val="0D1F4CD0"/>
    <w:rsid w:val="0E0F138C"/>
    <w:rsid w:val="0EEB0CC5"/>
    <w:rsid w:val="0F393E10"/>
    <w:rsid w:val="0F7E6199"/>
    <w:rsid w:val="0FCF253F"/>
    <w:rsid w:val="0FE74D1C"/>
    <w:rsid w:val="10452B67"/>
    <w:rsid w:val="108356E9"/>
    <w:rsid w:val="109F080C"/>
    <w:rsid w:val="11CB2048"/>
    <w:rsid w:val="121665CB"/>
    <w:rsid w:val="12704EB7"/>
    <w:rsid w:val="12EC03CE"/>
    <w:rsid w:val="13F55B56"/>
    <w:rsid w:val="168339D9"/>
    <w:rsid w:val="16D70F66"/>
    <w:rsid w:val="171D6CDD"/>
    <w:rsid w:val="17461D47"/>
    <w:rsid w:val="17D2330C"/>
    <w:rsid w:val="17F41B20"/>
    <w:rsid w:val="1A096A41"/>
    <w:rsid w:val="1AD15AF8"/>
    <w:rsid w:val="1BC0155F"/>
    <w:rsid w:val="1BF72349"/>
    <w:rsid w:val="1CC61F19"/>
    <w:rsid w:val="1D294D39"/>
    <w:rsid w:val="1D465475"/>
    <w:rsid w:val="1E7C7CBF"/>
    <w:rsid w:val="1F162724"/>
    <w:rsid w:val="1F5349B5"/>
    <w:rsid w:val="1F53628A"/>
    <w:rsid w:val="1FF404FC"/>
    <w:rsid w:val="201C7B31"/>
    <w:rsid w:val="203C5459"/>
    <w:rsid w:val="20711B73"/>
    <w:rsid w:val="20AA0083"/>
    <w:rsid w:val="20ED3C16"/>
    <w:rsid w:val="20F41067"/>
    <w:rsid w:val="224700DF"/>
    <w:rsid w:val="22F82660"/>
    <w:rsid w:val="22FC05A4"/>
    <w:rsid w:val="23FA686C"/>
    <w:rsid w:val="252E68A5"/>
    <w:rsid w:val="27DC4DAB"/>
    <w:rsid w:val="29EC63FE"/>
    <w:rsid w:val="29F647FF"/>
    <w:rsid w:val="2AF47655"/>
    <w:rsid w:val="2B6954E0"/>
    <w:rsid w:val="2BB712DE"/>
    <w:rsid w:val="2BE91518"/>
    <w:rsid w:val="2C8C0643"/>
    <w:rsid w:val="2DD342C6"/>
    <w:rsid w:val="2E741030"/>
    <w:rsid w:val="2E915781"/>
    <w:rsid w:val="2EED2043"/>
    <w:rsid w:val="2F25295B"/>
    <w:rsid w:val="2F7B1BB4"/>
    <w:rsid w:val="2FF62F97"/>
    <w:rsid w:val="30591B12"/>
    <w:rsid w:val="309703E8"/>
    <w:rsid w:val="30CF5D28"/>
    <w:rsid w:val="3216623C"/>
    <w:rsid w:val="323740AF"/>
    <w:rsid w:val="32411BFA"/>
    <w:rsid w:val="3241557D"/>
    <w:rsid w:val="328771D7"/>
    <w:rsid w:val="33C17DC2"/>
    <w:rsid w:val="34772ADD"/>
    <w:rsid w:val="34DC4C54"/>
    <w:rsid w:val="36750A19"/>
    <w:rsid w:val="36D706BD"/>
    <w:rsid w:val="36E70ECE"/>
    <w:rsid w:val="370347E8"/>
    <w:rsid w:val="370D218E"/>
    <w:rsid w:val="3892350B"/>
    <w:rsid w:val="38E56C75"/>
    <w:rsid w:val="38F75F09"/>
    <w:rsid w:val="397E6A52"/>
    <w:rsid w:val="399D67C3"/>
    <w:rsid w:val="39F31D46"/>
    <w:rsid w:val="3A316D41"/>
    <w:rsid w:val="3A4138F6"/>
    <w:rsid w:val="3A791AB3"/>
    <w:rsid w:val="3A7A6F1E"/>
    <w:rsid w:val="3B494193"/>
    <w:rsid w:val="3BEB114B"/>
    <w:rsid w:val="3F761A35"/>
    <w:rsid w:val="3F95513E"/>
    <w:rsid w:val="412D7785"/>
    <w:rsid w:val="416F0E3A"/>
    <w:rsid w:val="41B9361D"/>
    <w:rsid w:val="42D3503A"/>
    <w:rsid w:val="43AB22BF"/>
    <w:rsid w:val="4412111F"/>
    <w:rsid w:val="4472777C"/>
    <w:rsid w:val="45207CE2"/>
    <w:rsid w:val="45552206"/>
    <w:rsid w:val="4615714D"/>
    <w:rsid w:val="470C249A"/>
    <w:rsid w:val="471B2B6F"/>
    <w:rsid w:val="477635F7"/>
    <w:rsid w:val="47C11F07"/>
    <w:rsid w:val="47E83667"/>
    <w:rsid w:val="49C225B4"/>
    <w:rsid w:val="4A6A77A1"/>
    <w:rsid w:val="4A9F08F3"/>
    <w:rsid w:val="4C392F39"/>
    <w:rsid w:val="4C417531"/>
    <w:rsid w:val="4C7A147D"/>
    <w:rsid w:val="4CA47976"/>
    <w:rsid w:val="4CF72E0A"/>
    <w:rsid w:val="4E3623E0"/>
    <w:rsid w:val="4F2C3FE4"/>
    <w:rsid w:val="4F313EB8"/>
    <w:rsid w:val="4F4966DE"/>
    <w:rsid w:val="51B54A92"/>
    <w:rsid w:val="52A503E5"/>
    <w:rsid w:val="5378120D"/>
    <w:rsid w:val="53CF6F91"/>
    <w:rsid w:val="547B1BA0"/>
    <w:rsid w:val="54CF56D2"/>
    <w:rsid w:val="55B001CD"/>
    <w:rsid w:val="55FC25AC"/>
    <w:rsid w:val="56B67ABC"/>
    <w:rsid w:val="56D205C9"/>
    <w:rsid w:val="581851D6"/>
    <w:rsid w:val="584D54B7"/>
    <w:rsid w:val="5A791319"/>
    <w:rsid w:val="5BBC3082"/>
    <w:rsid w:val="5BD30906"/>
    <w:rsid w:val="5BDB0F27"/>
    <w:rsid w:val="5C5E62CC"/>
    <w:rsid w:val="5C8A42C3"/>
    <w:rsid w:val="5DF93D74"/>
    <w:rsid w:val="5E9C5841"/>
    <w:rsid w:val="5FCE2B68"/>
    <w:rsid w:val="60BD1FFE"/>
    <w:rsid w:val="6444218A"/>
    <w:rsid w:val="648916E2"/>
    <w:rsid w:val="661F346E"/>
    <w:rsid w:val="66950943"/>
    <w:rsid w:val="66FC10EF"/>
    <w:rsid w:val="67592DBD"/>
    <w:rsid w:val="681F39A2"/>
    <w:rsid w:val="68877B1A"/>
    <w:rsid w:val="69B953EA"/>
    <w:rsid w:val="69DF2CEE"/>
    <w:rsid w:val="6AB11E2C"/>
    <w:rsid w:val="6B0242A5"/>
    <w:rsid w:val="6B0D4790"/>
    <w:rsid w:val="6B862B4A"/>
    <w:rsid w:val="6E5D63FA"/>
    <w:rsid w:val="6EC97B63"/>
    <w:rsid w:val="6F105BD5"/>
    <w:rsid w:val="6F156B47"/>
    <w:rsid w:val="6F52577A"/>
    <w:rsid w:val="711806D0"/>
    <w:rsid w:val="71CF7BDA"/>
    <w:rsid w:val="71D1103D"/>
    <w:rsid w:val="742E787B"/>
    <w:rsid w:val="74644371"/>
    <w:rsid w:val="748266FC"/>
    <w:rsid w:val="748A5E17"/>
    <w:rsid w:val="751403F5"/>
    <w:rsid w:val="75D37F8A"/>
    <w:rsid w:val="76522C55"/>
    <w:rsid w:val="767D593D"/>
    <w:rsid w:val="767F0B0D"/>
    <w:rsid w:val="768659BD"/>
    <w:rsid w:val="76D43F8B"/>
    <w:rsid w:val="76D55F4D"/>
    <w:rsid w:val="770A7D21"/>
    <w:rsid w:val="77916C16"/>
    <w:rsid w:val="77B0242F"/>
    <w:rsid w:val="78E41C51"/>
    <w:rsid w:val="798F645C"/>
    <w:rsid w:val="7AA005CF"/>
    <w:rsid w:val="7AE07CFD"/>
    <w:rsid w:val="7B3077F9"/>
    <w:rsid w:val="7B376CA9"/>
    <w:rsid w:val="7C3868F0"/>
    <w:rsid w:val="7DAA5FB8"/>
    <w:rsid w:val="7DB72129"/>
    <w:rsid w:val="7E4E7602"/>
    <w:rsid w:val="7ECE10A0"/>
    <w:rsid w:val="7F3E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宋体" w:hAnsi="宋体"/>
      <w:b/>
      <w:bCs/>
      <w:sz w:val="24"/>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7"/>
    <w:autoRedefine/>
    <w:qFormat/>
    <w:uiPriority w:val="0"/>
    <w:pPr>
      <w:ind w:firstLine="420"/>
    </w:pPr>
    <w:rPr>
      <w:szCs w:val="20"/>
    </w:rPr>
  </w:style>
  <w:style w:type="paragraph" w:styleId="7">
    <w:name w:val="toc 2"/>
    <w:basedOn w:val="1"/>
    <w:next w:val="1"/>
    <w:autoRedefine/>
    <w:qFormat/>
    <w:uiPriority w:val="0"/>
    <w:pPr>
      <w:tabs>
        <w:tab w:val="right" w:leader="dot" w:pos="10070"/>
      </w:tabs>
      <w:spacing w:line="480" w:lineRule="auto"/>
      <w:ind w:leftChars="200"/>
    </w:pPr>
  </w:style>
  <w:style w:type="paragraph" w:styleId="8">
    <w:name w:val="Body Text"/>
    <w:basedOn w:val="1"/>
    <w:next w:val="9"/>
    <w:link w:val="31"/>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link w:val="32"/>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Chars="-150" w:firstLine="480" w:firstLineChars="200"/>
    </w:pPr>
    <w:rPr>
      <w:rFonts w:ascii="宋体"/>
      <w:sz w:val="24"/>
      <w:szCs w:val="20"/>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3"/>
    <w:autoRedefine/>
    <w:semiHidden/>
    <w:unhideWhenUsed/>
    <w:qFormat/>
    <w:uiPriority w:val="99"/>
    <w:rPr>
      <w:sz w:val="18"/>
      <w:szCs w:val="18"/>
    </w:rPr>
  </w:style>
  <w:style w:type="paragraph" w:styleId="15">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character" w:customStyle="1" w:styleId="29">
    <w:name w:val="页眉 Char"/>
    <w:basedOn w:val="24"/>
    <w:link w:val="16"/>
    <w:autoRedefine/>
    <w:semiHidden/>
    <w:qFormat/>
    <w:uiPriority w:val="99"/>
    <w:rPr>
      <w:sz w:val="18"/>
      <w:szCs w:val="18"/>
    </w:rPr>
  </w:style>
  <w:style w:type="character" w:customStyle="1" w:styleId="30">
    <w:name w:val="页脚 Char"/>
    <w:basedOn w:val="24"/>
    <w:link w:val="15"/>
    <w:autoRedefine/>
    <w:semiHidden/>
    <w:qFormat/>
    <w:uiPriority w:val="99"/>
    <w:rPr>
      <w:sz w:val="18"/>
      <w:szCs w:val="18"/>
    </w:rPr>
  </w:style>
  <w:style w:type="character" w:customStyle="1" w:styleId="31">
    <w:name w:val="正文文本 Char"/>
    <w:basedOn w:val="24"/>
    <w:link w:val="8"/>
    <w:autoRedefine/>
    <w:semiHidden/>
    <w:qFormat/>
    <w:uiPriority w:val="99"/>
    <w:rPr>
      <w:rFonts w:ascii="Times New Roman" w:hAnsi="Times New Roman" w:eastAsia="宋体" w:cs="Times New Roman"/>
      <w:szCs w:val="24"/>
    </w:rPr>
  </w:style>
  <w:style w:type="character" w:customStyle="1" w:styleId="32">
    <w:name w:val="正文文本缩进 Char"/>
    <w:basedOn w:val="24"/>
    <w:link w:val="10"/>
    <w:autoRedefine/>
    <w:qFormat/>
    <w:uiPriority w:val="99"/>
    <w:rPr>
      <w:rFonts w:ascii="Times New Roman" w:hAnsi="Times New Roman" w:eastAsia="宋体" w:cs="Times New Roman"/>
      <w:szCs w:val="24"/>
    </w:rPr>
  </w:style>
  <w:style w:type="character" w:customStyle="1" w:styleId="33">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8"/>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18251</Words>
  <Characters>18844</Characters>
  <Lines>1</Lines>
  <Paragraphs>1</Paragraphs>
  <TotalTime>0</TotalTime>
  <ScaleCrop>false</ScaleCrop>
  <LinksUpToDate>false</LinksUpToDate>
  <CharactersWithSpaces>20867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2025-04-02T07:59:13Z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0C8B47B30076427690BC81D1AE45DADB</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