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8F647">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ascii="宋体"/>
          <w:b/>
          <w:kern w:val="0"/>
          <w:sz w:val="52"/>
          <w:szCs w:val="52"/>
        </w:rPr>
      </w:pPr>
    </w:p>
    <w:p w14:paraId="7FF09183">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rPr>
      </w:pPr>
      <w:r>
        <w:rPr>
          <w:rFonts w:hint="eastAsia" w:ascii="宋体"/>
          <w:b/>
          <w:color w:val="auto"/>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cstate="print"/>
                    <a:stretch>
                      <a:fillRect/>
                    </a:stretch>
                  </pic:blipFill>
                  <pic:spPr>
                    <a:xfrm>
                      <a:off x="0" y="0"/>
                      <a:ext cx="562610" cy="560070"/>
                    </a:xfrm>
                    <a:prstGeom prst="rect">
                      <a:avLst/>
                    </a:prstGeom>
                  </pic:spPr>
                </pic:pic>
              </a:graphicData>
            </a:graphic>
          </wp:inline>
        </w:drawing>
      </w:r>
    </w:p>
    <w:p w14:paraId="46DEF48F">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ascii="宋体"/>
          <w:b/>
          <w:kern w:val="0"/>
          <w:sz w:val="52"/>
          <w:szCs w:val="52"/>
        </w:rPr>
      </w:pPr>
      <w:r>
        <w:rPr>
          <w:rFonts w:hint="eastAsia" w:ascii="宋体"/>
          <w:b/>
          <w:kern w:val="0"/>
          <w:sz w:val="52"/>
          <w:szCs w:val="52"/>
          <w:lang w:val="en-US" w:eastAsia="zh-CN"/>
        </w:rPr>
        <w:t>台州市</w:t>
      </w:r>
      <w:r>
        <w:rPr>
          <w:rFonts w:hint="eastAsia" w:ascii="宋体"/>
          <w:b/>
          <w:kern w:val="0"/>
          <w:sz w:val="52"/>
          <w:szCs w:val="52"/>
        </w:rPr>
        <w:t>政府采购招标文件</w:t>
      </w:r>
    </w:p>
    <w:p w14:paraId="077B190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rPr>
          <w:rFonts w:hint="eastAsia" w:ascii="宋体"/>
          <w:b/>
          <w:kern w:val="0"/>
          <w:sz w:val="32"/>
          <w:lang w:val="en-US" w:eastAsia="zh-CN"/>
        </w:rPr>
      </w:pPr>
      <w:r>
        <w:rPr>
          <w:rFonts w:hint="eastAsia" w:ascii="宋体"/>
          <w:b/>
          <w:kern w:val="0"/>
          <w:sz w:val="32"/>
          <w:lang w:val="en-US" w:eastAsia="zh-CN"/>
        </w:rPr>
        <w:t>TZ</w:t>
      </w:r>
      <w:r>
        <w:rPr>
          <w:rFonts w:hint="eastAsia" w:ascii="宋体"/>
          <w:b/>
          <w:bCs w:val="0"/>
          <w:kern w:val="0"/>
          <w:sz w:val="32"/>
          <w:lang w:val="en-US" w:eastAsia="zh-CN"/>
        </w:rPr>
        <w:t>CG-</w:t>
      </w:r>
      <w:r>
        <w:rPr>
          <w:rFonts w:hint="eastAsia" w:ascii="宋体"/>
          <w:b/>
          <w:kern w:val="0"/>
          <w:sz w:val="32"/>
          <w:lang w:val="en-US" w:eastAsia="zh-CN"/>
        </w:rPr>
        <w:t>2025-GK006号</w:t>
      </w:r>
    </w:p>
    <w:p w14:paraId="71100A9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14:paraId="197A4620">
      <w:pPr>
        <w:autoSpaceDE w:val="0"/>
        <w:autoSpaceDN w:val="0"/>
        <w:adjustRightInd w:val="0"/>
        <w:spacing w:line="360" w:lineRule="auto"/>
        <w:rPr>
          <w:rFonts w:ascii="宋体"/>
          <w:b/>
          <w:kern w:val="0"/>
          <w:sz w:val="52"/>
          <w:szCs w:val="52"/>
        </w:rPr>
      </w:pPr>
    </w:p>
    <w:p w14:paraId="3B9BB2DE">
      <w:pPr>
        <w:autoSpaceDE w:val="0"/>
        <w:autoSpaceDN w:val="0"/>
        <w:adjustRightInd w:val="0"/>
        <w:spacing w:line="360" w:lineRule="auto"/>
        <w:ind w:firstLine="1797" w:firstLineChars="642"/>
        <w:jc w:val="left"/>
        <w:rPr>
          <w:rFonts w:ascii="宋体"/>
          <w:kern w:val="0"/>
          <w:sz w:val="28"/>
        </w:rPr>
      </w:pPr>
    </w:p>
    <w:p w14:paraId="4788CC21">
      <w:pPr>
        <w:autoSpaceDE w:val="0"/>
        <w:autoSpaceDN w:val="0"/>
        <w:adjustRightInd w:val="0"/>
        <w:spacing w:line="360" w:lineRule="auto"/>
        <w:ind w:firstLine="1797" w:firstLineChars="642"/>
        <w:jc w:val="center"/>
        <w:rPr>
          <w:rFonts w:ascii="宋体"/>
          <w:kern w:val="0"/>
          <w:sz w:val="28"/>
        </w:rPr>
      </w:pPr>
    </w:p>
    <w:p w14:paraId="415FE988">
      <w:pPr>
        <w:autoSpaceDE w:val="0"/>
        <w:autoSpaceDN w:val="0"/>
        <w:adjustRightInd w:val="0"/>
        <w:spacing w:line="360" w:lineRule="auto"/>
        <w:ind w:left="0" w:leftChars="0" w:firstLine="0" w:firstLineChars="0"/>
        <w:jc w:val="center"/>
        <w:rPr>
          <w:rFonts w:hint="eastAsia" w:ascii="宋体" w:eastAsia="宋体"/>
          <w:kern w:val="0"/>
          <w:sz w:val="28"/>
        </w:rPr>
      </w:pPr>
      <w:r>
        <w:rPr>
          <w:rFonts w:hint="eastAsia" w:ascii="宋体"/>
          <w:kern w:val="0"/>
          <w:sz w:val="28"/>
        </w:rPr>
        <w:t>采购项目：</w:t>
      </w:r>
      <w:r>
        <w:rPr>
          <w:rFonts w:hint="eastAsia" w:ascii="宋体" w:eastAsia="宋体"/>
          <w:kern w:val="0"/>
          <w:sz w:val="28"/>
          <w:lang w:val="en-US" w:eastAsia="zh-CN"/>
        </w:rPr>
        <w:t>开荒与保洁服务项目</w:t>
      </w:r>
    </w:p>
    <w:p w14:paraId="411BDD77">
      <w:pPr>
        <w:autoSpaceDE w:val="0"/>
        <w:autoSpaceDN w:val="0"/>
        <w:adjustRightInd w:val="0"/>
        <w:spacing w:line="360" w:lineRule="auto"/>
        <w:ind w:left="0" w:leftChars="0" w:firstLine="0" w:firstLineChars="0"/>
        <w:jc w:val="center"/>
        <w:rPr>
          <w:rFonts w:hint="eastAsia" w:ascii="宋体" w:eastAsia="宋体"/>
          <w:kern w:val="0"/>
          <w:sz w:val="28"/>
        </w:rPr>
      </w:pPr>
      <w:r>
        <w:rPr>
          <w:rFonts w:hint="eastAsia" w:ascii="宋体" w:eastAsia="宋体"/>
          <w:kern w:val="0"/>
          <w:sz w:val="28"/>
        </w:rPr>
        <w:t>采 购 人：</w:t>
      </w:r>
      <w:r>
        <w:rPr>
          <w:rFonts w:hint="eastAsia" w:ascii="宋体" w:eastAsia="宋体"/>
          <w:kern w:val="0"/>
          <w:sz w:val="28"/>
          <w:lang w:val="en-US" w:eastAsia="zh-CN"/>
        </w:rPr>
        <w:t>台州市第一人民医院</w:t>
      </w:r>
    </w:p>
    <w:p w14:paraId="576A9188">
      <w:pPr>
        <w:autoSpaceDE w:val="0"/>
        <w:autoSpaceDN w:val="0"/>
        <w:adjustRightInd w:val="0"/>
        <w:spacing w:line="360" w:lineRule="auto"/>
        <w:ind w:left="0" w:leftChars="0" w:firstLine="0" w:firstLineChars="0"/>
        <w:jc w:val="center"/>
        <w:rPr>
          <w:rFonts w:hint="eastAsia" w:ascii="宋体" w:eastAsia="宋体"/>
          <w:kern w:val="0"/>
          <w:sz w:val="28"/>
        </w:rPr>
      </w:pPr>
    </w:p>
    <w:p w14:paraId="6EE93086">
      <w:pPr>
        <w:autoSpaceDE w:val="0"/>
        <w:autoSpaceDN w:val="0"/>
        <w:adjustRightInd w:val="0"/>
        <w:spacing w:line="360" w:lineRule="auto"/>
        <w:rPr>
          <w:rFonts w:ascii="宋体"/>
          <w:kern w:val="0"/>
          <w:sz w:val="28"/>
        </w:rPr>
      </w:pPr>
    </w:p>
    <w:p w14:paraId="6D3EEC6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14:paraId="5189A4D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rPr>
      </w:pPr>
    </w:p>
    <w:p w14:paraId="345E91D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14:paraId="2303601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台州市</w:t>
      </w:r>
      <w:r>
        <w:rPr>
          <w:rFonts w:hint="eastAsia" w:ascii="宋体" w:hAnsi="宋体" w:cs="宋体"/>
          <w:color w:val="000000" w:themeColor="text1"/>
          <w:kern w:val="0"/>
          <w:sz w:val="28"/>
          <w:szCs w:val="28"/>
          <w14:textFill>
            <w14:solidFill>
              <w14:schemeClr w14:val="tx1"/>
            </w14:solidFill>
          </w14:textFill>
        </w:rPr>
        <w:t>政府采购中心</w:t>
      </w:r>
    </w:p>
    <w:p w14:paraId="7C674B8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000000" w:themeColor="text1"/>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2025</w:t>
      </w:r>
      <w:r>
        <w:rPr>
          <w:rFonts w:hint="eastAsia" w:ascii="宋体" w:hAnsi="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4</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15</w:t>
      </w:r>
      <w:r>
        <w:rPr>
          <w:rFonts w:hint="eastAsia" w:ascii="宋体" w:hAnsi="宋体" w:cs="宋体"/>
          <w:color w:val="000000" w:themeColor="text1"/>
          <w:kern w:val="0"/>
          <w:sz w:val="28"/>
          <w:szCs w:val="28"/>
          <w14:textFill>
            <w14:solidFill>
              <w14:schemeClr w14:val="tx1"/>
            </w14:solidFill>
          </w14:textFill>
        </w:rPr>
        <w:t>日</w:t>
      </w:r>
    </w:p>
    <w:p w14:paraId="6A978AD2">
      <w:pPr>
        <w:spacing w:line="360" w:lineRule="auto"/>
      </w:pPr>
    </w:p>
    <w:p w14:paraId="726AD5ED">
      <w:pPr>
        <w:spacing w:line="360" w:lineRule="auto"/>
        <w:rPr>
          <w:rFonts w:hint="eastAsia" w:eastAsia="宋体"/>
          <w:lang w:val="en-US" w:eastAsia="zh-CN"/>
        </w:rPr>
      </w:pPr>
    </w:p>
    <w:p w14:paraId="46C75D1A">
      <w:pPr>
        <w:pStyle w:val="29"/>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14:paraId="10DFB7AF">
          <w:pPr>
            <w:spacing w:line="480" w:lineRule="auto"/>
            <w:jc w:val="center"/>
            <w:rPr>
              <w:rFonts w:ascii="宋体" w:hAnsi="宋体"/>
              <w:sz w:val="28"/>
              <w:szCs w:val="28"/>
            </w:rPr>
          </w:pPr>
          <w:bookmarkStart w:id="0" w:name="_Toc25017_WPSOffice_Type1"/>
        </w:p>
        <w:p w14:paraId="3A71347E">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14:paraId="2B93D152">
          <w:pPr>
            <w:pStyle w:val="19"/>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14:paraId="53BED411">
          <w:pPr>
            <w:pStyle w:val="19"/>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14:paraId="182A90AC">
          <w:pPr>
            <w:pStyle w:val="19"/>
            <w:tabs>
              <w:tab w:val="right" w:leader="dot" w:pos="8620"/>
            </w:tabs>
            <w:ind w:right="638" w:rightChars="304"/>
            <w:rPr>
              <w:rFonts w:hint="eastAsia" w:eastAsiaTheme="minorEastAsia" w:cstheme="minorBidi"/>
              <w:sz w:val="28"/>
              <w:szCs w:val="28"/>
              <w:lang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"_Toc13072_WPSOffice_Level1" </w:instrText>
          </w:r>
          <w:r>
            <w:rPr>
              <w:rFonts w:eastAsiaTheme="minorEastAsia" w:cstheme="minorBidi"/>
              <w:sz w:val="28"/>
              <w:szCs w:val="28"/>
            </w:rP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lang w:val="en-US" w:eastAsia="zh-CN"/>
            </w:rPr>
            <w:t>5</w:t>
          </w:r>
        </w:p>
        <w:p w14:paraId="50E53994">
          <w:pPr>
            <w:pStyle w:val="19"/>
            <w:tabs>
              <w:tab w:val="right" w:leader="dot" w:pos="8620"/>
            </w:tabs>
            <w:rPr>
              <w:rFonts w:hint="eastAsia" w:eastAsiaTheme="minorEastAsia" w:cstheme="minorBidi"/>
              <w:sz w:val="28"/>
              <w:szCs w:val="28"/>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"_Toc31173_WPSOffice_Level1" </w:instrText>
          </w:r>
          <w:r>
            <w:rPr>
              <w:rFonts w:eastAsiaTheme="minorEastAsia" w:cstheme="minorBidi"/>
              <w:sz w:val="28"/>
              <w:szCs w:val="28"/>
            </w:rPr>
            <w:fldChar w:fldCharType="separate"/>
          </w:r>
          <w:r>
            <w:rPr>
              <w:rFonts w:hint="eastAsia" w:eastAsiaTheme="minorEastAsia" w:cstheme="minorBidi"/>
              <w:sz w:val="28"/>
              <w:szCs w:val="28"/>
            </w:rPr>
            <w:t>第四章 评标</w:t>
          </w:r>
          <w:r>
            <w:rPr>
              <w:rFonts w:eastAsiaTheme="minorEastAsia" w:cstheme="minorBidi"/>
              <w:sz w:val="28"/>
              <w:szCs w:val="28"/>
            </w:rPr>
            <w:tab/>
          </w:r>
          <w:r>
            <w:rPr>
              <w:rFonts w:hint="eastAsia" w:eastAsiaTheme="minorEastAsia" w:cstheme="minorBidi"/>
              <w:sz w:val="28"/>
              <w:szCs w:val="28"/>
              <w:lang w:val="en-US" w:eastAsia="zh-CN"/>
            </w:rPr>
            <w:t>3</w:t>
          </w:r>
          <w:r>
            <w:rPr>
              <w:rFonts w:eastAsiaTheme="minorEastAsia" w:cstheme="minorBidi"/>
              <w:sz w:val="28"/>
              <w:szCs w:val="28"/>
            </w:rPr>
            <w:fldChar w:fldCharType="end"/>
          </w:r>
          <w:r>
            <w:rPr>
              <w:rFonts w:hint="eastAsia" w:eastAsiaTheme="minorEastAsia" w:cstheme="minorBidi"/>
              <w:sz w:val="28"/>
              <w:szCs w:val="28"/>
              <w:lang w:val="en-US" w:eastAsia="zh-CN"/>
            </w:rPr>
            <w:t>1</w:t>
          </w:r>
        </w:p>
        <w:p w14:paraId="6963B3AF">
          <w:pPr>
            <w:pStyle w:val="19"/>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"_Toc27944_WPSOffice_Level1"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bookmarkStart w:id="2" w:name="_Toc27944_WPSOffice_Level1Page"/>
          <w:r>
            <w:rPr>
              <w:rFonts w:eastAsiaTheme="minorEastAsia" w:cstheme="minorBidi"/>
              <w:sz w:val="28"/>
              <w:szCs w:val="28"/>
            </w:rPr>
            <w:t>3</w:t>
          </w:r>
          <w:bookmarkEnd w:id="2"/>
          <w:r>
            <w:rPr>
              <w:rFonts w:hint="eastAsia" w:eastAsiaTheme="minorEastAsia" w:cstheme="minorBidi"/>
              <w:sz w:val="28"/>
              <w:szCs w:val="28"/>
              <w:lang w:val="en-US" w:eastAsia="zh-CN"/>
            </w:rPr>
            <w:t>8</w:t>
          </w:r>
          <w:r>
            <w:rPr>
              <w:rFonts w:eastAsiaTheme="minorEastAsia" w:cstheme="minorBidi"/>
              <w:sz w:val="28"/>
              <w:szCs w:val="28"/>
            </w:rPr>
            <w:fldChar w:fldCharType="end"/>
          </w:r>
        </w:p>
        <w:p w14:paraId="4F63C51F">
          <w:pPr>
            <w:pStyle w:val="19"/>
            <w:tabs>
              <w:tab w:val="right" w:leader="dot" w:pos="8620"/>
            </w:tabs>
          </w:pPr>
          <w:r>
            <w:rPr>
              <w:rFonts w:eastAsiaTheme="minorEastAsia" w:cstheme="minorBidi"/>
              <w:sz w:val="28"/>
              <w:szCs w:val="28"/>
            </w:rPr>
            <w:fldChar w:fldCharType="begin"/>
          </w:r>
          <w:r>
            <w:rPr>
              <w:rFonts w:eastAsiaTheme="minorEastAsia" w:cstheme="minorBidi"/>
              <w:sz w:val="28"/>
              <w:szCs w:val="28"/>
            </w:rPr>
            <w:instrText xml:space="preserve"> HYPERLINK \l "_Toc5481_WPSOffice_Level1" </w:instrText>
          </w:r>
          <w:r>
            <w:rPr>
              <w:rFonts w:eastAsiaTheme="minorEastAsia" w:cstheme="minorBidi"/>
              <w:sz w:val="28"/>
              <w:szCs w:val="28"/>
            </w:rPr>
            <w:fldChar w:fldCharType="separate"/>
          </w:r>
          <w:r>
            <w:rPr>
              <w:rFonts w:hint="eastAsia" w:eastAsiaTheme="minorEastAsia" w:cstheme="minorBidi"/>
              <w:sz w:val="28"/>
              <w:szCs w:val="28"/>
            </w:rPr>
            <w:t>第六章 投标文件格式</w:t>
          </w:r>
          <w:r>
            <w:rPr>
              <w:rFonts w:eastAsiaTheme="minorEastAsia" w:cstheme="minorBidi"/>
              <w:sz w:val="28"/>
              <w:szCs w:val="28"/>
            </w:rPr>
            <w:tab/>
          </w:r>
          <w:bookmarkStart w:id="3" w:name="_Toc5481_WPSOffice_Level1Page"/>
          <w:r>
            <w:rPr>
              <w:rFonts w:eastAsiaTheme="minorEastAsia" w:cstheme="minorBidi"/>
              <w:sz w:val="28"/>
              <w:szCs w:val="28"/>
            </w:rPr>
            <w:t>4</w:t>
          </w:r>
          <w:bookmarkEnd w:id="3"/>
          <w:r>
            <w:rPr>
              <w:rFonts w:hint="eastAsia" w:eastAsiaTheme="minorEastAsia" w:cstheme="minorBidi"/>
              <w:sz w:val="28"/>
              <w:szCs w:val="28"/>
              <w:lang w:val="en-US" w:eastAsia="zh-CN"/>
            </w:rPr>
            <w:t>2</w:t>
          </w:r>
          <w:r>
            <w:rPr>
              <w:rFonts w:eastAsiaTheme="minorEastAsia" w:cstheme="minorBidi"/>
              <w:sz w:val="28"/>
              <w:szCs w:val="28"/>
            </w:rPr>
            <w:fldChar w:fldCharType="end"/>
          </w:r>
        </w:p>
      </w:sdtContent>
    </w:sdt>
    <w:bookmarkEnd w:id="0"/>
    <w:p w14:paraId="7B987A80">
      <w:pPr>
        <w:spacing w:line="480" w:lineRule="auto"/>
        <w:rPr>
          <w:sz w:val="28"/>
          <w:szCs w:val="28"/>
        </w:rPr>
      </w:pPr>
    </w:p>
    <w:p w14:paraId="5F013EF8">
      <w:pPr>
        <w:spacing w:line="360" w:lineRule="auto"/>
      </w:pPr>
    </w:p>
    <w:p w14:paraId="36467B62">
      <w:pPr>
        <w:spacing w:line="360" w:lineRule="auto"/>
      </w:pPr>
    </w:p>
    <w:p w14:paraId="4D2E5C89">
      <w:pPr>
        <w:spacing w:line="360" w:lineRule="auto"/>
      </w:pPr>
    </w:p>
    <w:p w14:paraId="19D2DF8C">
      <w:pPr>
        <w:spacing w:line="360" w:lineRule="auto"/>
      </w:pPr>
    </w:p>
    <w:p w14:paraId="2C2248F3">
      <w:pPr>
        <w:spacing w:line="360" w:lineRule="auto"/>
      </w:pPr>
    </w:p>
    <w:p w14:paraId="6DD418E0">
      <w:pPr>
        <w:spacing w:line="360" w:lineRule="auto"/>
      </w:pPr>
    </w:p>
    <w:p w14:paraId="2D9A986B">
      <w:pPr>
        <w:spacing w:line="360" w:lineRule="auto"/>
      </w:pPr>
    </w:p>
    <w:p w14:paraId="1F0CA278">
      <w:pPr>
        <w:spacing w:line="360" w:lineRule="auto"/>
      </w:pPr>
    </w:p>
    <w:p w14:paraId="53AF2016">
      <w:pPr>
        <w:spacing w:line="360" w:lineRule="auto"/>
      </w:pPr>
    </w:p>
    <w:p w14:paraId="4BC83231">
      <w:pPr>
        <w:spacing w:line="360" w:lineRule="auto"/>
      </w:pPr>
    </w:p>
    <w:p w14:paraId="04534370">
      <w:pPr>
        <w:spacing w:line="360" w:lineRule="auto"/>
      </w:pPr>
    </w:p>
    <w:p w14:paraId="521BB1AB">
      <w:pPr>
        <w:spacing w:line="360" w:lineRule="auto"/>
      </w:pPr>
    </w:p>
    <w:p w14:paraId="747ABA51">
      <w:pPr>
        <w:spacing w:line="360" w:lineRule="auto"/>
      </w:pPr>
    </w:p>
    <w:p w14:paraId="2F908C63">
      <w:pPr>
        <w:spacing w:line="360" w:lineRule="auto"/>
      </w:pPr>
    </w:p>
    <w:p w14:paraId="08A9A2F2">
      <w:pPr>
        <w:spacing w:line="360" w:lineRule="auto"/>
      </w:pPr>
    </w:p>
    <w:p w14:paraId="23CFAFBA">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14:paraId="5EE68F3B">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4" w:name="_Toc4350_WPSOffice_Level1"/>
      <w:r>
        <w:rPr>
          <w:rFonts w:hint="eastAsia" w:ascii="宋体" w:hAnsi="宋体" w:cs="宋体"/>
          <w:b/>
          <w:kern w:val="0"/>
          <w:sz w:val="36"/>
          <w:szCs w:val="36"/>
        </w:rPr>
        <w:t>投标邀请</w:t>
      </w:r>
      <w:bookmarkEnd w:id="4"/>
    </w:p>
    <w:p w14:paraId="340DAF11">
      <w:pPr>
        <w:spacing w:line="360" w:lineRule="auto"/>
        <w:ind w:firstLine="480" w:firstLineChars="200"/>
        <w:rPr>
          <w:rFonts w:hint="eastAsia" w:ascii="宋体" w:hAnsi="宋体" w:eastAsia="宋体" w:cs="宋体"/>
          <w:sz w:val="24"/>
        </w:rPr>
      </w:pPr>
      <w:bookmarkStart w:id="5" w:name="_Toc28359079"/>
      <w:bookmarkStart w:id="6" w:name="_Toc28359002"/>
      <w:bookmarkStart w:id="7" w:name="_Toc35393790"/>
      <w:bookmarkStart w:id="8" w:name="_Toc35393621"/>
      <w:bookmarkStart w:id="9" w:name="_Hlk24379207"/>
      <w:r>
        <w:rPr>
          <w:rFonts w:hint="eastAsia" w:cs="宋体"/>
          <w:b w:val="0"/>
          <w:sz w:val="24"/>
          <w:szCs w:val="24"/>
          <w:lang w:val="en-US" w:eastAsia="zh-CN"/>
        </w:rPr>
        <w:t>台州市</w:t>
      </w:r>
      <w:r>
        <w:rPr>
          <w:rFonts w:hint="eastAsia" w:cs="宋体"/>
          <w:b w:val="0"/>
          <w:sz w:val="24"/>
          <w:szCs w:val="24"/>
        </w:rPr>
        <w:t>政府采购</w:t>
      </w:r>
      <w:r>
        <w:rPr>
          <w:rFonts w:hint="eastAsia" w:ascii="宋体" w:hAnsi="宋体" w:eastAsia="宋体" w:cs="宋体"/>
          <w:b w:val="0"/>
          <w:sz w:val="24"/>
          <w:szCs w:val="24"/>
        </w:rPr>
        <w:t>中心</w:t>
      </w:r>
      <w:r>
        <w:rPr>
          <w:rFonts w:hint="eastAsia" w:cs="宋体"/>
          <w:b w:val="0"/>
          <w:sz w:val="24"/>
          <w:szCs w:val="24"/>
        </w:rPr>
        <w:t>受</w:t>
      </w:r>
      <w:r>
        <w:rPr>
          <w:rFonts w:hint="eastAsia" w:ascii="宋体" w:hAnsi="宋体" w:eastAsia="宋体" w:cs="宋体"/>
          <w:sz w:val="24"/>
          <w:lang w:val="en-US" w:eastAsia="zh-CN"/>
        </w:rPr>
        <w:t>台州市第一人民医院</w:t>
      </w:r>
      <w:r>
        <w:rPr>
          <w:rFonts w:hint="eastAsia" w:cs="宋体"/>
          <w:b w:val="0"/>
          <w:sz w:val="24"/>
          <w:szCs w:val="24"/>
        </w:rPr>
        <w:t>委托，就</w:t>
      </w:r>
      <w:r>
        <w:rPr>
          <w:rFonts w:hint="eastAsia" w:ascii="宋体" w:hAnsi="宋体" w:eastAsia="宋体" w:cs="宋体"/>
          <w:sz w:val="24"/>
          <w:lang w:val="en-US" w:eastAsia="zh-CN"/>
        </w:rPr>
        <w:t>开荒与保洁服务项目</w:t>
      </w:r>
    </w:p>
    <w:p w14:paraId="21AE930A">
      <w:pPr>
        <w:pStyle w:val="6"/>
        <w:ind w:firstLine="480" w:firstLineChars="200"/>
        <w:rPr>
          <w:rFonts w:cs="宋体"/>
          <w:b w:val="0"/>
          <w:sz w:val="24"/>
          <w:szCs w:val="24"/>
        </w:rPr>
      </w:pPr>
      <w:r>
        <w:rPr>
          <w:rFonts w:hint="eastAsia" w:cs="宋体"/>
          <w:b w:val="0"/>
          <w:sz w:val="24"/>
          <w:szCs w:val="24"/>
        </w:rPr>
        <w:t>进行公开招标，欢迎符合资格条件的国内投标人参加投标。</w:t>
      </w:r>
    </w:p>
    <w:p w14:paraId="6FEBA070">
      <w:pPr>
        <w:pStyle w:val="6"/>
        <w:ind w:firstLine="482" w:firstLineChars="200"/>
        <w:rPr>
          <w:rFonts w:cs="宋体"/>
          <w:bCs/>
          <w:sz w:val="24"/>
          <w:szCs w:val="24"/>
        </w:rPr>
      </w:pPr>
      <w:r>
        <w:rPr>
          <w:rFonts w:hint="eastAsia" w:cs="宋体"/>
          <w:bCs/>
          <w:sz w:val="24"/>
          <w:szCs w:val="24"/>
        </w:rPr>
        <w:t>一、项目基本情况</w:t>
      </w:r>
      <w:bookmarkEnd w:id="5"/>
      <w:bookmarkEnd w:id="6"/>
      <w:bookmarkEnd w:id="7"/>
      <w:bookmarkEnd w:id="8"/>
    </w:p>
    <w:p w14:paraId="1D98AF2B">
      <w:pPr>
        <w:spacing w:line="360" w:lineRule="auto"/>
        <w:ind w:firstLine="480" w:firstLineChars="200"/>
        <w:rPr>
          <w:rFonts w:hint="eastAsia" w:ascii="宋体" w:hAnsi="宋体" w:eastAsia="宋体" w:cs="宋体"/>
          <w:sz w:val="24"/>
        </w:rPr>
      </w:pPr>
      <w:r>
        <w:rPr>
          <w:rFonts w:hint="eastAsia" w:ascii="宋体" w:hAnsi="宋体" w:cs="宋体"/>
          <w:sz w:val="24"/>
        </w:rPr>
        <w:t>项目编号：</w:t>
      </w:r>
      <w:r>
        <w:rPr>
          <w:rFonts w:hint="eastAsia" w:ascii="宋体" w:hAnsi="宋体" w:eastAsia="宋体" w:cs="宋体"/>
          <w:sz w:val="24"/>
          <w:lang w:val="en-US" w:eastAsia="zh-CN"/>
        </w:rPr>
        <w:t>TZCG-2025-GK006</w:t>
      </w:r>
      <w:r>
        <w:rPr>
          <w:rFonts w:hint="eastAsia" w:ascii="宋体" w:hAnsi="宋体" w:eastAsia="宋体" w:cs="宋体"/>
          <w:sz w:val="24"/>
        </w:rPr>
        <w:t>号</w:t>
      </w:r>
    </w:p>
    <w:bookmarkEnd w:id="9"/>
    <w:p w14:paraId="5BE9D053">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lang w:val="en-US" w:eastAsia="zh-CN"/>
        </w:rPr>
        <w:t>台州市第一人民医院开荒与保洁服务项目</w:t>
      </w:r>
    </w:p>
    <w:p w14:paraId="3E54F6B7">
      <w:pPr>
        <w:spacing w:line="360" w:lineRule="auto"/>
        <w:ind w:firstLine="420" w:firstLineChars="200"/>
      </w:pPr>
    </w:p>
    <w:tbl>
      <w:tblPr>
        <w:tblStyle w:val="23"/>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999"/>
        <w:gridCol w:w="979"/>
        <w:gridCol w:w="1303"/>
        <w:gridCol w:w="1585"/>
      </w:tblGrid>
      <w:tr w14:paraId="7CF2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33" w:type="dxa"/>
            <w:vAlign w:val="center"/>
          </w:tcPr>
          <w:p w14:paraId="1A144960">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2741" w:type="dxa"/>
            <w:vAlign w:val="center"/>
          </w:tcPr>
          <w:p w14:paraId="6262135A">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999" w:type="dxa"/>
            <w:vAlign w:val="center"/>
          </w:tcPr>
          <w:p w14:paraId="4CB476B8">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979" w:type="dxa"/>
            <w:vAlign w:val="center"/>
          </w:tcPr>
          <w:p w14:paraId="6654D362">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303" w:type="dxa"/>
            <w:vAlign w:val="center"/>
          </w:tcPr>
          <w:p w14:paraId="588057C0">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w:t>
            </w:r>
          </w:p>
          <w:p w14:paraId="5D2C1EBD">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（万元）</w:t>
            </w:r>
          </w:p>
        </w:tc>
        <w:tc>
          <w:tcPr>
            <w:tcW w:w="1585" w:type="dxa"/>
            <w:vAlign w:val="center"/>
          </w:tcPr>
          <w:p w14:paraId="62B7DE31">
            <w:pPr>
              <w:jc w:val="center"/>
              <w:rPr>
                <w:rFonts w:ascii="宋体" w:hAnsi="宋体" w:cs="宋体"/>
                <w:b/>
                <w:sz w:val="21"/>
                <w:szCs w:val="21"/>
              </w:rPr>
            </w:pPr>
            <w:r>
              <w:rPr>
                <w:rFonts w:hint="eastAsia" w:ascii="宋体" w:hAnsi="宋体" w:cs="宋体"/>
                <w:b/>
                <w:sz w:val="21"/>
                <w:szCs w:val="21"/>
              </w:rPr>
              <w:t>最高限价</w:t>
            </w:r>
          </w:p>
          <w:p w14:paraId="0B3AB0DC">
            <w:pPr>
              <w:jc w:val="center"/>
              <w:rPr>
                <w:rFonts w:ascii="宋体" w:hAnsi="宋体" w:cs="宋体"/>
                <w:b/>
                <w:sz w:val="21"/>
                <w:szCs w:val="21"/>
              </w:rPr>
            </w:pPr>
            <w:r>
              <w:rPr>
                <w:rFonts w:hint="eastAsia" w:ascii="宋体" w:hAnsi="宋体" w:cs="宋体"/>
                <w:b/>
                <w:sz w:val="21"/>
                <w:szCs w:val="21"/>
              </w:rPr>
              <w:t>（万元）</w:t>
            </w:r>
          </w:p>
        </w:tc>
      </w:tr>
      <w:tr w14:paraId="5C4E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33" w:type="dxa"/>
            <w:vAlign w:val="center"/>
          </w:tcPr>
          <w:p w14:paraId="45826685">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1</w:t>
            </w:r>
          </w:p>
        </w:tc>
        <w:tc>
          <w:tcPr>
            <w:tcW w:w="2741" w:type="dxa"/>
            <w:vAlign w:val="center"/>
          </w:tcPr>
          <w:p w14:paraId="634B61FA">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eastAsia="宋体" w:cs="宋体"/>
                <w:b/>
                <w:sz w:val="21"/>
                <w:szCs w:val="21"/>
                <w:lang w:val="en-US" w:eastAsia="zh-CN"/>
              </w:rPr>
              <w:t>台州市第一人民医院开荒与保洁服务项目</w:t>
            </w:r>
          </w:p>
        </w:tc>
        <w:tc>
          <w:tcPr>
            <w:tcW w:w="999" w:type="dxa"/>
            <w:vAlign w:val="center"/>
          </w:tcPr>
          <w:p w14:paraId="5B8384F3">
            <w:pPr>
              <w:tabs>
                <w:tab w:val="left" w:pos="8280"/>
              </w:tabs>
              <w:autoSpaceDE w:val="0"/>
              <w:autoSpaceDN w:val="0"/>
              <w:adjustRightInd w:val="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3</w:t>
            </w:r>
          </w:p>
        </w:tc>
        <w:tc>
          <w:tcPr>
            <w:tcW w:w="979" w:type="dxa"/>
            <w:vAlign w:val="center"/>
          </w:tcPr>
          <w:p w14:paraId="13D15D35">
            <w:pPr>
              <w:tabs>
                <w:tab w:val="left" w:pos="8280"/>
              </w:tabs>
              <w:autoSpaceDE w:val="0"/>
              <w:autoSpaceDN w:val="0"/>
              <w:adjustRightInd w:val="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年</w:t>
            </w:r>
          </w:p>
        </w:tc>
        <w:tc>
          <w:tcPr>
            <w:tcW w:w="1303" w:type="dxa"/>
            <w:vAlign w:val="center"/>
          </w:tcPr>
          <w:p w14:paraId="149DA8B1">
            <w:pPr>
              <w:tabs>
                <w:tab w:val="left" w:pos="8280"/>
              </w:tabs>
              <w:autoSpaceDE w:val="0"/>
              <w:autoSpaceDN w:val="0"/>
              <w:adjustRightInd w:val="0"/>
              <w:jc w:val="center"/>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3000</w:t>
            </w:r>
          </w:p>
        </w:tc>
        <w:tc>
          <w:tcPr>
            <w:tcW w:w="1585" w:type="dxa"/>
            <w:vAlign w:val="center"/>
          </w:tcPr>
          <w:p w14:paraId="3FDAD7E6">
            <w:pPr>
              <w:tabs>
                <w:tab w:val="left" w:pos="8280"/>
              </w:tabs>
              <w:autoSpaceDE w:val="0"/>
              <w:autoSpaceDN w:val="0"/>
              <w:adjustRightInd w:val="0"/>
              <w:jc w:val="center"/>
              <w:rPr>
                <w:rFonts w:hint="default" w:ascii="宋体" w:hAnsi="宋体" w:eastAsia="宋体" w:cs="宋体"/>
                <w:b/>
                <w:sz w:val="21"/>
                <w:szCs w:val="21"/>
                <w:lang w:val="en-US" w:eastAsia="zh-CN"/>
              </w:rPr>
            </w:pPr>
            <w:r>
              <w:rPr>
                <w:rFonts w:hint="eastAsia" w:ascii="宋体" w:hAnsi="宋体" w:cs="宋体"/>
                <w:b/>
                <w:color w:val="000000" w:themeColor="text1"/>
                <w:sz w:val="21"/>
                <w:szCs w:val="21"/>
                <w:lang w:val="en-US" w:eastAsia="zh-CN"/>
                <w14:textFill>
                  <w14:solidFill>
                    <w14:schemeClr w14:val="tx1"/>
                  </w14:solidFill>
                </w14:textFill>
              </w:rPr>
              <w:t>2900</w:t>
            </w:r>
          </w:p>
        </w:tc>
      </w:tr>
    </w:tbl>
    <w:p w14:paraId="4E158E7A">
      <w:pPr>
        <w:pStyle w:val="6"/>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rPr>
      </w:pPr>
      <w:bookmarkStart w:id="10" w:name="_Toc35393622"/>
      <w:bookmarkStart w:id="11" w:name="_Toc35393791"/>
      <w:bookmarkStart w:id="12" w:name="_Toc28359080"/>
      <w:bookmarkStart w:id="13" w:name="_Toc28359003"/>
      <w:r>
        <w:rPr>
          <w:rFonts w:hint="eastAsia" w:cs="宋体"/>
          <w:bCs/>
          <w:sz w:val="24"/>
          <w:szCs w:val="24"/>
          <w:lang w:eastAsia="zh-CN"/>
        </w:rPr>
        <w:t>二、</w:t>
      </w:r>
      <w:r>
        <w:rPr>
          <w:rFonts w:hint="eastAsia" w:cs="宋体"/>
          <w:bCs/>
          <w:sz w:val="24"/>
          <w:szCs w:val="24"/>
        </w:rPr>
        <w:t>投标人的资格要求</w:t>
      </w:r>
      <w:bookmarkEnd w:id="10"/>
      <w:bookmarkEnd w:id="11"/>
      <w:bookmarkEnd w:id="12"/>
      <w:bookmarkEnd w:id="13"/>
    </w:p>
    <w:p w14:paraId="68A6F93A">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rPr>
          <w:rFonts w:hint="eastAsia" w:ascii="宋体" w:hAnsi="宋体" w:cs="宋体"/>
          <w:sz w:val="24"/>
        </w:rPr>
      </w:pPr>
      <w:r>
        <w:rPr>
          <w:rFonts w:hint="eastAsia" w:ascii="宋体" w:hAnsi="宋体" w:cs="宋体"/>
          <w:sz w:val="24"/>
        </w:rPr>
        <w:t>（一）满足《中华人民共和国政府采购法》第二十二条规定。</w:t>
      </w:r>
    </w:p>
    <w:p w14:paraId="3A11F2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FF"/>
          <w:sz w:val="24"/>
          <w:lang w:val="en-US" w:eastAsia="zh-CN"/>
        </w:rPr>
      </w:pPr>
      <w:bookmarkStart w:id="14" w:name="_Toc28359004"/>
      <w:bookmarkStart w:id="15" w:name="_Toc35393792"/>
      <w:bookmarkStart w:id="16" w:name="_Toc35393623"/>
      <w:bookmarkStart w:id="17" w:name="_Toc28359081"/>
      <w:r>
        <w:rPr>
          <w:rFonts w:hint="eastAsia" w:ascii="宋体" w:hAnsi="宋体" w:cs="宋体"/>
          <w:sz w:val="24"/>
        </w:rPr>
        <w:t>（二）本项目的特定资格要求</w:t>
      </w:r>
      <w:r>
        <w:rPr>
          <w:rFonts w:hint="eastAsia" w:ascii="宋体" w:hAnsi="宋体" w:cs="宋体"/>
          <w:sz w:val="24"/>
          <w:highlight w:val="yellow"/>
          <w:lang w:val="en-US" w:eastAsia="zh-CN"/>
        </w:rPr>
        <w:t>或</w:t>
      </w:r>
      <w:r>
        <w:rPr>
          <w:rFonts w:hint="eastAsia" w:ascii="宋体" w:hAnsi="宋体" w:cs="宋体"/>
          <w:sz w:val="24"/>
          <w:highlight w:val="yellow"/>
        </w:rPr>
        <w:t>落实政府采购政策需满足的资格要求</w:t>
      </w:r>
      <w:r>
        <w:rPr>
          <w:rFonts w:hint="eastAsia" w:ascii="宋体" w:hAnsi="宋体" w:cs="宋体"/>
          <w:sz w:val="24"/>
        </w:rPr>
        <w:t>：</w:t>
      </w:r>
      <w:r>
        <w:rPr>
          <w:rFonts w:hint="eastAsia" w:ascii="宋体" w:hAnsi="宋体" w:cs="宋体"/>
          <w:color w:val="0000FF"/>
          <w:sz w:val="24"/>
          <w:lang w:val="en-US" w:eastAsia="zh-CN"/>
        </w:rPr>
        <w:t>无</w:t>
      </w:r>
    </w:p>
    <w:p w14:paraId="1E106A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14:paraId="3EED2C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14:paraId="091073FC">
      <w:pPr>
        <w:pStyle w:val="6"/>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lang w:eastAsia="zh-CN"/>
        </w:rPr>
      </w:pPr>
      <w:r>
        <w:rPr>
          <w:rFonts w:hint="eastAsia" w:cs="宋体"/>
          <w:bCs/>
          <w:sz w:val="24"/>
          <w:szCs w:val="24"/>
          <w:lang w:eastAsia="zh-CN"/>
        </w:rPr>
        <w:t>三、获取招标文件</w:t>
      </w:r>
      <w:bookmarkEnd w:id="14"/>
      <w:bookmarkEnd w:id="15"/>
      <w:bookmarkEnd w:id="16"/>
      <w:bookmarkEnd w:id="17"/>
    </w:p>
    <w:p w14:paraId="2F873A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sz w:val="24"/>
        </w:rPr>
        <w:t>（一）时间：</w:t>
      </w:r>
      <w:r>
        <w:rPr>
          <w:rFonts w:hint="eastAsia" w:ascii="宋体" w:hAnsi="宋体" w:cs="宋体"/>
          <w:color w:val="000000" w:themeColor="text1"/>
          <w:sz w:val="24"/>
          <w:u w:val="single"/>
          <w:lang w:val="en-US" w:eastAsia="zh-CN"/>
          <w14:textFill>
            <w14:solidFill>
              <w14:schemeClr w14:val="tx1"/>
            </w14:solidFill>
          </w14:textFill>
        </w:rPr>
        <w:t>2025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15</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lang w:val="en-US" w:eastAsia="zh-CN"/>
          <w14:textFill>
            <w14:solidFill>
              <w14:schemeClr w14:val="tx1"/>
            </w14:solidFill>
          </w14:textFill>
        </w:rPr>
        <w:t>2025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21</w:t>
      </w:r>
      <w:r>
        <w:rPr>
          <w:rFonts w:hint="eastAsia" w:ascii="宋体" w:hAnsi="宋体" w:cs="宋体"/>
          <w:color w:val="000000" w:themeColor="text1"/>
          <w:sz w:val="24"/>
          <w:u w:val="single"/>
          <w14:textFill>
            <w14:solidFill>
              <w14:schemeClr w14:val="tx1"/>
            </w14:solidFill>
          </w14:textFill>
        </w:rPr>
        <w:t>日</w:t>
      </w:r>
    </w:p>
    <w:p w14:paraId="3497FB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（二）方式：浙江政府采购网（</w:t>
      </w:r>
      <w:r>
        <w:rPr>
          <w:rFonts w:hint="default" w:ascii="宋体" w:hAnsi="宋体" w:cs="宋体"/>
          <w:sz w:val="24"/>
        </w:rPr>
        <w:t>https://zfcg.czt.zj.gov.cn</w:t>
      </w:r>
      <w:r>
        <w:rPr>
          <w:rFonts w:hint="eastAsia" w:ascii="宋体" w:hAnsi="宋体" w:cs="宋体"/>
          <w:sz w:val="24"/>
        </w:rPr>
        <w:t>）免费下载</w:t>
      </w:r>
    </w:p>
    <w:p w14:paraId="12E46CED">
      <w:pPr>
        <w:pStyle w:val="6"/>
        <w:ind w:right="0" w:firstLine="482" w:firstLineChars="200"/>
        <w:rPr>
          <w:rFonts w:cs="宋体"/>
          <w:bCs/>
          <w:sz w:val="24"/>
          <w:szCs w:val="24"/>
        </w:rPr>
      </w:pPr>
      <w:bookmarkStart w:id="18" w:name="_Toc28359082"/>
      <w:bookmarkStart w:id="19" w:name="_Toc35393793"/>
      <w:bookmarkStart w:id="20" w:name="_Toc35393624"/>
      <w:bookmarkStart w:id="21" w:name="_Toc28359005"/>
      <w:r>
        <w:rPr>
          <w:rFonts w:hint="eastAsia" w:cs="宋体"/>
          <w:bCs/>
          <w:sz w:val="24"/>
          <w:szCs w:val="24"/>
        </w:rPr>
        <w:t>四、提交投标文件</w:t>
      </w:r>
      <w:bookmarkEnd w:id="18"/>
      <w:bookmarkEnd w:id="19"/>
      <w:bookmarkEnd w:id="20"/>
      <w:bookmarkEnd w:id="21"/>
    </w:p>
    <w:p w14:paraId="7CA9FD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14:textFill>
            <w14:solidFill>
              <w14:schemeClr w14:val="tx1"/>
            </w14:solidFill>
          </w14:textFill>
        </w:rPr>
      </w:pPr>
      <w:bookmarkStart w:id="22" w:name="_Toc35393625"/>
      <w:bookmarkStart w:id="23" w:name="_Toc28359007"/>
      <w:bookmarkStart w:id="24" w:name="_Toc35393794"/>
      <w:bookmarkStart w:id="25" w:name="_Toc28359084"/>
      <w:r>
        <w:rPr>
          <w:rFonts w:hint="eastAsia" w:ascii="宋体" w:hAnsi="宋体" w:cs="宋体"/>
          <w:sz w:val="24"/>
        </w:rPr>
        <w:t>（一）截止时间（开标时间）：</w:t>
      </w:r>
      <w:r>
        <w:rPr>
          <w:rFonts w:hint="eastAsia" w:ascii="宋体" w:hAnsi="宋体" w:cs="宋体"/>
          <w:bCs/>
          <w:color w:val="000000" w:themeColor="text1"/>
          <w:sz w:val="24"/>
          <w:u w:val="single"/>
          <w:lang w:val="en-US" w:eastAsia="zh-CN"/>
          <w14:textFill>
            <w14:solidFill>
              <w14:schemeClr w14:val="tx1"/>
            </w14:solidFill>
          </w14:textFill>
        </w:rPr>
        <w:t>2025</w:t>
      </w:r>
      <w:r>
        <w:rPr>
          <w:rFonts w:hint="eastAsia" w:ascii="宋体" w:hAnsi="宋体" w:cs="宋体"/>
          <w:bCs/>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bCs/>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bCs/>
          <w:color w:val="000000" w:themeColor="text1"/>
          <w:sz w:val="24"/>
          <w:u w:val="single"/>
          <w14:textFill>
            <w14:solidFill>
              <w14:schemeClr w14:val="tx1"/>
            </w14:solidFill>
          </w14:textFill>
        </w:rPr>
        <w:t>日</w:t>
      </w:r>
      <w:r>
        <w:rPr>
          <w:rFonts w:hint="eastAsia" w:ascii="宋体" w:hAnsi="宋体" w:cs="宋体"/>
          <w:bCs/>
          <w:color w:val="000000" w:themeColor="text1"/>
          <w:sz w:val="24"/>
          <w:u w:val="single"/>
          <w:lang w:val="en-US" w:eastAsia="zh-CN"/>
          <w14:textFill>
            <w14:solidFill>
              <w14:schemeClr w14:val="tx1"/>
            </w14:solidFill>
          </w14:textFill>
        </w:rPr>
        <w:t>9</w:t>
      </w:r>
      <w:r>
        <w:rPr>
          <w:rFonts w:hint="eastAsia" w:ascii="宋体" w:hAnsi="宋体" w:cs="宋体"/>
          <w:bCs/>
          <w:color w:val="000000" w:themeColor="text1"/>
          <w:sz w:val="24"/>
          <w:u w:val="single"/>
          <w14:textFill>
            <w14:solidFill>
              <w14:schemeClr w14:val="tx1"/>
            </w14:solidFill>
          </w14:textFill>
        </w:rPr>
        <w:t>点整</w:t>
      </w:r>
      <w:r>
        <w:rPr>
          <w:rFonts w:hint="eastAsia" w:ascii="宋体" w:hAnsi="宋体" w:cs="宋体"/>
          <w:color w:val="000000" w:themeColor="text1"/>
          <w:sz w:val="24"/>
          <w14:textFill>
            <w14:solidFill>
              <w14:schemeClr w14:val="tx1"/>
            </w14:solidFill>
          </w14:textFill>
        </w:rPr>
        <w:t>（北京时间）</w:t>
      </w:r>
    </w:p>
    <w:p w14:paraId="6FED44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（二）投标网址：浙江政府采购云平台（http://</w:t>
      </w:r>
      <w:r>
        <w:rPr>
          <w:rFonts w:hint="eastAsia" w:ascii="宋体" w:hAnsi="宋体" w:cs="宋体"/>
          <w:sz w:val="24"/>
          <w:lang w:val="en-US" w:eastAsia="zh-CN"/>
        </w:rPr>
        <w:t>www</w:t>
      </w:r>
      <w:r>
        <w:rPr>
          <w:rFonts w:hint="eastAsia" w:ascii="宋体" w:hAnsi="宋体" w:cs="宋体"/>
          <w:sz w:val="24"/>
        </w:rPr>
        <w:t>.zcygov.cn）</w:t>
      </w:r>
    </w:p>
    <w:bookmarkEnd w:id="22"/>
    <w:bookmarkEnd w:id="23"/>
    <w:bookmarkEnd w:id="24"/>
    <w:bookmarkEnd w:id="25"/>
    <w:p w14:paraId="72B44346">
      <w:pPr>
        <w:pStyle w:val="22"/>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14:paraId="1B2306F3">
      <w:pPr>
        <w:pStyle w:val="22"/>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t>台州市公共资源交易网（https://tzztb.zjtz.gov.cn）</w:t>
      </w:r>
    </w:p>
    <w:p w14:paraId="64394DF3">
      <w:pPr>
        <w:pStyle w:val="22"/>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14:paraId="372DC3D7">
      <w:pPr>
        <w:pStyle w:val="6"/>
        <w:ind w:right="0" w:firstLine="482" w:firstLineChars="200"/>
        <w:rPr>
          <w:rFonts w:cs="宋体"/>
          <w:bCs/>
          <w:sz w:val="24"/>
          <w:szCs w:val="24"/>
        </w:rPr>
      </w:pPr>
      <w:bookmarkStart w:id="26" w:name="_Toc35393795"/>
      <w:bookmarkStart w:id="27" w:name="_Toc35393626"/>
      <w:r>
        <w:rPr>
          <w:rFonts w:hint="eastAsia" w:cs="宋体"/>
          <w:bCs/>
          <w:sz w:val="24"/>
          <w:szCs w:val="24"/>
        </w:rPr>
        <w:t>六、</w:t>
      </w:r>
      <w:bookmarkEnd w:id="26"/>
      <w:bookmarkEnd w:id="27"/>
      <w:r>
        <w:rPr>
          <w:rFonts w:hint="eastAsia" w:cs="宋体"/>
          <w:bCs/>
          <w:sz w:val="24"/>
          <w:szCs w:val="24"/>
        </w:rPr>
        <w:t>注册报名</w:t>
      </w:r>
    </w:p>
    <w:p w14:paraId="47DFD206">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14:paraId="62189E3B">
      <w:pPr>
        <w:pStyle w:val="6"/>
        <w:ind w:right="0" w:firstLine="482" w:firstLineChars="200"/>
        <w:rPr>
          <w:rFonts w:cs="宋体"/>
          <w:bCs/>
          <w:sz w:val="24"/>
          <w:szCs w:val="24"/>
        </w:rPr>
      </w:pPr>
      <w:bookmarkStart w:id="28" w:name="_Toc28359085"/>
      <w:bookmarkStart w:id="29" w:name="_Toc35393796"/>
      <w:bookmarkStart w:id="30" w:name="_Toc28359008"/>
      <w:bookmarkStart w:id="31" w:name="_Toc35393627"/>
      <w:r>
        <w:rPr>
          <w:rFonts w:hint="eastAsia" w:cs="宋体"/>
          <w:bCs/>
          <w:sz w:val="24"/>
          <w:szCs w:val="24"/>
        </w:rPr>
        <w:t>七、</w:t>
      </w:r>
      <w:bookmarkEnd w:id="28"/>
      <w:bookmarkEnd w:id="29"/>
      <w:bookmarkEnd w:id="30"/>
      <w:bookmarkEnd w:id="31"/>
      <w:r>
        <w:rPr>
          <w:rFonts w:hint="eastAsia" w:cs="宋体"/>
          <w:bCs/>
          <w:sz w:val="24"/>
          <w:szCs w:val="24"/>
        </w:rPr>
        <w:t>联系方式</w:t>
      </w:r>
    </w:p>
    <w:p w14:paraId="465ECDAA">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14:paraId="66455E76">
      <w:pPr>
        <w:spacing w:line="360" w:lineRule="auto"/>
        <w:ind w:firstLine="480" w:firstLineChars="200"/>
        <w:rPr>
          <w:rFonts w:hint="eastAsia" w:ascii="宋体" w:hAnsi="宋体" w:eastAsia="宋体" w:cs="宋体"/>
          <w:sz w:val="24"/>
          <w:u w:val="single"/>
        </w:rPr>
      </w:pPr>
      <w:r>
        <w:rPr>
          <w:rFonts w:hint="eastAsia" w:ascii="宋体" w:hAnsi="宋体" w:cs="宋体"/>
          <w:sz w:val="24"/>
        </w:rPr>
        <w:t>名 称：</w:t>
      </w:r>
      <w:r>
        <w:rPr>
          <w:rFonts w:hint="eastAsia" w:ascii="宋体" w:hAnsi="宋体" w:cs="宋体"/>
          <w:sz w:val="24"/>
          <w:u w:val="single"/>
        </w:rPr>
        <w:t>　</w:t>
      </w:r>
      <w:r>
        <w:rPr>
          <w:rFonts w:hint="eastAsia" w:ascii="宋体" w:hAnsi="宋体" w:eastAsia="宋体" w:cs="宋体"/>
          <w:sz w:val="24"/>
          <w:u w:val="single"/>
          <w:lang w:val="en-US" w:eastAsia="zh-CN"/>
        </w:rPr>
        <w:t>台州市第一人民医院</w:t>
      </w:r>
      <w:r>
        <w:rPr>
          <w:rFonts w:hint="eastAsia" w:ascii="宋体" w:hAnsi="宋体" w:eastAsia="宋体" w:cs="宋体"/>
          <w:sz w:val="24"/>
          <w:u w:val="single"/>
        </w:rPr>
        <w:t xml:space="preserve"> </w:t>
      </w:r>
    </w:p>
    <w:p w14:paraId="5169A866">
      <w:pPr>
        <w:spacing w:line="360" w:lineRule="auto"/>
        <w:ind w:firstLine="480" w:firstLineChars="200"/>
        <w:rPr>
          <w:rFonts w:hint="eastAsia" w:ascii="宋体" w:hAnsi="宋体" w:eastAsia="宋体" w:cs="宋体"/>
          <w:sz w:val="24"/>
        </w:rPr>
      </w:pPr>
      <w:r>
        <w:rPr>
          <w:rFonts w:hint="eastAsia" w:ascii="宋体" w:hAnsi="宋体" w:eastAsia="宋体" w:cs="宋体"/>
          <w:sz w:val="24"/>
        </w:rPr>
        <w:t>地</w:t>
      </w:r>
      <w:r>
        <w:rPr>
          <w:rFonts w:hint="eastAsia" w:ascii="宋体" w:hAnsi="宋体" w:eastAsia="宋体" w:cs="宋体"/>
          <w:sz w:val="24"/>
          <w:lang w:val="en-US" w:eastAsia="zh-CN"/>
        </w:rPr>
        <w:t xml:space="preserve"> </w:t>
      </w:r>
      <w:r>
        <w:rPr>
          <w:rFonts w:hint="eastAsia" w:ascii="宋体" w:hAnsi="宋体" w:eastAsia="宋体" w:cs="宋体"/>
          <w:sz w:val="24"/>
        </w:rPr>
        <w:t>址：　</w:t>
      </w:r>
      <w:r>
        <w:rPr>
          <w:rFonts w:hint="eastAsia" w:ascii="宋体" w:hAnsi="宋体" w:eastAsia="宋体" w:cs="宋体"/>
          <w:sz w:val="24"/>
          <w:u w:val="single"/>
          <w:lang w:val="en-US" w:eastAsia="zh-CN"/>
        </w:rPr>
        <w:t>台州市黄岩区横街东路218号</w:t>
      </w:r>
      <w:r>
        <w:rPr>
          <w:rFonts w:hint="eastAsia" w:ascii="宋体" w:hAnsi="宋体" w:eastAsia="宋体" w:cs="宋体"/>
          <w:sz w:val="24"/>
        </w:rPr>
        <w:t xml:space="preserve">  </w:t>
      </w:r>
    </w:p>
    <w:p w14:paraId="38B6BD44">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联系人：　</w:t>
      </w:r>
      <w:r>
        <w:rPr>
          <w:rFonts w:hint="eastAsia" w:ascii="宋体" w:hAnsi="宋体" w:eastAsia="宋体" w:cs="宋体"/>
          <w:sz w:val="24"/>
          <w:u w:val="single"/>
          <w:lang w:eastAsia="zh-CN"/>
        </w:rPr>
        <w:t>蔡老师</w:t>
      </w:r>
      <w:r>
        <w:rPr>
          <w:rFonts w:hint="eastAsia" w:ascii="宋体" w:hAnsi="宋体" w:eastAsia="宋体" w:cs="宋体"/>
          <w:sz w:val="24"/>
          <w:u w:val="single"/>
        </w:rPr>
        <w:t>　</w:t>
      </w:r>
      <w:r>
        <w:rPr>
          <w:rFonts w:hint="eastAsia" w:ascii="宋体" w:hAnsi="宋体" w:eastAsia="宋体" w:cs="宋体"/>
          <w:sz w:val="24"/>
        </w:rPr>
        <w:t>　　</w:t>
      </w:r>
      <w:bookmarkStart w:id="32" w:name="_Toc28359086"/>
      <w:bookmarkStart w:id="33" w:name="_Toc28359009"/>
    </w:p>
    <w:p w14:paraId="554BE572">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single"/>
          <w:lang w:val="en-US" w:eastAsia="zh-CN"/>
        </w:rPr>
        <w:t>0576-84016848</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p>
    <w:p w14:paraId="28579ACD">
      <w:pPr>
        <w:spacing w:line="360" w:lineRule="auto"/>
        <w:ind w:firstLine="482" w:firstLineChars="200"/>
      </w:pPr>
      <w:r>
        <w:rPr>
          <w:rFonts w:hint="eastAsia" w:ascii="宋体" w:hAnsi="宋体" w:cs="宋体"/>
          <w:b/>
          <w:bCs/>
          <w:sz w:val="24"/>
        </w:rPr>
        <w:t>（二）采购组织机构</w:t>
      </w:r>
    </w:p>
    <w:bookmarkEnd w:id="32"/>
    <w:bookmarkEnd w:id="33"/>
    <w:p w14:paraId="523C1EC7">
      <w:pPr>
        <w:spacing w:line="360" w:lineRule="auto"/>
        <w:ind w:firstLine="480" w:firstLineChars="200"/>
        <w:jc w:val="left"/>
        <w:rPr>
          <w:rFonts w:hint="default" w:ascii="宋体" w:hAnsi="宋体" w:eastAsia="宋体" w:cs="宋体"/>
          <w:sz w:val="24"/>
          <w:u w:val="single"/>
          <w:lang w:val="en-US" w:eastAsia="zh-CN"/>
        </w:rPr>
      </w:pPr>
      <w:bookmarkStart w:id="34" w:name="_Toc25017_WPSOffice_Level1"/>
      <w:r>
        <w:rPr>
          <w:rFonts w:hint="eastAsia" w:ascii="宋体" w:hAnsi="宋体" w:cs="宋体"/>
          <w:sz w:val="24"/>
        </w:rPr>
        <w:t>名 称：</w:t>
      </w:r>
      <w:r>
        <w:rPr>
          <w:rFonts w:hint="eastAsia" w:ascii="宋体" w:hAnsi="宋体" w:cs="宋体"/>
          <w:sz w:val="24"/>
          <w:u w:val="single"/>
          <w:lang w:val="en-US" w:eastAsia="zh-CN"/>
        </w:rPr>
        <w:t>台州市政府采购中心</w:t>
      </w:r>
    </w:p>
    <w:p w14:paraId="125A36A5">
      <w:pPr>
        <w:spacing w:line="360" w:lineRule="auto"/>
        <w:ind w:firstLine="480" w:firstLineChars="200"/>
        <w:jc w:val="left"/>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single"/>
        </w:rPr>
        <w:t>台州市市府大道777号</w:t>
      </w:r>
    </w:p>
    <w:p w14:paraId="4C92317D">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项目联系人：</w:t>
      </w:r>
      <w:r>
        <w:rPr>
          <w:rFonts w:hint="eastAsia" w:ascii="宋体" w:hAnsi="宋体" w:cs="宋体"/>
          <w:sz w:val="24"/>
          <w:u w:val="single"/>
          <w:lang w:eastAsia="zh-CN"/>
        </w:rPr>
        <w:t>陈</w:t>
      </w:r>
      <w:r>
        <w:rPr>
          <w:rFonts w:hint="eastAsia" w:ascii="宋体" w:hAnsi="宋体" w:cs="宋体"/>
          <w:sz w:val="24"/>
          <w:u w:val="single"/>
        </w:rPr>
        <w:t xml:space="preserve">女士　 </w:t>
      </w:r>
      <w:r>
        <w:rPr>
          <w:rFonts w:hint="eastAsia" w:ascii="宋体" w:hAnsi="宋体" w:cs="宋体"/>
          <w:sz w:val="24"/>
          <w:u w:val="single"/>
          <w:lang w:val="en-US" w:eastAsia="zh-CN"/>
        </w:rPr>
        <w:t xml:space="preserve"> </w:t>
      </w:r>
    </w:p>
    <w:p w14:paraId="0F2548CB">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88685056</w:t>
      </w:r>
      <w:r>
        <w:rPr>
          <w:rFonts w:hint="eastAsia" w:ascii="宋体" w:hAnsi="宋体" w:cs="宋体"/>
          <w:sz w:val="24"/>
          <w:u w:val="single"/>
        </w:rPr>
        <w:t xml:space="preserve">       </w:t>
      </w:r>
    </w:p>
    <w:p w14:paraId="3864DF4C">
      <w:pPr>
        <w:spacing w:line="360" w:lineRule="auto"/>
        <w:ind w:firstLine="480" w:firstLineChars="200"/>
        <w:jc w:val="left"/>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lang w:val="en-US" w:eastAsia="zh-CN"/>
        </w:rPr>
        <w:t>阮</w:t>
      </w:r>
      <w:r>
        <w:rPr>
          <w:rFonts w:hint="eastAsia" w:ascii="宋体" w:hAnsi="宋体" w:cs="宋体"/>
          <w:sz w:val="24"/>
          <w:u w:val="single"/>
        </w:rPr>
        <w:t>女士（受理注册、中标结果相关质疑及答复）</w:t>
      </w:r>
    </w:p>
    <w:p w14:paraId="26AA82F0">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联系电话：</w:t>
      </w:r>
      <w:r>
        <w:rPr>
          <w:rFonts w:hint="eastAsia" w:ascii="宋体" w:hAnsi="宋体" w:cs="宋体"/>
          <w:sz w:val="24"/>
          <w:u w:val="single"/>
        </w:rPr>
        <w:t xml:space="preserve">0576-88685121    </w:t>
      </w:r>
      <w:r>
        <w:rPr>
          <w:rFonts w:hint="eastAsia" w:ascii="宋体" w:hAnsi="宋体" w:cs="宋体"/>
          <w:sz w:val="24"/>
          <w:u w:val="single"/>
          <w:lang w:val="en-US" w:eastAsia="zh-CN"/>
        </w:rPr>
        <w:t xml:space="preserve"> </w:t>
      </w:r>
    </w:p>
    <w:p w14:paraId="55A4BB26">
      <w:pPr>
        <w:spacing w:line="360" w:lineRule="auto"/>
        <w:ind w:firstLine="480" w:firstLineChars="200"/>
        <w:jc w:val="left"/>
        <w:rPr>
          <w:rFonts w:ascii="宋体" w:hAnsi="宋体" w:cs="宋体"/>
          <w:sz w:val="24"/>
          <w:u w:val="single"/>
        </w:rPr>
      </w:pPr>
      <w:r>
        <w:rPr>
          <w:rFonts w:hint="eastAsia" w:ascii="宋体" w:hAnsi="宋体" w:cs="宋体"/>
          <w:sz w:val="24"/>
        </w:rPr>
        <w:t>技术人员：</w:t>
      </w:r>
      <w:r>
        <w:rPr>
          <w:rFonts w:hint="eastAsia" w:ascii="宋体" w:hAnsi="宋体" w:cs="宋体"/>
          <w:sz w:val="24"/>
          <w:u w:val="single"/>
          <w:lang w:val="en-US" w:eastAsia="zh-CN"/>
        </w:rPr>
        <w:t xml:space="preserve">徐女士 </w:t>
      </w:r>
      <w:r>
        <w:rPr>
          <w:rFonts w:hint="eastAsia" w:ascii="宋体" w:hAnsi="宋体" w:cs="宋体"/>
          <w:sz w:val="24"/>
          <w:u w:val="single"/>
        </w:rPr>
        <w:t>(该项可根据实际情况进行调整或删减)</w:t>
      </w:r>
    </w:p>
    <w:p w14:paraId="75522D6B">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88685161</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4BB02E1A">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14:paraId="71426EAB">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名 称：</w:t>
      </w:r>
      <w:r>
        <w:rPr>
          <w:rFonts w:hint="eastAsia" w:ascii="宋体" w:hAnsi="宋体" w:cs="宋体"/>
          <w:sz w:val="24"/>
          <w:u w:val="single"/>
          <w:lang w:eastAsia="zh-CN"/>
        </w:rPr>
        <w:t>台州市财政局政府采购监管处</w:t>
      </w:r>
      <w:r>
        <w:rPr>
          <w:rFonts w:hint="eastAsia" w:ascii="宋体" w:hAnsi="宋体" w:cs="宋体"/>
          <w:sz w:val="24"/>
          <w:u w:val="single"/>
          <w:lang w:val="en-US" w:eastAsia="zh-CN"/>
        </w:rPr>
        <w:t xml:space="preserve">  </w:t>
      </w:r>
    </w:p>
    <w:p w14:paraId="654E1447">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u w:val="single"/>
        </w:rPr>
        <w:t>台州市财政局</w:t>
      </w:r>
      <w:r>
        <w:rPr>
          <w:rFonts w:hint="eastAsia" w:ascii="宋体" w:hAnsi="宋体" w:cs="宋体"/>
          <w:sz w:val="24"/>
          <w:u w:val="single"/>
          <w:lang w:val="en-US" w:eastAsia="zh-CN"/>
        </w:rPr>
        <w:t xml:space="preserve">                </w:t>
      </w:r>
    </w:p>
    <w:p w14:paraId="33AD52FF">
      <w:pPr>
        <w:spacing w:line="360" w:lineRule="auto"/>
        <w:ind w:firstLine="480" w:firstLineChars="200"/>
        <w:jc w:val="left"/>
        <w:rPr>
          <w:rFonts w:hint="default" w:ascii="宋体" w:hAnsi="宋体" w:eastAsia="宋体" w:cs="宋体"/>
          <w:sz w:val="24"/>
          <w:u w:val="single"/>
          <w:lang w:val="en-US" w:eastAsia="zh-CN"/>
        </w:rPr>
      </w:pPr>
      <w:r>
        <w:rPr>
          <w:rFonts w:hint="eastAsia" w:ascii="宋体" w:hAnsi="宋体" w:cs="宋体"/>
          <w:sz w:val="24"/>
        </w:rPr>
        <w:t>联系人：</w:t>
      </w:r>
      <w:r>
        <w:rPr>
          <w:rFonts w:hint="eastAsia" w:ascii="宋体" w:hAnsi="宋体" w:cs="宋体"/>
          <w:sz w:val="24"/>
          <w:u w:val="single"/>
          <w:lang w:val="en-US" w:eastAsia="zh-CN"/>
        </w:rPr>
        <w:t>陈</w:t>
      </w:r>
      <w:r>
        <w:rPr>
          <w:rFonts w:hint="eastAsia" w:ascii="宋体" w:hAnsi="宋体" w:cs="宋体"/>
          <w:sz w:val="24"/>
          <w:u w:val="single"/>
        </w:rPr>
        <w:t>女士</w:t>
      </w:r>
      <w:r>
        <w:rPr>
          <w:rFonts w:hint="eastAsia" w:ascii="宋体" w:hAnsi="宋体" w:cs="宋体"/>
          <w:sz w:val="24"/>
          <w:u w:val="single"/>
          <w:lang w:val="en-US" w:eastAsia="zh-CN"/>
        </w:rPr>
        <w:t xml:space="preserve">                     </w:t>
      </w:r>
    </w:p>
    <w:p w14:paraId="03B29068">
      <w:pPr>
        <w:spacing w:line="360" w:lineRule="auto"/>
        <w:ind w:firstLine="480" w:firstLineChars="200"/>
        <w:jc w:val="left"/>
        <w:rPr>
          <w:rFonts w:hint="default" w:ascii="宋体" w:hAnsi="宋体" w:cs="宋体"/>
          <w:sz w:val="24"/>
          <w:u w:val="non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 xml:space="preserve">88206705            </w:t>
      </w:r>
    </w:p>
    <w:p w14:paraId="304B1AC0">
      <w:pPr>
        <w:spacing w:line="360" w:lineRule="auto"/>
        <w:ind w:firstLine="482" w:firstLineChars="200"/>
        <w:jc w:val="left"/>
        <w:rPr>
          <w:rFonts w:ascii="宋体" w:hAnsi="宋体" w:cs="宋体"/>
          <w:b/>
          <w:sz w:val="24"/>
        </w:rPr>
      </w:pPr>
      <w:r>
        <w:rPr>
          <w:rFonts w:hint="eastAsia" w:ascii="宋体" w:hAnsi="宋体" w:cs="宋体"/>
          <w:b/>
          <w:sz w:val="24"/>
        </w:rPr>
        <w:t>（四）政采云平台</w:t>
      </w:r>
    </w:p>
    <w:p w14:paraId="593725CD">
      <w:pPr>
        <w:spacing w:line="360" w:lineRule="auto"/>
        <w:ind w:firstLine="480" w:firstLineChars="200"/>
        <w:jc w:val="left"/>
        <w:rPr>
          <w:rFonts w:ascii="宋体" w:hAnsi="宋体" w:cs="宋体"/>
          <w:sz w:val="24"/>
        </w:rPr>
      </w:pPr>
      <w:r>
        <w:rPr>
          <w:rFonts w:hint="eastAsia" w:ascii="宋体" w:hAnsi="宋体" w:cs="宋体"/>
          <w:sz w:val="24"/>
        </w:rPr>
        <w:t>联系电话：</w:t>
      </w:r>
      <w:r>
        <w:rPr>
          <w:rFonts w:hint="eastAsia" w:ascii="宋体" w:hAnsi="宋体" w:cs="宋体"/>
          <w:sz w:val="24"/>
          <w:u w:val="single"/>
          <w:lang w:val="en-US" w:eastAsia="zh-CN"/>
        </w:rPr>
        <w:t>95763</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7348269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hd w:val="clear" w:color="auto" w:fill="FFFFFF"/>
          <w:lang w:val="en-US" w:eastAsia="zh-CN"/>
          <w14:textFill>
            <w14:solidFill>
              <w14:schemeClr w14:val="tx1"/>
            </w14:solidFill>
          </w14:textFill>
        </w:rPr>
        <w:t>台州市</w:t>
      </w:r>
      <w:r>
        <w:rPr>
          <w:rFonts w:hint="eastAsia" w:ascii="宋体" w:hAnsi="宋体" w:cs="宋体"/>
          <w:color w:val="000000" w:themeColor="text1"/>
          <w:sz w:val="24"/>
          <w:shd w:val="clear" w:color="auto" w:fill="FFFFFF"/>
          <w14:textFill>
            <w14:solidFill>
              <w14:schemeClr w14:val="tx1"/>
            </w14:solidFill>
          </w14:textFill>
        </w:rPr>
        <w:t>政府采购中心</w:t>
      </w:r>
      <w:r>
        <w:rPr>
          <w:rFonts w:hint="eastAsia" w:ascii="宋体" w:hAnsi="宋体" w:cs="宋体"/>
          <w:color w:val="000000" w:themeColor="text1"/>
          <w:kern w:val="0"/>
          <w:sz w:val="24"/>
          <w14:textFill>
            <w14:solidFill>
              <w14:schemeClr w14:val="tx1"/>
            </w14:solidFill>
          </w14:textFill>
        </w:rPr>
        <w:t xml:space="preserve">  </w:t>
      </w:r>
    </w:p>
    <w:p w14:paraId="578C6AF7">
      <w:pPr>
        <w:widowControl/>
        <w:spacing w:line="360" w:lineRule="auto"/>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2025</w:t>
      </w:r>
      <w:r>
        <w:rPr>
          <w:rFonts w:hint="eastAsia" w:asciiTheme="minorEastAsia" w:hAnsiTheme="minorEastAsia" w:eastAsiaTheme="minorEastAsia" w:cstheme="minorEastAsia"/>
          <w:color w:val="000000" w:themeColor="text1"/>
          <w:kern w:val="0"/>
          <w:sz w:val="24"/>
          <w14:textFill>
            <w14:solidFill>
              <w14:schemeClr w14:val="tx1"/>
            </w14:solidFill>
          </w14:textFill>
        </w:rPr>
        <w:t>年</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14:textFill>
            <w14:solidFill>
              <w14:schemeClr w14:val="tx1"/>
            </w14:solidFill>
          </w14:textFill>
        </w:rPr>
        <w:t>月</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kern w:val="0"/>
          <w:sz w:val="24"/>
          <w14:textFill>
            <w14:solidFill>
              <w14:schemeClr w14:val="tx1"/>
            </w14:solidFill>
          </w14:textFill>
        </w:rPr>
        <w:t>日</w:t>
      </w:r>
    </w:p>
    <w:p w14:paraId="04F28AB1">
      <w:pPr>
        <w:rPr>
          <w:rFonts w:hint="eastAsia"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br w:type="page"/>
      </w:r>
    </w:p>
    <w:bookmarkEnd w:id="34"/>
    <w:p w14:paraId="40FD5DD8">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投标人须知</w:t>
      </w:r>
    </w:p>
    <w:p w14:paraId="6029C088">
      <w:pPr>
        <w:numPr>
          <w:ilvl w:val="0"/>
          <w:numId w:val="5"/>
        </w:numPr>
        <w:ind w:left="-482" w:leftChars="0" w:firstLine="482" w:firstLineChars="0"/>
        <w:rPr>
          <w:sz w:val="24"/>
          <w:szCs w:val="24"/>
        </w:rPr>
      </w:pPr>
      <w:r>
        <w:rPr>
          <w:rFonts w:hint="eastAsia" w:asciiTheme="minorEastAsia" w:hAnsiTheme="minorEastAsia" w:eastAsiaTheme="minorEastAsia"/>
          <w:b/>
          <w:sz w:val="24"/>
          <w:szCs w:val="24"/>
        </w:rPr>
        <w:t>前附表</w:t>
      </w:r>
    </w:p>
    <w:tbl>
      <w:tblPr>
        <w:tblStyle w:val="23"/>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28"/>
        <w:gridCol w:w="6436"/>
      </w:tblGrid>
      <w:tr w14:paraId="5CC8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B93DE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序</w:t>
            </w:r>
            <w:r>
              <w:rPr>
                <w:rFonts w:hint="eastAsia" w:ascii="宋体" w:hAnsi="宋体" w:eastAsia="宋体" w:cs="宋体"/>
                <w:b/>
                <w:bCs/>
                <w:lang w:val="en-US" w:eastAsia="zh-CN"/>
              </w:rPr>
              <w:t xml:space="preserve"> </w:t>
            </w:r>
            <w:r>
              <w:rPr>
                <w:rFonts w:hint="eastAsia" w:ascii="宋体" w:hAnsi="宋体" w:eastAsia="宋体" w:cs="宋体"/>
                <w:b/>
                <w:bCs/>
              </w:rPr>
              <w:t>号</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9D981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事</w:t>
            </w:r>
            <w:r>
              <w:rPr>
                <w:rFonts w:hint="eastAsia" w:ascii="宋体" w:hAnsi="宋体" w:eastAsia="宋体" w:cs="宋体"/>
                <w:b/>
                <w:bCs/>
                <w:lang w:val="en-US" w:eastAsia="zh-CN"/>
              </w:rPr>
              <w:t xml:space="preserve"> </w:t>
            </w:r>
            <w:r>
              <w:rPr>
                <w:rFonts w:hint="eastAsia" w:ascii="宋体" w:hAnsi="宋体" w:eastAsia="宋体" w:cs="宋体"/>
                <w:b/>
                <w:bCs/>
              </w:rPr>
              <w:t>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872E4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本项目的特别规定</w:t>
            </w:r>
          </w:p>
        </w:tc>
      </w:tr>
      <w:tr w14:paraId="4AEF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F12D3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476F2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是否允许联合体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EE6C8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 xml:space="preserve"> 是/</w:t>
            </w:r>
            <w:r>
              <w:rPr>
                <w:rFonts w:hint="eastAsia" w:ascii="宋体" w:hAnsi="宋体" w:cs="宋体"/>
                <w:lang w:eastAsia="zh-CN"/>
              </w:rPr>
              <w:t>☑</w:t>
            </w:r>
            <w:r>
              <w:rPr>
                <w:rFonts w:hint="eastAsia" w:ascii="宋体" w:hAnsi="宋体" w:eastAsia="宋体" w:cs="宋体"/>
              </w:rPr>
              <w:t xml:space="preserve"> 否</w:t>
            </w:r>
          </w:p>
        </w:tc>
      </w:tr>
      <w:tr w14:paraId="06EB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1B3E9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59796D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是否允许分包</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55C322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eastAsia="宋体" w:cs="宋体"/>
              </w:rPr>
              <w:t>是（但主体部分不得分包，详见招标需求内容）/</w:t>
            </w:r>
            <w:r>
              <w:rPr>
                <w:rFonts w:hint="eastAsia" w:ascii="宋体" w:hAnsi="宋体" w:cs="宋体"/>
                <w:lang w:eastAsia="zh-CN"/>
              </w:rPr>
              <w:t>☑</w:t>
            </w:r>
            <w:r>
              <w:rPr>
                <w:rFonts w:hint="eastAsia" w:ascii="宋体" w:hAnsi="宋体" w:eastAsia="宋体" w:cs="宋体"/>
              </w:rPr>
              <w:t xml:space="preserve"> 否</w:t>
            </w:r>
          </w:p>
        </w:tc>
      </w:tr>
      <w:tr w14:paraId="4078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6161B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val="en-US" w:eastAsia="zh-CN"/>
              </w:rPr>
            </w:pPr>
            <w:r>
              <w:rPr>
                <w:rFonts w:hint="eastAsia" w:ascii="宋体" w:hAnsi="宋体" w:cs="宋体"/>
                <w:lang w:val="en-US" w:eastAsia="zh-CN"/>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4FEEE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是否需要提供预付款保函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A88A3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cs="宋体"/>
                <w:lang w:eastAsia="zh-CN"/>
              </w:rPr>
            </w:pPr>
            <w:r>
              <w:rPr>
                <w:rFonts w:hint="eastAsia" w:ascii="宋体" w:hAnsi="宋体" w:cs="宋体"/>
                <w:lang w:eastAsia="zh-CN"/>
              </w:rPr>
              <w:t>□</w:t>
            </w:r>
            <w:r>
              <w:rPr>
                <w:rFonts w:hint="eastAsia" w:ascii="宋体" w:hAnsi="宋体" w:eastAsia="宋体" w:cs="宋体"/>
              </w:rPr>
              <w:t xml:space="preserve"> 是/</w:t>
            </w:r>
            <w:r>
              <w:rPr>
                <w:rFonts w:hint="eastAsia" w:ascii="宋体" w:hAnsi="宋体" w:cs="宋体"/>
                <w:lang w:eastAsia="zh-CN"/>
              </w:rPr>
              <w:t>☑</w:t>
            </w:r>
            <w:r>
              <w:rPr>
                <w:rFonts w:hint="eastAsia" w:ascii="宋体" w:hAnsi="宋体" w:eastAsia="宋体" w:cs="宋体"/>
              </w:rPr>
              <w:t xml:space="preserve"> 否</w:t>
            </w:r>
          </w:p>
        </w:tc>
      </w:tr>
      <w:tr w14:paraId="733B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75C13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cs="宋体"/>
                <w:lang w:val="en-US" w:eastAsia="zh-CN"/>
              </w:rPr>
            </w:pPr>
            <w:r>
              <w:rPr>
                <w:rFonts w:hint="eastAsia" w:ascii="宋体" w:hAnsi="宋体" w:cs="宋体"/>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BF8FB2">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cs="宋体"/>
                <w:lang w:val="en-US" w:eastAsia="zh-CN"/>
              </w:rPr>
            </w:pPr>
            <w:r>
              <w:rPr>
                <w:rFonts w:hint="eastAsia" w:ascii="宋体" w:hAnsi="宋体" w:eastAsia="宋体" w:cs="宋体"/>
                <w:kern w:val="0"/>
                <w:szCs w:val="21"/>
              </w:rPr>
              <w:t>是否包含政府强制采购节能产品</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7220F0F">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cs="宋体"/>
                <w:lang w:eastAsia="zh-CN"/>
              </w:rPr>
            </w:pPr>
            <w:r>
              <w:rPr>
                <w:rFonts w:hint="eastAsia" w:ascii="宋体" w:hAnsi="宋体" w:cs="宋体"/>
                <w:lang w:eastAsia="zh-CN"/>
              </w:rPr>
              <w:t>□</w:t>
            </w:r>
            <w:r>
              <w:rPr>
                <w:rFonts w:hint="eastAsia" w:ascii="宋体" w:hAnsi="宋体" w:eastAsia="宋体" w:cs="宋体"/>
              </w:rPr>
              <w:t>是（具体清单见招标需求）/</w:t>
            </w:r>
            <w:r>
              <w:rPr>
                <w:rFonts w:hint="eastAsia" w:ascii="宋体" w:hAnsi="宋体" w:cs="宋体"/>
                <w:lang w:eastAsia="zh-CN"/>
              </w:rPr>
              <w:t>☑</w:t>
            </w:r>
            <w:r>
              <w:rPr>
                <w:rFonts w:hint="eastAsia" w:ascii="宋体" w:hAnsi="宋体" w:eastAsia="宋体" w:cs="宋体"/>
              </w:rPr>
              <w:t xml:space="preserve"> 否</w:t>
            </w:r>
          </w:p>
        </w:tc>
      </w:tr>
      <w:tr w14:paraId="0D73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025C3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3F7E7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答疑会或</w:t>
            </w:r>
          </w:p>
          <w:p w14:paraId="290F379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现场踏勘</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F4809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无</w:t>
            </w:r>
            <w:bookmarkStart w:id="100" w:name="_GoBack"/>
            <w:bookmarkEnd w:id="100"/>
          </w:p>
        </w:tc>
      </w:tr>
      <w:tr w14:paraId="2283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9B35C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D0076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投标文件的制作和投标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17D183">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请投标人在投标前仔细阅读</w:t>
            </w:r>
            <w:r>
              <w:rPr>
                <w:rFonts w:hint="eastAsia" w:ascii="宋体" w:hAnsi="宋体" w:cs="宋体"/>
                <w:lang w:eastAsia="zh-CN"/>
              </w:rPr>
              <w:t>《</w:t>
            </w:r>
            <w:r>
              <w:rPr>
                <w:rFonts w:hint="eastAsia" w:ascii="宋体" w:hAnsi="宋体" w:eastAsia="宋体" w:cs="宋体"/>
              </w:rPr>
              <w:t>政府采购项目电子交易操作指南</w:t>
            </w:r>
            <w:r>
              <w:rPr>
                <w:rFonts w:hint="eastAsia" w:ascii="宋体" w:hAnsi="宋体" w:cs="宋体"/>
                <w:lang w:eastAsia="zh-CN"/>
              </w:rPr>
              <w:t>》</w:t>
            </w:r>
            <w:r>
              <w:rPr>
                <w:rFonts w:hint="eastAsia" w:ascii="宋体" w:hAnsi="宋体" w:eastAsia="宋体" w:cs="宋体"/>
              </w:rPr>
              <w:t>。</w:t>
            </w:r>
          </w:p>
          <w:p w14:paraId="2711A9A5">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1.投标文件的制作：投标人按照本项目招标文件和政采云平台的要求，通过“政采云电子交易客户端”编制、加密并递交投标文件（下载网址：</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"http://www.zjzfcg.gov.cn/bidClientTemplate/2019-09-24/12975.html）。" </w:instrText>
            </w:r>
            <w:r>
              <w:rPr>
                <w:rFonts w:hint="eastAsia" w:ascii="宋体" w:hAnsi="宋体" w:eastAsia="宋体" w:cs="宋体"/>
              </w:rPr>
              <w:fldChar w:fldCharType="separate"/>
            </w:r>
            <w:r>
              <w:rPr>
                <w:rFonts w:hint="eastAsia" w:ascii="宋体" w:hAnsi="宋体" w:eastAsia="宋体" w:cs="宋体"/>
              </w:rPr>
              <w:t>https://zfcg.czt.zj.gov.cn/download/index.html）。</w:t>
            </w:r>
            <w:r>
              <w:rPr>
                <w:rFonts w:hint="eastAsia" w:ascii="宋体" w:hAnsi="宋体" w:eastAsia="宋体" w:cs="宋体"/>
              </w:rPr>
              <w:fldChar w:fldCharType="end"/>
            </w:r>
          </w:p>
          <w:p w14:paraId="557CBDF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2.投标：投标人应当在投标截止时间前（开标当天北京时间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）完成投标文件的传输递交，逾期上传的投标文件恕不接受。补充或者修改投标文件的，应当先行撤回原文件，补充、修改后重新传输递交。投标截止时间前未完成上传的，视为撤回投标文件。</w:t>
            </w:r>
          </w:p>
          <w:p w14:paraId="7EE62D8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3.投标文件解密：投标人应在开标当天北京时间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至</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30</w:t>
            </w:r>
            <w:r>
              <w:rPr>
                <w:rFonts w:hint="eastAsia" w:ascii="宋体" w:hAnsi="宋体" w:eastAsia="宋体" w:cs="宋体"/>
              </w:rPr>
              <w:t>完成解密。</w:t>
            </w:r>
          </w:p>
        </w:tc>
      </w:tr>
      <w:tr w14:paraId="060D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B012D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CE649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备份投标文件的递交</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ADFC6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备份投标文件是通过政采云电子交易客户端制作投标文件产生的备份文件，请投标人自行妥善保管。</w:t>
            </w:r>
          </w:p>
          <w:p w14:paraId="167A869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1.使用前提：在解密截止时间前，投标人自行在线解密操作失败</w:t>
            </w:r>
            <w:r>
              <w:rPr>
                <w:rFonts w:hint="eastAsia" w:ascii="宋体" w:hAnsi="宋体" w:cs="宋体"/>
                <w:sz w:val="21"/>
                <w:szCs w:val="21"/>
                <w:lang w:eastAsia="zh-CN"/>
              </w:rPr>
              <w:t>，</w:t>
            </w:r>
            <w:r>
              <w:rPr>
                <w:rFonts w:hint="eastAsia" w:ascii="宋体" w:hAnsi="宋体" w:eastAsia="宋体" w:cs="宋体"/>
                <w:sz w:val="21"/>
                <w:szCs w:val="21"/>
              </w:rPr>
              <w:t>又未能及时联系技术人员帮助解密，或者投标人寻求技术人员帮助仍无法完成解密。</w:t>
            </w:r>
          </w:p>
          <w:p w14:paraId="3C899E0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2.递交截止时间：开标当天</w:t>
            </w:r>
            <w:r>
              <w:rPr>
                <w:rFonts w:hint="eastAsia" w:ascii="宋体" w:hAnsi="宋体" w:cs="宋体"/>
                <w:sz w:val="21"/>
                <w:szCs w:val="21"/>
                <w:u w:val="single"/>
                <w:lang w:val="en-US" w:eastAsia="zh-CN"/>
              </w:rPr>
              <w:t>9</w:t>
            </w:r>
            <w:r>
              <w:rPr>
                <w:rFonts w:hint="eastAsia" w:ascii="宋体" w:hAnsi="宋体" w:eastAsia="宋体" w:cs="宋体"/>
                <w:u w:val="single"/>
              </w:rPr>
              <w:t>:</w:t>
            </w:r>
            <w:r>
              <w:rPr>
                <w:rFonts w:hint="eastAsia" w:ascii="宋体" w:hAnsi="宋体" w:cs="宋体"/>
                <w:u w:val="single"/>
                <w:lang w:val="en-US" w:eastAsia="zh-CN"/>
              </w:rPr>
              <w:t>50</w:t>
            </w:r>
            <w:r>
              <w:rPr>
                <w:rFonts w:hint="eastAsia" w:ascii="宋体" w:hAnsi="宋体" w:eastAsia="宋体" w:cs="宋体"/>
                <w:sz w:val="21"/>
                <w:szCs w:val="21"/>
              </w:rPr>
              <w:t>（北京时间）。</w:t>
            </w:r>
          </w:p>
          <w:p w14:paraId="61D739DF">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3.投递邮箱：开标当天公布的指定邮箱。</w:t>
            </w:r>
          </w:p>
          <w:p w14:paraId="5630752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4.未按上述要求递交备份投标文件或所提供的备份投标文件不符合要求的视同放弃投标，仅提交备份投标文件的，投标无效。</w:t>
            </w:r>
          </w:p>
          <w:p w14:paraId="694A6AD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5.投标人未按时完成解密的，并符合备份投标文件使用前提的，投标人应提供备份投标文件，否则视为放弃投标。</w:t>
            </w:r>
          </w:p>
        </w:tc>
      </w:tr>
      <w:tr w14:paraId="2A6E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675E6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0D5D1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不见面开标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5B961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本项目开评标环节实行全流程电子化，采取政采云不见面开标大厅实现，</w:t>
            </w:r>
            <w:r>
              <w:rPr>
                <w:rFonts w:hint="eastAsia" w:ascii="宋体" w:hAnsi="宋体" w:cs="宋体"/>
                <w:sz w:val="21"/>
                <w:szCs w:val="21"/>
                <w:lang w:eastAsia="zh-CN"/>
              </w:rPr>
              <w:t>投标人</w:t>
            </w:r>
            <w:r>
              <w:rPr>
                <w:rFonts w:hint="eastAsia" w:ascii="宋体" w:hAnsi="宋体" w:eastAsia="宋体" w:cs="宋体"/>
                <w:sz w:val="21"/>
                <w:szCs w:val="21"/>
              </w:rPr>
              <w:t>可自行登录政采云平台进入开标大厅观看现场直播画面。采购组织机构按照采购文件规定的时间通过电子交易平台组织开标、开启</w:t>
            </w:r>
            <w:r>
              <w:rPr>
                <w:rFonts w:hint="eastAsia" w:ascii="宋体" w:hAnsi="宋体" w:cs="宋体"/>
                <w:sz w:val="21"/>
                <w:szCs w:val="21"/>
                <w:lang w:eastAsia="zh-CN"/>
              </w:rPr>
              <w:t>投标</w:t>
            </w:r>
            <w:r>
              <w:rPr>
                <w:rFonts w:hint="eastAsia" w:ascii="宋体" w:hAnsi="宋体" w:eastAsia="宋体" w:cs="宋体"/>
                <w:sz w:val="21"/>
                <w:szCs w:val="21"/>
              </w:rPr>
              <w:t>文件，所有</w:t>
            </w:r>
            <w:r>
              <w:rPr>
                <w:rFonts w:hint="eastAsia" w:ascii="宋体" w:hAnsi="宋体" w:cs="宋体"/>
                <w:sz w:val="21"/>
                <w:szCs w:val="21"/>
                <w:lang w:eastAsia="zh-CN"/>
              </w:rPr>
              <w:t>投标人</w:t>
            </w:r>
            <w:r>
              <w:rPr>
                <w:rFonts w:hint="eastAsia" w:ascii="宋体" w:hAnsi="宋体" w:eastAsia="宋体" w:cs="宋体"/>
                <w:sz w:val="21"/>
                <w:szCs w:val="21"/>
              </w:rPr>
              <w:t>均应当准时在线参加。如未参加，造成无法响应或响应失败等后果由</w:t>
            </w:r>
            <w:r>
              <w:rPr>
                <w:rFonts w:hint="eastAsia" w:ascii="宋体" w:hAnsi="宋体" w:cs="宋体"/>
                <w:sz w:val="21"/>
                <w:szCs w:val="21"/>
                <w:lang w:eastAsia="zh-CN"/>
              </w:rPr>
              <w:t>投标人</w:t>
            </w:r>
            <w:r>
              <w:rPr>
                <w:rFonts w:hint="eastAsia" w:ascii="宋体" w:hAnsi="宋体" w:eastAsia="宋体" w:cs="宋体"/>
                <w:sz w:val="21"/>
                <w:szCs w:val="21"/>
              </w:rPr>
              <w:t>自行承担。</w:t>
            </w:r>
          </w:p>
        </w:tc>
      </w:tr>
      <w:tr w14:paraId="0157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49D7AF4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kern w:val="2"/>
                <w:sz w:val="21"/>
                <w:szCs w:val="24"/>
                <w:lang w:val="en-US" w:eastAsia="zh-CN" w:bidi="ar-SA"/>
              </w:rPr>
            </w:pPr>
            <w:r>
              <w:rPr>
                <w:rFonts w:hint="eastAsia" w:ascii="宋体" w:hAnsi="宋体" w:cs="宋体"/>
                <w:lang w:val="en-US" w:eastAsia="zh-CN"/>
              </w:rPr>
              <w:t>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ED18C2">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lang w:val="en-US" w:eastAsia="zh-CN"/>
              </w:rPr>
              <w:t>远程询标/</w:t>
            </w:r>
            <w:r>
              <w:rPr>
                <w:rFonts w:hint="eastAsia" w:ascii="宋体" w:hAnsi="宋体" w:eastAsia="宋体" w:cs="宋体"/>
                <w:szCs w:val="21"/>
              </w:rPr>
              <w:t>远程在线演示要求</w:t>
            </w:r>
          </w:p>
          <w:p w14:paraId="54590717">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szCs w:val="21"/>
                <w:lang w:val="en-US" w:eastAsia="zh-CN"/>
              </w:rPr>
              <w:t>要求</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594399">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评审</w:t>
            </w:r>
            <w:r>
              <w:rPr>
                <w:rFonts w:hint="eastAsia" w:ascii="宋体" w:hAnsi="宋体" w:eastAsia="宋体" w:cs="宋体"/>
                <w:sz w:val="21"/>
                <w:szCs w:val="21"/>
                <w:lang w:val="en-US" w:eastAsia="zh-CN"/>
              </w:rPr>
              <w:t>小组可能</w:t>
            </w:r>
            <w:r>
              <w:rPr>
                <w:rFonts w:hint="eastAsia" w:ascii="宋体" w:hAnsi="宋体" w:cs="宋体"/>
                <w:sz w:val="21"/>
                <w:szCs w:val="21"/>
                <w:lang w:val="en-US" w:eastAsia="zh-CN"/>
              </w:rPr>
              <w:t>向投标人</w:t>
            </w:r>
            <w:r>
              <w:rPr>
                <w:rFonts w:hint="eastAsia" w:ascii="宋体" w:hAnsi="宋体" w:eastAsia="宋体" w:cs="宋体"/>
                <w:sz w:val="21"/>
                <w:szCs w:val="21"/>
                <w:lang w:val="en-US" w:eastAsia="zh-CN"/>
              </w:rPr>
              <w:t>发起远程询标，</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需提前做好准备。</w:t>
            </w:r>
          </w:p>
          <w:p w14:paraId="56C46707">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本项目是否需要远程在线演示要求详见</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需求。</w:t>
            </w:r>
          </w:p>
          <w:p w14:paraId="7C23D69D">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远程询标/远程在线演示要求通过“政采云视频讲标系统”进行线上问答，</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在接到政采云</w:t>
            </w:r>
            <w:r>
              <w:rPr>
                <w:rFonts w:hint="eastAsia" w:ascii="宋体" w:hAnsi="宋体" w:cs="宋体"/>
                <w:sz w:val="21"/>
                <w:szCs w:val="21"/>
                <w:lang w:val="en-US" w:eastAsia="zh-CN"/>
              </w:rPr>
              <w:t>信息推送</w:t>
            </w:r>
            <w:r>
              <w:rPr>
                <w:rFonts w:hint="eastAsia" w:ascii="宋体" w:hAnsi="宋体" w:eastAsia="宋体" w:cs="宋体"/>
                <w:sz w:val="21"/>
                <w:szCs w:val="21"/>
                <w:lang w:val="en-US" w:eastAsia="zh-CN"/>
              </w:rPr>
              <w:t>后登录政采云系统--进入开标大厅--进入本项目进行操作，单方面视频下回答评委询问。</w:t>
            </w:r>
          </w:p>
          <w:p w14:paraId="25BDED0E">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投标人进行远程</w:t>
            </w:r>
            <w:r>
              <w:rPr>
                <w:rFonts w:hint="eastAsia" w:ascii="宋体" w:hAnsi="宋体" w:eastAsia="宋体" w:cs="宋体"/>
                <w:szCs w:val="21"/>
              </w:rPr>
              <w:t>在线演示</w:t>
            </w:r>
            <w:r>
              <w:rPr>
                <w:rFonts w:hint="eastAsia" w:ascii="宋体" w:hAnsi="宋体" w:cs="宋体"/>
                <w:szCs w:val="21"/>
                <w:lang w:eastAsia="zh-CN"/>
              </w:rPr>
              <w:t>可通过共享桌面来实现，</w:t>
            </w:r>
            <w:r>
              <w:rPr>
                <w:rFonts w:hint="eastAsia" w:ascii="宋体" w:hAnsi="宋体" w:eastAsia="宋体" w:cs="宋体"/>
                <w:sz w:val="21"/>
                <w:szCs w:val="21"/>
                <w:lang w:val="en-US" w:eastAsia="zh-CN"/>
              </w:rPr>
              <w:t>具体操作指南在《政府采购项目电子交易管理操作指南-供应商》2.4.4项。</w:t>
            </w:r>
          </w:p>
          <w:p w14:paraId="1D9EBE98">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14:paraId="1EDA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229DB50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kern w:val="2"/>
                <w:sz w:val="21"/>
                <w:szCs w:val="24"/>
                <w:lang w:val="en-US" w:eastAsia="zh-CN" w:bidi="ar-SA"/>
              </w:rPr>
            </w:pPr>
            <w:r>
              <w:rPr>
                <w:rFonts w:hint="eastAsia" w:ascii="宋体" w:hAnsi="宋体" w:cs="宋体"/>
                <w:lang w:val="en-US" w:eastAsia="zh-CN"/>
              </w:rPr>
              <w:t>10</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114A4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投标与开标</w:t>
            </w:r>
          </w:p>
          <w:p w14:paraId="111434C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注意事项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CC1EA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1.本项目实行电子投标，投标人自行承担投标一切费用。</w:t>
            </w:r>
          </w:p>
          <w:p w14:paraId="68D47F1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51FD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5D20BA4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kern w:val="2"/>
                <w:sz w:val="21"/>
                <w:szCs w:val="24"/>
                <w:lang w:val="en-US" w:eastAsia="zh-CN" w:bidi="ar-SA"/>
              </w:rPr>
            </w:pPr>
            <w:r>
              <w:rPr>
                <w:rFonts w:hint="eastAsia" w:ascii="宋体" w:hAnsi="宋体" w:cs="宋体"/>
                <w:lang w:val="en-US" w:eastAsia="zh-CN"/>
              </w:rPr>
              <w:t>11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B8780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信用信息</w:t>
            </w:r>
          </w:p>
          <w:p w14:paraId="1732769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查询渠道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AF099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信用中国（网址：</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rPr>
              <w:t>http://www.creditchina.gov.cn</w:t>
            </w:r>
            <w:r>
              <w:rPr>
                <w:rFonts w:hint="eastAsia" w:ascii="宋体" w:hAnsi="宋体" w:eastAsia="宋体" w:cs="宋体"/>
              </w:rPr>
              <w:fldChar w:fldCharType="end"/>
            </w:r>
            <w:r>
              <w:rPr>
                <w:rFonts w:hint="eastAsia" w:ascii="宋体" w:hAnsi="宋体" w:cs="宋体"/>
                <w:lang w:eastAsia="zh-CN"/>
              </w:rPr>
              <w:t>）</w:t>
            </w:r>
          </w:p>
          <w:p w14:paraId="107D721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中国政府采购网（网址：http://www.ccgp.gov.cn</w:t>
            </w:r>
            <w:r>
              <w:rPr>
                <w:rFonts w:hint="eastAsia" w:ascii="宋体" w:hAnsi="宋体" w:cs="宋体"/>
                <w:lang w:eastAsia="zh-CN"/>
              </w:rPr>
              <w:t>）</w:t>
            </w:r>
          </w:p>
        </w:tc>
      </w:tr>
      <w:tr w14:paraId="21E5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183D0CE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2"/>
                <w:sz w:val="21"/>
                <w:szCs w:val="24"/>
                <w:lang w:val="en-US" w:eastAsia="zh-CN" w:bidi="ar-SA"/>
              </w:rPr>
            </w:pPr>
            <w:r>
              <w:rPr>
                <w:rFonts w:hint="eastAsia" w:ascii="宋体" w:hAnsi="宋体" w:cs="宋体"/>
                <w:lang w:val="en-US" w:eastAsia="zh-CN"/>
              </w:rPr>
              <w:t>12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2D7B7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中小企业预留</w:t>
            </w:r>
          </w:p>
          <w:p w14:paraId="0A66B3A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份额情况</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0767F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根据《政府采购促进中小企业发展管理办法》</w:t>
            </w:r>
            <w:r>
              <w:rPr>
                <w:rFonts w:hint="eastAsia" w:ascii="宋体" w:hAnsi="宋体" w:cs="宋体"/>
                <w:lang w:eastAsia="zh-CN"/>
              </w:rPr>
              <w:t>（</w:t>
            </w:r>
            <w:r>
              <w:rPr>
                <w:rFonts w:hint="eastAsia" w:ascii="宋体" w:hAnsi="宋体" w:eastAsia="宋体" w:cs="宋体"/>
              </w:rPr>
              <w:t>财库〔2020〕46号</w:t>
            </w:r>
            <w:r>
              <w:rPr>
                <w:rFonts w:hint="eastAsia" w:ascii="宋体" w:hAnsi="宋体" w:cs="宋体"/>
                <w:lang w:eastAsia="zh-CN"/>
              </w:rPr>
              <w:t>）</w:t>
            </w:r>
            <w:r>
              <w:rPr>
                <w:rFonts w:hint="eastAsia" w:ascii="宋体" w:hAnsi="宋体" w:eastAsia="宋体" w:cs="宋体"/>
              </w:rPr>
              <w:t>文件的规定，本项目</w:t>
            </w:r>
            <w:r>
              <w:rPr>
                <w:rFonts w:hint="eastAsia" w:ascii="宋体" w:hAnsi="宋体" w:cs="宋体"/>
                <w:color w:val="0000FF"/>
                <w:lang w:eastAsia="zh-CN"/>
              </w:rPr>
              <w:t>（</w:t>
            </w:r>
            <w:r>
              <w:rPr>
                <w:rFonts w:hint="eastAsia" w:ascii="宋体" w:hAnsi="宋体" w:eastAsia="宋体" w:cs="宋体"/>
                <w:color w:val="0000FF"/>
              </w:rPr>
              <w:t>□ 是/</w:t>
            </w:r>
            <w:r>
              <w:rPr>
                <w:rFonts w:hint="eastAsia" w:ascii="宋体" w:hAnsi="宋体" w:cs="宋体"/>
                <w:color w:val="0000FF"/>
                <w:lang w:eastAsia="zh-CN"/>
              </w:rPr>
              <w:t>☑</w:t>
            </w:r>
            <w:r>
              <w:rPr>
                <w:rFonts w:hint="eastAsia" w:ascii="宋体" w:hAnsi="宋体" w:eastAsia="宋体" w:cs="宋体"/>
                <w:color w:val="0000FF"/>
              </w:rPr>
              <w:t xml:space="preserve"> 否</w:t>
            </w:r>
            <w:r>
              <w:rPr>
                <w:rFonts w:hint="eastAsia" w:ascii="宋体" w:hAnsi="宋体" w:cs="宋体"/>
                <w:color w:val="0000FF"/>
                <w:lang w:eastAsia="zh-CN"/>
              </w:rPr>
              <w:t>）</w:t>
            </w:r>
            <w:r>
              <w:rPr>
                <w:rFonts w:hint="eastAsia" w:ascii="宋体" w:hAnsi="宋体" w:eastAsia="宋体" w:cs="宋体"/>
              </w:rPr>
              <w:t>属于专门面向中小企业采购的项目。</w:t>
            </w:r>
          </w:p>
        </w:tc>
      </w:tr>
      <w:tr w14:paraId="6BE7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7620770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rPr>
              <w:t>1</w:t>
            </w:r>
            <w:r>
              <w:rPr>
                <w:rFonts w:hint="eastAsia" w:ascii="宋体" w:hAnsi="宋体" w:cs="宋体"/>
                <w:lang w:val="en-US" w:eastAsia="zh-CN"/>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10240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w:t>
            </w:r>
          </w:p>
          <w:p w14:paraId="25B03FA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优惠措施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DFDDE9">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1.项目属性</w:t>
            </w:r>
            <w:r>
              <w:rPr>
                <w:rFonts w:hint="eastAsia" w:ascii="宋体" w:hAnsi="宋体" w:cs="宋体"/>
                <w:lang w:eastAsia="zh-CN"/>
              </w:rPr>
              <w:t>：</w:t>
            </w:r>
            <w:r>
              <w:rPr>
                <w:rFonts w:hint="eastAsia" w:ascii="宋体" w:hAnsi="宋体" w:cs="宋体"/>
                <w:color w:val="0000FF"/>
                <w:u w:val="single"/>
                <w:lang w:val="en-US" w:eastAsia="zh-CN"/>
              </w:rPr>
              <w:t xml:space="preserve"> 【</w:t>
            </w:r>
            <w:r>
              <w:rPr>
                <w:rFonts w:hint="eastAsia" w:ascii="宋体" w:hAnsi="宋体" w:eastAsia="宋体" w:cs="宋体"/>
                <w:color w:val="0000FF"/>
                <w:u w:val="single"/>
              </w:rPr>
              <w:t>服务类</w:t>
            </w:r>
            <w:r>
              <w:rPr>
                <w:rFonts w:hint="eastAsia" w:ascii="宋体" w:hAnsi="宋体" w:cs="宋体"/>
                <w:color w:val="0000FF"/>
                <w:u w:val="single"/>
                <w:lang w:val="en-US" w:eastAsia="zh-CN"/>
              </w:rPr>
              <w:t>】</w:t>
            </w:r>
            <w:r>
              <w:rPr>
                <w:rFonts w:hint="eastAsia" w:ascii="宋体" w:hAnsi="宋体" w:cs="宋体"/>
                <w:u w:val="single"/>
                <w:lang w:val="en-US" w:eastAsia="zh-CN"/>
              </w:rPr>
              <w:t xml:space="preserve"> </w:t>
            </w:r>
            <w:r>
              <w:rPr>
                <w:rFonts w:hint="eastAsia" w:ascii="宋体" w:hAnsi="宋体" w:cs="宋体"/>
                <w:u w:val="none"/>
                <w:lang w:eastAsia="zh-CN"/>
              </w:rPr>
              <w:t>。</w:t>
            </w:r>
          </w:p>
          <w:p w14:paraId="6A6CF82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2.中小企业划分标准所属行业（具体根据《中小企业划型标准规定》执行）</w:t>
            </w:r>
            <w:r>
              <w:rPr>
                <w:rFonts w:hint="eastAsia" w:ascii="宋体" w:hAnsi="宋体" w:cs="宋体"/>
                <w:lang w:eastAsia="zh-CN"/>
              </w:rPr>
              <w:t>：</w:t>
            </w:r>
          </w:p>
          <w:p w14:paraId="315564EB">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rPr>
            </w:pPr>
            <w:r>
              <w:rPr>
                <w:rFonts w:hint="eastAsia" w:ascii="宋体" w:hAnsi="宋体" w:eastAsia="宋体" w:cs="宋体"/>
                <w:color w:val="0000FF"/>
                <w:sz w:val="21"/>
                <w:szCs w:val="21"/>
              </w:rPr>
              <w:t>采购标的：</w:t>
            </w:r>
            <w:r>
              <w:rPr>
                <w:rFonts w:hint="eastAsia" w:ascii="宋体" w:hAnsi="宋体" w:eastAsia="宋体" w:cs="宋体"/>
                <w:color w:val="0000FF"/>
                <w:sz w:val="21"/>
                <w:szCs w:val="21"/>
                <w:u w:val="single"/>
              </w:rPr>
              <w:t xml:space="preserve">　 </w:t>
            </w:r>
            <w:r>
              <w:rPr>
                <w:rFonts w:hint="eastAsia" w:ascii="宋体" w:hAnsi="宋体" w:cs="宋体"/>
                <w:color w:val="0000FF"/>
                <w:sz w:val="21"/>
                <w:szCs w:val="21"/>
                <w:u w:val="single"/>
                <w:lang w:eastAsia="zh-CN"/>
              </w:rPr>
              <w:t>保洁项目</w:t>
            </w:r>
            <w:r>
              <w:rPr>
                <w:rFonts w:hint="eastAsia" w:ascii="宋体" w:hAnsi="宋体" w:eastAsia="宋体" w:cs="宋体"/>
                <w:color w:val="0000FF"/>
                <w:sz w:val="21"/>
                <w:szCs w:val="21"/>
                <w:u w:val="single"/>
              </w:rPr>
              <w:t xml:space="preserve">  </w:t>
            </w:r>
            <w:r>
              <w:rPr>
                <w:rFonts w:hint="eastAsia" w:ascii="宋体" w:hAnsi="宋体" w:eastAsia="宋体" w:cs="宋体"/>
                <w:color w:val="0000FF"/>
                <w:sz w:val="21"/>
                <w:szCs w:val="21"/>
              </w:rPr>
              <w:t>，所属行业：</w:t>
            </w:r>
            <w:r>
              <w:rPr>
                <w:rFonts w:hint="eastAsia" w:ascii="宋体" w:hAnsi="宋体" w:eastAsia="宋体" w:cs="宋体"/>
                <w:color w:val="0000FF"/>
                <w:sz w:val="21"/>
                <w:szCs w:val="21"/>
                <w:u w:val="single"/>
              </w:rPr>
              <w:t xml:space="preserve">　 </w:t>
            </w:r>
            <w:r>
              <w:rPr>
                <w:rFonts w:hint="eastAsia" w:ascii="宋体" w:hAnsi="宋体" w:cs="宋体"/>
                <w:color w:val="0000FF"/>
                <w:sz w:val="21"/>
                <w:szCs w:val="21"/>
                <w:u w:val="single"/>
                <w:lang w:eastAsia="zh-CN"/>
              </w:rPr>
              <w:t>物业管理</w:t>
            </w:r>
            <w:r>
              <w:rPr>
                <w:rFonts w:hint="eastAsia" w:ascii="宋体" w:hAnsi="宋体" w:eastAsia="宋体" w:cs="宋体"/>
                <w:color w:val="0000FF"/>
                <w:sz w:val="21"/>
                <w:szCs w:val="21"/>
                <w:u w:val="single"/>
              </w:rPr>
              <w:t xml:space="preserve">   </w:t>
            </w:r>
            <w:r>
              <w:rPr>
                <w:rFonts w:hint="eastAsia" w:ascii="宋体" w:hAnsi="宋体" w:eastAsia="宋体" w:cs="宋体"/>
                <w:color w:val="0000FF"/>
                <w:sz w:val="21"/>
                <w:szCs w:val="21"/>
              </w:rPr>
              <w:t>。</w:t>
            </w:r>
          </w:p>
          <w:p w14:paraId="2BF85390">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3.属于享受政府采购支持政策的残疾人福利性单位，</w:t>
            </w:r>
            <w:r>
              <w:rPr>
                <w:rFonts w:hint="eastAsia" w:ascii="宋体" w:hAnsi="宋体" w:eastAsia="宋体" w:cs="宋体"/>
                <w:color w:val="000000" w:themeColor="text1"/>
                <w:szCs w:val="21"/>
                <w14:textFill>
                  <w14:solidFill>
                    <w14:schemeClr w14:val="tx1"/>
                  </w14:solidFill>
                </w14:textFill>
              </w:rPr>
              <w:t>应符合财库</w:t>
            </w:r>
            <w:r>
              <w:rPr>
                <w:rFonts w:hint="eastAsia" w:ascii="宋体" w:hAnsi="宋体" w:eastAsia="宋体" w:cs="宋体"/>
                <w:szCs w:val="21"/>
              </w:rPr>
              <w:t>〔20</w:t>
            </w:r>
            <w:r>
              <w:rPr>
                <w:rFonts w:hint="eastAsia" w:ascii="宋体" w:hAnsi="宋体" w:cs="宋体"/>
                <w:szCs w:val="21"/>
                <w:lang w:val="en-US" w:eastAsia="zh-CN"/>
              </w:rPr>
              <w:t>17</w:t>
            </w:r>
            <w:r>
              <w:rPr>
                <w:rFonts w:hint="eastAsia" w:ascii="宋体" w:hAnsi="宋体" w:eastAsia="宋体" w:cs="宋体"/>
                <w:szCs w:val="21"/>
              </w:rPr>
              <w:t>〕</w:t>
            </w:r>
            <w:r>
              <w:rPr>
                <w:rFonts w:hint="eastAsia" w:ascii="宋体" w:hAnsi="宋体" w:eastAsia="宋体" w:cs="宋体"/>
                <w:color w:val="000000" w:themeColor="text1"/>
                <w:szCs w:val="21"/>
                <w14:textFill>
                  <w14:solidFill>
                    <w14:schemeClr w14:val="tx1"/>
                  </w14:solidFill>
                </w14:textFill>
              </w:rPr>
              <w:t>141号文件规定</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视同小型、微型企业</w:t>
            </w:r>
            <w:r>
              <w:rPr>
                <w:rFonts w:hint="eastAsia" w:ascii="宋体" w:hAnsi="宋体" w:eastAsia="宋体" w:cs="宋体"/>
                <w:szCs w:val="21"/>
                <w:lang w:eastAsia="zh-CN"/>
              </w:rPr>
              <w:t>，</w:t>
            </w:r>
            <w:r>
              <w:rPr>
                <w:rFonts w:hint="eastAsia" w:ascii="宋体" w:hAnsi="宋体" w:eastAsia="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eastAsia="宋体" w:cs="宋体"/>
                <w:color w:val="000000" w:themeColor="text1"/>
                <w:szCs w:val="21"/>
                <w14:textFill>
                  <w14:solidFill>
                    <w14:schemeClr w14:val="tx1"/>
                  </w14:solidFill>
                </w14:textFill>
              </w:rPr>
              <w:t>文件中提供《残疾人福利性单位声明函》（见附件）</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享受评审中价格扣除政策</w:t>
            </w:r>
            <w:r>
              <w:rPr>
                <w:rFonts w:hint="eastAsia" w:ascii="宋体" w:hAnsi="宋体" w:eastAsia="宋体" w:cs="宋体"/>
                <w:color w:val="000000" w:themeColor="text1"/>
                <w:szCs w:val="21"/>
                <w14:textFill>
                  <w14:solidFill>
                    <w14:schemeClr w14:val="tx1"/>
                  </w14:solidFill>
                </w14:textFill>
              </w:rPr>
              <w:t>。</w:t>
            </w:r>
          </w:p>
          <w:p w14:paraId="7CAC4C76">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4.根据财库〔20</w:t>
            </w:r>
            <w:r>
              <w:rPr>
                <w:rFonts w:hint="eastAsia" w:ascii="宋体" w:hAnsi="宋体" w:cs="宋体"/>
                <w:szCs w:val="21"/>
                <w:lang w:val="en-US" w:eastAsia="zh-CN"/>
              </w:rPr>
              <w:t>14</w:t>
            </w:r>
            <w:r>
              <w:rPr>
                <w:rFonts w:hint="eastAsia" w:ascii="宋体" w:hAnsi="宋体" w:eastAsia="宋体" w:cs="宋体"/>
                <w:szCs w:val="21"/>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5E345C11">
            <w:pPr>
              <w:keepNext w:val="0"/>
              <w:keepLines w:val="0"/>
              <w:pageBreakBefore w:val="0"/>
              <w:widowControl w:val="0"/>
              <w:kinsoku/>
              <w:wordWrap/>
              <w:overflowPunct/>
              <w:topLinePunct w:val="0"/>
              <w:autoSpaceDE/>
              <w:bidi w:val="0"/>
              <w:adjustRightInd w:val="0"/>
              <w:snapToGrid w:val="0"/>
              <w:spacing w:line="288" w:lineRule="auto"/>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cs="宋体"/>
                <w:b/>
                <w:bCs/>
                <w:color w:val="auto"/>
                <w:u w:val="single"/>
                <w:lang w:eastAsia="zh-CN"/>
              </w:rPr>
              <w:t>【</w:t>
            </w:r>
            <w:r>
              <w:rPr>
                <w:rFonts w:hint="eastAsia" w:ascii="宋体" w:hAnsi="宋体" w:eastAsia="宋体" w:cs="宋体"/>
                <w:b/>
                <w:bCs/>
                <w:color w:val="auto"/>
                <w:u w:val="single"/>
              </w:rPr>
              <w:t>注</w:t>
            </w:r>
            <w:r>
              <w:rPr>
                <w:rFonts w:hint="eastAsia" w:ascii="宋体" w:hAnsi="宋体" w:cs="宋体"/>
                <w:b/>
                <w:bCs/>
                <w:color w:val="auto"/>
                <w:u w:val="single"/>
                <w:lang w:eastAsia="zh-CN"/>
              </w:rPr>
              <w:t>】</w:t>
            </w:r>
            <w:r>
              <w:rPr>
                <w:rFonts w:hint="eastAsia" w:ascii="宋体" w:hAnsi="宋体" w:eastAsia="宋体" w:cs="宋体"/>
                <w:b/>
                <w:bCs/>
                <w:color w:val="auto"/>
                <w:u w:val="single"/>
              </w:rPr>
              <w:t>：</w:t>
            </w:r>
            <w:r>
              <w:rPr>
                <w:rFonts w:hint="eastAsia" w:ascii="宋体" w:hAnsi="宋体" w:eastAsia="宋体" w:cs="宋体"/>
                <w:i w:val="0"/>
                <w:iCs w:val="0"/>
                <w:color w:val="auto"/>
                <w:sz w:val="21"/>
                <w:szCs w:val="21"/>
                <w:highlight w:val="none"/>
                <w:u w:val="single"/>
                <w:lang w:val="en-US" w:eastAsia="zh-CN"/>
              </w:rPr>
              <w:t>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68BB661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73D66FD">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3700B760">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tc>
      </w:tr>
      <w:tr w14:paraId="70A4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3247753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kern w:val="2"/>
                <w:sz w:val="21"/>
                <w:szCs w:val="24"/>
                <w:lang w:val="en-US" w:eastAsia="zh-CN" w:bidi="ar-SA"/>
              </w:rPr>
            </w:pPr>
            <w:r>
              <w:rPr>
                <w:rFonts w:hint="eastAsia" w:ascii="宋体" w:hAnsi="宋体" w:eastAsia="宋体" w:cs="宋体"/>
              </w:rPr>
              <w:t>1</w:t>
            </w:r>
            <w:r>
              <w:rPr>
                <w:rFonts w:hint="eastAsia" w:ascii="宋体" w:hAnsi="宋体" w:cs="宋体"/>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85718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质疑渠道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01BD0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szCs w:val="21"/>
                <w:highlight w:val="yellow"/>
                <w:lang w:val="en-US" w:eastAsia="zh-CN"/>
              </w:rPr>
              <w:t>政务</w:t>
            </w:r>
            <w:r>
              <w:rPr>
                <w:rFonts w:hint="eastAsia" w:ascii="宋体" w:hAnsi="宋体" w:eastAsia="宋体" w:cs="宋体"/>
                <w:szCs w:val="21"/>
                <w:highlight w:val="none"/>
              </w:rPr>
              <w:t>服务网-政府采购投诉处理-在线办理。</w:t>
            </w:r>
          </w:p>
        </w:tc>
      </w:tr>
      <w:tr w14:paraId="1346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F768E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8F2AD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lang w:val="zh-CN"/>
              </w:rPr>
              <w:t>实质性条款</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64D78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lang w:val="zh-CN"/>
              </w:rPr>
              <w:t>带“</w:t>
            </w:r>
            <w:r>
              <w:rPr>
                <w:rFonts w:hint="eastAsia" w:ascii="宋体" w:hAnsi="宋体" w:eastAsia="宋体" w:cs="宋体"/>
              </w:rPr>
              <w:t>▲”的条款是实质性条款，投标文件须作出实质性响应，否则作无效投标处理。</w:t>
            </w:r>
          </w:p>
        </w:tc>
      </w:tr>
      <w:tr w14:paraId="18DB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9173B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C31E6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cs="宋体"/>
                <w:highlight w:val="yellow"/>
                <w:lang w:val="en-US" w:eastAsia="zh-CN"/>
              </w:rPr>
              <w:t>重要</w:t>
            </w:r>
            <w:r>
              <w:rPr>
                <w:rFonts w:hint="eastAsia" w:ascii="宋体" w:hAnsi="宋体" w:eastAsia="宋体" w:cs="宋体"/>
                <w:highlight w:val="yellow"/>
              </w:rPr>
              <w:t>性能</w:t>
            </w:r>
            <w:r>
              <w:rPr>
                <w:rFonts w:hint="eastAsia" w:ascii="宋体" w:hAnsi="宋体" w:cs="宋体"/>
                <w:highlight w:val="yellow"/>
                <w:lang w:val="en-US" w:eastAsia="zh-CN"/>
              </w:rPr>
              <w:t>指标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26C78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带“★”的条款是</w:t>
            </w:r>
            <w:r>
              <w:rPr>
                <w:rFonts w:hint="eastAsia" w:ascii="宋体" w:hAnsi="宋体" w:cs="宋体"/>
                <w:highlight w:val="yellow"/>
                <w:lang w:val="en-US" w:eastAsia="zh-CN"/>
              </w:rPr>
              <w:t>重要</w:t>
            </w:r>
            <w:r>
              <w:rPr>
                <w:rFonts w:hint="eastAsia" w:ascii="宋体" w:hAnsi="宋体" w:eastAsia="宋体" w:cs="宋体"/>
                <w:highlight w:val="yellow"/>
              </w:rPr>
              <w:t>性能</w:t>
            </w:r>
            <w:r>
              <w:rPr>
                <w:rFonts w:hint="eastAsia" w:ascii="宋体" w:hAnsi="宋体" w:cs="宋体"/>
                <w:highlight w:val="yellow"/>
                <w:lang w:val="en-US" w:eastAsia="zh-CN"/>
              </w:rPr>
              <w:t>指标</w:t>
            </w:r>
            <w:r>
              <w:rPr>
                <w:rFonts w:hint="eastAsia" w:ascii="宋体" w:hAnsi="宋体" w:eastAsia="宋体" w:cs="宋体"/>
              </w:rPr>
              <w:t>。</w:t>
            </w:r>
          </w:p>
        </w:tc>
      </w:tr>
      <w:tr w14:paraId="127F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82628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8F27C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书面形式</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F5F19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包括电子邮件、信函、传真。</w:t>
            </w:r>
          </w:p>
        </w:tc>
      </w:tr>
      <w:tr w14:paraId="6424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3BEE3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114AA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解释权</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AAA2C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本招标文件解释权属于采购人和采购组织机构。</w:t>
            </w:r>
          </w:p>
        </w:tc>
      </w:tr>
    </w:tbl>
    <w:p w14:paraId="7BFD3252">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14:paraId="5F9A5B61">
      <w:pPr>
        <w:pStyle w:val="15"/>
        <w:numPr>
          <w:ilvl w:val="0"/>
          <w:numId w:val="0"/>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rPr>
        <w:t>（</w:t>
      </w:r>
      <w:r>
        <w:rPr>
          <w:rFonts w:hint="eastAsia" w:asciiTheme="minorEastAsia" w:hAnsiTheme="minorEastAsia" w:eastAsiaTheme="minorEastAsia"/>
          <w:b/>
          <w:sz w:val="24"/>
          <w:lang w:val="en-US" w:eastAsia="zh-CN"/>
        </w:rPr>
        <w:t>一</w:t>
      </w:r>
      <w:r>
        <w:rPr>
          <w:rFonts w:hint="eastAsia" w:asciiTheme="minorEastAsia" w:hAnsiTheme="minorEastAsia" w:eastAsiaTheme="minorEastAsia"/>
          <w:b/>
          <w:sz w:val="24"/>
        </w:rPr>
        <w:t>）</w:t>
      </w:r>
      <w:r>
        <w:rPr>
          <w:rFonts w:hint="eastAsia" w:asciiTheme="minorEastAsia" w:hAnsiTheme="minorEastAsia" w:eastAsiaTheme="minorEastAsia"/>
          <w:b/>
          <w:sz w:val="24"/>
          <w:szCs w:val="24"/>
        </w:rPr>
        <w:t>总则</w:t>
      </w:r>
    </w:p>
    <w:p w14:paraId="5C40FFF7">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w:t>
      </w:r>
      <w:r>
        <w:rPr>
          <w:rFonts w:hint="eastAsia" w:asciiTheme="minorEastAsia" w:hAnsiTheme="minorEastAsia" w:eastAsiaTheme="minorEastAsia"/>
          <w:sz w:val="24"/>
          <w:lang w:eastAsia="zh-CN"/>
        </w:rPr>
        <w:t>》《</w:t>
      </w:r>
      <w:r>
        <w:rPr>
          <w:rFonts w:asciiTheme="minorEastAsia" w:hAnsiTheme="minorEastAsia" w:eastAsiaTheme="minorEastAsia"/>
          <w:sz w:val="24"/>
        </w:rPr>
        <w:t>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14:paraId="00AAD753">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14:paraId="469D3DC0">
      <w:pPr>
        <w:numPr>
          <w:ilvl w:val="0"/>
          <w:numId w:val="0"/>
        </w:num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w:t>
      </w:r>
      <w:r>
        <w:rPr>
          <w:rFonts w:hint="eastAsia" w:asciiTheme="minorEastAsia" w:hAnsiTheme="minorEastAsia" w:eastAsiaTheme="minorEastAsia"/>
          <w:b/>
          <w:sz w:val="24"/>
          <w:lang w:val="en-US" w:eastAsia="zh-CN"/>
        </w:rPr>
        <w:t>二</w:t>
      </w:r>
      <w:r>
        <w:rPr>
          <w:rFonts w:hint="eastAsia" w:asciiTheme="minorEastAsia" w:hAnsiTheme="minorEastAsia" w:eastAsiaTheme="minorEastAsia"/>
          <w:b/>
          <w:sz w:val="24"/>
        </w:rPr>
        <w:t>）</w:t>
      </w:r>
      <w:r>
        <w:rPr>
          <w:rFonts w:asciiTheme="minorEastAsia" w:hAnsiTheme="minorEastAsia" w:eastAsiaTheme="minorEastAsia"/>
          <w:b/>
          <w:sz w:val="24"/>
        </w:rPr>
        <w:t>适用范围</w:t>
      </w:r>
    </w:p>
    <w:p w14:paraId="151A2453">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14:paraId="7B7B0AE6">
      <w:pPr>
        <w:pStyle w:val="2"/>
        <w:spacing w:line="360" w:lineRule="auto"/>
        <w:ind w:firstLine="480" w:firstLineChars="200"/>
      </w:pPr>
      <w:r>
        <w:t>本招标文件仅适用于本次招标公告中所涉及的项目和内容。</w:t>
      </w:r>
    </w:p>
    <w:p w14:paraId="1B3EF73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（三）当事人</w:t>
      </w:r>
    </w:p>
    <w:p w14:paraId="0021BB5D">
      <w:pPr>
        <w:pStyle w:val="7"/>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14:paraId="5AAF2841">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14:paraId="452DF55E">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14:paraId="12108593">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14:paraId="7609837E">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14:paraId="4BA15960">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14:paraId="43F12491">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14:paraId="71304C1F">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14:paraId="2BEA5DD0">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14:paraId="66817228">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14:paraId="72E0DDA3">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14:paraId="4E600C44">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14:paraId="7A2679AA">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14:paraId="15E1DB01">
      <w:pPr>
        <w:snapToGrid w:val="0"/>
        <w:spacing w:line="360" w:lineRule="auto"/>
        <w:ind w:firstLine="482" w:firstLineChars="200"/>
        <w:rPr>
          <w:b/>
          <w:bCs/>
          <w:sz w:val="24"/>
        </w:rPr>
      </w:pPr>
      <w:r>
        <w:rPr>
          <w:rFonts w:hint="eastAsia"/>
          <w:b/>
          <w:bCs/>
          <w:sz w:val="24"/>
        </w:rPr>
        <w:t>（五）</w:t>
      </w:r>
      <w:r>
        <w:rPr>
          <w:b/>
          <w:bCs/>
          <w:sz w:val="24"/>
        </w:rPr>
        <w:t>语言文字以及度量衡单位</w:t>
      </w:r>
    </w:p>
    <w:p w14:paraId="7ED91CF5">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bCs w:val="0"/>
          <w:sz w:val="24"/>
          <w:szCs w:val="24"/>
          <w:lang w:val="zh-CN"/>
        </w:rPr>
        <w:t>采购组织机构</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6D20F24D">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14:paraId="571DA7D7">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14:paraId="443650B4">
      <w:pPr>
        <w:snapToGrid w:val="0"/>
        <w:spacing w:line="360" w:lineRule="auto"/>
        <w:ind w:firstLine="482" w:firstLineChars="200"/>
        <w:rPr>
          <w:b/>
          <w:bCs/>
          <w:sz w:val="24"/>
        </w:rPr>
      </w:pPr>
      <w:r>
        <w:rPr>
          <w:rFonts w:hint="eastAsia"/>
          <w:b/>
          <w:bCs/>
          <w:sz w:val="24"/>
        </w:rPr>
        <w:t>（六）</w:t>
      </w:r>
      <w:r>
        <w:rPr>
          <w:b/>
          <w:bCs/>
          <w:sz w:val="24"/>
        </w:rPr>
        <w:t>现场踏勘</w:t>
      </w:r>
    </w:p>
    <w:p w14:paraId="449AE50B">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14:paraId="17C42694">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14:paraId="6111350D">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14:paraId="50FBE153">
      <w:pPr>
        <w:pStyle w:val="14"/>
        <w:snapToGrid w:val="0"/>
        <w:spacing w:line="360" w:lineRule="auto"/>
        <w:ind w:left="2" w:leftChars="1" w:firstLine="482" w:firstLineChars="200"/>
        <w:rPr>
          <w:rFonts w:hAnsi="宋体"/>
          <w:b/>
          <w:sz w:val="24"/>
        </w:rPr>
      </w:pPr>
      <w:r>
        <w:rPr>
          <w:rFonts w:hint="eastAsia" w:hAnsi="宋体"/>
          <w:b/>
          <w:sz w:val="24"/>
        </w:rPr>
        <w:t>（七）特别说明</w:t>
      </w:r>
    </w:p>
    <w:p w14:paraId="4758EFDC">
      <w:pPr>
        <w:pStyle w:val="14"/>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14:paraId="04E05414">
      <w:pPr>
        <w:pStyle w:val="30"/>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14:paraId="1194D35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14:paraId="75A241EB">
      <w:pPr>
        <w:pStyle w:val="3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14:paraId="3A239FA4">
      <w:pPr>
        <w:pStyle w:val="3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14:paraId="5444E0A9">
      <w:pPr>
        <w:pStyle w:val="3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14:paraId="01054AAA">
      <w:pPr>
        <w:pStyle w:val="3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2E132E95">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14:paraId="22659E2F">
      <w:pPr>
        <w:pStyle w:val="9"/>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14:paraId="7637496D">
      <w:pPr>
        <w:pStyle w:val="9"/>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14:textFill>
            <w14:solidFill>
              <w14:schemeClr w14:val="tx1"/>
            </w14:solidFill>
          </w14:textFill>
        </w:rPr>
        <w:t>投标文件】若参与多标项投标的，则按每个标项分别独立编制投标文件。</w:t>
      </w:r>
    </w:p>
    <w:p w14:paraId="2D3FC97A">
      <w:pPr>
        <w:numPr>
          <w:ilvl w:val="0"/>
          <w:numId w:val="0"/>
        </w:numPr>
        <w:snapToGrid w:val="0"/>
        <w:spacing w:line="360" w:lineRule="auto"/>
        <w:ind w:firstLine="482" w:firstLineChars="200"/>
        <w:rPr>
          <w:rFonts w:hint="eastAsia" w:ascii="宋体" w:hAnsi="宋体"/>
          <w:b/>
          <w:color w:val="000000" w:themeColor="text1"/>
          <w:sz w:val="24"/>
          <w14:textFill>
            <w14:solidFill>
              <w14:schemeClr w14:val="tx1"/>
            </w14:solidFill>
          </w14:textFill>
        </w:rPr>
      </w:pPr>
      <w:r>
        <w:rPr>
          <w:rFonts w:hint="eastAsia" w:ascii="宋体" w:hAnsi="宋体" w:eastAsia="宋体" w:cs="Times New Roman"/>
          <w:b/>
          <w:color w:val="000000" w:themeColor="text1"/>
          <w:kern w:val="2"/>
          <w:sz w:val="24"/>
          <w:szCs w:val="24"/>
          <w:lang w:val="en-US" w:eastAsia="zh-CN" w:bidi="ar-SA"/>
          <w14:textFill>
            <w14:solidFill>
              <w14:schemeClr w14:val="tx1"/>
            </w14:solidFill>
          </w14:textFill>
        </w:rPr>
        <w:t>1.</w:t>
      </w:r>
      <w:r>
        <w:rPr>
          <w:rFonts w:hint="eastAsia" w:asciiTheme="minorEastAsia" w:hAnsiTheme="minorEastAsia" w:eastAsiaTheme="minorEastAsia"/>
          <w:b/>
          <w:color w:val="000000" w:themeColor="text1"/>
          <w:sz w:val="24"/>
          <w14:textFill>
            <w14:solidFill>
              <w14:schemeClr w14:val="tx1"/>
            </w14:solidFill>
          </w14:textFill>
        </w:rPr>
        <w:t>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p>
    <w:p w14:paraId="405CE546">
      <w:pPr>
        <w:pStyle w:val="9"/>
        <w:spacing w:line="360" w:lineRule="auto"/>
        <w:ind w:firstLine="480" w:firstLineChars="200"/>
        <w:rPr>
          <w:rFonts w:hint="eastAsia" w:cs="Times New Roman" w:asciiTheme="minorEastAsia" w:hAnsiTheme="minorEastAsia" w:eastAsiaTheme="minorEastAsia"/>
          <w:kern w:val="0"/>
          <w:sz w:val="24"/>
          <w:lang w:val="en-US" w:eastAsia="zh-CN"/>
        </w:rPr>
      </w:pPr>
      <w:r>
        <w:rPr>
          <w:rFonts w:hint="eastAsia" w:cs="Times New Roman" w:asciiTheme="minorEastAsia" w:hAnsiTheme="minorEastAsia" w:eastAsiaTheme="minorEastAsia"/>
          <w:kern w:val="0"/>
          <w:sz w:val="24"/>
          <w:lang w:val="en-US" w:eastAsia="zh-CN"/>
        </w:rPr>
        <w:t>投标人应根据项目实</w:t>
      </w:r>
      <w:r>
        <w:rPr>
          <w:rFonts w:hint="eastAsia" w:cs="Times New Roman" w:asciiTheme="minorEastAsia" w:hAnsiTheme="minorEastAsia" w:eastAsiaTheme="minorEastAsia"/>
          <w:kern w:val="0"/>
          <w:sz w:val="24"/>
          <w:highlight w:val="yellow"/>
          <w:lang w:val="en-US" w:eastAsia="zh-CN"/>
        </w:rPr>
        <w:t>际情况按</w:t>
      </w:r>
      <w:r>
        <w:rPr>
          <w:rFonts w:hint="eastAsia" w:cs="Times New Roman" w:asciiTheme="minorEastAsia" w:hAnsiTheme="minorEastAsia" w:eastAsiaTheme="minorEastAsia"/>
          <w:strike w:val="0"/>
          <w:dstrike w:val="0"/>
          <w:kern w:val="0"/>
          <w:sz w:val="24"/>
          <w:highlight w:val="yellow"/>
          <w:lang w:val="en-US" w:eastAsia="zh-CN"/>
        </w:rPr>
        <w:t>“第六章 投标文件格式”</w:t>
      </w:r>
      <w:r>
        <w:rPr>
          <w:rFonts w:hint="eastAsia" w:cs="Times New Roman" w:asciiTheme="minorEastAsia" w:hAnsiTheme="minorEastAsia" w:eastAsiaTheme="minorEastAsia"/>
          <w:kern w:val="0"/>
          <w:sz w:val="24"/>
          <w:highlight w:val="yellow"/>
          <w:lang w:val="en-US" w:eastAsia="zh-CN"/>
        </w:rPr>
        <w:t>提</w:t>
      </w:r>
      <w:r>
        <w:rPr>
          <w:rFonts w:hint="eastAsia" w:cs="Times New Roman" w:asciiTheme="minorEastAsia" w:hAnsiTheme="minorEastAsia" w:eastAsiaTheme="minorEastAsia"/>
          <w:kern w:val="0"/>
          <w:sz w:val="24"/>
          <w:lang w:val="en-US" w:eastAsia="zh-CN"/>
        </w:rPr>
        <w:t>供以下资格证明文件，</w:t>
      </w:r>
      <w:r>
        <w:rPr>
          <w:rFonts w:hint="eastAsia" w:cs="Times New Roman" w:asciiTheme="minorEastAsia" w:hAnsiTheme="minorEastAsia" w:eastAsiaTheme="minorEastAsia"/>
          <w:kern w:val="0"/>
          <w:sz w:val="24"/>
        </w:rPr>
        <w:t>未提供</w:t>
      </w:r>
      <w:r>
        <w:rPr>
          <w:rFonts w:hint="eastAsia" w:cs="Times New Roman" w:asciiTheme="minorEastAsia" w:hAnsiTheme="minorEastAsia" w:eastAsiaTheme="minorEastAsia"/>
          <w:kern w:val="0"/>
          <w:sz w:val="24"/>
          <w:lang w:val="en-US" w:eastAsia="zh-CN"/>
        </w:rPr>
        <w:t>或未按要求提供</w:t>
      </w:r>
      <w:r>
        <w:rPr>
          <w:rFonts w:hint="eastAsia" w:cs="Times New Roman" w:asciiTheme="minorEastAsia" w:hAnsiTheme="minorEastAsia" w:eastAsiaTheme="minorEastAsia"/>
          <w:kern w:val="0"/>
          <w:sz w:val="24"/>
        </w:rPr>
        <w:t>的，作</w:t>
      </w:r>
      <w:r>
        <w:rPr>
          <w:rFonts w:hint="eastAsia" w:cs="Times New Roman" w:asciiTheme="minorEastAsia" w:hAnsiTheme="minorEastAsia" w:eastAsiaTheme="minorEastAsia"/>
          <w:kern w:val="0"/>
          <w:sz w:val="24"/>
          <w:u w:val="single"/>
        </w:rPr>
        <w:t>“</w:t>
      </w:r>
      <w:r>
        <w:rPr>
          <w:rFonts w:hint="eastAsia" w:cs="Times New Roman" w:asciiTheme="minorEastAsia" w:hAnsiTheme="minorEastAsia" w:eastAsiaTheme="minorEastAsia"/>
          <w:kern w:val="0"/>
          <w:sz w:val="24"/>
          <w:u w:val="single"/>
          <w:lang w:eastAsia="zh-CN"/>
        </w:rPr>
        <w:t>未按要求提供资格证明文件的</w:t>
      </w:r>
      <w:r>
        <w:rPr>
          <w:rFonts w:hint="eastAsia" w:cs="Times New Roman" w:asciiTheme="minorEastAsia" w:hAnsiTheme="minorEastAsia" w:eastAsiaTheme="minorEastAsia"/>
          <w:kern w:val="0"/>
          <w:sz w:val="24"/>
          <w:u w:val="single"/>
        </w:rPr>
        <w:t>”</w:t>
      </w:r>
      <w:r>
        <w:rPr>
          <w:rFonts w:hint="eastAsia" w:cs="Times New Roman" w:asciiTheme="minorEastAsia" w:hAnsiTheme="minorEastAsia" w:eastAsiaTheme="minorEastAsia"/>
          <w:kern w:val="0"/>
          <w:sz w:val="24"/>
          <w:u w:val="single"/>
          <w:lang w:val="en-US" w:eastAsia="zh-CN"/>
        </w:rPr>
        <w:t>无效投标情形</w:t>
      </w:r>
      <w:r>
        <w:rPr>
          <w:rFonts w:hint="eastAsia" w:cs="Times New Roman" w:asciiTheme="minorEastAsia" w:hAnsiTheme="minorEastAsia" w:eastAsiaTheme="minorEastAsia"/>
          <w:kern w:val="0"/>
          <w:sz w:val="24"/>
        </w:rPr>
        <w:t>处理，不进入后续评标程序。</w:t>
      </w:r>
    </w:p>
    <w:tbl>
      <w:tblPr>
        <w:tblStyle w:val="23"/>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78"/>
        <w:gridCol w:w="8511"/>
      </w:tblGrid>
      <w:tr w14:paraId="3A47E3A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8"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C08BDA2">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11"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DF5B821">
            <w:pPr>
              <w:jc w:val="center"/>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资格证明文件</w:t>
            </w:r>
            <w:r>
              <w:rPr>
                <w:rFonts w:hint="eastAsia" w:ascii="宋体" w:hAnsi="宋体" w:eastAsia="宋体" w:cs="宋体"/>
                <w:b/>
                <w:bCs/>
                <w:color w:val="000000" w:themeColor="text1"/>
                <w:sz w:val="24"/>
                <w:szCs w:val="24"/>
                <w:lang w:val="en-US" w:eastAsia="zh-CN"/>
                <w14:textFill>
                  <w14:solidFill>
                    <w14:schemeClr w14:val="tx1"/>
                  </w14:solidFill>
                </w14:textFill>
              </w:rPr>
              <w:t>的组成内容及要求</w:t>
            </w:r>
          </w:p>
        </w:tc>
      </w:tr>
      <w:tr w14:paraId="0E76ADC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731"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2718538">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406871E">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投标声明书（</w:t>
            </w:r>
            <w:r>
              <w:rPr>
                <w:rFonts w:hint="eastAsia" w:ascii="宋体" w:hAnsi="宋体" w:eastAsia="宋体" w:cs="宋体"/>
                <w:b/>
                <w:bCs/>
                <w:color w:val="000000" w:themeColor="text1"/>
                <w:sz w:val="24"/>
                <w:szCs w:val="24"/>
                <w:lang w:val="en-US" w:eastAsia="zh-CN"/>
                <w14:textFill>
                  <w14:solidFill>
                    <w14:schemeClr w14:val="tx1"/>
                  </w14:solidFill>
                </w14:textFill>
              </w:rPr>
              <w:t>格式见</w:t>
            </w:r>
            <w:r>
              <w:rPr>
                <w:rFonts w:hint="eastAsia" w:ascii="宋体" w:hAnsi="宋体" w:eastAsia="宋体" w:cs="宋体"/>
                <w:b/>
                <w:bCs/>
                <w:color w:val="000000" w:themeColor="text1"/>
                <w:sz w:val="24"/>
                <w:szCs w:val="24"/>
                <w:lang w:eastAsia="zh-CN"/>
                <w14:textFill>
                  <w14:solidFill>
                    <w14:schemeClr w14:val="tx1"/>
                  </w14:solidFill>
                </w14:textFill>
              </w:rPr>
              <w:t>附件</w:t>
            </w: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lang w:eastAsia="zh-CN"/>
                <w14:textFill>
                  <w14:solidFill>
                    <w14:schemeClr w14:val="tx1"/>
                  </w14:solidFill>
                </w14:textFill>
              </w:rPr>
              <w:t>）</w:t>
            </w:r>
          </w:p>
          <w:p w14:paraId="66F1AC85">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Cs/>
                <w:sz w:val="24"/>
                <w:szCs w:val="24"/>
              </w:rPr>
              <w:t>以</w:t>
            </w:r>
            <w:r>
              <w:rPr>
                <w:rFonts w:hint="eastAsia" w:ascii="宋体" w:hAnsi="宋体" w:eastAsia="宋体" w:cs="宋体"/>
                <w:sz w:val="24"/>
                <w:szCs w:val="24"/>
              </w:rPr>
              <w:t>联合体形式投标的，</w:t>
            </w:r>
            <w:r>
              <w:rPr>
                <w:rFonts w:hint="eastAsia" w:ascii="宋体" w:hAnsi="宋体" w:eastAsia="宋体" w:cs="宋体"/>
                <w:sz w:val="24"/>
                <w:szCs w:val="24"/>
                <w:lang w:val="en-US" w:eastAsia="zh-CN"/>
              </w:rPr>
              <w:t>须</w:t>
            </w:r>
            <w:r>
              <w:rPr>
                <w:rFonts w:hint="eastAsia" w:ascii="宋体" w:hAnsi="宋体" w:eastAsia="宋体" w:cs="宋体"/>
                <w:sz w:val="24"/>
                <w:szCs w:val="24"/>
              </w:rPr>
              <w:t>分别提供联合体各方声明书</w:t>
            </w:r>
            <w:r>
              <w:rPr>
                <w:rFonts w:hint="eastAsia" w:ascii="宋体" w:hAnsi="宋体" w:eastAsia="宋体" w:cs="宋体"/>
                <w:bCs/>
                <w:sz w:val="24"/>
                <w:szCs w:val="24"/>
                <w:lang w:val="en-US" w:eastAsia="zh-CN"/>
              </w:rPr>
              <w:t>并加</w:t>
            </w:r>
            <w:r>
              <w:rPr>
                <w:rFonts w:hint="eastAsia" w:ascii="宋体" w:hAnsi="宋体" w:eastAsia="宋体" w:cs="宋体"/>
                <w:bCs/>
                <w:sz w:val="24"/>
                <w:szCs w:val="24"/>
              </w:rPr>
              <w:t>盖投标人公章</w:t>
            </w:r>
            <w:r>
              <w:rPr>
                <w:rFonts w:hint="eastAsia" w:ascii="宋体" w:hAnsi="宋体" w:cs="宋体"/>
                <w:bCs/>
                <w:sz w:val="24"/>
                <w:szCs w:val="24"/>
                <w:lang w:eastAsia="zh-CN"/>
              </w:rPr>
              <w:t>。</w:t>
            </w:r>
          </w:p>
        </w:tc>
      </w:tr>
      <w:tr w14:paraId="5CF52D3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3794"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F8A635E">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D10D033">
            <w:pPr>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资格承诺函及营业执照（格式见附件2）</w:t>
            </w:r>
          </w:p>
          <w:p w14:paraId="564C84E7">
            <w:pPr>
              <w:numPr>
                <w:ilvl w:val="0"/>
                <w:numId w:val="7"/>
              </w:numPr>
              <w:jc w:val="left"/>
              <w:rPr>
                <w:rFonts w:hint="eastAsia" w:ascii="宋体" w:hAnsi="宋体" w:eastAsia="宋体" w:cs="宋体"/>
                <w:bCs/>
                <w:sz w:val="24"/>
                <w:szCs w:val="24"/>
              </w:rPr>
            </w:pPr>
            <w:r>
              <w:rPr>
                <w:rFonts w:hint="eastAsia" w:ascii="宋体" w:hAnsi="宋体" w:eastAsia="宋体" w:cs="宋体"/>
                <w:bCs/>
                <w:sz w:val="24"/>
                <w:szCs w:val="24"/>
              </w:rPr>
              <w:t>以</w:t>
            </w:r>
            <w:r>
              <w:rPr>
                <w:rFonts w:hint="eastAsia" w:ascii="宋体" w:hAnsi="宋体" w:eastAsia="宋体" w:cs="宋体"/>
                <w:sz w:val="24"/>
                <w:szCs w:val="24"/>
              </w:rPr>
              <w:t>联合体形式投标的，</w:t>
            </w:r>
            <w:r>
              <w:rPr>
                <w:rFonts w:hint="eastAsia" w:ascii="宋体" w:hAnsi="宋体" w:eastAsia="宋体" w:cs="宋体"/>
                <w:sz w:val="24"/>
                <w:szCs w:val="24"/>
                <w:lang w:val="en-US" w:eastAsia="zh-CN"/>
              </w:rPr>
              <w:t>须</w:t>
            </w:r>
            <w:r>
              <w:rPr>
                <w:rFonts w:hint="eastAsia" w:ascii="宋体" w:hAnsi="宋体" w:eastAsia="宋体" w:cs="宋体"/>
                <w:sz w:val="24"/>
                <w:szCs w:val="24"/>
              </w:rPr>
              <w:t>分别提供联合体各方</w:t>
            </w:r>
            <w:r>
              <w:rPr>
                <w:rFonts w:hint="eastAsia" w:ascii="宋体" w:hAnsi="宋体" w:eastAsia="宋体" w:cs="宋体"/>
                <w:sz w:val="24"/>
                <w:szCs w:val="24"/>
                <w:lang w:val="en-US" w:eastAsia="zh-CN"/>
              </w:rPr>
              <w:t>承诺函</w:t>
            </w:r>
            <w:r>
              <w:rPr>
                <w:rFonts w:hint="eastAsia" w:ascii="宋体" w:hAnsi="宋体" w:eastAsia="宋体" w:cs="宋体"/>
                <w:bCs/>
                <w:sz w:val="24"/>
                <w:szCs w:val="24"/>
                <w:lang w:val="en-US" w:eastAsia="zh-CN"/>
              </w:rPr>
              <w:t>并加</w:t>
            </w:r>
            <w:r>
              <w:rPr>
                <w:rFonts w:hint="eastAsia" w:ascii="宋体" w:hAnsi="宋体" w:eastAsia="宋体" w:cs="宋体"/>
                <w:bCs/>
                <w:sz w:val="24"/>
                <w:szCs w:val="24"/>
              </w:rPr>
              <w:t>盖投标人公章</w:t>
            </w:r>
            <w:r>
              <w:rPr>
                <w:rFonts w:hint="eastAsia" w:ascii="宋体" w:hAnsi="宋体" w:cs="宋体"/>
                <w:bCs/>
                <w:sz w:val="24"/>
                <w:szCs w:val="24"/>
                <w:lang w:eastAsia="zh-CN"/>
              </w:rPr>
              <w:t>。</w:t>
            </w:r>
          </w:p>
          <w:p w14:paraId="581B847F">
            <w:pPr>
              <w:numPr>
                <w:ilvl w:val="0"/>
                <w:numId w:val="7"/>
              </w:numPr>
              <w:jc w:val="left"/>
              <w:rPr>
                <w:rFonts w:hint="eastAsia" w:ascii="宋体" w:hAnsi="宋体" w:eastAsia="宋体" w:cs="宋体"/>
                <w:sz w:val="24"/>
                <w:szCs w:val="24"/>
              </w:rPr>
            </w:pPr>
            <w:r>
              <w:rPr>
                <w:rFonts w:hint="eastAsia" w:ascii="宋体" w:hAnsi="宋体" w:eastAsia="宋体" w:cs="宋体"/>
                <w:sz w:val="24"/>
                <w:szCs w:val="24"/>
              </w:rPr>
              <w:t>营业执照（或事业单位法人证书或执业许可证或自然人有效身份证明）</w:t>
            </w:r>
          </w:p>
          <w:p w14:paraId="2DBA793E">
            <w:pPr>
              <w:numPr>
                <w:ilvl w:val="0"/>
                <w:numId w:val="0"/>
              </w:numPr>
              <w:ind w:firstLine="240" w:firstLineChars="100"/>
              <w:jc w:val="left"/>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.投标</w:t>
            </w:r>
            <w:r>
              <w:rPr>
                <w:rFonts w:hint="eastAsia" w:ascii="宋体" w:hAnsi="宋体" w:eastAsia="宋体" w:cs="宋体"/>
                <w:sz w:val="24"/>
                <w:szCs w:val="24"/>
                <w:lang w:val="en-US" w:eastAsia="zh-CN"/>
              </w:rPr>
              <w:t>人</w:t>
            </w:r>
            <w:r>
              <w:rPr>
                <w:rFonts w:hint="eastAsia" w:ascii="宋体" w:hAnsi="宋体" w:eastAsia="宋体" w:cs="宋体"/>
                <w:sz w:val="24"/>
                <w:szCs w:val="24"/>
              </w:rPr>
              <w:t>为企业或个体工商户的，提供有效的“营业执照”；投标</w:t>
            </w:r>
            <w:r>
              <w:rPr>
                <w:rFonts w:hint="eastAsia" w:ascii="宋体" w:hAnsi="宋体" w:eastAsia="宋体" w:cs="宋体"/>
                <w:sz w:val="24"/>
                <w:szCs w:val="24"/>
                <w:lang w:val="en-US" w:eastAsia="zh-CN"/>
              </w:rPr>
              <w:t>人</w:t>
            </w:r>
            <w:r>
              <w:rPr>
                <w:rFonts w:hint="eastAsia" w:ascii="宋体" w:hAnsi="宋体" w:eastAsia="宋体" w:cs="宋体"/>
                <w:sz w:val="24"/>
                <w:szCs w:val="24"/>
              </w:rPr>
              <w:t>为事业单位的，提供有效的“事业单位法人证书”；投标</w:t>
            </w:r>
            <w:r>
              <w:rPr>
                <w:rFonts w:hint="eastAsia" w:ascii="宋体" w:hAnsi="宋体" w:eastAsia="宋体" w:cs="宋体"/>
                <w:sz w:val="24"/>
                <w:szCs w:val="24"/>
                <w:lang w:val="en-US" w:eastAsia="zh-CN"/>
              </w:rPr>
              <w:t>人</w:t>
            </w:r>
            <w:r>
              <w:rPr>
                <w:rFonts w:hint="eastAsia" w:ascii="宋体" w:hAnsi="宋体" w:eastAsia="宋体" w:cs="宋体"/>
                <w:sz w:val="24"/>
                <w:szCs w:val="24"/>
              </w:rPr>
              <w:t>为非企业专业服务机构的，提供执业许可证等证明文件；投标</w:t>
            </w:r>
            <w:r>
              <w:rPr>
                <w:rFonts w:hint="eastAsia" w:ascii="宋体" w:hAnsi="宋体" w:eastAsia="宋体" w:cs="宋体"/>
                <w:sz w:val="24"/>
                <w:szCs w:val="24"/>
                <w:lang w:val="en-US" w:eastAsia="zh-CN"/>
              </w:rPr>
              <w:t>人</w:t>
            </w:r>
            <w:r>
              <w:rPr>
                <w:rFonts w:hint="eastAsia" w:ascii="宋体" w:hAnsi="宋体" w:eastAsia="宋体" w:cs="宋体"/>
                <w:sz w:val="24"/>
                <w:szCs w:val="24"/>
              </w:rPr>
              <w:t>为自然人（中国公民）的，提供个人有效身份证明文件。</w:t>
            </w:r>
          </w:p>
          <w:p w14:paraId="5C4FF5A6">
            <w:pPr>
              <w:numPr>
                <w:ilvl w:val="0"/>
                <w:numId w:val="0"/>
              </w:numPr>
              <w:ind w:firstLine="240" w:firstLineChars="100"/>
              <w:jc w:val="left"/>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b</w:t>
            </w:r>
            <w:r>
              <w:rPr>
                <w:rFonts w:hint="eastAsia" w:ascii="宋体" w:hAnsi="宋体" w:eastAsia="宋体" w:cs="宋体"/>
                <w:sz w:val="24"/>
                <w:szCs w:val="24"/>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w:t>
            </w:r>
            <w:r>
              <w:rPr>
                <w:rFonts w:hint="eastAsia" w:ascii="宋体" w:hAnsi="宋体" w:eastAsia="宋体" w:cs="宋体"/>
                <w:sz w:val="24"/>
                <w:szCs w:val="24"/>
                <w:lang w:val="en-US" w:eastAsia="zh-CN"/>
              </w:rPr>
              <w:t>扫描</w:t>
            </w:r>
            <w:r>
              <w:rPr>
                <w:rFonts w:hint="eastAsia" w:ascii="宋体" w:hAnsi="宋体" w:eastAsia="宋体" w:cs="宋体"/>
                <w:sz w:val="24"/>
                <w:szCs w:val="24"/>
              </w:rPr>
              <w:t>件加盖投标</w:t>
            </w:r>
            <w:r>
              <w:rPr>
                <w:rFonts w:hint="eastAsia" w:ascii="宋体" w:hAnsi="宋体" w:eastAsia="宋体" w:cs="宋体"/>
                <w:sz w:val="24"/>
                <w:szCs w:val="24"/>
                <w:lang w:val="en-US" w:eastAsia="zh-CN"/>
              </w:rPr>
              <w:t>人</w:t>
            </w:r>
            <w:r>
              <w:rPr>
                <w:rFonts w:hint="eastAsia" w:ascii="宋体" w:hAnsi="宋体" w:eastAsia="宋体" w:cs="宋体"/>
                <w:sz w:val="24"/>
                <w:szCs w:val="24"/>
              </w:rPr>
              <w:t>公章），以证明其具备实际承担责任的能力和法定的缔结合同能力。</w:t>
            </w:r>
          </w:p>
        </w:tc>
      </w:tr>
      <w:tr w14:paraId="5B140C8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105"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AF41400">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086A3AA">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授权委托书（以非联合体形式投标的提供，格式见附件3-1）或法定代表人身份证明（法定代表人代表投标人投标的提供，格式见附件3-2）或联合</w:t>
            </w:r>
            <w:r>
              <w:rPr>
                <w:rFonts w:hint="eastAsia" w:ascii="宋体" w:hAnsi="宋体" w:eastAsia="宋体" w:cs="宋体"/>
                <w:b/>
                <w:bCs/>
                <w:color w:val="000000" w:themeColor="text1"/>
                <w:sz w:val="24"/>
                <w:szCs w:val="24"/>
                <w:lang w:val="en-US" w:eastAsia="zh-CN"/>
                <w14:textFill>
                  <w14:solidFill>
                    <w14:schemeClr w14:val="tx1"/>
                  </w14:solidFill>
                </w14:textFill>
              </w:rPr>
              <w:t>体</w:t>
            </w:r>
            <w:r>
              <w:rPr>
                <w:rFonts w:hint="eastAsia" w:ascii="宋体" w:hAnsi="宋体" w:eastAsia="宋体" w:cs="宋体"/>
                <w:b/>
                <w:bCs/>
                <w:color w:val="000000" w:themeColor="text1"/>
                <w:sz w:val="24"/>
                <w:szCs w:val="24"/>
                <w:lang w:eastAsia="zh-CN"/>
                <w14:textFill>
                  <w14:solidFill>
                    <w14:schemeClr w14:val="tx1"/>
                  </w14:solidFill>
                </w14:textFill>
              </w:rPr>
              <w:t>授权委托书（以联合体形式投标的提供，格式见附件5）</w:t>
            </w:r>
          </w:p>
        </w:tc>
      </w:tr>
      <w:tr w14:paraId="4579B2F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67"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45F86BD">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E8AED10">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联合体共同投标协议书（</w:t>
            </w:r>
            <w:r>
              <w:rPr>
                <w:rFonts w:hint="eastAsia" w:ascii="宋体" w:hAnsi="宋体" w:eastAsia="宋体" w:cs="宋体"/>
                <w:b/>
                <w:bCs/>
                <w:color w:val="000000" w:themeColor="text1"/>
                <w:sz w:val="24"/>
                <w:szCs w:val="24"/>
                <w:lang w:val="en-US" w:eastAsia="zh-CN"/>
                <w14:textFill>
                  <w14:solidFill>
                    <w14:schemeClr w14:val="tx1"/>
                  </w14:solidFill>
                </w14:textFill>
              </w:rPr>
              <w:t>以</w:t>
            </w:r>
            <w:r>
              <w:rPr>
                <w:rFonts w:hint="eastAsia" w:ascii="宋体" w:hAnsi="宋体" w:eastAsia="宋体" w:cs="宋体"/>
                <w:b/>
                <w:bCs/>
                <w:color w:val="000000" w:themeColor="text1"/>
                <w:sz w:val="24"/>
                <w:szCs w:val="24"/>
                <w:lang w:eastAsia="zh-CN"/>
                <w14:textFill>
                  <w14:solidFill>
                    <w14:schemeClr w14:val="tx1"/>
                  </w14:solidFill>
                </w14:textFill>
              </w:rPr>
              <w:t>联合体</w:t>
            </w:r>
            <w:r>
              <w:rPr>
                <w:rFonts w:hint="eastAsia" w:ascii="宋体" w:hAnsi="宋体" w:eastAsia="宋体" w:cs="宋体"/>
                <w:b/>
                <w:bCs/>
                <w:color w:val="000000" w:themeColor="text1"/>
                <w:sz w:val="24"/>
                <w:szCs w:val="24"/>
                <w:lang w:val="en-US" w:eastAsia="zh-CN"/>
                <w14:textFill>
                  <w14:solidFill>
                    <w14:schemeClr w14:val="tx1"/>
                  </w14:solidFill>
                </w14:textFill>
              </w:rPr>
              <w:t>形式</w:t>
            </w:r>
            <w:r>
              <w:rPr>
                <w:rFonts w:hint="eastAsia" w:ascii="宋体" w:hAnsi="宋体" w:eastAsia="宋体" w:cs="宋体"/>
                <w:b/>
                <w:bCs/>
                <w:color w:val="000000" w:themeColor="text1"/>
                <w:sz w:val="24"/>
                <w:szCs w:val="24"/>
                <w:lang w:eastAsia="zh-CN"/>
                <w14:textFill>
                  <w14:solidFill>
                    <w14:schemeClr w14:val="tx1"/>
                  </w14:solidFill>
                </w14:textFill>
              </w:rPr>
              <w:t>投标</w:t>
            </w:r>
            <w:r>
              <w:rPr>
                <w:rFonts w:hint="eastAsia" w:ascii="宋体" w:hAnsi="宋体" w:eastAsia="宋体" w:cs="宋体"/>
                <w:b/>
                <w:bCs/>
                <w:color w:val="000000" w:themeColor="text1"/>
                <w:sz w:val="24"/>
                <w:szCs w:val="24"/>
                <w:lang w:val="en-US" w:eastAsia="zh-CN"/>
                <w14:textFill>
                  <w14:solidFill>
                    <w14:schemeClr w14:val="tx1"/>
                  </w14:solidFill>
                </w14:textFill>
              </w:rPr>
              <w:t>的须</w:t>
            </w:r>
            <w:r>
              <w:rPr>
                <w:rFonts w:hint="eastAsia" w:ascii="宋体" w:hAnsi="宋体" w:eastAsia="宋体" w:cs="宋体"/>
                <w:b/>
                <w:bCs/>
                <w:color w:val="000000" w:themeColor="text1"/>
                <w:sz w:val="24"/>
                <w:szCs w:val="24"/>
                <w:lang w:eastAsia="zh-CN"/>
                <w14:textFill>
                  <w14:solidFill>
                    <w14:schemeClr w14:val="tx1"/>
                  </w14:solidFill>
                </w14:textFill>
              </w:rPr>
              <w:t>提供，</w:t>
            </w:r>
            <w:r>
              <w:rPr>
                <w:rFonts w:hint="eastAsia" w:ascii="宋体" w:hAnsi="宋体" w:eastAsia="宋体" w:cs="宋体"/>
                <w:b/>
                <w:bCs/>
                <w:color w:val="000000" w:themeColor="text1"/>
                <w:sz w:val="24"/>
                <w:szCs w:val="24"/>
                <w:lang w:val="en-US" w:eastAsia="zh-CN"/>
                <w14:textFill>
                  <w14:solidFill>
                    <w14:schemeClr w14:val="tx1"/>
                  </w14:solidFill>
                </w14:textFill>
              </w:rPr>
              <w:t>格式见附件4</w:t>
            </w:r>
            <w:r>
              <w:rPr>
                <w:rFonts w:hint="eastAsia" w:ascii="宋体" w:hAnsi="宋体" w:eastAsia="宋体" w:cs="宋体"/>
                <w:b/>
                <w:bCs/>
                <w:color w:val="000000" w:themeColor="text1"/>
                <w:sz w:val="24"/>
                <w:szCs w:val="24"/>
                <w:lang w:eastAsia="zh-CN"/>
                <w14:textFill>
                  <w14:solidFill>
                    <w14:schemeClr w14:val="tx1"/>
                  </w14:solidFill>
                </w14:textFill>
              </w:rPr>
              <w:t>）</w:t>
            </w:r>
          </w:p>
          <w:p w14:paraId="3C13421F">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sz w:val="24"/>
                <w:szCs w:val="24"/>
              </w:rPr>
              <w:t>以联合体形式投标的，</w:t>
            </w:r>
            <w:r>
              <w:rPr>
                <w:rFonts w:hint="eastAsia" w:ascii="宋体" w:hAnsi="宋体" w:eastAsia="宋体" w:cs="宋体"/>
                <w:sz w:val="24"/>
                <w:szCs w:val="24"/>
                <w:lang w:val="en-US" w:eastAsia="zh-CN"/>
              </w:rPr>
              <w:t>须</w:t>
            </w:r>
            <w:r>
              <w:rPr>
                <w:rFonts w:hint="eastAsia" w:ascii="宋体" w:hAnsi="宋体" w:eastAsia="宋体" w:cs="宋体"/>
                <w:sz w:val="24"/>
                <w:szCs w:val="24"/>
              </w:rPr>
              <w:t>提供联合投标协议书</w:t>
            </w:r>
            <w:r>
              <w:rPr>
                <w:rFonts w:hint="eastAsia" w:ascii="宋体" w:hAnsi="宋体" w:eastAsia="宋体" w:cs="宋体"/>
                <w:sz w:val="24"/>
                <w:szCs w:val="24"/>
                <w:lang w:val="en-US" w:eastAsia="zh-CN"/>
              </w:rPr>
              <w:t>并</w:t>
            </w:r>
            <w:r>
              <w:rPr>
                <w:rFonts w:hint="eastAsia" w:ascii="宋体" w:hAnsi="宋体" w:eastAsia="宋体" w:cs="宋体"/>
                <w:sz w:val="24"/>
                <w:szCs w:val="24"/>
              </w:rPr>
              <w:t>盖联合体各方公章</w:t>
            </w:r>
            <w:r>
              <w:rPr>
                <w:rFonts w:hint="eastAsia" w:ascii="宋体" w:hAnsi="宋体" w:eastAsia="宋体" w:cs="宋体"/>
                <w:sz w:val="24"/>
                <w:szCs w:val="24"/>
                <w:lang w:eastAsia="zh-CN"/>
              </w:rPr>
              <w:t>，</w:t>
            </w:r>
            <w:r>
              <w:rPr>
                <w:rFonts w:hint="eastAsia" w:ascii="宋体" w:hAnsi="宋体" w:eastAsia="宋体" w:cs="宋体"/>
                <w:sz w:val="24"/>
                <w:szCs w:val="24"/>
              </w:rPr>
              <w:t>列明联合体各方承担的工作、义务</w:t>
            </w:r>
            <w:r>
              <w:rPr>
                <w:rFonts w:hint="eastAsia" w:ascii="宋体" w:hAnsi="宋体" w:cs="宋体"/>
                <w:sz w:val="24"/>
                <w:szCs w:val="24"/>
                <w:lang w:eastAsia="zh-CN"/>
              </w:rPr>
              <w:t>。</w:t>
            </w:r>
          </w:p>
        </w:tc>
      </w:tr>
      <w:tr w14:paraId="06CEDCB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7656599">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D603141">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分包意向协议书</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以分包方式履行合同的须提供，格式见附件6</w:t>
            </w:r>
            <w:r>
              <w:rPr>
                <w:rFonts w:hint="eastAsia" w:ascii="宋体" w:hAnsi="宋体" w:eastAsia="宋体" w:cs="宋体"/>
                <w:b/>
                <w:bCs/>
                <w:color w:val="000000" w:themeColor="text1"/>
                <w:sz w:val="24"/>
                <w:szCs w:val="24"/>
                <w:lang w:eastAsia="zh-CN"/>
                <w14:textFill>
                  <w14:solidFill>
                    <w14:schemeClr w14:val="tx1"/>
                  </w14:solidFill>
                </w14:textFill>
              </w:rPr>
              <w:t>）</w:t>
            </w:r>
          </w:p>
          <w:p w14:paraId="2276D4AF">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sz w:val="24"/>
                <w:szCs w:val="24"/>
                <w:lang w:val="en-US" w:eastAsia="zh-CN"/>
              </w:rPr>
              <w:t>项目允许分包的</w:t>
            </w:r>
            <w:r>
              <w:rPr>
                <w:rFonts w:hint="eastAsia" w:ascii="宋体" w:hAnsi="宋体" w:cs="宋体"/>
                <w:sz w:val="24"/>
                <w:szCs w:val="24"/>
                <w:lang w:val="en-US" w:eastAsia="zh-CN"/>
              </w:rPr>
              <w:t>且</w:t>
            </w:r>
            <w:r>
              <w:rPr>
                <w:rFonts w:hint="eastAsia" w:ascii="宋体" w:hAnsi="宋体" w:eastAsia="宋体" w:cs="宋体"/>
                <w:sz w:val="24"/>
                <w:szCs w:val="24"/>
              </w:rPr>
              <w:t>以</w:t>
            </w:r>
            <w:r>
              <w:rPr>
                <w:rFonts w:hint="eastAsia" w:ascii="宋体" w:hAnsi="宋体" w:cs="宋体"/>
                <w:sz w:val="24"/>
                <w:szCs w:val="24"/>
                <w:lang w:val="en-US" w:eastAsia="zh-CN"/>
              </w:rPr>
              <w:t>分包方式</w:t>
            </w:r>
            <w:r>
              <w:rPr>
                <w:rFonts w:hint="eastAsia" w:ascii="宋体" w:hAnsi="宋体" w:eastAsia="宋体" w:cs="宋体"/>
                <w:sz w:val="24"/>
                <w:szCs w:val="24"/>
              </w:rPr>
              <w:t>投标的</w:t>
            </w:r>
            <w:r>
              <w:rPr>
                <w:rFonts w:hint="eastAsia" w:ascii="宋体" w:hAnsi="宋体" w:eastAsia="宋体" w:cs="宋体"/>
                <w:sz w:val="24"/>
                <w:szCs w:val="24"/>
                <w:lang w:val="en-US" w:eastAsia="zh-CN"/>
              </w:rPr>
              <w:t>，须提供分包意向协议书并</w:t>
            </w:r>
            <w:r>
              <w:rPr>
                <w:rFonts w:hint="eastAsia" w:ascii="宋体" w:hAnsi="宋体" w:eastAsia="宋体" w:cs="宋体"/>
                <w:sz w:val="24"/>
                <w:szCs w:val="24"/>
              </w:rPr>
              <w:t>盖投标人与分包供应商公章</w:t>
            </w:r>
            <w:r>
              <w:rPr>
                <w:rFonts w:hint="eastAsia" w:ascii="宋体" w:hAnsi="宋体" w:eastAsia="宋体" w:cs="宋体"/>
                <w:sz w:val="24"/>
                <w:szCs w:val="24"/>
                <w:lang w:eastAsia="zh-CN"/>
              </w:rPr>
              <w:t>，</w:t>
            </w:r>
            <w:r>
              <w:rPr>
                <w:rFonts w:hint="eastAsia" w:ascii="宋体" w:hAnsi="宋体" w:eastAsia="宋体" w:cs="宋体"/>
                <w:sz w:val="24"/>
                <w:szCs w:val="24"/>
              </w:rPr>
              <w:t>列明分包供应商承担的工作、合同金额占比</w:t>
            </w:r>
            <w:r>
              <w:rPr>
                <w:rFonts w:hint="eastAsia" w:ascii="宋体" w:hAnsi="宋体" w:eastAsia="宋体" w:cs="宋体"/>
                <w:sz w:val="24"/>
                <w:szCs w:val="24"/>
                <w:lang w:eastAsia="zh-CN"/>
              </w:rPr>
              <w:t>。</w:t>
            </w:r>
          </w:p>
        </w:tc>
      </w:tr>
      <w:tr w14:paraId="2F50999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815" w:hRule="atLeast"/>
          <w:jc w:val="center"/>
        </w:trPr>
        <w:tc>
          <w:tcPr>
            <w:tcW w:w="678" w:type="dxa"/>
            <w:tcBorders>
              <w:top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4F7C786">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w:t>
            </w:r>
          </w:p>
        </w:tc>
        <w:tc>
          <w:tcPr>
            <w:tcW w:w="8511" w:type="dxa"/>
            <w:tcBorders>
              <w:top w:val="single" w:color="auto" w:sz="4" w:space="0"/>
              <w:left w:val="single" w:color="auto" w:sz="4" w:space="0"/>
              <w:tl2br w:val="nil"/>
              <w:tr2bl w:val="nil"/>
            </w:tcBorders>
            <w:shd w:val="clear" w:color="auto" w:fill="auto"/>
            <w:tcMar>
              <w:top w:w="57" w:type="dxa"/>
              <w:left w:w="108" w:type="dxa"/>
              <w:bottom w:w="0" w:type="dxa"/>
              <w:right w:w="108" w:type="dxa"/>
            </w:tcMar>
            <w:vAlign w:val="center"/>
          </w:tcPr>
          <w:p w14:paraId="19C73D94">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本项目要求的</w:t>
            </w:r>
            <w:r>
              <w:rPr>
                <w:rFonts w:hint="eastAsia" w:ascii="宋体" w:hAnsi="宋体" w:cs="宋体"/>
                <w:b/>
                <w:bCs/>
                <w:color w:val="000000" w:themeColor="text1"/>
                <w:sz w:val="24"/>
                <w:szCs w:val="24"/>
                <w:highlight w:val="yellow"/>
                <w:lang w:val="en-US" w:eastAsia="zh-CN"/>
                <w14:textFill>
                  <w14:solidFill>
                    <w14:schemeClr w14:val="tx1"/>
                  </w14:solidFill>
                </w14:textFill>
              </w:rPr>
              <w:t>资格条件</w:t>
            </w:r>
          </w:p>
          <w:p w14:paraId="1C520D0E">
            <w:pPr>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u w:val="single"/>
                <w:lang w:val="en-US" w:eastAsia="zh-CN"/>
                <w14:textFill>
                  <w14:solidFill>
                    <w14:schemeClr w14:val="tx1"/>
                  </w14:solidFill>
                </w14:textFill>
              </w:rPr>
              <w:t>根据“第一章 投标邀</w:t>
            </w:r>
            <w:r>
              <w:rPr>
                <w:rFonts w:hint="eastAsia" w:ascii="宋体" w:hAnsi="宋体" w:cs="宋体"/>
                <w:b w:val="0"/>
                <w:bCs w:val="0"/>
                <w:color w:val="auto"/>
                <w:sz w:val="24"/>
                <w:szCs w:val="24"/>
                <w:u w:val="single"/>
                <w:lang w:val="en-US" w:eastAsia="zh-CN"/>
              </w:rPr>
              <w:t>请 ”2.2中的</w:t>
            </w:r>
            <w:r>
              <w:rPr>
                <w:rFonts w:hint="eastAsia" w:ascii="宋体" w:hAnsi="宋体" w:cs="宋体"/>
                <w:b/>
                <w:bCs/>
                <w:sz w:val="24"/>
                <w:u w:val="single"/>
              </w:rPr>
              <w:t>本项目的特定资格要求</w:t>
            </w:r>
            <w:r>
              <w:rPr>
                <w:rFonts w:hint="eastAsia" w:ascii="宋体" w:hAnsi="宋体" w:cs="宋体"/>
                <w:b/>
                <w:bCs/>
                <w:sz w:val="24"/>
                <w:highlight w:val="yellow"/>
                <w:u w:val="single"/>
                <w:lang w:val="en-US" w:eastAsia="zh-CN"/>
              </w:rPr>
              <w:t>或</w:t>
            </w:r>
            <w:r>
              <w:rPr>
                <w:rFonts w:hint="eastAsia" w:ascii="宋体" w:hAnsi="宋体" w:cs="宋体"/>
                <w:b/>
                <w:bCs/>
                <w:sz w:val="24"/>
                <w:highlight w:val="yellow"/>
                <w:u w:val="single"/>
              </w:rPr>
              <w:t>落实政府采购政策需满足的资格要求</w:t>
            </w:r>
            <w:r>
              <w:rPr>
                <w:rFonts w:hint="eastAsia" w:ascii="宋体" w:hAnsi="宋体" w:cs="宋体"/>
                <w:b w:val="0"/>
                <w:bCs w:val="0"/>
                <w:color w:val="auto"/>
                <w:sz w:val="24"/>
                <w:u w:val="single"/>
                <w:lang w:val="en-US" w:eastAsia="zh-CN"/>
              </w:rPr>
              <w:t>上传。</w:t>
            </w:r>
          </w:p>
        </w:tc>
      </w:tr>
    </w:tbl>
    <w:p w14:paraId="778BF33C">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tbl>
      <w:tblPr>
        <w:tblStyle w:val="23"/>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4CDEED6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AAFDE41">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FA8309C">
            <w:pPr>
              <w:jc w:val="center"/>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b/>
                <w:color w:val="000000" w:themeColor="text1"/>
                <w:sz w:val="24"/>
                <w14:textFill>
                  <w14:solidFill>
                    <w14:schemeClr w14:val="tx1"/>
                  </w14:solidFill>
                </w14:textFill>
              </w:rPr>
              <w:t>商务与技术文件的组成</w:t>
            </w:r>
            <w:r>
              <w:rPr>
                <w:rFonts w:hint="eastAsia" w:ascii="宋体" w:hAnsi="宋体" w:eastAsia="宋体" w:cs="宋体"/>
                <w:b/>
                <w:bCs/>
                <w:color w:val="000000" w:themeColor="text1"/>
                <w:sz w:val="24"/>
                <w:szCs w:val="24"/>
                <w:lang w:val="en-US" w:eastAsia="zh-CN"/>
                <w14:textFill>
                  <w14:solidFill>
                    <w14:schemeClr w14:val="tx1"/>
                  </w14:solidFill>
                </w14:textFill>
              </w:rPr>
              <w:t>内容及要求</w:t>
            </w:r>
          </w:p>
        </w:tc>
      </w:tr>
      <w:tr w14:paraId="04C3CF9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D4C6482">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9A74622">
            <w:pPr>
              <w:jc w:val="left"/>
              <w:rPr>
                <w:rFonts w:hint="eastAsia" w:ascii="宋体" w:hAnsi="宋体" w:eastAsia="宋体" w:cs="宋体"/>
                <w:sz w:val="24"/>
                <w:szCs w:val="24"/>
                <w:lang w:val="en-US" w:eastAsia="zh-CN"/>
              </w:rPr>
            </w:pPr>
            <w:r>
              <w:rPr>
                <w:rFonts w:hint="eastAsia" w:ascii="宋体" w:hAnsi="宋体" w:eastAsia="宋体" w:cs="宋体"/>
                <w:sz w:val="24"/>
                <w:szCs w:val="24"/>
              </w:rPr>
              <w:t>评分对应表（格式见附件7，主要用于评委对应评分内容）</w:t>
            </w:r>
          </w:p>
        </w:tc>
      </w:tr>
      <w:tr w14:paraId="4365924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2D778DE">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4D43ABC">
            <w:pPr>
              <w:jc w:val="left"/>
              <w:rPr>
                <w:rFonts w:hint="eastAsia" w:ascii="宋体" w:hAnsi="宋体" w:eastAsia="宋体" w:cs="宋体"/>
                <w:sz w:val="24"/>
                <w:szCs w:val="24"/>
                <w:lang w:eastAsia="zh-CN"/>
              </w:rPr>
            </w:pPr>
            <w:r>
              <w:rPr>
                <w:rFonts w:hint="eastAsia" w:ascii="宋体" w:hAnsi="宋体" w:eastAsia="宋体" w:cs="宋体"/>
                <w:sz w:val="24"/>
                <w:szCs w:val="24"/>
              </w:rPr>
              <w:t>投标项目明细清单（含货物、服务等）（格式见附件8）</w:t>
            </w:r>
          </w:p>
        </w:tc>
      </w:tr>
      <w:tr w14:paraId="4AB27DB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741953B">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F15C6BC">
            <w:pPr>
              <w:jc w:val="left"/>
              <w:rPr>
                <w:rFonts w:hint="eastAsia" w:ascii="宋体" w:hAnsi="宋体" w:eastAsia="宋体" w:cs="宋体"/>
                <w:sz w:val="24"/>
                <w:szCs w:val="24"/>
                <w:lang w:eastAsia="zh-CN"/>
              </w:rPr>
            </w:pPr>
            <w:r>
              <w:rPr>
                <w:rFonts w:hint="eastAsia" w:ascii="宋体" w:hAnsi="宋体" w:eastAsia="宋体" w:cs="宋体"/>
                <w:sz w:val="24"/>
                <w:szCs w:val="24"/>
              </w:rPr>
              <w:t>技术（服务）需求响应表（格式见附件9）</w:t>
            </w:r>
          </w:p>
        </w:tc>
      </w:tr>
      <w:tr w14:paraId="620BAC9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3A212F4">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5BF675C">
            <w:pPr>
              <w:jc w:val="left"/>
              <w:rPr>
                <w:rFonts w:hint="eastAsia" w:ascii="宋体" w:hAnsi="宋体" w:eastAsia="宋体" w:cs="宋体"/>
                <w:sz w:val="24"/>
                <w:szCs w:val="24"/>
                <w:lang w:eastAsia="zh-CN"/>
              </w:rPr>
            </w:pPr>
            <w:r>
              <w:rPr>
                <w:rFonts w:hint="eastAsia" w:ascii="宋体" w:hAnsi="宋体" w:eastAsia="宋体" w:cs="宋体"/>
                <w:sz w:val="24"/>
                <w:szCs w:val="24"/>
              </w:rPr>
              <w:t>项目总体设计方案（可包括且不限于对项目总体要求的理解与分析、项目总体架构及技术解决方案、服务方案、质量保证方案、项目分包方案等）</w:t>
            </w:r>
          </w:p>
        </w:tc>
      </w:tr>
      <w:tr w14:paraId="5DAD0C7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D9068A3">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2E2B8FF">
            <w:pPr>
              <w:jc w:val="left"/>
              <w:rPr>
                <w:rFonts w:hint="default" w:ascii="宋体" w:hAnsi="宋体" w:eastAsia="宋体" w:cs="宋体"/>
                <w:sz w:val="24"/>
                <w:szCs w:val="24"/>
                <w:lang w:val="en-US" w:eastAsia="zh-CN"/>
              </w:rPr>
            </w:pPr>
            <w:r>
              <w:rPr>
                <w:rFonts w:hint="eastAsia" w:ascii="宋体" w:hAnsi="宋体" w:eastAsia="宋体" w:cs="宋体"/>
                <w:sz w:val="24"/>
                <w:szCs w:val="24"/>
              </w:rPr>
              <w:t>项目总体实施方案（可包括且不限于保证工期的施工组织方案、人力资源安排、体现服务与保障能力的方案、安装调试及验收方案等）</w:t>
            </w:r>
          </w:p>
        </w:tc>
      </w:tr>
      <w:tr w14:paraId="6372668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06B491B">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7F9C8EC">
            <w:pPr>
              <w:jc w:val="left"/>
              <w:rPr>
                <w:rFonts w:hint="eastAsia" w:ascii="宋体" w:hAnsi="宋体" w:eastAsia="宋体" w:cs="宋体"/>
                <w:sz w:val="24"/>
                <w:szCs w:val="24"/>
              </w:rPr>
            </w:pPr>
            <w:r>
              <w:rPr>
                <w:rFonts w:hint="eastAsia" w:ascii="宋体" w:hAnsi="宋体" w:eastAsia="宋体" w:cs="宋体"/>
                <w:sz w:val="24"/>
                <w:szCs w:val="24"/>
              </w:rPr>
              <w:t>项目负责人资格情况表（格式见附件10）</w:t>
            </w:r>
          </w:p>
        </w:tc>
      </w:tr>
      <w:tr w14:paraId="48E0424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84259D6">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6FE00D9">
            <w:pPr>
              <w:jc w:val="left"/>
              <w:rPr>
                <w:rFonts w:hint="eastAsia" w:ascii="宋体" w:hAnsi="宋体" w:eastAsia="宋体" w:cs="宋体"/>
                <w:sz w:val="24"/>
                <w:szCs w:val="24"/>
              </w:rPr>
            </w:pPr>
            <w:r>
              <w:rPr>
                <w:rFonts w:hint="eastAsia" w:ascii="宋体" w:hAnsi="宋体" w:eastAsia="宋体" w:cs="宋体"/>
                <w:sz w:val="24"/>
                <w:szCs w:val="24"/>
                <w:lang w:val="en-US" w:eastAsia="zh-CN"/>
              </w:rPr>
              <w:t>项目实施人员一览表（格式见附件11）</w:t>
            </w:r>
          </w:p>
        </w:tc>
      </w:tr>
      <w:tr w14:paraId="3935811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3711AA5">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0091CC6">
            <w:pPr>
              <w:jc w:val="left"/>
              <w:rPr>
                <w:rFonts w:hint="eastAsia" w:ascii="宋体" w:hAnsi="宋体" w:eastAsia="宋体" w:cs="宋体"/>
                <w:sz w:val="24"/>
                <w:szCs w:val="24"/>
                <w:lang w:val="en-US" w:eastAsia="zh-CN"/>
              </w:rPr>
            </w:pPr>
            <w:r>
              <w:rPr>
                <w:rFonts w:hint="eastAsia" w:ascii="宋体" w:hAnsi="宋体" w:eastAsia="宋体" w:cs="宋体"/>
                <w:sz w:val="24"/>
                <w:szCs w:val="24"/>
              </w:rPr>
              <w:t>商务需求响应表（格式见附件12）</w:t>
            </w:r>
          </w:p>
        </w:tc>
      </w:tr>
      <w:tr w14:paraId="174A74A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59C05CD">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FC8CA8A">
            <w:pPr>
              <w:jc w:val="left"/>
              <w:rPr>
                <w:rFonts w:hint="eastAsia" w:ascii="宋体" w:hAnsi="宋体" w:eastAsia="宋体" w:cs="宋体"/>
                <w:sz w:val="24"/>
                <w:szCs w:val="24"/>
                <w:lang w:val="en-US" w:eastAsia="zh-CN"/>
              </w:rPr>
            </w:pPr>
            <w:r>
              <w:rPr>
                <w:rFonts w:hint="eastAsia" w:ascii="宋体" w:hAnsi="宋体" w:eastAsia="宋体" w:cs="宋体"/>
                <w:sz w:val="24"/>
                <w:szCs w:val="24"/>
              </w:rPr>
              <w:t>投标人基本情况介绍（格式见附件13）</w:t>
            </w:r>
          </w:p>
        </w:tc>
      </w:tr>
      <w:tr w14:paraId="391D9BB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685DA8A">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0B6F7AD">
            <w:pPr>
              <w:jc w:val="left"/>
              <w:rPr>
                <w:rFonts w:hint="eastAsia" w:ascii="宋体" w:hAnsi="宋体" w:eastAsia="宋体" w:cs="宋体"/>
                <w:sz w:val="24"/>
                <w:szCs w:val="24"/>
              </w:rPr>
            </w:pPr>
            <w:r>
              <w:rPr>
                <w:rFonts w:hint="eastAsia" w:ascii="宋体" w:hAnsi="宋体" w:eastAsia="宋体" w:cs="宋体"/>
                <w:sz w:val="24"/>
                <w:szCs w:val="24"/>
              </w:rPr>
              <w:t>证书一览表（格式见附件14）</w:t>
            </w:r>
          </w:p>
        </w:tc>
      </w:tr>
      <w:tr w14:paraId="75A883F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3272501">
            <w:pPr>
              <w:jc w:val="center"/>
              <w:rPr>
                <w:rFonts w:hint="default"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94A6E1A">
            <w:pPr>
              <w:jc w:val="left"/>
              <w:rPr>
                <w:rFonts w:hint="eastAsia" w:ascii="宋体" w:hAnsi="宋体" w:eastAsia="宋体" w:cs="宋体"/>
                <w:sz w:val="24"/>
                <w:szCs w:val="24"/>
              </w:rPr>
            </w:pPr>
            <w:r>
              <w:rPr>
                <w:rFonts w:hint="eastAsia" w:ascii="宋体" w:hAnsi="宋体" w:eastAsia="宋体" w:cs="宋体"/>
                <w:sz w:val="24"/>
                <w:szCs w:val="24"/>
              </w:rPr>
              <w:t>售后服务</w:t>
            </w:r>
            <w:r>
              <w:rPr>
                <w:rFonts w:hint="eastAsia" w:ascii="宋体" w:hAnsi="宋体" w:eastAsia="宋体" w:cs="宋体"/>
                <w:sz w:val="24"/>
                <w:szCs w:val="24"/>
                <w:lang w:val="en-US" w:eastAsia="zh-CN"/>
              </w:rPr>
              <w:t>计划及承诺</w:t>
            </w:r>
            <w:r>
              <w:rPr>
                <w:rFonts w:hint="eastAsia" w:ascii="宋体" w:hAnsi="宋体" w:eastAsia="宋体" w:cs="宋体"/>
                <w:sz w:val="24"/>
                <w:szCs w:val="24"/>
              </w:rPr>
              <w:t>（可</w:t>
            </w:r>
            <w:r>
              <w:rPr>
                <w:rFonts w:hint="eastAsia" w:ascii="宋体" w:hAnsi="宋体" w:eastAsia="宋体" w:cs="宋体"/>
                <w:sz w:val="24"/>
                <w:szCs w:val="24"/>
                <w:lang w:val="en-US" w:eastAsia="zh-CN"/>
              </w:rPr>
              <w:t>包括</w:t>
            </w:r>
            <w:r>
              <w:rPr>
                <w:rFonts w:hint="eastAsia" w:ascii="宋体" w:hAnsi="宋体" w:eastAsia="宋体" w:cs="宋体"/>
                <w:sz w:val="24"/>
                <w:szCs w:val="24"/>
              </w:rPr>
              <w:t>且不限于对</w:t>
            </w:r>
            <w:r>
              <w:rPr>
                <w:rFonts w:hint="eastAsia" w:ascii="宋体" w:hAnsi="宋体" w:eastAsia="宋体" w:cs="宋体"/>
                <w:sz w:val="24"/>
                <w:szCs w:val="24"/>
                <w:lang w:val="en-US" w:eastAsia="zh-CN"/>
              </w:rPr>
              <w:t>服务网点的介绍、</w:t>
            </w:r>
            <w:r>
              <w:rPr>
                <w:rFonts w:hint="eastAsia" w:ascii="宋体" w:hAnsi="宋体" w:eastAsia="宋体" w:cs="宋体"/>
                <w:sz w:val="24"/>
                <w:szCs w:val="24"/>
              </w:rPr>
              <w:t>用户故障的响应</w:t>
            </w:r>
            <w:r>
              <w:rPr>
                <w:rFonts w:hint="eastAsia" w:ascii="宋体" w:hAnsi="宋体" w:eastAsia="宋体" w:cs="宋体"/>
                <w:sz w:val="24"/>
                <w:szCs w:val="24"/>
                <w:lang w:val="en-US" w:eastAsia="zh-CN"/>
              </w:rPr>
              <w:t>及</w:t>
            </w:r>
            <w:r>
              <w:rPr>
                <w:rFonts w:hint="eastAsia" w:ascii="宋体" w:hAnsi="宋体" w:eastAsia="宋体" w:cs="宋体"/>
                <w:sz w:val="24"/>
                <w:szCs w:val="24"/>
              </w:rPr>
              <w:t>处理、定期巡检、备品备件、常用耗材提供、驻点人员情况等）；</w:t>
            </w:r>
          </w:p>
        </w:tc>
      </w:tr>
      <w:tr w14:paraId="0EB85DE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7C2AFDA">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044B015">
            <w:pPr>
              <w:jc w:val="left"/>
              <w:rPr>
                <w:rFonts w:hint="eastAsia" w:ascii="宋体" w:hAnsi="宋体" w:eastAsia="宋体" w:cs="宋体"/>
                <w:sz w:val="24"/>
                <w:szCs w:val="24"/>
              </w:rPr>
            </w:pPr>
            <w:r>
              <w:rPr>
                <w:rFonts w:hint="eastAsia" w:ascii="宋体" w:hAnsi="宋体" w:eastAsia="宋体" w:cs="宋体"/>
                <w:sz w:val="24"/>
                <w:szCs w:val="24"/>
              </w:rPr>
              <w:t>类似项目实施情况一览表（格式见附件15）</w:t>
            </w:r>
          </w:p>
        </w:tc>
      </w:tr>
      <w:tr w14:paraId="239EBE3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094CFFB">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080600F">
            <w:pPr>
              <w:jc w:val="left"/>
              <w:rPr>
                <w:rFonts w:hint="eastAsia" w:ascii="宋体" w:hAnsi="宋体" w:eastAsia="宋体" w:cs="宋体"/>
                <w:sz w:val="24"/>
                <w:szCs w:val="24"/>
              </w:rPr>
            </w:pPr>
            <w:r>
              <w:rPr>
                <w:rFonts w:hint="eastAsia" w:ascii="宋体" w:hAnsi="宋体" w:eastAsia="宋体" w:cs="宋体"/>
                <w:sz w:val="24"/>
                <w:szCs w:val="24"/>
              </w:rPr>
              <w:t>投标人需要说明的其他内容（包括可能影响投标人技术性能评分项的各类证明材料）</w:t>
            </w:r>
          </w:p>
        </w:tc>
      </w:tr>
    </w:tbl>
    <w:p w14:paraId="7C6C4DB5">
      <w:pPr>
        <w:autoSpaceDE w:val="0"/>
        <w:autoSpaceDN w:val="0"/>
        <w:adjustRightInd w:val="0"/>
        <w:spacing w:line="360" w:lineRule="auto"/>
        <w:ind w:left="426" w:firstLine="65" w:firstLineChars="27"/>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b/>
          <w:color w:val="000000" w:themeColor="text1"/>
          <w:kern w:val="0"/>
          <w:sz w:val="24"/>
          <w14:textFill>
            <w14:solidFill>
              <w14:schemeClr w14:val="tx1"/>
            </w14:solidFill>
          </w14:textFill>
        </w:rPr>
        <w:t>报价</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文件</w:t>
      </w:r>
      <w:r>
        <w:rPr>
          <w:rFonts w:hint="eastAsia" w:asciiTheme="minorEastAsia" w:hAnsiTheme="minorEastAsia" w:eastAsiaTheme="minorEastAsia"/>
          <w:b/>
          <w:color w:val="000000" w:themeColor="text1"/>
          <w:kern w:val="0"/>
          <w:sz w:val="24"/>
          <w14:textFill>
            <w14:solidFill>
              <w14:schemeClr w14:val="tx1"/>
            </w14:solidFill>
          </w14:textFill>
        </w:rPr>
        <w:t>的组成</w:t>
      </w:r>
    </w:p>
    <w:tbl>
      <w:tblPr>
        <w:tblStyle w:val="23"/>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5C0CE09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73B5F20">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43BDD3B">
            <w:pPr>
              <w:jc w:val="center"/>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报价</w:t>
            </w:r>
            <w:r>
              <w:rPr>
                <w:rFonts w:hint="eastAsia" w:ascii="宋体" w:hAnsi="宋体"/>
                <w:b/>
                <w:color w:val="000000" w:themeColor="text1"/>
                <w:sz w:val="24"/>
                <w14:textFill>
                  <w14:solidFill>
                    <w14:schemeClr w14:val="tx1"/>
                  </w14:solidFill>
                </w14:textFill>
              </w:rPr>
              <w:t>文件的组成</w:t>
            </w:r>
            <w:r>
              <w:rPr>
                <w:rFonts w:hint="eastAsia" w:ascii="宋体" w:hAnsi="宋体" w:eastAsia="宋体" w:cs="宋体"/>
                <w:b/>
                <w:bCs/>
                <w:color w:val="000000" w:themeColor="text1"/>
                <w:sz w:val="24"/>
                <w:szCs w:val="24"/>
                <w:lang w:val="en-US" w:eastAsia="zh-CN"/>
                <w14:textFill>
                  <w14:solidFill>
                    <w14:schemeClr w14:val="tx1"/>
                  </w14:solidFill>
                </w14:textFill>
              </w:rPr>
              <w:t>内容及要求</w:t>
            </w:r>
          </w:p>
        </w:tc>
      </w:tr>
      <w:tr w14:paraId="5FE3853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56D9ED6">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AC0EEC4">
            <w:pPr>
              <w:tabs>
                <w:tab w:val="left" w:pos="840"/>
              </w:tabs>
              <w:jc w:val="left"/>
              <w:rPr>
                <w:rFonts w:hint="eastAsia" w:ascii="宋体" w:hAnsi="宋体" w:eastAsia="宋体" w:cs="宋体"/>
                <w:sz w:val="24"/>
                <w:szCs w:val="24"/>
                <w:lang w:val="en-US" w:eastAsia="zh-CN"/>
              </w:rPr>
            </w:pPr>
            <w:r>
              <w:rPr>
                <w:rFonts w:hint="eastAsia" w:asciiTheme="minorEastAsia" w:hAnsiTheme="minorEastAsia" w:eastAsiaTheme="minorEastAsia"/>
                <w:color w:val="000000" w:themeColor="text1"/>
                <w:kern w:val="0"/>
                <w:sz w:val="24"/>
                <w14:textFill>
                  <w14:solidFill>
                    <w14:schemeClr w14:val="tx1"/>
                  </w14:solidFill>
                </w14:textFill>
              </w:rPr>
              <w:t>开标一览表</w:t>
            </w:r>
            <w:r>
              <w:rPr>
                <w:rFonts w:hint="eastAsia" w:ascii="宋体" w:hAnsi="宋体" w:eastAsia="宋体" w:cs="宋体"/>
                <w:sz w:val="24"/>
                <w:szCs w:val="24"/>
              </w:rPr>
              <w:t>（格式见附件1</w:t>
            </w:r>
            <w:r>
              <w:rPr>
                <w:rFonts w:hint="eastAsia" w:ascii="宋体" w:hAnsi="宋体" w:eastAsia="宋体" w:cs="宋体"/>
                <w:sz w:val="24"/>
                <w:szCs w:val="24"/>
                <w:lang w:val="en-US" w:eastAsia="zh-CN"/>
              </w:rPr>
              <w:t>6</w:t>
            </w:r>
            <w:r>
              <w:rPr>
                <w:rFonts w:hint="eastAsia" w:ascii="宋体" w:hAnsi="宋体" w:eastAsia="宋体" w:cs="宋体"/>
                <w:sz w:val="24"/>
                <w:szCs w:val="24"/>
              </w:rPr>
              <w:t>）</w:t>
            </w:r>
          </w:p>
        </w:tc>
      </w:tr>
      <w:tr w14:paraId="6D55104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52EB829">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2EBBFEF">
            <w:pPr>
              <w:jc w:val="left"/>
              <w:rPr>
                <w:rFonts w:hint="eastAsia" w:ascii="宋体" w:hAnsi="宋体" w:eastAsia="宋体" w:cs="宋体"/>
                <w:sz w:val="24"/>
                <w:szCs w:val="24"/>
                <w:lang w:eastAsia="zh-CN"/>
              </w:rPr>
            </w:pPr>
            <w:r>
              <w:rPr>
                <w:rFonts w:hint="eastAsia" w:asciiTheme="minorEastAsia" w:hAnsiTheme="minorEastAsia" w:eastAsiaTheme="minorEastAsia"/>
                <w:color w:val="000000" w:themeColor="text1"/>
                <w:kern w:val="0"/>
                <w:sz w:val="24"/>
                <w14:textFill>
                  <w14:solidFill>
                    <w14:schemeClr w14:val="tx1"/>
                  </w14:solidFill>
                </w14:textFill>
              </w:rPr>
              <w:t>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若是，</w:t>
            </w:r>
            <w:r>
              <w:rPr>
                <w:rFonts w:hint="eastAsia" w:ascii="宋体" w:hAnsi="宋体" w:eastAsia="宋体" w:cs="宋体"/>
                <w:sz w:val="24"/>
                <w:szCs w:val="24"/>
                <w:highlight w:val="none"/>
              </w:rPr>
              <w:t>格</w:t>
            </w:r>
            <w:r>
              <w:rPr>
                <w:rFonts w:hint="eastAsia" w:ascii="宋体" w:hAnsi="宋体" w:eastAsia="宋体" w:cs="宋体"/>
                <w:sz w:val="24"/>
                <w:szCs w:val="24"/>
              </w:rPr>
              <w:t>式见附件1</w:t>
            </w:r>
            <w:r>
              <w:rPr>
                <w:rFonts w:hint="eastAsia" w:ascii="宋体" w:hAnsi="宋体" w:cs="宋体"/>
                <w:sz w:val="24"/>
                <w:szCs w:val="24"/>
                <w:lang w:val="en-US" w:eastAsia="zh-CN"/>
              </w:rPr>
              <w:t>7</w:t>
            </w:r>
            <w:r>
              <w:rPr>
                <w:rFonts w:hint="eastAsia" w:ascii="宋体" w:hAnsi="宋体" w:eastAsia="宋体" w:cs="宋体"/>
                <w:sz w:val="24"/>
                <w:szCs w:val="24"/>
              </w:rPr>
              <w:t>）</w:t>
            </w:r>
          </w:p>
        </w:tc>
      </w:tr>
      <w:tr w14:paraId="2CFBE91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A143B19">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C815A15">
            <w:pPr>
              <w:jc w:val="left"/>
              <w:rPr>
                <w:rFonts w:hint="eastAsia" w:ascii="宋体" w:hAnsi="宋体" w:eastAsia="宋体" w:cs="宋体"/>
                <w:sz w:val="24"/>
                <w:szCs w:val="24"/>
                <w:lang w:eastAsia="zh-CN"/>
              </w:rPr>
            </w:pPr>
            <w:r>
              <w:rPr>
                <w:rFonts w:hint="eastAsia" w:asciiTheme="minorEastAsia" w:hAnsiTheme="minorEastAsia" w:eastAsiaTheme="minorEastAsia"/>
                <w:color w:val="000000" w:themeColor="text1"/>
                <w:kern w:val="0"/>
                <w:sz w:val="24"/>
                <w14:textFill>
                  <w14:solidFill>
                    <w14:schemeClr w14:val="tx1"/>
                  </w14:solidFill>
                </w14:textFill>
              </w:rPr>
              <w:t>针对报价投标人认为其他需要说明的</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内容</w:t>
            </w:r>
          </w:p>
        </w:tc>
      </w:tr>
    </w:tbl>
    <w:p w14:paraId="4ECFA9C2">
      <w:pPr>
        <w:autoSpaceDE w:val="0"/>
        <w:autoSpaceDN w:val="0"/>
        <w:adjustRightInd w:val="0"/>
        <w:spacing w:line="360" w:lineRule="auto"/>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14:paraId="02BD46D2">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1.投标人应按照招标需求内容、责任范围以及合同条款进行报价。并按“开标一览表”规定的格式报出总价和分项价格。投标总价中不得包含招标文件要求以外的内容，否则，在评标时不予核减。</w:t>
      </w:r>
    </w:p>
    <w:p w14:paraId="56FB9C31">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w:t>
      </w:r>
      <w:r>
        <w:rPr>
          <w:rFonts w:hint="eastAsia" w:asciiTheme="minorEastAsia" w:hAnsiTheme="minorEastAsia" w:eastAsiaTheme="minorEastAsia"/>
          <w:bCs/>
          <w:kern w:val="0"/>
          <w:sz w:val="28"/>
          <w:szCs w:val="28"/>
        </w:rPr>
        <w:t>括</w:t>
      </w:r>
      <w:r>
        <w:rPr>
          <w:rFonts w:hint="eastAsia" w:asciiTheme="minorEastAsia" w:hAnsiTheme="minorEastAsia" w:eastAsiaTheme="minorEastAsia"/>
          <w:bCs/>
          <w:kern w:val="0"/>
          <w:sz w:val="24"/>
        </w:rPr>
        <w:t>本项目采购需求和投入使用的所有费用，包括但不限于主件、标准附件、备品备件、施工、服务、专用工具、安装、调试、检验、培训、运输、保险、税款等。</w:t>
      </w:r>
    </w:p>
    <w:p w14:paraId="6AD29A17">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14:paraId="0D76E678">
      <w:pPr>
        <w:pStyle w:val="9"/>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14:paraId="3194D5BA">
      <w:pPr>
        <w:pStyle w:val="9"/>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14:paraId="02ED44A6">
      <w:pPr>
        <w:pStyle w:val="9"/>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14:paraId="0FD5B2E0">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14:paraId="2F4F0C5A">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14:paraId="22AC076E">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2E4C5C3C">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14:paraId="51B983C6">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14:paraId="5CC7C09D">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14:paraId="1D1506A3">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w:t>
      </w:r>
      <w:r>
        <w:rPr>
          <w:rFonts w:hint="eastAsia" w:asciiTheme="minorEastAsia" w:hAnsiTheme="minorEastAsia" w:eastAsiaTheme="minorEastAsia"/>
          <w:kern w:val="0"/>
          <w:sz w:val="24"/>
          <w:lang w:val="en-US" w:eastAsia="zh-CN"/>
        </w:rPr>
        <w:t>顺延</w:t>
      </w:r>
      <w:r>
        <w:rPr>
          <w:rFonts w:hint="eastAsia" w:asciiTheme="minorEastAsia" w:hAnsiTheme="minorEastAsia" w:eastAsiaTheme="minorEastAsia"/>
          <w:kern w:val="0"/>
          <w:sz w:val="24"/>
        </w:rPr>
        <w:t>截止时间和开标时间，采购组织机构和投标人的权利和义务将受到新的截止时间和开标时间的约束。</w:t>
      </w:r>
    </w:p>
    <w:p w14:paraId="0D5F1E06">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14:paraId="241143FB">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14:paraId="17FFBBB3">
      <w:pPr>
        <w:pStyle w:val="9"/>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14:paraId="37A08246">
      <w:pPr>
        <w:pStyle w:val="9"/>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14:paraId="6BDAC35A">
      <w:pPr>
        <w:pStyle w:val="9"/>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14:paraId="2D236A9E">
      <w:pPr>
        <w:pStyle w:val="9"/>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14:paraId="64E5AC35">
      <w:pPr>
        <w:pStyle w:val="9"/>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14:paraId="3B68EF75">
      <w:pPr>
        <w:pStyle w:val="9"/>
        <w:spacing w:line="360" w:lineRule="auto"/>
        <w:ind w:firstLine="482" w:firstLineChars="200"/>
        <w:rPr>
          <w:b/>
          <w:bCs/>
          <w:sz w:val="24"/>
          <w:szCs w:val="22"/>
        </w:rPr>
      </w:pPr>
      <w:r>
        <w:rPr>
          <w:rFonts w:hint="eastAsia"/>
          <w:b/>
          <w:bCs/>
          <w:sz w:val="24"/>
          <w:szCs w:val="22"/>
        </w:rPr>
        <w:t>（二）开标异议</w:t>
      </w:r>
    </w:p>
    <w:p w14:paraId="39ED5887">
      <w:pPr>
        <w:pStyle w:val="9"/>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5B9EDB1D">
      <w:pPr>
        <w:pStyle w:val="9"/>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14:paraId="0C3116D8">
      <w:pPr>
        <w:pStyle w:val="14"/>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lang w:eastAsia="zh-CN"/>
        </w:rPr>
        <w:t>六</w:t>
      </w:r>
      <w:r>
        <w:rPr>
          <w:rFonts w:hint="eastAsia" w:asciiTheme="minorEastAsia" w:hAnsiTheme="minorEastAsia" w:eastAsiaTheme="minorEastAsia"/>
          <w:b/>
          <w:sz w:val="24"/>
        </w:rPr>
        <w:t>、评标（详见第四章）</w:t>
      </w:r>
    </w:p>
    <w:p w14:paraId="03EDB91D">
      <w:pPr>
        <w:pStyle w:val="21"/>
        <w:spacing w:before="0" w:beforeAutospacing="0" w:after="0" w:afterAutospacing="0" w:line="360" w:lineRule="auto"/>
        <w:ind w:firstLine="482" w:firstLineChars="200"/>
        <w:jc w:val="both"/>
        <w:rPr>
          <w:rFonts w:hint="default" w:asciiTheme="minorEastAsia" w:hAnsiTheme="minorEastAsia" w:eastAsiaTheme="minorEastAsia"/>
          <w:b/>
        </w:rPr>
      </w:pPr>
      <w:r>
        <w:rPr>
          <w:rFonts w:hint="eastAsia" w:asciiTheme="minorEastAsia" w:hAnsiTheme="minorEastAsia" w:eastAsiaTheme="minorEastAsia"/>
          <w:b/>
          <w:lang w:eastAsia="zh-CN"/>
        </w:rPr>
        <w:t>七</w:t>
      </w:r>
      <w:r>
        <w:rPr>
          <w:rFonts w:asciiTheme="minorEastAsia" w:hAnsiTheme="minorEastAsia" w:eastAsiaTheme="minorEastAsia"/>
          <w:b/>
        </w:rPr>
        <w:t>、定标</w:t>
      </w:r>
    </w:p>
    <w:p w14:paraId="4A3E907D">
      <w:pPr>
        <w:pStyle w:val="21"/>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14:paraId="1CE61765">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5EE77228">
      <w:pPr>
        <w:spacing w:line="360" w:lineRule="auto"/>
        <w:ind w:firstLine="482" w:firstLineChars="200"/>
        <w:rPr>
          <w:rFonts w:hint="eastAsia" w:ascii="宋体" w:hAnsi="宋体"/>
          <w:b/>
          <w:bCs/>
          <w:kern w:val="0"/>
          <w:sz w:val="24"/>
        </w:rPr>
      </w:pPr>
      <w:r>
        <w:rPr>
          <w:rFonts w:hint="eastAsia" w:asciiTheme="minorEastAsia" w:hAnsiTheme="minorEastAsia" w:eastAsiaTheme="minorEastAsia"/>
          <w:b/>
          <w:bCs/>
          <w:sz w:val="24"/>
        </w:rPr>
        <w:t>（二）</w:t>
      </w:r>
      <w:r>
        <w:rPr>
          <w:rFonts w:hint="eastAsia" w:ascii="宋体" w:hAnsi="宋体"/>
          <w:b/>
          <w:bCs/>
          <w:kern w:val="0"/>
          <w:sz w:val="24"/>
        </w:rPr>
        <w:t>发布</w:t>
      </w:r>
      <w:r>
        <w:rPr>
          <w:b/>
          <w:bCs/>
          <w:sz w:val="24"/>
        </w:rPr>
        <w:t>中标</w:t>
      </w:r>
      <w:r>
        <w:rPr>
          <w:rFonts w:hint="eastAsia" w:ascii="宋体" w:hAnsi="宋体"/>
          <w:b/>
          <w:bCs/>
          <w:kern w:val="0"/>
          <w:sz w:val="24"/>
        </w:rPr>
        <w:t>结果公告</w:t>
      </w:r>
    </w:p>
    <w:p w14:paraId="508F033F">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w:t>
      </w:r>
      <w:r>
        <w:rPr>
          <w:rFonts w:hint="eastAsia" w:ascii="宋体" w:hAnsi="宋体"/>
          <w:kern w:val="0"/>
          <w:sz w:val="24"/>
          <w:lang w:val="en-US" w:eastAsia="zh-CN"/>
        </w:rPr>
        <w:t>1</w:t>
      </w:r>
      <w:r>
        <w:rPr>
          <w:rFonts w:ascii="宋体" w:hAnsi="宋体"/>
          <w:kern w:val="0"/>
          <w:sz w:val="24"/>
        </w:rPr>
        <w:t>个</w:t>
      </w:r>
      <w:r>
        <w:rPr>
          <w:sz w:val="24"/>
        </w:rPr>
        <w:t>工作日</w:t>
      </w:r>
      <w:r>
        <w:rPr>
          <w:rFonts w:hint="eastAsia" w:ascii="宋体" w:hAnsi="宋体"/>
          <w:kern w:val="0"/>
          <w:sz w:val="24"/>
        </w:rPr>
        <w:t>。</w:t>
      </w:r>
    </w:p>
    <w:p w14:paraId="37A95A87">
      <w:pPr>
        <w:pStyle w:val="12"/>
        <w:numPr>
          <w:ilvl w:val="0"/>
          <w:numId w:val="0"/>
        </w:numPr>
        <w:spacing w:line="360" w:lineRule="auto"/>
        <w:ind w:left="0" w:leftChars="0" w:firstLine="482" w:firstLineChars="200"/>
        <w:jc w:val="both"/>
        <w:rPr>
          <w:rFonts w:hint="eastAsia"/>
          <w:b/>
          <w:bCs/>
          <w:sz w:val="24"/>
        </w:rPr>
      </w:pPr>
      <w:r>
        <w:rPr>
          <w:rFonts w:hint="eastAsia" w:asciiTheme="minorEastAsia" w:hAnsiTheme="minorEastAsia" w:eastAsiaTheme="minorEastAsia"/>
          <w:b/>
          <w:bCs/>
          <w:sz w:val="24"/>
        </w:rPr>
        <w:t>（</w:t>
      </w:r>
      <w:r>
        <w:rPr>
          <w:rFonts w:hint="eastAsia" w:asciiTheme="minorEastAsia" w:hAnsiTheme="minorEastAsia" w:eastAsiaTheme="minorEastAsia"/>
          <w:b/>
          <w:bCs/>
          <w:sz w:val="24"/>
          <w:lang w:val="en-US" w:eastAsia="zh-CN"/>
        </w:rPr>
        <w:t>三</w:t>
      </w:r>
      <w:r>
        <w:rPr>
          <w:rFonts w:hint="eastAsia" w:asciiTheme="minorEastAsia" w:hAnsiTheme="minorEastAsia" w:eastAsiaTheme="minorEastAsia"/>
          <w:b/>
          <w:bCs/>
          <w:sz w:val="24"/>
        </w:rPr>
        <w:t>）</w:t>
      </w:r>
      <w:r>
        <w:rPr>
          <w:rFonts w:hint="eastAsia"/>
          <w:b/>
          <w:bCs/>
          <w:sz w:val="24"/>
        </w:rPr>
        <w:t>发放中标通知书</w:t>
      </w:r>
    </w:p>
    <w:p w14:paraId="338F615D">
      <w:pPr>
        <w:pStyle w:val="12"/>
        <w:numPr>
          <w:ilvl w:val="0"/>
          <w:numId w:val="0"/>
        </w:numPr>
        <w:spacing w:line="360" w:lineRule="auto"/>
        <w:ind w:firstLine="420" w:firstLineChars="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14:paraId="115F4256">
      <w:pPr>
        <w:spacing w:line="360" w:lineRule="auto"/>
        <w:ind w:firstLine="482" w:firstLineChars="200"/>
        <w:rPr>
          <w:rFonts w:ascii="宋体" w:hAnsi="宋体"/>
          <w:kern w:val="0"/>
          <w:sz w:val="24"/>
        </w:rPr>
      </w:pPr>
      <w:r>
        <w:rPr>
          <w:rFonts w:hint="eastAsia" w:asciiTheme="minorEastAsia" w:hAnsiTheme="minorEastAsia" w:eastAsiaTheme="minorEastAsia"/>
          <w:b/>
          <w:sz w:val="24"/>
          <w:lang w:eastAsia="zh-CN"/>
        </w:rPr>
        <w:t>八</w:t>
      </w:r>
      <w:r>
        <w:rPr>
          <w:rFonts w:asciiTheme="minorEastAsia" w:hAnsiTheme="minorEastAsia" w:eastAsiaTheme="minorEastAsia"/>
          <w:b/>
          <w:sz w:val="24"/>
        </w:rPr>
        <w:t>、</w:t>
      </w:r>
      <w:r>
        <w:rPr>
          <w:rFonts w:hint="eastAsia" w:ascii="宋体" w:hAnsi="宋体"/>
          <w:b/>
          <w:kern w:val="0"/>
          <w:sz w:val="24"/>
        </w:rPr>
        <w:t>合同签订及公告</w:t>
      </w:r>
    </w:p>
    <w:p w14:paraId="51E6C01C">
      <w:pPr>
        <w:spacing w:line="360" w:lineRule="auto"/>
        <w:ind w:firstLine="482" w:firstLineChars="200"/>
        <w:rPr>
          <w:rFonts w:ascii="宋体" w:hAnsi="宋体"/>
          <w:b/>
          <w:kern w:val="0"/>
          <w:sz w:val="24"/>
        </w:rPr>
      </w:pPr>
      <w:r>
        <w:rPr>
          <w:rFonts w:hint="eastAsia" w:ascii="宋体" w:hAnsi="宋体"/>
          <w:b/>
          <w:sz w:val="24"/>
        </w:rPr>
        <w:t>（一）签订合同</w:t>
      </w:r>
    </w:p>
    <w:p w14:paraId="5CD70FD9">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14:paraId="05C3C6D9">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2.采购人不得向中标人提出任何不合理的要求作为签订合同的条件。</w:t>
      </w:r>
    </w:p>
    <w:p w14:paraId="220FF08D">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3.中标人无故拖延、拒签合同的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将取消中标资格。</w:t>
      </w:r>
    </w:p>
    <w:p w14:paraId="502390A8">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6746BA6F">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5.询问或者质疑事项可能影响中标结果的，采购人应当暂停签订合同，已经签订合同的，应当中止履行合同。</w:t>
      </w:r>
    </w:p>
    <w:p w14:paraId="438DCDFC">
      <w:pPr>
        <w:pStyle w:val="21"/>
        <w:spacing w:before="0" w:beforeAutospacing="0" w:after="0" w:afterAutospacing="0" w:line="360" w:lineRule="auto"/>
        <w:ind w:firstLine="482" w:firstLineChars="200"/>
        <w:jc w:val="both"/>
        <w:rPr>
          <w:rFonts w:hint="default" w:cs="仿宋_GB2312"/>
          <w:b/>
        </w:rPr>
      </w:pPr>
      <w:r>
        <w:rPr>
          <w:b/>
        </w:rPr>
        <w:t>（二）合同公告及备案</w:t>
      </w:r>
    </w:p>
    <w:p w14:paraId="11E7B0C9">
      <w:pPr>
        <w:pStyle w:val="13"/>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14:paraId="78A3C8EB">
      <w:pPr>
        <w:pStyle w:val="12"/>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14:paraId="53762F73">
      <w:pPr>
        <w:pStyle w:val="12"/>
        <w:spacing w:line="360" w:lineRule="auto"/>
        <w:ind w:firstLine="482" w:firstLineChars="200"/>
        <w:jc w:val="both"/>
        <w:rPr>
          <w:rFonts w:ascii="宋体" w:hAnsi="宋体"/>
          <w:b/>
          <w:bCs/>
          <w:sz w:val="24"/>
        </w:rPr>
      </w:pPr>
      <w:r>
        <w:rPr>
          <w:rFonts w:hint="eastAsia" w:ascii="宋体" w:hAnsi="宋体"/>
          <w:b/>
          <w:bCs/>
          <w:sz w:val="24"/>
          <w:lang w:eastAsia="zh-CN"/>
        </w:rPr>
        <w:t>九</w:t>
      </w:r>
      <w:r>
        <w:rPr>
          <w:rFonts w:hint="eastAsia" w:ascii="宋体" w:hAnsi="宋体"/>
          <w:b/>
          <w:bCs/>
          <w:sz w:val="24"/>
        </w:rPr>
        <w:t>、询问、质疑与投诉</w:t>
      </w:r>
    </w:p>
    <w:p w14:paraId="295268DB">
      <w:pPr>
        <w:pStyle w:val="12"/>
        <w:spacing w:line="360" w:lineRule="auto"/>
        <w:ind w:firstLine="482" w:firstLineChars="200"/>
        <w:jc w:val="both"/>
        <w:rPr>
          <w:rFonts w:ascii="宋体" w:hAnsi="宋体"/>
          <w:b/>
          <w:bCs/>
          <w:sz w:val="24"/>
        </w:rPr>
      </w:pPr>
      <w:r>
        <w:rPr>
          <w:rFonts w:hint="eastAsia" w:ascii="宋体" w:hAnsi="宋体"/>
          <w:b/>
          <w:bCs/>
          <w:sz w:val="24"/>
        </w:rPr>
        <w:t>（一）询问</w:t>
      </w:r>
    </w:p>
    <w:p w14:paraId="2C910FDA">
      <w:pPr>
        <w:pStyle w:val="12"/>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3A6AF25A">
      <w:pPr>
        <w:pStyle w:val="12"/>
        <w:spacing w:line="360" w:lineRule="auto"/>
        <w:ind w:firstLine="482" w:firstLineChars="200"/>
        <w:jc w:val="both"/>
        <w:rPr>
          <w:rFonts w:ascii="宋体" w:hAnsi="宋体"/>
          <w:b/>
          <w:bCs/>
          <w:sz w:val="24"/>
        </w:rPr>
      </w:pPr>
      <w:r>
        <w:rPr>
          <w:rFonts w:hint="eastAsia" w:ascii="宋体" w:hAnsi="宋体"/>
          <w:b/>
          <w:bCs/>
          <w:sz w:val="24"/>
        </w:rPr>
        <w:t>（二）质疑</w:t>
      </w:r>
    </w:p>
    <w:p w14:paraId="316AE2AA">
      <w:pPr>
        <w:pStyle w:val="12"/>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14:paraId="7617D192">
      <w:pPr>
        <w:pStyle w:val="12"/>
        <w:spacing w:line="360" w:lineRule="auto"/>
        <w:ind w:firstLine="480" w:firstLineChars="200"/>
        <w:jc w:val="both"/>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p>
    <w:p w14:paraId="691CADE6">
      <w:pPr>
        <w:pStyle w:val="12"/>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14:paraId="74FFF1E5">
      <w:pPr>
        <w:pStyle w:val="12"/>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14:paraId="4900C237">
      <w:pPr>
        <w:pStyle w:val="12"/>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14:paraId="0AAA7A5F">
      <w:pPr>
        <w:pStyle w:val="12"/>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3A292A65">
      <w:pPr>
        <w:pStyle w:val="12"/>
        <w:spacing w:line="360" w:lineRule="auto"/>
        <w:ind w:firstLine="482" w:firstLineChars="200"/>
        <w:jc w:val="both"/>
        <w:rPr>
          <w:rFonts w:ascii="宋体" w:hAnsi="宋体"/>
          <w:b/>
          <w:bCs/>
          <w:sz w:val="24"/>
        </w:rPr>
      </w:pPr>
      <w:r>
        <w:rPr>
          <w:rFonts w:hint="eastAsia" w:ascii="宋体" w:hAnsi="宋体"/>
          <w:b/>
          <w:bCs/>
          <w:sz w:val="24"/>
        </w:rPr>
        <w:t>（三）投诉</w:t>
      </w:r>
    </w:p>
    <w:p w14:paraId="4A497065">
      <w:pPr>
        <w:pStyle w:val="12"/>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14:paraId="2B579519">
      <w:pPr>
        <w:pStyle w:val="12"/>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14:paraId="364EA3D9">
      <w:pPr>
        <w:numPr>
          <w:ilvl w:val="0"/>
          <w:numId w:val="4"/>
        </w:numPr>
        <w:spacing w:line="360" w:lineRule="auto"/>
        <w:jc w:val="center"/>
        <w:rPr>
          <w:rFonts w:asciiTheme="minorEastAsia" w:hAnsiTheme="minorEastAsia" w:eastAsiaTheme="minorEastAsia"/>
          <w:b/>
          <w:sz w:val="36"/>
          <w:szCs w:val="36"/>
        </w:rPr>
      </w:pPr>
      <w:bookmarkStart w:id="35" w:name="_Toc13072_WPSOffice_Level1"/>
      <w:r>
        <w:rPr>
          <w:rFonts w:hint="eastAsia" w:asciiTheme="minorEastAsia" w:hAnsiTheme="minorEastAsia" w:eastAsiaTheme="minorEastAsia"/>
          <w:b/>
          <w:sz w:val="36"/>
          <w:szCs w:val="36"/>
        </w:rPr>
        <w:t>招标需求</w:t>
      </w:r>
      <w:bookmarkEnd w:id="35"/>
    </w:p>
    <w:p w14:paraId="75AEEBDD">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14:paraId="6273BE4E">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个标项，具体内容如下表：</w:t>
      </w:r>
    </w:p>
    <w:tbl>
      <w:tblPr>
        <w:tblStyle w:val="23"/>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853"/>
        <w:gridCol w:w="981"/>
        <w:gridCol w:w="1073"/>
        <w:gridCol w:w="1188"/>
        <w:gridCol w:w="1562"/>
      </w:tblGrid>
      <w:tr w14:paraId="241D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58" w:type="dxa"/>
            <w:vAlign w:val="center"/>
          </w:tcPr>
          <w:p w14:paraId="7AD8ADB8">
            <w:pPr>
              <w:tabs>
                <w:tab w:val="left" w:pos="8280"/>
              </w:tabs>
              <w:autoSpaceDE w:val="0"/>
              <w:autoSpaceDN w:val="0"/>
              <w:adjustRightInd w:val="0"/>
              <w:jc w:val="center"/>
              <w:rPr>
                <w:rFonts w:ascii="宋体"/>
                <w:b/>
                <w:sz w:val="21"/>
                <w:szCs w:val="21"/>
              </w:rPr>
            </w:pPr>
            <w:r>
              <w:rPr>
                <w:rFonts w:hint="eastAsia" w:ascii="宋体" w:hAnsi="宋体"/>
                <w:b/>
                <w:sz w:val="21"/>
                <w:szCs w:val="21"/>
              </w:rPr>
              <w:t>标项号</w:t>
            </w:r>
          </w:p>
        </w:tc>
        <w:tc>
          <w:tcPr>
            <w:tcW w:w="2853" w:type="dxa"/>
            <w:vAlign w:val="center"/>
          </w:tcPr>
          <w:p w14:paraId="6D449935">
            <w:pPr>
              <w:tabs>
                <w:tab w:val="left" w:pos="8280"/>
              </w:tabs>
              <w:autoSpaceDE w:val="0"/>
              <w:autoSpaceDN w:val="0"/>
              <w:adjustRightInd w:val="0"/>
              <w:jc w:val="center"/>
              <w:rPr>
                <w:rFonts w:ascii="宋体"/>
                <w:b/>
                <w:sz w:val="21"/>
                <w:szCs w:val="21"/>
              </w:rPr>
            </w:pPr>
            <w:r>
              <w:rPr>
                <w:rFonts w:hint="eastAsia" w:ascii="宋体" w:hAnsi="宋体"/>
                <w:b/>
                <w:sz w:val="21"/>
                <w:szCs w:val="21"/>
              </w:rPr>
              <w:t>项目名称</w:t>
            </w:r>
          </w:p>
        </w:tc>
        <w:tc>
          <w:tcPr>
            <w:tcW w:w="981" w:type="dxa"/>
            <w:vAlign w:val="center"/>
          </w:tcPr>
          <w:p w14:paraId="37F51A4D">
            <w:pPr>
              <w:tabs>
                <w:tab w:val="left" w:pos="8280"/>
              </w:tabs>
              <w:autoSpaceDE w:val="0"/>
              <w:autoSpaceDN w:val="0"/>
              <w:adjustRightInd w:val="0"/>
              <w:jc w:val="center"/>
              <w:rPr>
                <w:rFonts w:ascii="宋体"/>
                <w:b/>
                <w:sz w:val="21"/>
                <w:szCs w:val="21"/>
              </w:rPr>
            </w:pPr>
            <w:r>
              <w:rPr>
                <w:rFonts w:hint="eastAsia" w:ascii="宋体" w:hAnsi="宋体"/>
                <w:b/>
                <w:sz w:val="21"/>
                <w:szCs w:val="21"/>
              </w:rPr>
              <w:t>数量</w:t>
            </w:r>
          </w:p>
        </w:tc>
        <w:tc>
          <w:tcPr>
            <w:tcW w:w="1073" w:type="dxa"/>
            <w:vAlign w:val="center"/>
          </w:tcPr>
          <w:p w14:paraId="07DA681F">
            <w:pPr>
              <w:tabs>
                <w:tab w:val="left" w:pos="8280"/>
              </w:tabs>
              <w:autoSpaceDE w:val="0"/>
              <w:autoSpaceDN w:val="0"/>
              <w:adjustRightInd w:val="0"/>
              <w:jc w:val="center"/>
              <w:rPr>
                <w:rFonts w:ascii="宋体"/>
                <w:b/>
                <w:sz w:val="21"/>
                <w:szCs w:val="21"/>
              </w:rPr>
            </w:pPr>
            <w:r>
              <w:rPr>
                <w:rFonts w:hint="eastAsia" w:ascii="宋体" w:hAnsi="宋体"/>
                <w:b/>
                <w:sz w:val="21"/>
                <w:szCs w:val="21"/>
              </w:rPr>
              <w:t>单位</w:t>
            </w:r>
          </w:p>
        </w:tc>
        <w:tc>
          <w:tcPr>
            <w:tcW w:w="1188" w:type="dxa"/>
            <w:vAlign w:val="center"/>
          </w:tcPr>
          <w:p w14:paraId="7AF76B99">
            <w:pPr>
              <w:tabs>
                <w:tab w:val="left" w:pos="8280"/>
              </w:tabs>
              <w:autoSpaceDE w:val="0"/>
              <w:autoSpaceDN w:val="0"/>
              <w:adjustRightInd w:val="0"/>
              <w:jc w:val="center"/>
              <w:rPr>
                <w:rFonts w:hint="eastAsia" w:ascii="宋体" w:hAnsi="宋体"/>
                <w:b/>
                <w:sz w:val="21"/>
                <w:szCs w:val="21"/>
              </w:rPr>
            </w:pPr>
            <w:r>
              <w:rPr>
                <w:rFonts w:hint="eastAsia" w:ascii="宋体" w:hAnsi="宋体"/>
                <w:b/>
                <w:sz w:val="21"/>
                <w:szCs w:val="21"/>
              </w:rPr>
              <w:t>总预算</w:t>
            </w:r>
          </w:p>
          <w:p w14:paraId="3A48C02B">
            <w:pPr>
              <w:tabs>
                <w:tab w:val="left" w:pos="8280"/>
              </w:tabs>
              <w:autoSpaceDE w:val="0"/>
              <w:autoSpaceDN w:val="0"/>
              <w:adjustRightInd w:val="0"/>
              <w:jc w:val="center"/>
              <w:rPr>
                <w:rFonts w:ascii="宋体"/>
                <w:b/>
                <w:sz w:val="21"/>
                <w:szCs w:val="21"/>
              </w:rPr>
            </w:pPr>
            <w:r>
              <w:rPr>
                <w:rFonts w:hint="eastAsia" w:ascii="宋体" w:hAnsi="宋体"/>
                <w:b/>
                <w:sz w:val="21"/>
                <w:szCs w:val="21"/>
              </w:rPr>
              <w:t>（万元）</w:t>
            </w:r>
          </w:p>
        </w:tc>
        <w:tc>
          <w:tcPr>
            <w:tcW w:w="1562" w:type="dxa"/>
            <w:vAlign w:val="center"/>
          </w:tcPr>
          <w:p w14:paraId="2FCE0136">
            <w:pPr>
              <w:tabs>
                <w:tab w:val="left" w:pos="8280"/>
              </w:tabs>
              <w:autoSpaceDE w:val="0"/>
              <w:autoSpaceDN w:val="0"/>
              <w:adjustRightInd w:val="0"/>
              <w:jc w:val="center"/>
              <w:rPr>
                <w:rFonts w:hint="eastAsia" w:ascii="宋体" w:hAnsi="宋体"/>
                <w:b/>
                <w:sz w:val="21"/>
                <w:szCs w:val="21"/>
              </w:rPr>
            </w:pPr>
            <w:r>
              <w:rPr>
                <w:rFonts w:hint="eastAsia" w:ascii="宋体" w:hAnsi="宋体"/>
                <w:b/>
                <w:sz w:val="21"/>
                <w:szCs w:val="21"/>
              </w:rPr>
              <w:t>最高限价</w:t>
            </w:r>
          </w:p>
          <w:p w14:paraId="23A6EAF5">
            <w:pPr>
              <w:tabs>
                <w:tab w:val="left" w:pos="8280"/>
              </w:tabs>
              <w:autoSpaceDE w:val="0"/>
              <w:autoSpaceDN w:val="0"/>
              <w:adjustRightInd w:val="0"/>
              <w:jc w:val="center"/>
              <w:rPr>
                <w:rFonts w:ascii="宋体" w:hAnsi="宋体"/>
                <w:b/>
                <w:sz w:val="21"/>
                <w:szCs w:val="21"/>
              </w:rPr>
            </w:pPr>
            <w:r>
              <w:rPr>
                <w:rFonts w:hint="eastAsia" w:ascii="宋体" w:hAnsi="宋体"/>
                <w:b/>
                <w:sz w:val="21"/>
                <w:szCs w:val="21"/>
              </w:rPr>
              <w:t>（万元）</w:t>
            </w:r>
          </w:p>
        </w:tc>
      </w:tr>
      <w:tr w14:paraId="4FACD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58" w:type="dxa"/>
            <w:vAlign w:val="center"/>
          </w:tcPr>
          <w:p w14:paraId="5A1AC9B3">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2853" w:type="dxa"/>
            <w:vAlign w:val="center"/>
          </w:tcPr>
          <w:p w14:paraId="69C74D10">
            <w:pPr>
              <w:tabs>
                <w:tab w:val="left" w:pos="8280"/>
              </w:tabs>
              <w:autoSpaceDE w:val="0"/>
              <w:autoSpaceDN w:val="0"/>
              <w:adjustRightInd w:val="0"/>
              <w:jc w:val="center"/>
              <w:rPr>
                <w:rFonts w:hint="eastAsia" w:ascii="宋体" w:hAnsi="宋体" w:eastAsia="宋体"/>
                <w:b/>
                <w:sz w:val="21"/>
                <w:szCs w:val="21"/>
              </w:rPr>
            </w:pPr>
            <w:r>
              <w:rPr>
                <w:rFonts w:hint="eastAsia" w:ascii="宋体" w:hAnsi="宋体" w:cs="宋体"/>
                <w:b/>
                <w:bCs/>
                <w:sz w:val="21"/>
                <w:szCs w:val="21"/>
                <w:lang w:val="en-US" w:eastAsia="zh-CN"/>
              </w:rPr>
              <w:t>台州市第一人民医院委羽山院区开荒与保洁服务项目</w:t>
            </w:r>
          </w:p>
        </w:tc>
        <w:tc>
          <w:tcPr>
            <w:tcW w:w="981" w:type="dxa"/>
            <w:vAlign w:val="center"/>
          </w:tcPr>
          <w:p w14:paraId="35A32576">
            <w:pPr>
              <w:tabs>
                <w:tab w:val="left" w:pos="8280"/>
              </w:tabs>
              <w:autoSpaceDE w:val="0"/>
              <w:autoSpaceDN w:val="0"/>
              <w:adjustRightInd w:val="0"/>
              <w:jc w:val="center"/>
              <w:rPr>
                <w:rFonts w:hint="eastAsia" w:ascii="宋体" w:hAnsi="宋体" w:eastAsia="宋体"/>
                <w:b/>
                <w:sz w:val="21"/>
                <w:szCs w:val="21"/>
                <w:lang w:val="en-US" w:eastAsia="zh-CN"/>
              </w:rPr>
            </w:pPr>
            <w:r>
              <w:rPr>
                <w:rFonts w:hint="eastAsia" w:ascii="宋体" w:hAnsi="宋体" w:eastAsia="宋体"/>
                <w:b/>
                <w:sz w:val="21"/>
                <w:szCs w:val="21"/>
                <w:lang w:val="en-US" w:eastAsia="zh-CN"/>
              </w:rPr>
              <w:t>3</w:t>
            </w:r>
          </w:p>
        </w:tc>
        <w:tc>
          <w:tcPr>
            <w:tcW w:w="1073" w:type="dxa"/>
            <w:vAlign w:val="center"/>
          </w:tcPr>
          <w:p w14:paraId="622F90E5">
            <w:pPr>
              <w:tabs>
                <w:tab w:val="left" w:pos="8280"/>
              </w:tabs>
              <w:autoSpaceDE w:val="0"/>
              <w:autoSpaceDN w:val="0"/>
              <w:adjustRightInd w:val="0"/>
              <w:jc w:val="center"/>
              <w:rPr>
                <w:rFonts w:hint="eastAsia" w:ascii="宋体" w:hAnsi="宋体" w:eastAsia="宋体"/>
                <w:b/>
                <w:sz w:val="21"/>
                <w:szCs w:val="21"/>
                <w:lang w:eastAsia="zh-CN"/>
              </w:rPr>
            </w:pPr>
            <w:r>
              <w:rPr>
                <w:rFonts w:hint="eastAsia" w:ascii="宋体" w:hAnsi="宋体" w:eastAsia="宋体"/>
                <w:b/>
                <w:sz w:val="21"/>
                <w:szCs w:val="21"/>
                <w:lang w:eastAsia="zh-CN"/>
              </w:rPr>
              <w:t>年</w:t>
            </w:r>
          </w:p>
        </w:tc>
        <w:tc>
          <w:tcPr>
            <w:tcW w:w="1188" w:type="dxa"/>
            <w:vAlign w:val="center"/>
          </w:tcPr>
          <w:p w14:paraId="48156068">
            <w:pPr>
              <w:tabs>
                <w:tab w:val="left" w:pos="8280"/>
              </w:tabs>
              <w:autoSpaceDE w:val="0"/>
              <w:autoSpaceDN w:val="0"/>
              <w:adjustRightInd w:val="0"/>
              <w:jc w:val="center"/>
              <w:rPr>
                <w:rFonts w:hint="default" w:ascii="宋体" w:hAnsi="宋体" w:eastAsia="宋体"/>
                <w:b/>
                <w:sz w:val="21"/>
                <w:szCs w:val="21"/>
                <w:lang w:val="en-US" w:eastAsia="zh-CN"/>
              </w:rPr>
            </w:pPr>
            <w:r>
              <w:rPr>
                <w:rFonts w:hint="eastAsia" w:ascii="宋体" w:hAnsi="宋体" w:eastAsia="宋体"/>
                <w:b/>
                <w:sz w:val="21"/>
                <w:szCs w:val="21"/>
                <w:lang w:val="en-US" w:eastAsia="zh-CN"/>
              </w:rPr>
              <w:t>3000</w:t>
            </w:r>
          </w:p>
        </w:tc>
        <w:tc>
          <w:tcPr>
            <w:tcW w:w="1562" w:type="dxa"/>
            <w:vAlign w:val="center"/>
          </w:tcPr>
          <w:p w14:paraId="6805BDA4">
            <w:pPr>
              <w:tabs>
                <w:tab w:val="left" w:pos="8280"/>
              </w:tabs>
              <w:autoSpaceDE w:val="0"/>
              <w:autoSpaceDN w:val="0"/>
              <w:adjustRightInd w:val="0"/>
              <w:jc w:val="center"/>
              <w:rPr>
                <w:rFonts w:hint="default" w:ascii="宋体" w:hAnsi="宋体" w:eastAsia="宋体"/>
                <w:b/>
                <w:sz w:val="21"/>
                <w:szCs w:val="21"/>
                <w:lang w:val="en-US" w:eastAsia="zh-CN"/>
              </w:rPr>
            </w:pPr>
            <w:r>
              <w:rPr>
                <w:rFonts w:hint="eastAsia" w:ascii="宋体" w:hAnsi="宋体"/>
                <w:b/>
                <w:color w:val="000000" w:themeColor="text1"/>
                <w:sz w:val="21"/>
                <w:szCs w:val="21"/>
                <w:lang w:val="en-US" w:eastAsia="zh-CN"/>
                <w14:textFill>
                  <w14:solidFill>
                    <w14:schemeClr w14:val="tx1"/>
                  </w14:solidFill>
                </w14:textFill>
              </w:rPr>
              <w:t>2900</w:t>
            </w:r>
          </w:p>
        </w:tc>
      </w:tr>
    </w:tbl>
    <w:p w14:paraId="272F8AC7">
      <w:pPr>
        <w:numPr>
          <w:ilvl w:val="0"/>
          <w:numId w:val="0"/>
        </w:numPr>
        <w:tabs>
          <w:tab w:val="left" w:pos="8280"/>
        </w:tabs>
        <w:autoSpaceDE w:val="0"/>
        <w:autoSpaceDN w:val="0"/>
        <w:adjustRightInd w:val="0"/>
        <w:spacing w:line="360" w:lineRule="auto"/>
        <w:ind w:right="25" w:rightChars="0" w:firstLine="482" w:firstLineChars="200"/>
        <w:jc w:val="left"/>
        <w:rPr>
          <w:rFonts w:hint="eastAsia" w:asciiTheme="minorEastAsia" w:hAnsiTheme="minorEastAsia" w:eastAsiaTheme="minorEastAsia"/>
          <w:b/>
          <w:color w:val="000000" w:themeColor="text1"/>
          <w:sz w:val="24"/>
          <w:lang w:eastAsia="zh-CN"/>
          <w14:textFill>
            <w14:solidFill>
              <w14:schemeClr w14:val="tx1"/>
            </w14:solidFill>
          </w14:textFill>
        </w:rPr>
      </w:pPr>
    </w:p>
    <w:p w14:paraId="707A2193">
      <w:pPr>
        <w:numPr>
          <w:ilvl w:val="0"/>
          <w:numId w:val="0"/>
        </w:numPr>
        <w:tabs>
          <w:tab w:val="left" w:pos="8280"/>
        </w:tabs>
        <w:autoSpaceDE w:val="0"/>
        <w:autoSpaceDN w:val="0"/>
        <w:adjustRightInd w:val="0"/>
        <w:spacing w:line="360" w:lineRule="auto"/>
        <w:ind w:right="25" w:rightChars="0" w:firstLine="482" w:firstLineChars="200"/>
        <w:jc w:val="left"/>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lang w:eastAsia="zh-CN"/>
          <w14:textFill>
            <w14:solidFill>
              <w14:schemeClr w14:val="tx1"/>
            </w14:solidFill>
          </w14:textFill>
        </w:rPr>
        <w:t>二、服务</w:t>
      </w:r>
      <w:r>
        <w:rPr>
          <w:rFonts w:hint="eastAsia" w:asciiTheme="minorEastAsia" w:hAnsiTheme="minorEastAsia" w:eastAsiaTheme="minorEastAsia"/>
          <w:b/>
          <w:color w:val="000000" w:themeColor="text1"/>
          <w:sz w:val="24"/>
          <w14:textFill>
            <w14:solidFill>
              <w14:schemeClr w14:val="tx1"/>
            </w14:solidFill>
          </w14:textFill>
        </w:rPr>
        <w:t>需求</w:t>
      </w:r>
    </w:p>
    <w:p w14:paraId="0796C2D1">
      <w:pPr>
        <w:pStyle w:val="9"/>
        <w:spacing w:line="360" w:lineRule="auto"/>
        <w:ind w:firstLine="482" w:firstLineChars="200"/>
        <w:rPr>
          <w:rFonts w:hint="eastAsia" w:asciiTheme="minorEastAsia" w:hAnsiTheme="minorEastAsia" w:eastAsiaTheme="minorEastAsia"/>
          <w:b/>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b/>
          <w:color w:val="000000" w:themeColor="text1"/>
          <w:kern w:val="0"/>
          <w:sz w:val="24"/>
          <w14:textFill>
            <w14:solidFill>
              <w14:schemeClr w14:val="tx1"/>
            </w14:solidFill>
          </w14:textFill>
        </w:rPr>
        <w:t>一</w:t>
      </w:r>
      <w:r>
        <w:rPr>
          <w:rFonts w:hint="eastAsia" w:cs="Times New Roman" w:asciiTheme="minorEastAsia" w:hAnsiTheme="minorEastAsia" w:eastAsiaTheme="minorEastAsia"/>
          <w:b/>
          <w:color w:val="000000" w:themeColor="text1"/>
          <w:kern w:val="0"/>
          <w:sz w:val="24"/>
          <w:lang w:eastAsia="zh-CN"/>
          <w14:textFill>
            <w14:solidFill>
              <w14:schemeClr w14:val="tx1"/>
            </w14:solidFill>
          </w14:textFill>
        </w:rPr>
        <w:t>）</w:t>
      </w:r>
      <w:r>
        <w:rPr>
          <w:rFonts w:hint="eastAsia" w:cs="Times New Roman" w:asciiTheme="minorEastAsia" w:hAnsiTheme="minorEastAsia" w:eastAsiaTheme="minorEastAsia"/>
          <w:b/>
          <w:color w:val="000000" w:themeColor="text1"/>
          <w:kern w:val="0"/>
          <w:sz w:val="24"/>
          <w14:textFill>
            <w14:solidFill>
              <w14:schemeClr w14:val="tx1"/>
            </w14:solidFill>
          </w14:textFill>
        </w:rPr>
        <w:t>项目具体</w:t>
      </w:r>
      <w:r>
        <w:rPr>
          <w:rFonts w:hint="eastAsia" w:cs="Times New Roman" w:asciiTheme="minorEastAsia" w:hAnsiTheme="minorEastAsia" w:eastAsiaTheme="minorEastAsia"/>
          <w:b/>
          <w:color w:val="000000" w:themeColor="text1"/>
          <w:kern w:val="0"/>
          <w:sz w:val="24"/>
          <w:lang w:eastAsia="zh-CN"/>
          <w14:textFill>
            <w14:solidFill>
              <w14:schemeClr w14:val="tx1"/>
            </w14:solidFill>
          </w14:textFill>
        </w:rPr>
        <w:t>服务</w:t>
      </w:r>
      <w:r>
        <w:rPr>
          <w:rFonts w:hint="eastAsia" w:asciiTheme="minorEastAsia" w:hAnsiTheme="minorEastAsia" w:eastAsiaTheme="minorEastAsia"/>
          <w:b/>
          <w:color w:val="000000" w:themeColor="text1"/>
          <w:kern w:val="0"/>
          <w:sz w:val="24"/>
          <w14:textFill>
            <w14:solidFill>
              <w14:schemeClr w14:val="tx1"/>
            </w14:solidFill>
          </w14:textFill>
        </w:rPr>
        <w:t>参数需求</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w:t>
      </w:r>
    </w:p>
    <w:p w14:paraId="7821F6E4">
      <w:pPr>
        <w:pStyle w:val="9"/>
        <w:numPr>
          <w:ilvl w:val="0"/>
          <w:numId w:val="0"/>
        </w:numPr>
        <w:spacing w:line="360" w:lineRule="auto"/>
        <w:ind w:left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（1）开荒要求</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701"/>
        <w:gridCol w:w="6435"/>
      </w:tblGrid>
      <w:tr w14:paraId="5AD1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top"/>
          </w:tcPr>
          <w:p w14:paraId="15A336F0">
            <w:pPr>
              <w:pStyle w:val="9"/>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1701" w:type="dxa"/>
            <w:noWrap w:val="0"/>
            <w:vAlign w:val="top"/>
          </w:tcPr>
          <w:p w14:paraId="29CBC0D4">
            <w:pPr>
              <w:pStyle w:val="9"/>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服务内容</w:t>
            </w:r>
          </w:p>
        </w:tc>
        <w:tc>
          <w:tcPr>
            <w:tcW w:w="6435" w:type="dxa"/>
            <w:noWrap w:val="0"/>
            <w:vAlign w:val="top"/>
          </w:tcPr>
          <w:p w14:paraId="3DB6CAB0">
            <w:pPr>
              <w:pStyle w:val="9"/>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服务要求</w:t>
            </w:r>
          </w:p>
        </w:tc>
      </w:tr>
      <w:tr w14:paraId="2055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top"/>
          </w:tcPr>
          <w:p w14:paraId="7F8D10B8">
            <w:pPr>
              <w:pStyle w:val="9"/>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1701" w:type="dxa"/>
            <w:noWrap w:val="0"/>
            <w:vAlign w:val="top"/>
          </w:tcPr>
          <w:p w14:paraId="7DF8D037">
            <w:pPr>
              <w:pStyle w:val="9"/>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服务范围</w:t>
            </w:r>
          </w:p>
        </w:tc>
        <w:tc>
          <w:tcPr>
            <w:tcW w:w="6435" w:type="dxa"/>
            <w:noWrap w:val="0"/>
            <w:vAlign w:val="top"/>
          </w:tcPr>
          <w:p w14:paraId="20155E00">
            <w:pPr>
              <w:pStyle w:val="9"/>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台州市第一人民医院委羽山院区全院范围内（除去已经招标的门诊一、二两层，内科大楼6--7层两个病区（范围：一楼大厅、电梯、大楼7层以下消防楼梯、两个病区）</w:t>
            </w:r>
          </w:p>
        </w:tc>
      </w:tr>
      <w:tr w14:paraId="5724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trPr>
        <w:tc>
          <w:tcPr>
            <w:tcW w:w="1105" w:type="dxa"/>
            <w:noWrap w:val="0"/>
            <w:vAlign w:val="top"/>
          </w:tcPr>
          <w:p w14:paraId="196D5A4B">
            <w:pPr>
              <w:pStyle w:val="9"/>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1701" w:type="dxa"/>
            <w:noWrap w:val="0"/>
            <w:vAlign w:val="top"/>
          </w:tcPr>
          <w:p w14:paraId="0C647AFB">
            <w:pPr>
              <w:pStyle w:val="9"/>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基本参考数据</w:t>
            </w:r>
          </w:p>
        </w:tc>
        <w:tc>
          <w:tcPr>
            <w:tcW w:w="6435" w:type="dxa"/>
            <w:noWrap w:val="0"/>
            <w:vAlign w:val="top"/>
          </w:tcPr>
          <w:p w14:paraId="2940C056">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kern w:val="2"/>
                <w:sz w:val="24"/>
                <w:szCs w:val="24"/>
                <w:vertAlign w:val="baseline"/>
                <w:lang w:val="en-US" w:eastAsia="zh-CN" w:bidi="ar-SA"/>
              </w:rPr>
              <w:t>规划总用地面积167亩（不含规划公交场地13亩）。总建筑面积187273.13平方米 ，其中地下室面积60354.73平方米、地上126918.4平方 ；道路广场面积51418.46平方米；绿地面积42015.19平方米；涂料墙面约115000平方米；墙砖墙面约28000平方米；装饰板墙面约20900平方米；开荒人数：大致七八十人,数据仅做参考，投标人可联系到现场勘查。</w:t>
            </w:r>
          </w:p>
        </w:tc>
      </w:tr>
      <w:tr w14:paraId="321A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05" w:type="dxa"/>
            <w:vMerge w:val="restart"/>
            <w:noWrap w:val="0"/>
            <w:vAlign w:val="top"/>
          </w:tcPr>
          <w:p w14:paraId="19051369">
            <w:pPr>
              <w:pStyle w:val="9"/>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1701" w:type="dxa"/>
            <w:vMerge w:val="restart"/>
            <w:noWrap w:val="0"/>
            <w:vAlign w:val="top"/>
          </w:tcPr>
          <w:p w14:paraId="13D28547">
            <w:pPr>
              <w:pStyle w:val="9"/>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人员要求</w:t>
            </w:r>
          </w:p>
        </w:tc>
        <w:tc>
          <w:tcPr>
            <w:tcW w:w="6435" w:type="dxa"/>
            <w:noWrap w:val="0"/>
            <w:vAlign w:val="top"/>
          </w:tcPr>
          <w:p w14:paraId="0A708F20">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1.施工人员必须受过专业培训后方可上岗；</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lang w:val="en-US" w:eastAsia="zh-CN"/>
              </w:rPr>
              <w:t>特种作业人员（如高空作业）</w:t>
            </w:r>
            <w:r>
              <w:rPr>
                <w:rFonts w:hint="eastAsia" w:asciiTheme="minorEastAsia" w:hAnsiTheme="minorEastAsia" w:eastAsiaTheme="minorEastAsia" w:cstheme="minorEastAsia"/>
                <w:color w:val="auto"/>
                <w:sz w:val="24"/>
                <w:szCs w:val="24"/>
                <w:highlight w:val="none"/>
              </w:rPr>
              <w:t>应持有高空作业证</w:t>
            </w:r>
            <w:r>
              <w:rPr>
                <w:rFonts w:hint="eastAsia" w:asciiTheme="minorEastAsia" w:hAnsiTheme="minorEastAsia" w:eastAsiaTheme="minorEastAsia" w:cstheme="minorEastAsia"/>
                <w:color w:val="auto"/>
                <w:sz w:val="24"/>
                <w:szCs w:val="24"/>
                <w:highlight w:val="none"/>
                <w:lang w:eastAsia="zh-CN"/>
              </w:rPr>
              <w:t>。</w:t>
            </w:r>
          </w:p>
        </w:tc>
      </w:tr>
      <w:tr w14:paraId="38A5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noWrap w:val="0"/>
            <w:vAlign w:val="top"/>
          </w:tcPr>
          <w:p w14:paraId="221F6951">
            <w:pPr>
              <w:pStyle w:val="9"/>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z w:val="24"/>
                <w:szCs w:val="24"/>
                <w:vertAlign w:val="baseline"/>
                <w:lang w:val="en-US" w:eastAsia="zh-CN"/>
              </w:rPr>
            </w:pPr>
          </w:p>
        </w:tc>
        <w:tc>
          <w:tcPr>
            <w:tcW w:w="1701" w:type="dxa"/>
            <w:vMerge w:val="continue"/>
            <w:noWrap w:val="0"/>
            <w:vAlign w:val="top"/>
          </w:tcPr>
          <w:p w14:paraId="0511B335">
            <w:pPr>
              <w:pStyle w:val="9"/>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sz w:val="24"/>
                <w:szCs w:val="24"/>
                <w:vertAlign w:val="baseline"/>
                <w:lang w:val="en-US" w:eastAsia="zh-CN"/>
              </w:rPr>
            </w:pPr>
          </w:p>
        </w:tc>
        <w:tc>
          <w:tcPr>
            <w:tcW w:w="6435" w:type="dxa"/>
            <w:noWrap w:val="0"/>
            <w:vAlign w:val="top"/>
          </w:tcPr>
          <w:p w14:paraId="5DE7DD2D">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2.作业人数应按照院方需求灵活调派，满足工期进度</w:t>
            </w:r>
          </w:p>
        </w:tc>
      </w:tr>
      <w:tr w14:paraId="2A25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noWrap w:val="0"/>
            <w:vAlign w:val="top"/>
          </w:tcPr>
          <w:p w14:paraId="5B94005E">
            <w:pPr>
              <w:pStyle w:val="9"/>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z w:val="24"/>
                <w:szCs w:val="24"/>
                <w:vertAlign w:val="baseline"/>
                <w:lang w:val="en-US" w:eastAsia="zh-CN"/>
              </w:rPr>
            </w:pPr>
          </w:p>
        </w:tc>
        <w:tc>
          <w:tcPr>
            <w:tcW w:w="1701" w:type="dxa"/>
            <w:vMerge w:val="continue"/>
            <w:noWrap w:val="0"/>
            <w:vAlign w:val="top"/>
          </w:tcPr>
          <w:p w14:paraId="16443145">
            <w:pPr>
              <w:pStyle w:val="9"/>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sz w:val="24"/>
                <w:szCs w:val="24"/>
                <w:vertAlign w:val="baseline"/>
                <w:lang w:val="en-US" w:eastAsia="zh-CN"/>
              </w:rPr>
            </w:pPr>
          </w:p>
        </w:tc>
        <w:tc>
          <w:tcPr>
            <w:tcW w:w="6435" w:type="dxa"/>
            <w:noWrap w:val="0"/>
            <w:vAlign w:val="top"/>
          </w:tcPr>
          <w:p w14:paraId="317AA0D0">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3.需要专门配备开荒项目负责人，</w:t>
            </w:r>
            <w:r>
              <w:rPr>
                <w:rFonts w:hint="eastAsia" w:asciiTheme="minorEastAsia" w:hAnsiTheme="minorEastAsia" w:eastAsiaTheme="minorEastAsia" w:cstheme="minorEastAsia"/>
                <w:sz w:val="24"/>
                <w:szCs w:val="24"/>
                <w:highlight w:val="none"/>
              </w:rPr>
              <w:t>全程在现场负责组织好每天的开荒工作，进行人员的调整搭配、上班时间、工作进度、后勤保障、确保作业人员安全（包括高空作业安全、用电、设备使用）成品的保护，人员与管理人员的搭配，配置的主管负责人，负责人员的管理、作业质量的监管、后勤保障等工作。</w:t>
            </w:r>
          </w:p>
        </w:tc>
      </w:tr>
      <w:tr w14:paraId="7394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top"/>
          </w:tcPr>
          <w:p w14:paraId="0137221C">
            <w:pPr>
              <w:pStyle w:val="9"/>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1701" w:type="dxa"/>
            <w:noWrap w:val="0"/>
            <w:vAlign w:val="top"/>
          </w:tcPr>
          <w:p w14:paraId="062B6623">
            <w:pPr>
              <w:pStyle w:val="9"/>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作业内容</w:t>
            </w:r>
          </w:p>
        </w:tc>
        <w:tc>
          <w:tcPr>
            <w:tcW w:w="6435" w:type="dxa"/>
            <w:noWrap w:val="0"/>
            <w:vAlign w:val="top"/>
          </w:tcPr>
          <w:p w14:paraId="0E14D8BD">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hint="eastAsia" w:asciiTheme="minorEastAsia" w:hAnsiTheme="minorEastAsia" w:eastAsiaTheme="minorEastAsia" w:cstheme="minorEastAsia"/>
                <w:b w:val="0"/>
                <w:bCs w:val="0"/>
                <w:i w:val="0"/>
                <w:iCs w:val="0"/>
                <w:caps w:val="0"/>
                <w:color w:val="333333"/>
                <w:spacing w:val="0"/>
                <w:sz w:val="24"/>
                <w:szCs w:val="24"/>
                <w:shd w:val="clear" w:color="auto" w:fill="FFFFFF"/>
                <w:lang w:val="en-US" w:eastAsia="zh-CN"/>
              </w:rPr>
            </w:pPr>
            <w:r>
              <w:rPr>
                <w:rFonts w:hint="eastAsia" w:asciiTheme="minorEastAsia" w:hAnsiTheme="minorEastAsia" w:eastAsiaTheme="minorEastAsia" w:cstheme="minorEastAsia"/>
                <w:b w:val="0"/>
                <w:bCs w:val="0"/>
                <w:i w:val="0"/>
                <w:iCs w:val="0"/>
                <w:caps w:val="0"/>
                <w:color w:val="333333"/>
                <w:spacing w:val="0"/>
                <w:sz w:val="24"/>
                <w:szCs w:val="24"/>
                <w:shd w:val="clear" w:color="auto" w:fill="FFFFFF"/>
                <w:lang w:val="en-US" w:eastAsia="zh-CN"/>
              </w:rPr>
              <w:t>1、全面清理装修及施工遗留的垃圾（不含建筑垃圾）。</w:t>
            </w:r>
          </w:p>
          <w:p w14:paraId="3B144E78">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hint="eastAsia" w:asciiTheme="minorEastAsia" w:hAnsiTheme="minorEastAsia" w:eastAsiaTheme="minorEastAsia" w:cstheme="minorEastAsia"/>
                <w:b w:val="0"/>
                <w:bCs w:val="0"/>
                <w:i w:val="0"/>
                <w:iCs w:val="0"/>
                <w:caps w:val="0"/>
                <w:color w:val="333333"/>
                <w:spacing w:val="0"/>
                <w:sz w:val="24"/>
                <w:szCs w:val="24"/>
                <w:shd w:val="clear" w:color="auto" w:fill="FFFFFF"/>
                <w:lang w:val="en-US" w:eastAsia="zh-CN"/>
              </w:rPr>
            </w:pPr>
            <w:r>
              <w:rPr>
                <w:rFonts w:hint="eastAsia" w:asciiTheme="minorEastAsia" w:hAnsiTheme="minorEastAsia" w:eastAsiaTheme="minorEastAsia" w:cstheme="minorEastAsia"/>
                <w:b w:val="0"/>
                <w:bCs w:val="0"/>
                <w:i w:val="0"/>
                <w:iCs w:val="0"/>
                <w:caps w:val="0"/>
                <w:color w:val="333333"/>
                <w:spacing w:val="0"/>
                <w:sz w:val="24"/>
                <w:szCs w:val="24"/>
                <w:shd w:val="clear" w:color="auto" w:fill="FFFFFF"/>
                <w:lang w:val="en-US" w:eastAsia="zh-CN"/>
              </w:rPr>
              <w:t>2、全面除尘：含全部墙面、台面、地面、顶部、灯具等。</w:t>
            </w:r>
          </w:p>
          <w:p w14:paraId="19A5B9C0">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hint="eastAsia" w:asciiTheme="minorEastAsia" w:hAnsiTheme="minorEastAsia" w:eastAsiaTheme="minorEastAsia" w:cstheme="minorEastAsia"/>
                <w:b w:val="0"/>
                <w:bCs w:val="0"/>
                <w:i w:val="0"/>
                <w:iCs w:val="0"/>
                <w:caps w:val="0"/>
                <w:color w:val="333333"/>
                <w:spacing w:val="0"/>
                <w:sz w:val="24"/>
                <w:szCs w:val="24"/>
                <w:shd w:val="clear" w:color="auto" w:fill="FFFFFF"/>
                <w:lang w:val="en-US" w:eastAsia="zh-CN"/>
              </w:rPr>
            </w:pPr>
            <w:r>
              <w:rPr>
                <w:rFonts w:hint="eastAsia" w:asciiTheme="minorEastAsia" w:hAnsiTheme="minorEastAsia" w:eastAsiaTheme="minorEastAsia" w:cstheme="minorEastAsia"/>
                <w:b w:val="0"/>
                <w:bCs w:val="0"/>
                <w:i w:val="0"/>
                <w:iCs w:val="0"/>
                <w:caps w:val="0"/>
                <w:color w:val="333333"/>
                <w:spacing w:val="0"/>
                <w:sz w:val="24"/>
                <w:szCs w:val="24"/>
                <w:shd w:val="clear" w:color="auto" w:fill="FFFFFF"/>
                <w:lang w:val="en-US" w:eastAsia="zh-CN"/>
              </w:rPr>
              <w:t>3、玻璃清洁：含门框、窗框、玻璃移门、玻璃雨棚等（不含玻璃幕墙）。</w:t>
            </w:r>
          </w:p>
          <w:p w14:paraId="6FDCCA50">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hint="eastAsia" w:asciiTheme="minorEastAsia" w:hAnsiTheme="minorEastAsia" w:eastAsiaTheme="minorEastAsia" w:cstheme="minorEastAsia"/>
                <w:b w:val="0"/>
                <w:bCs w:val="0"/>
                <w:i w:val="0"/>
                <w:iCs w:val="0"/>
                <w:caps w:val="0"/>
                <w:color w:val="333333"/>
                <w:spacing w:val="0"/>
                <w:sz w:val="24"/>
                <w:szCs w:val="24"/>
                <w:shd w:val="clear" w:color="auto" w:fill="FFFFFF"/>
                <w:lang w:val="en-US" w:eastAsia="zh-CN"/>
              </w:rPr>
            </w:pPr>
            <w:r>
              <w:rPr>
                <w:rFonts w:hint="eastAsia" w:asciiTheme="minorEastAsia" w:hAnsiTheme="minorEastAsia" w:eastAsiaTheme="minorEastAsia" w:cstheme="minorEastAsia"/>
                <w:b w:val="0"/>
                <w:bCs w:val="0"/>
                <w:i w:val="0"/>
                <w:iCs w:val="0"/>
                <w:caps w:val="0"/>
                <w:color w:val="333333"/>
                <w:spacing w:val="0"/>
                <w:sz w:val="24"/>
                <w:szCs w:val="24"/>
                <w:shd w:val="clear" w:color="auto" w:fill="FFFFFF"/>
                <w:lang w:val="en-US" w:eastAsia="zh-CN"/>
              </w:rPr>
              <w:t>4、卫生间清洁：重点清洁边角及卫浴马桶等卫生间固定设施的清洁除胶。</w:t>
            </w:r>
          </w:p>
          <w:p w14:paraId="63B54D09">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hint="eastAsia" w:asciiTheme="minorEastAsia" w:hAnsiTheme="minorEastAsia" w:eastAsiaTheme="minorEastAsia" w:cstheme="minorEastAsia"/>
                <w:b w:val="0"/>
                <w:bCs w:val="0"/>
                <w:i w:val="0"/>
                <w:iCs w:val="0"/>
                <w:caps w:val="0"/>
                <w:color w:val="333333"/>
                <w:spacing w:val="0"/>
                <w:sz w:val="24"/>
                <w:szCs w:val="24"/>
                <w:shd w:val="clear" w:color="auto" w:fill="FFFFFF"/>
                <w:lang w:val="en-US" w:eastAsia="zh-CN"/>
              </w:rPr>
            </w:pPr>
            <w:r>
              <w:rPr>
                <w:rFonts w:hint="eastAsia" w:asciiTheme="minorEastAsia" w:hAnsiTheme="minorEastAsia" w:eastAsiaTheme="minorEastAsia" w:cstheme="minorEastAsia"/>
                <w:b w:val="0"/>
                <w:bCs w:val="0"/>
                <w:i w:val="0"/>
                <w:iCs w:val="0"/>
                <w:caps w:val="0"/>
                <w:color w:val="333333"/>
                <w:spacing w:val="0"/>
                <w:sz w:val="24"/>
                <w:szCs w:val="24"/>
                <w:shd w:val="clear" w:color="auto" w:fill="FFFFFF"/>
                <w:lang w:val="en-US" w:eastAsia="zh-CN"/>
              </w:rPr>
              <w:t>5、电梯清洁：含轿厢、轿门内外槽清洁、除膜及保养。</w:t>
            </w:r>
          </w:p>
          <w:p w14:paraId="6305A45C">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hint="eastAsia" w:asciiTheme="minorEastAsia" w:hAnsiTheme="minorEastAsia" w:eastAsiaTheme="minorEastAsia" w:cstheme="minorEastAsia"/>
                <w:b w:val="0"/>
                <w:bCs w:val="0"/>
                <w:i w:val="0"/>
                <w:iCs w:val="0"/>
                <w:caps w:val="0"/>
                <w:color w:val="333333"/>
                <w:spacing w:val="0"/>
                <w:sz w:val="24"/>
                <w:szCs w:val="24"/>
                <w:shd w:val="clear" w:color="auto" w:fill="FFFFFF"/>
                <w:lang w:val="en-US" w:eastAsia="zh-CN"/>
              </w:rPr>
            </w:pPr>
            <w:r>
              <w:rPr>
                <w:rFonts w:hint="eastAsia" w:asciiTheme="minorEastAsia" w:hAnsiTheme="minorEastAsia" w:eastAsiaTheme="minorEastAsia" w:cstheme="minorEastAsia"/>
                <w:b w:val="0"/>
                <w:bCs w:val="0"/>
                <w:i w:val="0"/>
                <w:iCs w:val="0"/>
                <w:caps w:val="0"/>
                <w:color w:val="333333"/>
                <w:spacing w:val="0"/>
                <w:sz w:val="24"/>
                <w:szCs w:val="24"/>
                <w:shd w:val="clear" w:color="auto" w:fill="FFFFFF"/>
                <w:lang w:val="en-US" w:eastAsia="zh-CN"/>
              </w:rPr>
              <w:t>6、拓荒后要求室内整体环境干净、无尘、无污渍。</w:t>
            </w:r>
          </w:p>
          <w:p w14:paraId="057C3B04">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hint="eastAsia" w:asciiTheme="minorEastAsia" w:hAnsiTheme="minorEastAsia" w:eastAsiaTheme="minorEastAsia" w:cstheme="minorEastAsia"/>
                <w:b w:val="0"/>
                <w:bCs w:val="0"/>
                <w:i w:val="0"/>
                <w:iCs w:val="0"/>
                <w:caps w:val="0"/>
                <w:color w:val="333333"/>
                <w:spacing w:val="0"/>
                <w:sz w:val="24"/>
                <w:szCs w:val="24"/>
                <w:shd w:val="clear" w:color="auto" w:fill="FFFFFF"/>
                <w:lang w:val="en-US" w:eastAsia="zh-CN"/>
              </w:rPr>
            </w:pPr>
            <w:r>
              <w:rPr>
                <w:rFonts w:hint="eastAsia" w:asciiTheme="minorEastAsia" w:hAnsiTheme="minorEastAsia" w:eastAsiaTheme="minorEastAsia" w:cstheme="minorEastAsia"/>
                <w:b w:val="0"/>
                <w:bCs w:val="0"/>
                <w:i w:val="0"/>
                <w:iCs w:val="0"/>
                <w:caps w:val="0"/>
                <w:color w:val="333333"/>
                <w:spacing w:val="0"/>
                <w:sz w:val="24"/>
                <w:szCs w:val="24"/>
                <w:shd w:val="clear" w:color="auto" w:fill="FFFFFF"/>
                <w:lang w:val="en-US" w:eastAsia="zh-CN"/>
              </w:rPr>
              <w:t>7、PVC地面刷洗打蜡。</w:t>
            </w:r>
          </w:p>
          <w:p w14:paraId="4585394C">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0" w:leftChars="0" w:firstLine="360" w:firstLineChars="150"/>
              <w:jc w:val="both"/>
              <w:textAlignment w:val="auto"/>
              <w:rPr>
                <w:rFonts w:hint="eastAsia" w:asciiTheme="minorEastAsia" w:hAnsiTheme="minorEastAsia" w:eastAsiaTheme="minorEastAsia" w:cstheme="minorEastAsia"/>
                <w:b w:val="0"/>
                <w:bCs w:val="0"/>
                <w:i w:val="0"/>
                <w:iCs w:val="0"/>
                <w:caps w:val="0"/>
                <w:color w:val="333333"/>
                <w:spacing w:val="0"/>
                <w:sz w:val="24"/>
                <w:szCs w:val="24"/>
                <w:shd w:val="clear" w:color="auto" w:fill="FFFFFF"/>
                <w:lang w:val="en-US" w:eastAsia="zh-CN"/>
              </w:rPr>
            </w:pPr>
            <w:r>
              <w:rPr>
                <w:rFonts w:hint="eastAsia" w:asciiTheme="minorEastAsia" w:hAnsiTheme="minorEastAsia" w:eastAsiaTheme="minorEastAsia" w:cstheme="minorEastAsia"/>
                <w:b w:val="0"/>
                <w:bCs w:val="0"/>
                <w:i w:val="0"/>
                <w:iCs w:val="0"/>
                <w:caps w:val="0"/>
                <w:color w:val="333333"/>
                <w:spacing w:val="0"/>
                <w:sz w:val="24"/>
                <w:szCs w:val="24"/>
                <w:shd w:val="clear" w:color="auto" w:fill="FFFFFF"/>
                <w:lang w:val="en-US" w:eastAsia="zh-CN"/>
              </w:rPr>
              <w:t>7.1打蜡要求：不低于两底三面。</w:t>
            </w:r>
          </w:p>
          <w:p w14:paraId="79181FBB">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0" w:leftChars="0" w:firstLine="360" w:firstLineChars="150"/>
              <w:jc w:val="both"/>
              <w:textAlignment w:val="auto"/>
              <w:rPr>
                <w:rFonts w:hint="eastAsia" w:asciiTheme="minorEastAsia" w:hAnsiTheme="minorEastAsia" w:eastAsiaTheme="minorEastAsia" w:cstheme="minorEastAsia"/>
                <w:b w:val="0"/>
                <w:bCs w:val="0"/>
                <w:i w:val="0"/>
                <w:iCs w:val="0"/>
                <w:caps w:val="0"/>
                <w:color w:val="333333"/>
                <w:spacing w:val="0"/>
                <w:sz w:val="24"/>
                <w:szCs w:val="24"/>
                <w:shd w:val="clear" w:color="auto" w:fill="FFFFFF"/>
                <w:lang w:val="en-US" w:eastAsia="zh-CN"/>
              </w:rPr>
            </w:pPr>
            <w:r>
              <w:rPr>
                <w:rFonts w:hint="eastAsia" w:asciiTheme="minorEastAsia" w:hAnsiTheme="minorEastAsia" w:eastAsiaTheme="minorEastAsia" w:cstheme="minorEastAsia"/>
                <w:b w:val="0"/>
                <w:bCs w:val="0"/>
                <w:i w:val="0"/>
                <w:iCs w:val="0"/>
                <w:caps w:val="0"/>
                <w:color w:val="333333"/>
                <w:spacing w:val="0"/>
                <w:sz w:val="24"/>
                <w:szCs w:val="24"/>
                <w:shd w:val="clear" w:color="auto" w:fill="FFFFFF"/>
                <w:lang w:val="en-US" w:eastAsia="zh-CN"/>
              </w:rPr>
              <w:t>7.2地面养护材料要求：需使用知名品牌（需提供权威机构检测报告），如：3M、庄臣、迪邦等。</w:t>
            </w:r>
          </w:p>
          <w:p w14:paraId="1517D0CA">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0" w:leftChars="0" w:firstLine="360" w:firstLineChars="15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val="0"/>
                <w:bCs w:val="0"/>
                <w:i w:val="0"/>
                <w:iCs w:val="0"/>
                <w:caps w:val="0"/>
                <w:color w:val="333333"/>
                <w:spacing w:val="0"/>
                <w:sz w:val="24"/>
                <w:szCs w:val="24"/>
                <w:shd w:val="clear" w:color="auto" w:fill="FFFFFF"/>
                <w:lang w:val="en-US" w:eastAsia="zh-CN"/>
              </w:rPr>
              <w:t>7.3打蜡效果：干净、无尘、无污物、光洁。</w:t>
            </w:r>
          </w:p>
        </w:tc>
      </w:tr>
      <w:tr w14:paraId="4B3C9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restart"/>
            <w:noWrap w:val="0"/>
            <w:vAlign w:val="top"/>
          </w:tcPr>
          <w:p w14:paraId="77EBD95B">
            <w:pPr>
              <w:pStyle w:val="9"/>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c>
          <w:tcPr>
            <w:tcW w:w="1701" w:type="dxa"/>
            <w:vMerge w:val="restart"/>
            <w:noWrap w:val="0"/>
            <w:vAlign w:val="top"/>
          </w:tcPr>
          <w:p w14:paraId="709B7A69">
            <w:pPr>
              <w:pStyle w:val="9"/>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其他要求</w:t>
            </w:r>
          </w:p>
        </w:tc>
        <w:tc>
          <w:tcPr>
            <w:tcW w:w="6435" w:type="dxa"/>
            <w:noWrap w:val="0"/>
            <w:vAlign w:val="top"/>
          </w:tcPr>
          <w:p w14:paraId="6898159E">
            <w:pPr>
              <w:pStyle w:val="9"/>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1.中标人需提供开荒计划，包含人员配置、进度表、应急预案等</w:t>
            </w:r>
          </w:p>
        </w:tc>
      </w:tr>
      <w:tr w14:paraId="74C5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noWrap w:val="0"/>
            <w:vAlign w:val="top"/>
          </w:tcPr>
          <w:p w14:paraId="0A404CA7">
            <w:pPr>
              <w:pStyle w:val="9"/>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z w:val="24"/>
                <w:szCs w:val="24"/>
                <w:vertAlign w:val="baseline"/>
                <w:lang w:val="en-US" w:eastAsia="zh-CN"/>
              </w:rPr>
            </w:pPr>
          </w:p>
        </w:tc>
        <w:tc>
          <w:tcPr>
            <w:tcW w:w="1701" w:type="dxa"/>
            <w:vMerge w:val="continue"/>
            <w:noWrap w:val="0"/>
            <w:vAlign w:val="top"/>
          </w:tcPr>
          <w:p w14:paraId="564F5FDF">
            <w:pPr>
              <w:pStyle w:val="9"/>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sz w:val="24"/>
                <w:szCs w:val="24"/>
                <w:vertAlign w:val="baseline"/>
                <w:lang w:val="en-US" w:eastAsia="zh-CN"/>
              </w:rPr>
            </w:pPr>
          </w:p>
        </w:tc>
        <w:tc>
          <w:tcPr>
            <w:tcW w:w="6435" w:type="dxa"/>
            <w:noWrap w:val="0"/>
            <w:vAlign w:val="top"/>
          </w:tcPr>
          <w:p w14:paraId="12586A49">
            <w:pPr>
              <w:pStyle w:val="9"/>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2.项目启动时间服从院方安排，工期要求一个月以内</w:t>
            </w:r>
          </w:p>
        </w:tc>
      </w:tr>
      <w:tr w14:paraId="330D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noWrap w:val="0"/>
            <w:vAlign w:val="top"/>
          </w:tcPr>
          <w:p w14:paraId="2B33309A">
            <w:pPr>
              <w:pStyle w:val="9"/>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z w:val="24"/>
                <w:szCs w:val="24"/>
                <w:vertAlign w:val="baseline"/>
                <w:lang w:val="en-US" w:eastAsia="zh-CN"/>
              </w:rPr>
            </w:pPr>
          </w:p>
        </w:tc>
        <w:tc>
          <w:tcPr>
            <w:tcW w:w="1701" w:type="dxa"/>
            <w:vMerge w:val="continue"/>
            <w:noWrap w:val="0"/>
            <w:vAlign w:val="top"/>
          </w:tcPr>
          <w:p w14:paraId="75411CC8">
            <w:pPr>
              <w:pStyle w:val="9"/>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sz w:val="24"/>
                <w:szCs w:val="24"/>
                <w:vertAlign w:val="baseline"/>
                <w:lang w:val="en-US" w:eastAsia="zh-CN"/>
              </w:rPr>
            </w:pPr>
          </w:p>
        </w:tc>
        <w:tc>
          <w:tcPr>
            <w:tcW w:w="6435" w:type="dxa"/>
            <w:noWrap w:val="0"/>
            <w:vAlign w:val="top"/>
          </w:tcPr>
          <w:p w14:paraId="0BE40614">
            <w:pPr>
              <w:pStyle w:val="9"/>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3.确保院内原有设施完好，如门、地面、墙角等，若有损坏需恢复原样或照价赔偿</w:t>
            </w:r>
          </w:p>
        </w:tc>
      </w:tr>
    </w:tbl>
    <w:p w14:paraId="1926A904">
      <w:pPr>
        <w:pStyle w:val="9"/>
        <w:spacing w:line="360" w:lineRule="auto"/>
        <w:ind w:firstLine="482" w:firstLineChars="200"/>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pPr>
    </w:p>
    <w:p w14:paraId="7D58DDDF">
      <w:pPr>
        <w:spacing w:line="360" w:lineRule="auto"/>
        <w:ind w:firstLine="28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保洁服务要求</w:t>
      </w:r>
    </w:p>
    <w:tbl>
      <w:tblPr>
        <w:tblStyle w:val="23"/>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597"/>
        <w:gridCol w:w="6877"/>
      </w:tblGrid>
      <w:tr w14:paraId="1907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noWrap w:val="0"/>
            <w:vAlign w:val="center"/>
          </w:tcPr>
          <w:p w14:paraId="4701F6A1">
            <w:pPr>
              <w:widowControl/>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序号</w:t>
            </w:r>
          </w:p>
        </w:tc>
        <w:tc>
          <w:tcPr>
            <w:tcW w:w="1470" w:type="dxa"/>
            <w:noWrap w:val="0"/>
            <w:vAlign w:val="center"/>
          </w:tcPr>
          <w:p w14:paraId="5EC86FBA">
            <w:pPr>
              <w:widowControl/>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服务内容</w:t>
            </w:r>
          </w:p>
        </w:tc>
        <w:tc>
          <w:tcPr>
            <w:tcW w:w="6333" w:type="dxa"/>
            <w:noWrap w:val="0"/>
            <w:vAlign w:val="center"/>
          </w:tcPr>
          <w:p w14:paraId="2AC7B27E">
            <w:pPr>
              <w:widowControl/>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服务标准</w:t>
            </w:r>
          </w:p>
        </w:tc>
      </w:tr>
      <w:tr w14:paraId="65A9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21" w:type="dxa"/>
            <w:vMerge w:val="restart"/>
            <w:noWrap w:val="0"/>
            <w:vAlign w:val="center"/>
          </w:tcPr>
          <w:p w14:paraId="1BCD672A">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70" w:type="dxa"/>
            <w:vMerge w:val="restart"/>
            <w:noWrap w:val="0"/>
            <w:vAlign w:val="center"/>
          </w:tcPr>
          <w:p w14:paraId="4DA772A7">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服务范围</w:t>
            </w:r>
          </w:p>
        </w:tc>
        <w:tc>
          <w:tcPr>
            <w:tcW w:w="6333" w:type="dxa"/>
            <w:noWrap w:val="0"/>
            <w:vAlign w:val="center"/>
          </w:tcPr>
          <w:p w14:paraId="4193850F">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台州市第一人民医院委羽山院区范围内感染楼、科教楼、学术报告厅、门诊医技楼、外科创伤中心楼、内科楼、上述各大楼楼顶、外环境、地面地下公共区域等。</w:t>
            </w:r>
          </w:p>
        </w:tc>
      </w:tr>
      <w:tr w14:paraId="36C2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Merge w:val="restart"/>
            <w:noWrap w:val="0"/>
            <w:vAlign w:val="center"/>
          </w:tcPr>
          <w:p w14:paraId="51F06B43">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470" w:type="dxa"/>
            <w:vMerge w:val="restart"/>
            <w:noWrap w:val="0"/>
            <w:vAlign w:val="center"/>
          </w:tcPr>
          <w:p w14:paraId="27708E90">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基本要求</w:t>
            </w:r>
          </w:p>
        </w:tc>
        <w:tc>
          <w:tcPr>
            <w:tcW w:w="6333" w:type="dxa"/>
            <w:noWrap w:val="0"/>
            <w:vAlign w:val="center"/>
          </w:tcPr>
          <w:p w14:paraId="021B0F0B">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（1）建立保洁服务的工作制度及工作计划，并按照执行。</w:t>
            </w:r>
          </w:p>
        </w:tc>
      </w:tr>
      <w:tr w14:paraId="5699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Merge w:val="continue"/>
            <w:noWrap w:val="0"/>
            <w:vAlign w:val="center"/>
          </w:tcPr>
          <w:p w14:paraId="1756FCF6">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4F4704F9">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3B8D9161">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（2）做好保洁服务工作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整改</w:t>
            </w:r>
            <w:r>
              <w:rPr>
                <w:rFonts w:hint="eastAsia" w:asciiTheme="minorEastAsia" w:hAnsiTheme="minorEastAsia" w:eastAsiaTheme="minorEastAsia" w:cstheme="minorEastAsia"/>
                <w:sz w:val="24"/>
                <w:szCs w:val="24"/>
              </w:rPr>
              <w:t>记录，记录填写规范、保存完好。</w:t>
            </w:r>
            <w:r>
              <w:rPr>
                <w:rFonts w:hint="eastAsia" w:asciiTheme="minorEastAsia" w:hAnsiTheme="minorEastAsia" w:eastAsiaTheme="minorEastAsia" w:cstheme="minorEastAsia"/>
                <w:sz w:val="24"/>
                <w:szCs w:val="24"/>
                <w:lang w:val="en-US" w:eastAsia="zh-CN"/>
              </w:rPr>
              <w:t>每月向院方提供一次包含培训、整改、工作记录、医疗废物等相关台账资料。</w:t>
            </w:r>
          </w:p>
        </w:tc>
      </w:tr>
      <w:tr w14:paraId="2F7A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Merge w:val="continue"/>
            <w:noWrap w:val="0"/>
            <w:vAlign w:val="center"/>
          </w:tcPr>
          <w:p w14:paraId="062B2ABF">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27DFD61C">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02C86C1D">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（3）作业时采取安全防护措施，防止对作业人员或他人造成伤害。相关耗材的环保、安全性等应当符合国家相关规定要求。</w:t>
            </w:r>
          </w:p>
        </w:tc>
      </w:tr>
      <w:tr w14:paraId="67546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21" w:type="dxa"/>
            <w:vMerge w:val="restart"/>
            <w:noWrap w:val="0"/>
            <w:vAlign w:val="center"/>
          </w:tcPr>
          <w:p w14:paraId="4CBB827D">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470" w:type="dxa"/>
            <w:vMerge w:val="restart"/>
            <w:noWrap w:val="0"/>
            <w:vAlign w:val="center"/>
          </w:tcPr>
          <w:p w14:paraId="46185FC8">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人员要求</w:t>
            </w:r>
          </w:p>
        </w:tc>
        <w:tc>
          <w:tcPr>
            <w:tcW w:w="6333" w:type="dxa"/>
            <w:noWrap w:val="0"/>
            <w:vAlign w:val="center"/>
          </w:tcPr>
          <w:p w14:paraId="7B069BD0">
            <w:pPr>
              <w:numPr>
                <w:ilvl w:val="0"/>
                <w:numId w:val="8"/>
              </w:numPr>
              <w:spacing w:line="360" w:lineRule="auto"/>
              <w:jc w:val="left"/>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eastAsia="zh-CN"/>
              </w:rPr>
              <w:t>配置的全体</w:t>
            </w:r>
            <w:r>
              <w:rPr>
                <w:rFonts w:hint="eastAsia" w:asciiTheme="minorEastAsia" w:hAnsiTheme="minorEastAsia" w:eastAsiaTheme="minorEastAsia" w:cstheme="minorEastAsia"/>
                <w:color w:val="auto"/>
                <w:sz w:val="24"/>
                <w:szCs w:val="24"/>
                <w:highlight w:val="none"/>
                <w:u w:val="single"/>
              </w:rPr>
              <w:t>保洁人员年龄不得超过6</w:t>
            </w:r>
            <w:r>
              <w:rPr>
                <w:rFonts w:hint="eastAsia" w:asciiTheme="minorEastAsia" w:hAnsiTheme="minorEastAsia" w:eastAsiaTheme="minorEastAsia" w:cstheme="minorEastAsia"/>
                <w:color w:val="auto"/>
                <w:sz w:val="24"/>
                <w:szCs w:val="24"/>
                <w:highlight w:val="none"/>
                <w:u w:val="single"/>
                <w:lang w:val="en-US" w:eastAsia="zh-CN"/>
              </w:rPr>
              <w:t>0</w:t>
            </w:r>
            <w:r>
              <w:rPr>
                <w:rFonts w:hint="eastAsia" w:asciiTheme="minorEastAsia" w:hAnsiTheme="minorEastAsia" w:eastAsiaTheme="minorEastAsia" w:cstheme="minorEastAsia"/>
                <w:color w:val="auto"/>
                <w:sz w:val="24"/>
                <w:szCs w:val="24"/>
                <w:highlight w:val="none"/>
                <w:u w:val="single"/>
              </w:rPr>
              <w:t>周岁</w:t>
            </w:r>
            <w:r>
              <w:rPr>
                <w:rFonts w:hint="eastAsia" w:asciiTheme="minorEastAsia" w:hAnsiTheme="minorEastAsia" w:eastAsiaTheme="minorEastAsia" w:cstheme="minorEastAsia"/>
                <w:color w:val="auto"/>
                <w:sz w:val="24"/>
                <w:szCs w:val="24"/>
                <w:highlight w:val="none"/>
                <w:u w:val="single"/>
                <w:lang w:eastAsia="zh-CN"/>
              </w:rPr>
              <w:t>（允许承诺）。</w:t>
            </w:r>
          </w:p>
          <w:p w14:paraId="11B51212">
            <w:pPr>
              <w:numPr>
                <w:ilvl w:val="0"/>
                <w:numId w:val="8"/>
              </w:num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具备相应的</w:t>
            </w:r>
            <w:r>
              <w:rPr>
                <w:rFonts w:hint="eastAsia" w:asciiTheme="minorEastAsia" w:hAnsiTheme="minorEastAsia" w:eastAsiaTheme="minorEastAsia" w:cstheme="minorEastAsia"/>
                <w:color w:val="auto"/>
                <w:sz w:val="24"/>
                <w:szCs w:val="24"/>
                <w:highlight w:val="none"/>
              </w:rPr>
              <w:t>语言表达能力和沟通能力</w:t>
            </w:r>
            <w:r>
              <w:rPr>
                <w:rFonts w:hint="eastAsia" w:asciiTheme="minorEastAsia" w:hAnsiTheme="minorEastAsia" w:eastAsiaTheme="minorEastAsia" w:cstheme="minorEastAsia"/>
                <w:color w:val="auto"/>
                <w:sz w:val="24"/>
                <w:szCs w:val="24"/>
                <w:highlight w:val="none"/>
                <w:u w:val="none"/>
                <w:lang w:eastAsia="zh-CN"/>
              </w:rPr>
              <w:t>。</w:t>
            </w:r>
          </w:p>
        </w:tc>
      </w:tr>
      <w:tr w14:paraId="38F0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721" w:type="dxa"/>
            <w:vMerge w:val="continue"/>
            <w:noWrap w:val="0"/>
            <w:vAlign w:val="center"/>
          </w:tcPr>
          <w:p w14:paraId="434FA092">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20B677E6">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54827965">
            <w:pPr>
              <w:numPr>
                <w:ilvl w:val="0"/>
                <w:numId w:val="8"/>
              </w:numPr>
              <w:spacing w:line="360" w:lineRule="auto"/>
              <w:ind w:left="0" w:leftChars="0" w:firstLine="0" w:firstLineChars="0"/>
              <w:jc w:val="left"/>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4"/>
                <w:szCs w:val="24"/>
                <w:highlight w:val="none"/>
                <w:u w:val="single"/>
              </w:rPr>
              <w:t>▲本项目服务人员（包括管理人员）不得少于1</w:t>
            </w:r>
            <w:r>
              <w:rPr>
                <w:rFonts w:hint="eastAsia" w:asciiTheme="minorEastAsia" w:hAnsiTheme="minorEastAsia" w:eastAsiaTheme="minorEastAsia" w:cstheme="minorEastAsia"/>
                <w:color w:val="auto"/>
                <w:sz w:val="24"/>
                <w:szCs w:val="24"/>
                <w:highlight w:val="none"/>
                <w:u w:val="single"/>
                <w:lang w:val="en-US" w:eastAsia="zh-CN"/>
              </w:rPr>
              <w:t>99</w:t>
            </w:r>
            <w:r>
              <w:rPr>
                <w:rFonts w:hint="eastAsia" w:asciiTheme="minorEastAsia" w:hAnsiTheme="minorEastAsia" w:eastAsiaTheme="minorEastAsia" w:cstheme="minorEastAsia"/>
                <w:color w:val="auto"/>
                <w:sz w:val="24"/>
                <w:szCs w:val="24"/>
                <w:highlight w:val="none"/>
                <w:u w:val="single"/>
              </w:rPr>
              <w:t>人</w:t>
            </w:r>
            <w:r>
              <w:rPr>
                <w:rFonts w:hint="eastAsia" w:asciiTheme="minorEastAsia" w:hAnsiTheme="minorEastAsia" w:eastAsiaTheme="minorEastAsia" w:cstheme="minorEastAsia"/>
                <w:color w:val="auto"/>
                <w:sz w:val="24"/>
                <w:szCs w:val="24"/>
                <w:highlight w:val="none"/>
                <w:u w:val="single"/>
                <w:lang w:eastAsia="zh-CN"/>
              </w:rPr>
              <w:t>。</w:t>
            </w:r>
          </w:p>
          <w:p w14:paraId="62329AE8">
            <w:pPr>
              <w:pStyle w:val="12"/>
              <w:rPr>
                <w:rFonts w:hint="eastAsia" w:eastAsiaTheme="minorEastAsia"/>
                <w:color w:val="auto"/>
                <w:lang w:eastAsia="zh-CN"/>
              </w:rPr>
            </w:pPr>
            <w:r>
              <w:rPr>
                <w:rFonts w:hint="eastAsia" w:asciiTheme="minorEastAsia" w:hAnsiTheme="minorEastAsia" w:eastAsiaTheme="minorEastAsia" w:cstheme="minorEastAsia"/>
                <w:color w:val="auto"/>
                <w:sz w:val="24"/>
                <w:szCs w:val="24"/>
                <w:highlight w:val="none"/>
                <w:lang w:val="en-US" w:eastAsia="zh-CN"/>
              </w:rPr>
              <w:t>具体岗位表详</w:t>
            </w:r>
            <w:r>
              <w:rPr>
                <w:rFonts w:hint="eastAsia" w:asciiTheme="minorEastAsia" w:hAnsiTheme="minorEastAsia" w:eastAsiaTheme="minorEastAsia" w:cstheme="minorEastAsia"/>
                <w:color w:val="auto"/>
                <w:sz w:val="24"/>
                <w:szCs w:val="24"/>
                <w:lang w:eastAsia="zh-CN"/>
              </w:rPr>
              <w:t>见（</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人员配置</w:t>
            </w:r>
            <w:r>
              <w:rPr>
                <w:rFonts w:hint="eastAsia" w:asciiTheme="minorEastAsia" w:hAnsiTheme="minorEastAsia" w:eastAsiaTheme="minorEastAsia" w:cstheme="minorEastAsia"/>
                <w:color w:val="auto"/>
                <w:sz w:val="24"/>
                <w:szCs w:val="24"/>
                <w:lang w:eastAsia="zh-CN"/>
              </w:rPr>
              <w:t>。</w:t>
            </w:r>
          </w:p>
          <w:p w14:paraId="55707A6E">
            <w:pPr>
              <w:numPr>
                <w:ilvl w:val="0"/>
                <w:numId w:val="8"/>
              </w:numPr>
              <w:spacing w:line="360" w:lineRule="auto"/>
              <w:ind w:left="0" w:leftChars="0"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highlight w:val="none"/>
                <w:lang w:val="en-US" w:eastAsia="zh-CN"/>
              </w:rPr>
              <w:t>部分岗位待院区运行后需要灵活调配的，需服从院方安排。</w:t>
            </w:r>
          </w:p>
        </w:tc>
      </w:tr>
      <w:tr w14:paraId="0FF3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721" w:type="dxa"/>
            <w:vMerge w:val="continue"/>
            <w:noWrap w:val="0"/>
            <w:vAlign w:val="center"/>
          </w:tcPr>
          <w:p w14:paraId="12FB1BFF">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0136D2AC">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27405EE4">
            <w:pPr>
              <w:spacing w:line="360" w:lineRule="auto"/>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至少有一位</w:t>
            </w:r>
            <w:r>
              <w:rPr>
                <w:rFonts w:hint="eastAsia" w:asciiTheme="minorEastAsia" w:hAnsiTheme="minorEastAsia" w:eastAsiaTheme="minorEastAsia" w:cstheme="minorEastAsia"/>
                <w:sz w:val="24"/>
                <w:szCs w:val="24"/>
              </w:rPr>
              <w:t>保洁主管需有</w:t>
            </w:r>
            <w:r>
              <w:rPr>
                <w:rFonts w:hint="eastAsia" w:asciiTheme="minorEastAsia" w:hAnsiTheme="minorEastAsia" w:eastAsiaTheme="minorEastAsia" w:cstheme="minorEastAsia"/>
                <w:sz w:val="24"/>
                <w:szCs w:val="24"/>
                <w:lang w:val="en-US" w:eastAsia="zh-CN"/>
              </w:rPr>
              <w:t>在三甲医院担任保洁管理工作三年及以上工作经验（提供证明材料）</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负责保洁人员的统筹管理、工作安排及协调。</w:t>
            </w:r>
          </w:p>
        </w:tc>
      </w:tr>
      <w:tr w14:paraId="285F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721" w:type="dxa"/>
            <w:vMerge w:val="continue"/>
            <w:noWrap w:val="0"/>
            <w:vAlign w:val="center"/>
          </w:tcPr>
          <w:p w14:paraId="6D25C1FD">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5B7B6FFD">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595A0AEB">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lang w:val="en-US" w:eastAsia="zh-CN"/>
              </w:rPr>
              <w:t>（6）具备专业的指导培训人员对所有保洁员工定期组织保洁相关知识技能培训，并做记录。</w:t>
            </w:r>
          </w:p>
        </w:tc>
      </w:tr>
      <w:tr w14:paraId="4014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721" w:type="dxa"/>
            <w:vMerge w:val="continue"/>
            <w:noWrap w:val="0"/>
            <w:vAlign w:val="center"/>
          </w:tcPr>
          <w:p w14:paraId="2780E770">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52153F56">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21EF9DB4">
            <w:pPr>
              <w:numPr>
                <w:ilvl w:val="0"/>
                <w:numId w:val="0"/>
              </w:numPr>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（7）安排夜间排班，满足临床一线需求；病区日班保洁不得早于17:30下班，门诊保洁不得早于17点下班；；上班期间不离岗、窜岗，工作处理及时、准确、无差错，无病人及医务人员投诉。</w:t>
            </w:r>
          </w:p>
        </w:tc>
      </w:tr>
      <w:tr w14:paraId="4D23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21" w:type="dxa"/>
            <w:vMerge w:val="restart"/>
            <w:noWrap w:val="0"/>
            <w:vAlign w:val="center"/>
          </w:tcPr>
          <w:p w14:paraId="5E6725AA">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470" w:type="dxa"/>
            <w:vMerge w:val="restart"/>
            <w:noWrap w:val="0"/>
            <w:vAlign w:val="center"/>
          </w:tcPr>
          <w:p w14:paraId="40EDFD43">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室外区域</w:t>
            </w:r>
          </w:p>
        </w:tc>
        <w:tc>
          <w:tcPr>
            <w:tcW w:w="6333" w:type="dxa"/>
            <w:noWrap w:val="0"/>
            <w:vAlign w:val="center"/>
          </w:tcPr>
          <w:p w14:paraId="1DD64AE6">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（1）每日清扫广场、道路、绿化带的地面，每天巡视，发现脏物、废品、及时处理。</w:t>
            </w:r>
            <w:r>
              <w:rPr>
                <w:rFonts w:hint="eastAsia" w:asciiTheme="minorEastAsia" w:hAnsiTheme="minorEastAsia" w:eastAsiaTheme="minorEastAsia" w:cstheme="minorEastAsia"/>
                <w:sz w:val="24"/>
                <w:szCs w:val="24"/>
                <w:lang w:eastAsia="zh-CN"/>
              </w:rPr>
              <w:t>医院内所有路面、通道24小时无纸屑、无烟头、无污水、无瓜皮果壳、无痰迹、无明显泥沙、污垢、积水树叶。每20平方米范围内烟头、果皮、纸屑等污物平均不超过2处，且应在15分钟内及时清除掉。地面保持干燥，尤其雨天、雪天要及时清扫积水、积雪。坡道等易滑处放置防滑地垫，防止行人摔伤，确保安全。</w:t>
            </w:r>
            <w:r>
              <w:rPr>
                <w:rFonts w:hint="eastAsia" w:asciiTheme="minorEastAsia" w:hAnsiTheme="minorEastAsia" w:eastAsiaTheme="minorEastAsia" w:cstheme="minorEastAsia"/>
                <w:sz w:val="24"/>
                <w:szCs w:val="24"/>
              </w:rPr>
              <w:t>根据各种地面脏的程度要及时进行清洗。局部地面每月要用机器彻底清洗一次。</w:t>
            </w:r>
          </w:p>
        </w:tc>
      </w:tr>
      <w:tr w14:paraId="5B58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1" w:type="dxa"/>
            <w:vMerge w:val="continue"/>
            <w:noWrap w:val="0"/>
            <w:vAlign w:val="center"/>
          </w:tcPr>
          <w:p w14:paraId="1614F4A4">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002B5FAF">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3460082F">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（2）对区域内各种设施进行抹尘和清洗，</w:t>
            </w:r>
            <w:r>
              <w:rPr>
                <w:rFonts w:hint="eastAsia" w:asciiTheme="minorEastAsia" w:hAnsiTheme="minorEastAsia" w:eastAsiaTheme="minorEastAsia" w:cstheme="minorEastAsia"/>
                <w:sz w:val="24"/>
                <w:szCs w:val="24"/>
                <w:lang w:val="en-US" w:eastAsia="zh-CN"/>
              </w:rPr>
              <w:t>花</w:t>
            </w:r>
            <w:r>
              <w:rPr>
                <w:rFonts w:hint="eastAsia" w:asciiTheme="minorEastAsia" w:hAnsiTheme="minorEastAsia" w:eastAsiaTheme="minorEastAsia" w:cstheme="minorEastAsia"/>
                <w:sz w:val="24"/>
                <w:szCs w:val="24"/>
              </w:rPr>
              <w:t>园、花坛、水池内无杂物，石凳、石桌上保持洁净；外墙面转角处无积土、垃圾；宣传栏无乱贴现象，金属门和金属护板保持干净光亮，无污渍、无脚踢印迹、无锈迹。明沟通畅</w:t>
            </w:r>
            <w:r>
              <w:rPr>
                <w:rFonts w:hint="eastAsia" w:asciiTheme="minorEastAsia" w:hAnsiTheme="minorEastAsia" w:eastAsiaTheme="minorEastAsia" w:cstheme="minorEastAsia"/>
                <w:sz w:val="24"/>
                <w:szCs w:val="24"/>
                <w:lang w:eastAsia="zh-CN"/>
              </w:rPr>
              <w:t>。</w:t>
            </w:r>
          </w:p>
        </w:tc>
      </w:tr>
      <w:tr w14:paraId="0646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Merge w:val="continue"/>
            <w:noWrap w:val="0"/>
            <w:vAlign w:val="center"/>
          </w:tcPr>
          <w:p w14:paraId="32CF04A3">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1FA4D1A7">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2DF100BA">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（3）及时收集各类垃圾，堆放到指定地点。清运时密封装置，确保无飘洒和漏水现象。及时清洗垃圾筒筒身，更换垃圾袋，保持干净、无异味、无满溢。</w:t>
            </w:r>
          </w:p>
        </w:tc>
      </w:tr>
      <w:tr w14:paraId="6BB2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Merge w:val="continue"/>
            <w:noWrap w:val="0"/>
            <w:vAlign w:val="center"/>
          </w:tcPr>
          <w:p w14:paraId="048FEFA4">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3777BDFE">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620632DB">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（4）标识牌、介绍栏、宣传栏、软门帘等清洁，公共设施目视无明显灰尘；平台无积水、杂物；玻璃雨棚目视无垃圾、青苔、积水、污迹。</w:t>
            </w:r>
          </w:p>
        </w:tc>
      </w:tr>
      <w:tr w14:paraId="13F6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Merge w:val="continue"/>
            <w:noWrap w:val="0"/>
            <w:vAlign w:val="center"/>
          </w:tcPr>
          <w:p w14:paraId="097C4DB5">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6132547A">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52FF1384">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kern w:val="0"/>
                <w:sz w:val="24"/>
                <w:szCs w:val="24"/>
              </w:rPr>
              <w:t>定期检查</w:t>
            </w:r>
            <w:r>
              <w:rPr>
                <w:rFonts w:hint="eastAsia" w:asciiTheme="minorEastAsia" w:hAnsiTheme="minorEastAsia" w:eastAsiaTheme="minorEastAsia" w:cstheme="minorEastAsia"/>
                <w:kern w:val="0"/>
                <w:sz w:val="24"/>
                <w:szCs w:val="24"/>
                <w:lang w:val="en-US" w:eastAsia="zh-CN"/>
              </w:rPr>
              <w:t>窨</w:t>
            </w:r>
            <w:r>
              <w:rPr>
                <w:rFonts w:hint="eastAsia" w:asciiTheme="minorEastAsia" w:hAnsiTheme="minorEastAsia" w:eastAsiaTheme="minorEastAsia" w:cstheme="minorEastAsia"/>
                <w:kern w:val="0"/>
                <w:sz w:val="24"/>
                <w:szCs w:val="24"/>
              </w:rPr>
              <w:t>井、化粪池，无外溢，箅子内无纸屑烟头，盖上无污泥。</w:t>
            </w:r>
          </w:p>
        </w:tc>
      </w:tr>
      <w:tr w14:paraId="02BA5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Merge w:val="continue"/>
            <w:noWrap w:val="0"/>
            <w:vAlign w:val="center"/>
          </w:tcPr>
          <w:p w14:paraId="37BEF53C">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0D08C8CD">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0905FF04">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医废垃圾暂存点整洁，分门别类摆放，无私人物品；垃圾按规定时间规定路线转运；做好院内院外交接，做好清洁消毒并登记。</w:t>
            </w:r>
          </w:p>
        </w:tc>
      </w:tr>
      <w:tr w14:paraId="090B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Merge w:val="continue"/>
            <w:noWrap w:val="0"/>
            <w:vAlign w:val="center"/>
          </w:tcPr>
          <w:p w14:paraId="13CDEF0C">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29EF4B20">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4D7AB092">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生活垃圾暂存点整洁，分门别类摆放，无私人物品；垃圾按规定时间规定路线转运；垃圾桶清洁</w:t>
            </w:r>
            <w:r>
              <w:rPr>
                <w:rFonts w:hint="eastAsia" w:asciiTheme="minorEastAsia" w:hAnsiTheme="minorEastAsia" w:eastAsiaTheme="minorEastAsia" w:cstheme="minorEastAsia"/>
                <w:sz w:val="24"/>
                <w:szCs w:val="24"/>
                <w:lang w:eastAsia="zh-CN"/>
              </w:rPr>
              <w:t>。</w:t>
            </w:r>
          </w:p>
        </w:tc>
      </w:tr>
      <w:tr w14:paraId="3C2D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Merge w:val="continue"/>
            <w:noWrap w:val="0"/>
            <w:vAlign w:val="center"/>
          </w:tcPr>
          <w:p w14:paraId="01820999">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67E57B43">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64714C36">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eastAsia="zh-CN"/>
              </w:rPr>
              <w:t>）地下室、</w:t>
            </w:r>
            <w:r>
              <w:rPr>
                <w:rFonts w:hint="eastAsia" w:asciiTheme="minorEastAsia" w:hAnsiTheme="minorEastAsia" w:eastAsiaTheme="minorEastAsia" w:cstheme="minorEastAsia"/>
                <w:sz w:val="24"/>
                <w:szCs w:val="24"/>
              </w:rPr>
              <w:t>停车场(含立体车库)：无杂物、烟蒂、垃圾、纸屑、油污、蜘蛛网。</w:t>
            </w:r>
          </w:p>
        </w:tc>
      </w:tr>
      <w:tr w14:paraId="0027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721" w:type="dxa"/>
            <w:vMerge w:val="restart"/>
            <w:noWrap w:val="0"/>
            <w:vAlign w:val="center"/>
          </w:tcPr>
          <w:p w14:paraId="371A1274">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470" w:type="dxa"/>
            <w:vMerge w:val="restart"/>
            <w:noWrap w:val="0"/>
            <w:vAlign w:val="center"/>
          </w:tcPr>
          <w:p w14:paraId="438D8FBF">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门庭、大厅、走廊、电梯、楼梯</w:t>
            </w:r>
          </w:p>
        </w:tc>
        <w:tc>
          <w:tcPr>
            <w:tcW w:w="6333" w:type="dxa"/>
            <w:noWrap w:val="0"/>
            <w:vAlign w:val="center"/>
          </w:tcPr>
          <w:p w14:paraId="333BCED6">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每日循环清扫地面，清除台面、地面的污迹，雨天无水渍，每月彻底清洗2次，平时发现污渍及时处理。大厅的地面每日巡查保洁。</w:t>
            </w:r>
          </w:p>
        </w:tc>
      </w:tr>
      <w:tr w14:paraId="0FED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Merge w:val="continue"/>
            <w:noWrap w:val="0"/>
            <w:vAlign w:val="center"/>
          </w:tcPr>
          <w:p w14:paraId="2115B529">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0D17137F">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2A1FA872">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每日抹净门厅玻璃，每周彻底清洗1次，保持玻璃干净明亮，无手印、无水印、擦拭门框、柱子等灰尘。</w:t>
            </w:r>
          </w:p>
        </w:tc>
      </w:tr>
      <w:tr w14:paraId="34C5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721" w:type="dxa"/>
            <w:vMerge w:val="continue"/>
            <w:noWrap w:val="0"/>
            <w:vAlign w:val="center"/>
          </w:tcPr>
          <w:p w14:paraId="2F911504">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3A8F8908">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787272C3">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每日抹净大厅内指示牌、告示牌、显示牌等，抹净各处灯罩、金属框、花架，使其无积尘，每周彻底清除沙发、茶几等各处卫生死角。</w:t>
            </w:r>
          </w:p>
        </w:tc>
      </w:tr>
      <w:tr w14:paraId="0671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Merge w:val="continue"/>
            <w:noWrap w:val="0"/>
            <w:vAlign w:val="center"/>
          </w:tcPr>
          <w:p w14:paraId="70619AD9">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69EA6A13">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7D1BDBC7">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大厅各处金属包边、告示牌支架等用金属清洁保养剂擦亮，保持无手印，无氧化痕迹、无锈蚀，每日擦拭1次。</w:t>
            </w:r>
          </w:p>
        </w:tc>
      </w:tr>
      <w:tr w14:paraId="082D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Merge w:val="continue"/>
            <w:noWrap w:val="0"/>
            <w:vAlign w:val="center"/>
          </w:tcPr>
          <w:p w14:paraId="78FCDF93">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7237E1A2">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234B925D">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每日擦抹风口、灭火器。</w:t>
            </w:r>
          </w:p>
        </w:tc>
      </w:tr>
      <w:tr w14:paraId="4256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1" w:type="dxa"/>
            <w:vMerge w:val="continue"/>
            <w:noWrap w:val="0"/>
            <w:vAlign w:val="center"/>
          </w:tcPr>
          <w:p w14:paraId="60C9C306">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0FFCEC31">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30382F60">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用推尘布抹净块料地面，保持地面无脚印、无灰尘，视地面磨损情况进行晶面处理的保养维护，使其光亮照人。</w:t>
            </w:r>
          </w:p>
        </w:tc>
      </w:tr>
      <w:tr w14:paraId="1D6D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1" w:type="dxa"/>
            <w:vMerge w:val="continue"/>
            <w:noWrap w:val="0"/>
            <w:vAlign w:val="center"/>
          </w:tcPr>
          <w:p w14:paraId="49C65496">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1B4B1654">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3A24FF12">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抹净墙面的灰尘，不可留有指印或污迹。每日清倒垃圾两次，及时更换垃圾袋，及时处理垃圾筒上面的痰迹，使其外表干净、光亮、无满溢垃圾现象。</w:t>
            </w:r>
          </w:p>
        </w:tc>
      </w:tr>
      <w:tr w14:paraId="3667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1" w:type="dxa"/>
            <w:vMerge w:val="continue"/>
            <w:noWrap w:val="0"/>
            <w:vAlign w:val="center"/>
          </w:tcPr>
          <w:p w14:paraId="631F3F26">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6C252A70">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15B6B662">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对大厅、电梯厅及走廊地面视其磨损程度，进行晶面处理的保养维护，使其干净，光亮。</w:t>
            </w:r>
          </w:p>
        </w:tc>
      </w:tr>
      <w:tr w14:paraId="5B0C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1" w:type="dxa"/>
            <w:vMerge w:val="continue"/>
            <w:noWrap w:val="0"/>
            <w:vAlign w:val="center"/>
          </w:tcPr>
          <w:p w14:paraId="2DE6FE5F">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4A2542FD">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3068D0FE">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每日清扫拖净电梯轿厢地面，抹净内外壁，保持无手印、污渍、灰尘。定期用金属清洁剂进行保养，减少氧化、锈蚀的程度，保持电梯干净光亮、整洁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做好每日消毒及记录。</w:t>
            </w:r>
          </w:p>
        </w:tc>
      </w:tr>
      <w:tr w14:paraId="630E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1" w:type="dxa"/>
            <w:vMerge w:val="continue"/>
            <w:noWrap w:val="0"/>
            <w:vAlign w:val="center"/>
          </w:tcPr>
          <w:p w14:paraId="46A1A919">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07C6FECD">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26709E22">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每日擦净大堂块料面墙壁，使其光亮，保持录像眼、风口、天花板及扬声器洁净，定期清除灯罩上面的灰尘和消防器材的灰尘，保持无积尘、干净。</w:t>
            </w:r>
          </w:p>
        </w:tc>
      </w:tr>
      <w:tr w14:paraId="753C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1" w:type="dxa"/>
            <w:vMerge w:val="continue"/>
            <w:noWrap w:val="0"/>
            <w:vAlign w:val="center"/>
          </w:tcPr>
          <w:p w14:paraId="277833B9">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670A3300">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0332E79A">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每日检查大厅的盆栽植物、花槽，保持无烟头纸屑等杂物。</w:t>
            </w:r>
          </w:p>
        </w:tc>
      </w:tr>
      <w:tr w14:paraId="2B1A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1" w:type="dxa"/>
            <w:vMerge w:val="continue"/>
            <w:noWrap w:val="0"/>
            <w:vAlign w:val="center"/>
          </w:tcPr>
          <w:p w14:paraId="1EE450D0">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093EABC3">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6E90B7BE">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每日擦抹门庭、大厅正门多次，保持无灰尘、无污渍、无水迹。每周清理1次大楼陈列品的积尘，保持清洁。走廊内隔墙玻璃每周彻底清洁1次，平时发现手印、污渍等及时擦净。</w:t>
            </w:r>
          </w:p>
        </w:tc>
      </w:tr>
      <w:tr w14:paraId="7126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21" w:type="dxa"/>
            <w:vMerge w:val="continue"/>
            <w:noWrap w:val="0"/>
            <w:vAlign w:val="center"/>
          </w:tcPr>
          <w:p w14:paraId="32BDED7A">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72484745">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4B01BFA0">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擦净楼梯扶手，拖净楼梯，各眼见手及之处，经常抹尘，保持清洁。</w:t>
            </w:r>
          </w:p>
        </w:tc>
      </w:tr>
      <w:tr w14:paraId="54A8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1" w:type="dxa"/>
            <w:vMerge w:val="restart"/>
            <w:noWrap w:val="0"/>
            <w:vAlign w:val="center"/>
          </w:tcPr>
          <w:p w14:paraId="4ED324F2">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470" w:type="dxa"/>
            <w:vMerge w:val="restart"/>
            <w:noWrap w:val="0"/>
            <w:vAlign w:val="center"/>
          </w:tcPr>
          <w:p w14:paraId="7B8E4CB9">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室内保洁</w:t>
            </w:r>
          </w:p>
          <w:p w14:paraId="5BF16763">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2A087BB5">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每日清扫公共场所地面垃圾、擦抹桌椅、沙发、茶几等，擦净电源开关、插座、相关设施、设备。</w:t>
            </w:r>
          </w:p>
        </w:tc>
      </w:tr>
      <w:tr w14:paraId="5640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21" w:type="dxa"/>
            <w:vMerge w:val="continue"/>
            <w:noWrap w:val="0"/>
            <w:vAlign w:val="center"/>
          </w:tcPr>
          <w:p w14:paraId="69FAF55A">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7259FB0B">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6095F28F">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公共场所所有垃圾筒的垃圾不能超过2/3，无虫、无异味、及时运送至指定地点堆放。生活垃圾、医疗垃圾不能混合收集，垃圾桶干净无污渍；工具车按要求摆放，无乱摆、乱挂现象。每日至少更换垃圾袋</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次，每周全面清洁1次，每月彻底清洗1次。</w:t>
            </w:r>
          </w:p>
        </w:tc>
      </w:tr>
      <w:tr w14:paraId="3974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Merge w:val="continue"/>
            <w:noWrap w:val="0"/>
            <w:vAlign w:val="center"/>
          </w:tcPr>
          <w:p w14:paraId="00BB3A3D">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1F8F7737">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163D1939">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彻底清理公共场所墙壁、墙角、天花板、风口等蜘蛛网，每周1次。平时随见随时清理，局部灰尘、污渍随时处理。</w:t>
            </w:r>
          </w:p>
        </w:tc>
      </w:tr>
      <w:tr w14:paraId="49F2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Merge w:val="continue"/>
            <w:noWrap w:val="0"/>
            <w:vAlign w:val="center"/>
          </w:tcPr>
          <w:p w14:paraId="425BB2D9">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699740AC">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59BE7D96">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排风扇、通风百叶窗、照明设备等擦抹灰尘，每月1次。天花、风口、灯罩、喇叭出口每月清洁2次，平时发现日光灯不亮、闪烁和损坏及时报告，及时清除拆装时留下的污迹。</w:t>
            </w:r>
          </w:p>
        </w:tc>
      </w:tr>
      <w:tr w14:paraId="2163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Merge w:val="continue"/>
            <w:noWrap w:val="0"/>
            <w:vAlign w:val="center"/>
          </w:tcPr>
          <w:p w14:paraId="19AE0D1D">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0C5AD43D">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69683506">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花盆里垃圾、烟头及时清理。</w:t>
            </w:r>
          </w:p>
        </w:tc>
      </w:tr>
      <w:tr w14:paraId="77C8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Merge w:val="continue"/>
            <w:noWrap w:val="0"/>
            <w:vAlign w:val="center"/>
          </w:tcPr>
          <w:p w14:paraId="6C34FA42">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2CB76C81">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56C32175">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平时对地面痰迹、口香糖等及时进行清除，每月机器清洗地面一次，拖洗地面后及时抹净地脚线、墙上的污迹、水迹、清理卫生死角。</w:t>
            </w:r>
          </w:p>
        </w:tc>
      </w:tr>
      <w:tr w14:paraId="0A4D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Merge w:val="continue"/>
            <w:noWrap w:val="0"/>
            <w:vAlign w:val="center"/>
          </w:tcPr>
          <w:p w14:paraId="1AFE0FDC">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0AE76069">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4D9176BB">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门、门框每日擦抹1次，不锈钢门每日擦抹2次，每半年上不锈钢护理剂1次，防火门、玻璃门每日擦抹1次。</w:t>
            </w:r>
          </w:p>
        </w:tc>
      </w:tr>
      <w:tr w14:paraId="4FF0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Merge w:val="continue"/>
            <w:noWrap w:val="0"/>
            <w:vAlign w:val="center"/>
          </w:tcPr>
          <w:p w14:paraId="75B3A6D2">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4350B99C">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66B9E467">
            <w:pPr>
              <w:numPr>
                <w:ilvl w:val="0"/>
                <w:numId w:val="9"/>
              </w:num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病房内墙面、桌面，床档、输液架及设备带等清洁、无尘，地面无垃圾、无污迹，电视机表面无积灰。</w:t>
            </w:r>
            <w:r>
              <w:rPr>
                <w:rFonts w:hint="eastAsia" w:asciiTheme="minorEastAsia" w:hAnsiTheme="minorEastAsia" w:eastAsiaTheme="minorEastAsia" w:cstheme="minorEastAsia"/>
                <w:sz w:val="24"/>
                <w:szCs w:val="24"/>
                <w:lang w:val="en-US" w:eastAsia="zh-CN"/>
              </w:rPr>
              <w:t>VIP病室内</w:t>
            </w:r>
            <w:r>
              <w:rPr>
                <w:rFonts w:hint="eastAsia" w:asciiTheme="minorEastAsia" w:hAnsiTheme="minorEastAsia" w:eastAsiaTheme="minorEastAsia" w:cstheme="minorEastAsia"/>
                <w:sz w:val="24"/>
                <w:szCs w:val="24"/>
              </w:rPr>
              <w:t>冰箱、微波炉，里外保持干净。沙发、茶几表面干净无污迹。橱柜表面无积灰，抽屉表面干净无污迹。垃圾桶内外清洁，垃圾袋按标准套放。窗台、空调风口表面无积灰。病房四角无蛛网尘埃。按院感管理要求及时做好终末消毒</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val="0"/>
                <w:bCs w:val="0"/>
                <w:kern w:val="2"/>
                <w:sz w:val="24"/>
                <w:szCs w:val="24"/>
                <w:lang w:val="en-US" w:eastAsia="zh-CN" w:bidi="ar-SA"/>
              </w:rPr>
              <w:t>病区床单位卫生按三甲医院标准执行。</w:t>
            </w:r>
          </w:p>
        </w:tc>
      </w:tr>
      <w:tr w14:paraId="6F70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Merge w:val="continue"/>
            <w:noWrap w:val="0"/>
            <w:vAlign w:val="center"/>
          </w:tcPr>
          <w:p w14:paraId="4C5B4D8C">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29921294">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54593BCB">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（9）急诊科、</w:t>
            </w:r>
            <w:r>
              <w:rPr>
                <w:rFonts w:hint="eastAsia" w:asciiTheme="minorEastAsia" w:hAnsiTheme="minorEastAsia" w:eastAsiaTheme="minorEastAsia" w:cstheme="minorEastAsia"/>
                <w:sz w:val="24"/>
                <w:szCs w:val="24"/>
              </w:rPr>
              <w:t>手术室、供应室、ICU（EICU）、产房、新生儿室、血液净化中心、内镜室、口腔科</w:t>
            </w:r>
            <w:r>
              <w:rPr>
                <w:rFonts w:hint="eastAsia" w:asciiTheme="minorEastAsia" w:hAnsiTheme="minorEastAsia" w:eastAsiaTheme="minorEastAsia" w:cstheme="minorEastAsia"/>
                <w:sz w:val="24"/>
                <w:szCs w:val="24"/>
                <w:lang w:eastAsia="zh-CN"/>
              </w:rPr>
              <w:t>、导管室、静配中心</w:t>
            </w:r>
            <w:r>
              <w:rPr>
                <w:rFonts w:hint="eastAsia" w:asciiTheme="minorEastAsia" w:hAnsiTheme="minorEastAsia" w:eastAsiaTheme="minorEastAsia" w:cstheme="minorEastAsia"/>
                <w:sz w:val="24"/>
                <w:szCs w:val="24"/>
              </w:rPr>
              <w:t>等科室：污染区、半污染区、清洁区进行保洁时，不同的区域都应配置清洁用品，不得混用；在进行保洁时不同区域不得交叉作业。</w:t>
            </w:r>
          </w:p>
        </w:tc>
      </w:tr>
      <w:tr w14:paraId="4D7C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vMerge w:val="continue"/>
            <w:noWrap w:val="0"/>
            <w:vAlign w:val="center"/>
          </w:tcPr>
          <w:p w14:paraId="08E85479">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30690010">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37538372">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办公室、会议室、诊室、示教室、值班室等保持整洁；灯具、空调进出风口表面等干净，地面、地毯，干净、无尘、无烟头、无污渍，无纸屑、无痰迹、墙面及拐角处无蜘蛛网。办公家具、桌椅台面保持干净清洁无积尘、脚踢印、黑色痕迹。</w:t>
            </w:r>
          </w:p>
        </w:tc>
      </w:tr>
      <w:tr w14:paraId="7626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21" w:type="dxa"/>
            <w:vMerge w:val="restart"/>
            <w:noWrap w:val="0"/>
            <w:vAlign w:val="center"/>
          </w:tcPr>
          <w:p w14:paraId="30749237">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470" w:type="dxa"/>
            <w:vMerge w:val="restart"/>
            <w:noWrap w:val="0"/>
            <w:vAlign w:val="center"/>
          </w:tcPr>
          <w:p w14:paraId="09228895">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公共洗手间、淋浴房</w:t>
            </w:r>
          </w:p>
          <w:p w14:paraId="7855C3FD">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22CDB15F">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（1）公共洗手间的卷纸、洗手液及时摆放。</w:t>
            </w:r>
          </w:p>
        </w:tc>
      </w:tr>
      <w:tr w14:paraId="3E50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21" w:type="dxa"/>
            <w:vMerge w:val="continue"/>
            <w:noWrap w:val="0"/>
            <w:vAlign w:val="center"/>
          </w:tcPr>
          <w:p w14:paraId="4624C452">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02E8A269">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2BEB9D3C">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（2拖洗所有卫生间、淋浴房地面，抹净洁具、门框、墙身，保持无灰尘、无垃圾、无异味、无手脚印、无污渍等。</w:t>
            </w:r>
          </w:p>
        </w:tc>
      </w:tr>
      <w:tr w14:paraId="20C9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Merge w:val="continue"/>
            <w:noWrap w:val="0"/>
            <w:vAlign w:val="center"/>
          </w:tcPr>
          <w:p w14:paraId="54E04FE8">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160BF9D2">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22B067F9">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坐厕盖板、座板及隔板清洁无水迹，内壁外壁无污迹；镜面、沐浴房玻璃门干净，无污迹；厕所地面无积水，便池内（含小便器）无尿碱或污垢；墙面、墙身面砖清洁光亮，无污迹。</w:t>
            </w:r>
          </w:p>
        </w:tc>
      </w:tr>
      <w:tr w14:paraId="4D25F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21" w:type="dxa"/>
            <w:vMerge w:val="continue"/>
            <w:noWrap w:val="0"/>
            <w:vAlign w:val="center"/>
          </w:tcPr>
          <w:p w14:paraId="3C691378">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1627559E">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027B7CA0">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（4）每周1次全面清洗墙面瓷砖，地面用清洁剂刷洗，天花擦净，灯具、风口抹尘，保持干净，无污渍。卫生间、淋浴房的地面每天拖净，保持地面干燥。</w:t>
            </w:r>
          </w:p>
        </w:tc>
      </w:tr>
      <w:tr w14:paraId="0757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21" w:type="dxa"/>
            <w:vMerge w:val="restart"/>
            <w:noWrap w:val="0"/>
            <w:vAlign w:val="center"/>
          </w:tcPr>
          <w:p w14:paraId="24CC0834">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470" w:type="dxa"/>
            <w:vMerge w:val="restart"/>
            <w:noWrap w:val="0"/>
            <w:vAlign w:val="center"/>
          </w:tcPr>
          <w:p w14:paraId="76819964">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专项保洁</w:t>
            </w:r>
          </w:p>
        </w:tc>
        <w:tc>
          <w:tcPr>
            <w:tcW w:w="6333" w:type="dxa"/>
            <w:noWrap w:val="0"/>
            <w:vAlign w:val="center"/>
          </w:tcPr>
          <w:p w14:paraId="03E9B98B">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院区内所有医用地胶板每年打蜡1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次，有打蜡计划，并按计划和科室沟通后进行打蜡。</w:t>
            </w:r>
          </w:p>
        </w:tc>
      </w:tr>
      <w:tr w14:paraId="3226D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21" w:type="dxa"/>
            <w:vMerge w:val="continue"/>
            <w:noWrap w:val="0"/>
            <w:vAlign w:val="center"/>
          </w:tcPr>
          <w:p w14:paraId="6814442B">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0CFB78BB">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1A0D5C97">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院区内所有医用地胶板需定期清洗、抛光，有计划，并按计划进行。</w:t>
            </w:r>
          </w:p>
        </w:tc>
      </w:tr>
      <w:tr w14:paraId="0195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21" w:type="dxa"/>
            <w:vMerge w:val="continue"/>
            <w:noWrap w:val="0"/>
            <w:vAlign w:val="center"/>
          </w:tcPr>
          <w:p w14:paraId="04BC4C2C">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7095B533">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4B1F2377">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室内石材地面、楼梯须定期清洗，定期做镜面养护。有计划，并按计划进行。</w:t>
            </w:r>
          </w:p>
        </w:tc>
      </w:tr>
      <w:tr w14:paraId="4C7F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21" w:type="dxa"/>
            <w:vMerge w:val="continue"/>
            <w:noWrap w:val="0"/>
            <w:vAlign w:val="center"/>
          </w:tcPr>
          <w:p w14:paraId="44DA5D04">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4EDE9EA1">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1E0D3643">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不锈钢电梯门、电梯厢、水池、不锈钢门防护套、护栏保持光亮，有计划上油，并按计划进行。</w:t>
            </w:r>
            <w:r>
              <w:rPr>
                <w:rFonts w:hint="eastAsia" w:asciiTheme="minorEastAsia" w:hAnsiTheme="minorEastAsia" w:eastAsiaTheme="minorEastAsia" w:cstheme="minorEastAsia"/>
                <w:sz w:val="24"/>
                <w:szCs w:val="24"/>
                <w:lang w:val="en-US" w:eastAsia="zh-CN"/>
              </w:rPr>
              <w:t>玻璃无污迹。</w:t>
            </w:r>
          </w:p>
        </w:tc>
      </w:tr>
      <w:tr w14:paraId="0659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21" w:type="dxa"/>
            <w:vMerge w:val="continue"/>
            <w:noWrap w:val="0"/>
            <w:vAlign w:val="center"/>
          </w:tcPr>
          <w:p w14:paraId="5CB0D57A">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412EA129">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3803E675">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（5）门</w:t>
            </w:r>
            <w:r>
              <w:rPr>
                <w:rFonts w:hint="eastAsia" w:asciiTheme="minorEastAsia" w:hAnsiTheme="minorEastAsia" w:eastAsiaTheme="minorEastAsia" w:cstheme="minorEastAsia"/>
                <w:sz w:val="24"/>
                <w:szCs w:val="24"/>
              </w:rPr>
              <w:t>帘</w:t>
            </w:r>
            <w:r>
              <w:rPr>
                <w:rFonts w:hint="eastAsia" w:asciiTheme="minorEastAsia" w:hAnsiTheme="minorEastAsia" w:eastAsiaTheme="minorEastAsia" w:cstheme="minorEastAsia"/>
                <w:sz w:val="24"/>
                <w:szCs w:val="24"/>
                <w:lang w:val="en-US" w:eastAsia="zh-CN"/>
              </w:rPr>
              <w:t>清洁、擦洗及辅助更换。</w:t>
            </w:r>
          </w:p>
        </w:tc>
      </w:tr>
      <w:tr w14:paraId="43E2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21" w:type="dxa"/>
            <w:vMerge w:val="restart"/>
            <w:noWrap w:val="0"/>
            <w:vAlign w:val="center"/>
          </w:tcPr>
          <w:p w14:paraId="5ACBCE28">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1470" w:type="dxa"/>
            <w:vMerge w:val="restart"/>
            <w:noWrap w:val="0"/>
            <w:vAlign w:val="center"/>
          </w:tcPr>
          <w:p w14:paraId="1D807E22">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医疗废物</w:t>
            </w:r>
          </w:p>
        </w:tc>
        <w:tc>
          <w:tcPr>
            <w:tcW w:w="6333" w:type="dxa"/>
            <w:noWrap w:val="0"/>
            <w:vAlign w:val="center"/>
          </w:tcPr>
          <w:p w14:paraId="0067C0F4">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（1）日常一切医疗废物相关工作按最新版《医疗废物管理条例》执行。</w:t>
            </w:r>
          </w:p>
        </w:tc>
      </w:tr>
      <w:tr w14:paraId="2E0D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21" w:type="dxa"/>
            <w:vMerge w:val="continue"/>
            <w:noWrap w:val="0"/>
            <w:vAlign w:val="center"/>
          </w:tcPr>
          <w:p w14:paraId="5ABAFE6B">
            <w:pPr>
              <w:spacing w:line="360" w:lineRule="auto"/>
              <w:jc w:val="left"/>
              <w:rPr>
                <w:rFonts w:hint="eastAsia" w:asciiTheme="minorEastAsia" w:hAnsiTheme="minorEastAsia" w:eastAsiaTheme="minorEastAsia" w:cstheme="minorEastAsia"/>
                <w:sz w:val="24"/>
                <w:szCs w:val="24"/>
                <w:lang w:val="en-US" w:eastAsia="zh-CN"/>
              </w:rPr>
            </w:pPr>
          </w:p>
        </w:tc>
        <w:tc>
          <w:tcPr>
            <w:tcW w:w="1470" w:type="dxa"/>
            <w:vMerge w:val="continue"/>
            <w:noWrap w:val="0"/>
            <w:vAlign w:val="center"/>
          </w:tcPr>
          <w:p w14:paraId="0CE554DA">
            <w:pPr>
              <w:spacing w:line="360" w:lineRule="auto"/>
              <w:jc w:val="left"/>
              <w:rPr>
                <w:rFonts w:hint="eastAsia" w:asciiTheme="minorEastAsia" w:hAnsiTheme="minorEastAsia" w:eastAsiaTheme="minorEastAsia" w:cstheme="minorEastAsia"/>
                <w:sz w:val="24"/>
                <w:szCs w:val="24"/>
                <w:lang w:val="en-US" w:eastAsia="zh-CN"/>
              </w:rPr>
            </w:pPr>
          </w:p>
        </w:tc>
        <w:tc>
          <w:tcPr>
            <w:tcW w:w="6333" w:type="dxa"/>
            <w:noWrap w:val="0"/>
            <w:vAlign w:val="center"/>
          </w:tcPr>
          <w:p w14:paraId="03AFA330">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（2）中标人需具备与国家医疗废物平台联通的智慧医废信息系统（采购或自研）；具备医疗废物转运车；信息系统与设备中标人自行维护。</w:t>
            </w:r>
          </w:p>
        </w:tc>
      </w:tr>
      <w:tr w14:paraId="7107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Merge w:val="continue"/>
            <w:noWrap w:val="0"/>
            <w:vAlign w:val="center"/>
          </w:tcPr>
          <w:p w14:paraId="152F6AFC">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51443C2E">
            <w:pPr>
              <w:spacing w:line="360" w:lineRule="auto"/>
              <w:jc w:val="left"/>
              <w:rPr>
                <w:rFonts w:hint="eastAsia" w:asciiTheme="minorEastAsia" w:hAnsiTheme="minorEastAsia" w:eastAsiaTheme="minorEastAsia" w:cstheme="minorEastAsia"/>
                <w:sz w:val="24"/>
                <w:szCs w:val="24"/>
                <w:lang w:val="en-US" w:eastAsia="zh-CN"/>
              </w:rPr>
            </w:pPr>
          </w:p>
        </w:tc>
        <w:tc>
          <w:tcPr>
            <w:tcW w:w="6333" w:type="dxa"/>
            <w:noWrap w:val="0"/>
            <w:vAlign w:val="center"/>
          </w:tcPr>
          <w:p w14:paraId="0C5566C6">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（3）中标人负责院内医疗废物的转运收集工作；按照规范转运流程操作；完善台账资料收集交接；医疗废物工作有专人管理。</w:t>
            </w:r>
          </w:p>
        </w:tc>
      </w:tr>
      <w:tr w14:paraId="7C84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721" w:type="dxa"/>
            <w:vMerge w:val="restart"/>
            <w:noWrap w:val="0"/>
            <w:vAlign w:val="center"/>
          </w:tcPr>
          <w:p w14:paraId="7AE7C699">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470" w:type="dxa"/>
            <w:vMerge w:val="restart"/>
            <w:noWrap w:val="0"/>
            <w:vAlign w:val="center"/>
          </w:tcPr>
          <w:p w14:paraId="29BD3977">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其他要求</w:t>
            </w:r>
          </w:p>
        </w:tc>
        <w:tc>
          <w:tcPr>
            <w:tcW w:w="6333" w:type="dxa"/>
            <w:noWrap w:val="0"/>
            <w:vAlign w:val="center"/>
          </w:tcPr>
          <w:p w14:paraId="5E84F67B">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应对</w:t>
            </w:r>
            <w:r>
              <w:rPr>
                <w:rFonts w:hint="eastAsia" w:asciiTheme="minorEastAsia" w:hAnsiTheme="minorEastAsia" w:eastAsiaTheme="minorEastAsia" w:cstheme="minorEastAsia"/>
                <w:color w:val="auto"/>
                <w:sz w:val="24"/>
                <w:szCs w:val="24"/>
                <w:lang w:val="en-US" w:eastAsia="zh-CN"/>
              </w:rPr>
              <w:t>三甲复评、文明城市检查、</w:t>
            </w:r>
            <w:r>
              <w:rPr>
                <w:rFonts w:hint="eastAsia" w:asciiTheme="minorEastAsia" w:hAnsiTheme="minorEastAsia" w:eastAsiaTheme="minorEastAsia" w:cstheme="minorEastAsia"/>
                <w:color w:val="auto"/>
                <w:sz w:val="24"/>
                <w:szCs w:val="24"/>
              </w:rPr>
              <w:t>多城同创、无烟医院、垃圾分类等一切迎检活动时，经院方评估需临时新增保洁人员的，由保洁公司负责人员安排及费用支出。</w:t>
            </w:r>
          </w:p>
        </w:tc>
      </w:tr>
      <w:tr w14:paraId="1962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21" w:type="dxa"/>
            <w:vMerge w:val="continue"/>
            <w:noWrap w:val="0"/>
            <w:vAlign w:val="center"/>
          </w:tcPr>
          <w:p w14:paraId="76BA5B39">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21CE73BD">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5C4FF912">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）清洗消毒液配置正确，按院感要求和说明书执行；</w:t>
            </w:r>
            <w:r>
              <w:rPr>
                <w:rFonts w:hint="eastAsia" w:asciiTheme="minorEastAsia" w:hAnsiTheme="minorEastAsia" w:eastAsiaTheme="minorEastAsia" w:cstheme="minorEastAsia"/>
                <w:color w:val="auto"/>
                <w:sz w:val="24"/>
                <w:szCs w:val="24"/>
                <w:lang w:val="en-US" w:eastAsia="zh-CN"/>
              </w:rPr>
              <w:t>毛巾、地巾</w:t>
            </w:r>
            <w:r>
              <w:rPr>
                <w:rFonts w:hint="eastAsia" w:asciiTheme="minorEastAsia" w:hAnsiTheme="minorEastAsia" w:eastAsiaTheme="minorEastAsia" w:cstheme="minorEastAsia"/>
                <w:color w:val="auto"/>
                <w:sz w:val="24"/>
                <w:szCs w:val="24"/>
                <w:lang w:eastAsia="zh-CN"/>
              </w:rPr>
              <w:t>材料符合院感要求并做好分区、分房、分床使用，</w:t>
            </w:r>
            <w:r>
              <w:rPr>
                <w:rFonts w:hint="eastAsia" w:asciiTheme="minorEastAsia" w:hAnsiTheme="minorEastAsia" w:eastAsiaTheme="minorEastAsia" w:cstheme="minorEastAsia"/>
                <w:color w:val="auto"/>
                <w:sz w:val="24"/>
                <w:szCs w:val="24"/>
                <w:lang w:val="en-US" w:eastAsia="zh-CN"/>
              </w:rPr>
              <w:t>病区卫生严格执行一床一巾、一房一拖管理制度，洗涤物品清洗消毒达到院感要求。</w:t>
            </w:r>
          </w:p>
        </w:tc>
      </w:tr>
      <w:tr w14:paraId="383F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21" w:type="dxa"/>
            <w:vMerge w:val="continue"/>
            <w:noWrap w:val="0"/>
            <w:vAlign w:val="center"/>
          </w:tcPr>
          <w:p w14:paraId="71F1419F">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085D658E">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4BCD1EEB">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标供应商需做好对用工人员的安全教育措施，强化对工作人员的安全教育，并负责用工人员的一切安全责任事故。认真做好防火、防盗、防滑及有关安全工作。项目履行期间所有安全责任事故以及上班期间中标供应商的工作人员在上下班路上的人身伤害等均由中标供应商负全部责任，项目范围内因保洁工作过失（包含但不限于未及时处理湿滑地面、拖布太湿等）所发生的经济纠纷、债权债务、伤亡、卫生、安全保卫等一切责任事故由中标供应商负全责，中标供应商实行安全责任制，采购人不承担任何责任。</w:t>
            </w:r>
          </w:p>
        </w:tc>
      </w:tr>
      <w:tr w14:paraId="295FD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21" w:type="dxa"/>
            <w:vMerge w:val="continue"/>
            <w:noWrap w:val="0"/>
            <w:vAlign w:val="center"/>
          </w:tcPr>
          <w:p w14:paraId="555A2372">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77840C5D">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3C6AEDE9">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）中标人</w:t>
            </w:r>
            <w:r>
              <w:rPr>
                <w:rFonts w:hint="eastAsia" w:asciiTheme="minorEastAsia" w:hAnsiTheme="minorEastAsia" w:eastAsiaTheme="minorEastAsia" w:cstheme="minorEastAsia"/>
                <w:sz w:val="24"/>
                <w:szCs w:val="24"/>
              </w:rPr>
              <w:t>须严格按照国家和台州市政府规定给所有的员工缴纳各种社会保险（包括养老、医疗、工伤、生育险、失业保险等）。最低工资标准及社保比例随政府政策做相应调整。</w:t>
            </w:r>
          </w:p>
        </w:tc>
      </w:tr>
      <w:tr w14:paraId="13CE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21" w:type="dxa"/>
            <w:vMerge w:val="continue"/>
            <w:noWrap w:val="0"/>
            <w:vAlign w:val="center"/>
          </w:tcPr>
          <w:p w14:paraId="21E8D910">
            <w:pPr>
              <w:spacing w:line="360" w:lineRule="auto"/>
              <w:jc w:val="left"/>
              <w:rPr>
                <w:rFonts w:hint="eastAsia" w:asciiTheme="minorEastAsia" w:hAnsiTheme="minorEastAsia" w:eastAsiaTheme="minorEastAsia" w:cstheme="minorEastAsia"/>
                <w:sz w:val="24"/>
                <w:szCs w:val="24"/>
              </w:rPr>
            </w:pPr>
          </w:p>
        </w:tc>
        <w:tc>
          <w:tcPr>
            <w:tcW w:w="1470" w:type="dxa"/>
            <w:vMerge w:val="continue"/>
            <w:noWrap w:val="0"/>
            <w:vAlign w:val="center"/>
          </w:tcPr>
          <w:p w14:paraId="10B72E06">
            <w:pPr>
              <w:spacing w:line="360" w:lineRule="auto"/>
              <w:jc w:val="left"/>
              <w:rPr>
                <w:rFonts w:hint="eastAsia" w:asciiTheme="minorEastAsia" w:hAnsiTheme="minorEastAsia" w:eastAsiaTheme="minorEastAsia" w:cstheme="minorEastAsia"/>
                <w:sz w:val="24"/>
                <w:szCs w:val="24"/>
              </w:rPr>
            </w:pPr>
          </w:p>
        </w:tc>
        <w:tc>
          <w:tcPr>
            <w:tcW w:w="6333" w:type="dxa"/>
            <w:noWrap w:val="0"/>
            <w:vAlign w:val="center"/>
          </w:tcPr>
          <w:p w14:paraId="5121C658">
            <w:pPr>
              <w:pStyle w:val="57"/>
              <w:spacing w:before="0"/>
              <w:ind w:firstLine="0" w:firstLineChars="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投标人报价包含需求服务内容的全部费用，包含管理服务费和各员工的基本工资、绩效工资、加班费、餐补、社会保险、福利、服装、税金等，并承担一切风险责任</w:t>
            </w:r>
            <w:r>
              <w:rPr>
                <w:rFonts w:hint="eastAsia" w:asciiTheme="minorEastAsia" w:hAnsiTheme="minorEastAsia" w:eastAsiaTheme="minorEastAsia" w:cstheme="minorEastAsia"/>
                <w:sz w:val="24"/>
                <w:szCs w:val="24"/>
                <w:lang w:eastAsia="zh-CN"/>
              </w:rPr>
              <w:t>。</w:t>
            </w:r>
          </w:p>
        </w:tc>
      </w:tr>
    </w:tbl>
    <w:p w14:paraId="0166B678">
      <w:pPr>
        <w:rPr>
          <w:rFonts w:hint="eastAsia" w:asciiTheme="minorEastAsia" w:hAnsiTheme="minorEastAsia" w:eastAsiaTheme="minorEastAsia" w:cstheme="minorEastAsia"/>
          <w:sz w:val="24"/>
          <w:szCs w:val="24"/>
        </w:rPr>
      </w:pPr>
    </w:p>
    <w:p w14:paraId="078CFA8A">
      <w:pPr>
        <w:pStyle w:val="9"/>
        <w:numPr>
          <w:ilvl w:val="0"/>
          <w:numId w:val="7"/>
        </w:numPr>
        <w:spacing w:line="360" w:lineRule="auto"/>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人员配置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auto"/>
          <w:sz w:val="24"/>
          <w:szCs w:val="24"/>
          <w:highlight w:val="none"/>
          <w:lang w:val="en-US" w:eastAsia="zh-CN"/>
        </w:rPr>
        <w:t>部分岗位待院区运行后需要灵活调配的，需服从院方安排</w:t>
      </w:r>
      <w:r>
        <w:rPr>
          <w:rFonts w:hint="eastAsia" w:asciiTheme="minorEastAsia" w:hAnsiTheme="minorEastAsia" w:eastAsiaTheme="minorEastAsia" w:cstheme="minorEastAsia"/>
          <w:sz w:val="24"/>
          <w:szCs w:val="24"/>
          <w:lang w:eastAsia="zh-CN"/>
        </w:rPr>
        <w:t>）</w:t>
      </w:r>
    </w:p>
    <w:p w14:paraId="7733BA1E">
      <w:pPr>
        <w:numPr>
          <w:ilvl w:val="0"/>
          <w:numId w:val="0"/>
        </w:numPr>
        <w:ind w:leftChars="0"/>
        <w:rPr>
          <w:rFonts w:hint="eastAsia"/>
          <w:lang w:eastAsia="zh-CN"/>
        </w:rPr>
      </w:pPr>
    </w:p>
    <w:tbl>
      <w:tblPr>
        <w:tblStyle w:val="2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5"/>
        <w:gridCol w:w="3860"/>
        <w:gridCol w:w="1006"/>
        <w:gridCol w:w="1160"/>
        <w:gridCol w:w="1030"/>
        <w:gridCol w:w="1179"/>
      </w:tblGrid>
      <w:tr w14:paraId="386A0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48" w:type="pct"/>
            <w:tcBorders>
              <w:top w:val="single" w:color="000000" w:sz="4" w:space="0"/>
              <w:left w:val="single" w:color="000000" w:sz="4" w:space="0"/>
              <w:bottom w:val="single" w:color="000000" w:sz="4" w:space="0"/>
              <w:right w:val="single" w:color="000000" w:sz="4" w:space="0"/>
            </w:tcBorders>
            <w:noWrap w:val="0"/>
            <w:vAlign w:val="center"/>
          </w:tcPr>
          <w:p w14:paraId="24F7251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楼宇</w:t>
            </w:r>
          </w:p>
        </w:tc>
        <w:tc>
          <w:tcPr>
            <w:tcW w:w="2086" w:type="pct"/>
            <w:tcBorders>
              <w:top w:val="single" w:color="000000" w:sz="4" w:space="0"/>
              <w:left w:val="single" w:color="000000" w:sz="4" w:space="0"/>
              <w:bottom w:val="single" w:color="000000" w:sz="4" w:space="0"/>
              <w:right w:val="single" w:color="000000" w:sz="4" w:space="0"/>
            </w:tcBorders>
            <w:noWrap w:val="0"/>
            <w:vAlign w:val="center"/>
          </w:tcPr>
          <w:p w14:paraId="63412F8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科室</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14:paraId="0745C6E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周工作天数</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14:paraId="5DDE787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日工作小时数</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2A99B3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需求人数</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1EEDA8C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备注</w:t>
            </w:r>
          </w:p>
        </w:tc>
      </w:tr>
      <w:tr w14:paraId="652EB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restart"/>
            <w:tcBorders>
              <w:top w:val="single" w:color="000000" w:sz="4" w:space="0"/>
              <w:left w:val="single" w:color="000000" w:sz="4" w:space="0"/>
              <w:bottom w:val="single" w:color="000000" w:sz="4" w:space="0"/>
              <w:right w:val="single" w:color="000000" w:sz="4" w:space="0"/>
            </w:tcBorders>
            <w:noWrap w:val="0"/>
            <w:vAlign w:val="center"/>
          </w:tcPr>
          <w:p w14:paraId="370C04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感染楼</w:t>
            </w: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45C207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1F感染门诊+医技</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24819E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6E610D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B1510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0947D827">
            <w:pPr>
              <w:rPr>
                <w:rFonts w:hint="eastAsia" w:asciiTheme="minorEastAsia" w:hAnsiTheme="minorEastAsia" w:eastAsiaTheme="minorEastAsia" w:cstheme="minorEastAsia"/>
                <w:i w:val="0"/>
                <w:iCs w:val="0"/>
                <w:color w:val="000000"/>
                <w:sz w:val="24"/>
                <w:szCs w:val="24"/>
                <w:u w:val="none"/>
              </w:rPr>
            </w:pPr>
          </w:p>
        </w:tc>
      </w:tr>
      <w:tr w14:paraId="2A3E5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06D8FB">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0B7111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2F住院病区</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295CCD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7BF7C3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30B8B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25D135A9">
            <w:pPr>
              <w:rPr>
                <w:rFonts w:hint="eastAsia" w:asciiTheme="minorEastAsia" w:hAnsiTheme="minorEastAsia" w:eastAsiaTheme="minorEastAsia" w:cstheme="minorEastAsia"/>
                <w:i w:val="0"/>
                <w:iCs w:val="0"/>
                <w:color w:val="000000"/>
                <w:sz w:val="24"/>
                <w:szCs w:val="24"/>
                <w:u w:val="none"/>
              </w:rPr>
            </w:pPr>
          </w:p>
        </w:tc>
      </w:tr>
      <w:tr w14:paraId="4E0B4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B3994D">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6B7D3C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3F住院病区</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672D46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4BE317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973CB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68004E29">
            <w:pPr>
              <w:rPr>
                <w:rFonts w:hint="eastAsia" w:asciiTheme="minorEastAsia" w:hAnsiTheme="minorEastAsia" w:eastAsiaTheme="minorEastAsia" w:cstheme="minorEastAsia"/>
                <w:i w:val="0"/>
                <w:iCs w:val="0"/>
                <w:color w:val="000000"/>
                <w:sz w:val="24"/>
                <w:szCs w:val="24"/>
                <w:u w:val="none"/>
              </w:rPr>
            </w:pPr>
          </w:p>
        </w:tc>
      </w:tr>
      <w:tr w14:paraId="07B10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78ABB8">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107C8F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4F住院病区</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516E53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410DF7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087A1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6A52468F">
            <w:pPr>
              <w:rPr>
                <w:rFonts w:hint="eastAsia" w:asciiTheme="minorEastAsia" w:hAnsiTheme="minorEastAsia" w:eastAsiaTheme="minorEastAsia" w:cstheme="minorEastAsia"/>
                <w:i w:val="0"/>
                <w:iCs w:val="0"/>
                <w:color w:val="000000"/>
                <w:sz w:val="24"/>
                <w:szCs w:val="24"/>
                <w:u w:val="none"/>
              </w:rPr>
            </w:pPr>
          </w:p>
        </w:tc>
      </w:tr>
      <w:tr w14:paraId="4E6CA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restart"/>
            <w:tcBorders>
              <w:top w:val="single" w:color="000000" w:sz="4" w:space="0"/>
              <w:left w:val="single" w:color="000000" w:sz="4" w:space="0"/>
              <w:bottom w:val="single" w:color="000000" w:sz="4" w:space="0"/>
              <w:right w:val="single" w:color="000000" w:sz="4" w:space="0"/>
            </w:tcBorders>
            <w:noWrap w:val="0"/>
            <w:vAlign w:val="center"/>
          </w:tcPr>
          <w:p w14:paraId="372CD7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科教楼</w:t>
            </w: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35E1AA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2-8F</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3B5699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46FFA9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36FA7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2FACA3BD">
            <w:pPr>
              <w:rPr>
                <w:rFonts w:hint="eastAsia" w:asciiTheme="minorEastAsia" w:hAnsiTheme="minorEastAsia" w:eastAsiaTheme="minorEastAsia" w:cstheme="minorEastAsia"/>
                <w:i w:val="0"/>
                <w:iCs w:val="0"/>
                <w:color w:val="000000"/>
                <w:sz w:val="24"/>
                <w:szCs w:val="24"/>
                <w:u w:val="none"/>
              </w:rPr>
            </w:pPr>
          </w:p>
        </w:tc>
      </w:tr>
      <w:tr w14:paraId="2E2EA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5E1799">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23EA19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人行连廊</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575182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7F0077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AE444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28F6131F">
            <w:pPr>
              <w:rPr>
                <w:rFonts w:hint="eastAsia" w:asciiTheme="minorEastAsia" w:hAnsiTheme="minorEastAsia" w:eastAsiaTheme="minorEastAsia" w:cstheme="minorEastAsia"/>
                <w:i w:val="0"/>
                <w:iCs w:val="0"/>
                <w:color w:val="000000"/>
                <w:sz w:val="24"/>
                <w:szCs w:val="24"/>
                <w:u w:val="none"/>
              </w:rPr>
            </w:pPr>
          </w:p>
        </w:tc>
      </w:tr>
      <w:tr w14:paraId="606D4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tcBorders>
              <w:top w:val="single" w:color="000000" w:sz="4" w:space="0"/>
              <w:left w:val="single" w:color="000000" w:sz="4" w:space="0"/>
              <w:bottom w:val="single" w:color="000000" w:sz="4" w:space="0"/>
              <w:right w:val="single" w:color="000000" w:sz="4" w:space="0"/>
            </w:tcBorders>
            <w:noWrap w:val="0"/>
            <w:vAlign w:val="center"/>
          </w:tcPr>
          <w:p w14:paraId="133C2C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学术报告厅</w:t>
            </w: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213B2E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会务组</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606902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171A4A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auto" w:sz="4" w:space="0"/>
              <w:right w:val="single" w:color="000000" w:sz="4" w:space="0"/>
            </w:tcBorders>
            <w:noWrap w:val="0"/>
            <w:vAlign w:val="center"/>
          </w:tcPr>
          <w:p w14:paraId="79F81C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37" w:type="pct"/>
            <w:tcBorders>
              <w:top w:val="single" w:color="000000" w:sz="4" w:space="0"/>
              <w:left w:val="single" w:color="000000" w:sz="4" w:space="0"/>
              <w:bottom w:val="single" w:color="auto" w:sz="4" w:space="0"/>
              <w:right w:val="single" w:color="000000" w:sz="4" w:space="0"/>
            </w:tcBorders>
            <w:noWrap w:val="0"/>
            <w:vAlign w:val="center"/>
          </w:tcPr>
          <w:p w14:paraId="6F5199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asciiTheme="minorEastAsia" w:hAnsiTheme="minorEastAsia" w:eastAsiaTheme="minorEastAsia" w:cstheme="minorEastAsia"/>
                <w:color w:val="000000"/>
                <w:sz w:val="24"/>
                <w:highlight w:val="yellow"/>
              </w:rPr>
              <w:t>可不固定人员，但需根据医院要求保持清洁</w:t>
            </w:r>
          </w:p>
        </w:tc>
      </w:tr>
      <w:tr w14:paraId="29EEA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restart"/>
            <w:tcBorders>
              <w:top w:val="single" w:color="000000" w:sz="4" w:space="0"/>
              <w:left w:val="single" w:color="000000" w:sz="4" w:space="0"/>
              <w:bottom w:val="single" w:color="000000" w:sz="4" w:space="0"/>
              <w:right w:val="single" w:color="000000" w:sz="4" w:space="0"/>
            </w:tcBorders>
            <w:noWrap w:val="0"/>
            <w:vAlign w:val="center"/>
          </w:tcPr>
          <w:p w14:paraId="2811F7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门诊医技楼</w:t>
            </w: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439284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1F急诊输液区</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70FCEE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43446C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556" w:type="pct"/>
            <w:tcBorders>
              <w:top w:val="single" w:color="auto" w:sz="4" w:space="0"/>
              <w:left w:val="single" w:color="000000" w:sz="4" w:space="0"/>
              <w:bottom w:val="single" w:color="000000" w:sz="4" w:space="0"/>
              <w:right w:val="single" w:color="000000" w:sz="4" w:space="0"/>
            </w:tcBorders>
            <w:noWrap w:val="0"/>
            <w:vAlign w:val="center"/>
          </w:tcPr>
          <w:p w14:paraId="280832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637" w:type="pct"/>
            <w:vMerge w:val="restart"/>
            <w:tcBorders>
              <w:top w:val="single" w:color="auto" w:sz="4" w:space="0"/>
              <w:left w:val="single" w:color="000000" w:sz="4" w:space="0"/>
              <w:right w:val="single" w:color="000000" w:sz="4" w:space="0"/>
            </w:tcBorders>
            <w:noWrap w:val="0"/>
            <w:vAlign w:val="center"/>
          </w:tcPr>
          <w:p w14:paraId="6181D706">
            <w:pP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三班八小时制，早中晚各一人</w:t>
            </w:r>
          </w:p>
        </w:tc>
      </w:tr>
      <w:tr w14:paraId="7CF78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5EE40E">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3C8A28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1F急诊抢救大厅+办公区</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49A12C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04111A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7EBEA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6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F12C62">
            <w:pPr>
              <w:rPr>
                <w:rFonts w:hint="eastAsia" w:asciiTheme="minorEastAsia" w:hAnsiTheme="minorEastAsia" w:eastAsiaTheme="minorEastAsia" w:cstheme="minorEastAsia"/>
                <w:i w:val="0"/>
                <w:iCs w:val="0"/>
                <w:color w:val="000000"/>
                <w:sz w:val="24"/>
                <w:szCs w:val="24"/>
                <w:u w:val="none"/>
              </w:rPr>
            </w:pPr>
          </w:p>
        </w:tc>
      </w:tr>
      <w:tr w14:paraId="17415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FF1863">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3F952F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1F急诊手术室+EICU</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520D1F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2D4415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2AB8F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63997F">
            <w:pPr>
              <w:rPr>
                <w:rFonts w:hint="eastAsia" w:asciiTheme="minorEastAsia" w:hAnsiTheme="minorEastAsia" w:eastAsiaTheme="minorEastAsia" w:cstheme="minorEastAsia"/>
                <w:i w:val="0"/>
                <w:iCs w:val="0"/>
                <w:color w:val="000000"/>
                <w:sz w:val="24"/>
                <w:szCs w:val="24"/>
                <w:u w:val="none"/>
              </w:rPr>
            </w:pPr>
          </w:p>
        </w:tc>
      </w:tr>
      <w:tr w14:paraId="21FDA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9E6F74">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6E7588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1F急诊公区+急诊药房</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02034F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153F55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6B444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6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7B34F3">
            <w:pPr>
              <w:rPr>
                <w:rFonts w:hint="eastAsia" w:asciiTheme="minorEastAsia" w:hAnsiTheme="minorEastAsia" w:eastAsiaTheme="minorEastAsia" w:cstheme="minorEastAsia"/>
                <w:i w:val="0"/>
                <w:iCs w:val="0"/>
                <w:color w:val="000000"/>
                <w:sz w:val="24"/>
                <w:szCs w:val="24"/>
                <w:u w:val="none"/>
              </w:rPr>
            </w:pPr>
          </w:p>
        </w:tc>
      </w:tr>
      <w:tr w14:paraId="3E616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B9A5B9">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12F3CC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1F急诊检查+急诊诊室</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4A4A37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6D3155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556" w:type="pct"/>
            <w:tcBorders>
              <w:top w:val="single" w:color="000000" w:sz="4" w:space="0"/>
              <w:left w:val="single" w:color="000000" w:sz="4" w:space="0"/>
              <w:bottom w:val="single" w:color="auto" w:sz="4" w:space="0"/>
              <w:right w:val="single" w:color="000000" w:sz="4" w:space="0"/>
            </w:tcBorders>
            <w:noWrap w:val="0"/>
            <w:vAlign w:val="center"/>
          </w:tcPr>
          <w:p w14:paraId="056FE8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637" w:type="pct"/>
            <w:vMerge w:val="continue"/>
            <w:tcBorders>
              <w:top w:val="single" w:color="000000" w:sz="4" w:space="0"/>
              <w:left w:val="single" w:color="000000" w:sz="4" w:space="0"/>
              <w:bottom w:val="single" w:color="auto" w:sz="4" w:space="0"/>
              <w:right w:val="single" w:color="000000" w:sz="4" w:space="0"/>
            </w:tcBorders>
            <w:noWrap w:val="0"/>
            <w:vAlign w:val="center"/>
          </w:tcPr>
          <w:p w14:paraId="6E8BFDA6">
            <w:pPr>
              <w:rPr>
                <w:rFonts w:hint="eastAsia" w:asciiTheme="minorEastAsia" w:hAnsiTheme="minorEastAsia" w:eastAsiaTheme="minorEastAsia" w:cstheme="minorEastAsia"/>
                <w:i w:val="0"/>
                <w:iCs w:val="0"/>
                <w:color w:val="000000"/>
                <w:sz w:val="24"/>
                <w:szCs w:val="24"/>
                <w:u w:val="none"/>
              </w:rPr>
            </w:pPr>
          </w:p>
        </w:tc>
      </w:tr>
      <w:tr w14:paraId="3EFAA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EFD0D6">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36CC71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1F门诊大厅+医院街</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6862A0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auto" w:sz="4" w:space="0"/>
            </w:tcBorders>
            <w:noWrap/>
            <w:vAlign w:val="center"/>
          </w:tcPr>
          <w:p w14:paraId="41F426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08453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vMerge w:val="restart"/>
            <w:tcBorders>
              <w:top w:val="single" w:color="auto" w:sz="4" w:space="0"/>
              <w:left w:val="single" w:color="auto" w:sz="4" w:space="0"/>
              <w:bottom w:val="single" w:color="auto" w:sz="4" w:space="0"/>
              <w:right w:val="single" w:color="auto" w:sz="4" w:space="0"/>
            </w:tcBorders>
            <w:noWrap w:val="0"/>
            <w:vAlign w:val="center"/>
          </w:tcPr>
          <w:p w14:paraId="2666C1FD">
            <w:pPr>
              <w:rPr>
                <w:rFonts w:hint="eastAsia" w:asciiTheme="minorEastAsia" w:hAnsiTheme="minorEastAsia" w:eastAsiaTheme="minorEastAsia" w:cstheme="minorEastAsia"/>
                <w:color w:val="000000"/>
                <w:kern w:val="0"/>
                <w:sz w:val="24"/>
                <w:highlight w:val="yellow"/>
              </w:rPr>
            </w:pPr>
          </w:p>
          <w:p w14:paraId="2C784CC4">
            <w:pPr>
              <w:rPr>
                <w:rFonts w:hint="eastAsia" w:asciiTheme="minorEastAsia" w:hAnsiTheme="minorEastAsia" w:eastAsiaTheme="minorEastAsia" w:cstheme="minorEastAsia"/>
                <w:color w:val="000000"/>
                <w:kern w:val="0"/>
                <w:sz w:val="24"/>
                <w:highlight w:val="yellow"/>
              </w:rPr>
            </w:pPr>
          </w:p>
          <w:p w14:paraId="551A69F7">
            <w:pPr>
              <w:rPr>
                <w:rFonts w:hint="eastAsia" w:asciiTheme="minorEastAsia" w:hAnsiTheme="minorEastAsia" w:eastAsiaTheme="minorEastAsia" w:cstheme="minorEastAsia"/>
                <w:color w:val="000000"/>
                <w:kern w:val="0"/>
                <w:sz w:val="24"/>
                <w:highlight w:val="yellow"/>
              </w:rPr>
            </w:pPr>
          </w:p>
          <w:p w14:paraId="21739BA0">
            <w:pPr>
              <w:rPr>
                <w:rFonts w:hint="eastAsia" w:asciiTheme="minorEastAsia" w:hAnsiTheme="minorEastAsia" w:eastAsiaTheme="minorEastAsia" w:cstheme="minorEastAsia"/>
                <w:color w:val="000000"/>
                <w:kern w:val="0"/>
                <w:sz w:val="24"/>
                <w:highlight w:val="yellow"/>
              </w:rPr>
            </w:pPr>
          </w:p>
          <w:p w14:paraId="6C93DEC9">
            <w:pP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color w:val="000000"/>
                <w:kern w:val="0"/>
                <w:sz w:val="24"/>
                <w:highlight w:val="yellow"/>
                <w:lang w:eastAsia="zh-CN"/>
              </w:rPr>
              <w:t>此</w:t>
            </w:r>
            <w:r>
              <w:rPr>
                <w:rFonts w:hint="eastAsia" w:asciiTheme="minorEastAsia" w:hAnsiTheme="minorEastAsia" w:eastAsiaTheme="minorEastAsia" w:cstheme="minorEastAsia"/>
                <w:color w:val="000000"/>
                <w:kern w:val="0"/>
                <w:sz w:val="24"/>
                <w:highlight w:val="yellow"/>
              </w:rPr>
              <w:t>区域功能区后期如有调整，按整体区域划定提供相同保洁</w:t>
            </w:r>
          </w:p>
        </w:tc>
      </w:tr>
      <w:tr w14:paraId="345C4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54A4AC">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066B7F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1F门诊药房+出入院办公区</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59F3F8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2290B0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auto" w:sz="4" w:space="0"/>
              <w:left w:val="single" w:color="000000" w:sz="4" w:space="0"/>
              <w:bottom w:val="single" w:color="000000" w:sz="4" w:space="0"/>
              <w:right w:val="single" w:color="000000" w:sz="4" w:space="0"/>
            </w:tcBorders>
            <w:noWrap w:val="0"/>
            <w:vAlign w:val="center"/>
          </w:tcPr>
          <w:p w14:paraId="7BB4AE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37" w:type="pct"/>
            <w:vMerge w:val="continue"/>
            <w:tcBorders>
              <w:top w:val="single" w:color="auto" w:sz="4" w:space="0"/>
              <w:left w:val="single" w:color="000000" w:sz="4" w:space="0"/>
              <w:right w:val="single" w:color="auto" w:sz="4" w:space="0"/>
            </w:tcBorders>
            <w:noWrap w:val="0"/>
            <w:vAlign w:val="center"/>
          </w:tcPr>
          <w:p w14:paraId="1335B9CB">
            <w:pPr>
              <w:rPr>
                <w:rFonts w:hint="eastAsia" w:asciiTheme="minorEastAsia" w:hAnsiTheme="minorEastAsia" w:eastAsiaTheme="minorEastAsia" w:cstheme="minorEastAsia"/>
                <w:i w:val="0"/>
                <w:iCs w:val="0"/>
                <w:color w:val="000000"/>
                <w:sz w:val="24"/>
                <w:szCs w:val="24"/>
                <w:u w:val="none"/>
              </w:rPr>
            </w:pPr>
          </w:p>
        </w:tc>
      </w:tr>
      <w:tr w14:paraId="6AC6E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7E1015">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33E091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1F放射科+外科楼大厅</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0C0C8B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21567B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269D1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37" w:type="pct"/>
            <w:vMerge w:val="continue"/>
            <w:tcBorders>
              <w:left w:val="single" w:color="000000" w:sz="4" w:space="0"/>
              <w:right w:val="single" w:color="auto" w:sz="4" w:space="0"/>
            </w:tcBorders>
            <w:noWrap w:val="0"/>
            <w:vAlign w:val="center"/>
          </w:tcPr>
          <w:p w14:paraId="5C02F864">
            <w:pPr>
              <w:rPr>
                <w:rFonts w:hint="eastAsia" w:asciiTheme="minorEastAsia" w:hAnsiTheme="minorEastAsia" w:eastAsiaTheme="minorEastAsia" w:cstheme="minorEastAsia"/>
                <w:i w:val="0"/>
                <w:iCs w:val="0"/>
                <w:color w:val="000000"/>
                <w:sz w:val="24"/>
                <w:szCs w:val="24"/>
                <w:u w:val="none"/>
              </w:rPr>
            </w:pPr>
          </w:p>
        </w:tc>
      </w:tr>
      <w:tr w14:paraId="61CAF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6A46E3">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72416F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1F内科住院楼大厅+病案室</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6614A6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1A882A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F9C9D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37" w:type="pct"/>
            <w:vMerge w:val="continue"/>
            <w:tcBorders>
              <w:left w:val="single" w:color="000000" w:sz="4" w:space="0"/>
              <w:right w:val="single" w:color="auto" w:sz="4" w:space="0"/>
            </w:tcBorders>
            <w:noWrap w:val="0"/>
            <w:vAlign w:val="center"/>
          </w:tcPr>
          <w:p w14:paraId="20051087">
            <w:pPr>
              <w:rPr>
                <w:rFonts w:hint="eastAsia" w:asciiTheme="minorEastAsia" w:hAnsiTheme="minorEastAsia" w:eastAsiaTheme="minorEastAsia" w:cstheme="minorEastAsia"/>
                <w:i w:val="0"/>
                <w:iCs w:val="0"/>
                <w:color w:val="000000"/>
                <w:sz w:val="24"/>
                <w:szCs w:val="24"/>
                <w:u w:val="none"/>
              </w:rPr>
            </w:pPr>
          </w:p>
        </w:tc>
      </w:tr>
      <w:tr w14:paraId="57D4C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07F3E2">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4425D5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1F供应室-保洁</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4F8463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665273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245F1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37" w:type="pct"/>
            <w:vMerge w:val="continue"/>
            <w:tcBorders>
              <w:left w:val="single" w:color="000000" w:sz="4" w:space="0"/>
              <w:right w:val="single" w:color="auto" w:sz="4" w:space="0"/>
            </w:tcBorders>
            <w:noWrap w:val="0"/>
            <w:vAlign w:val="center"/>
          </w:tcPr>
          <w:p w14:paraId="09D273DE">
            <w:pPr>
              <w:rPr>
                <w:rFonts w:hint="eastAsia" w:asciiTheme="minorEastAsia" w:hAnsiTheme="minorEastAsia" w:eastAsiaTheme="minorEastAsia" w:cstheme="minorEastAsia"/>
                <w:i w:val="0"/>
                <w:iCs w:val="0"/>
                <w:color w:val="000000"/>
                <w:sz w:val="24"/>
                <w:szCs w:val="24"/>
                <w:u w:val="none"/>
              </w:rPr>
            </w:pPr>
          </w:p>
        </w:tc>
      </w:tr>
      <w:tr w14:paraId="32DAC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CF1B9A">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19051A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2F检验中心-保洁</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49B837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37FDED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0C0A9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37" w:type="pct"/>
            <w:vMerge w:val="continue"/>
            <w:tcBorders>
              <w:left w:val="single" w:color="000000" w:sz="4" w:space="0"/>
              <w:right w:val="single" w:color="auto" w:sz="4" w:space="0"/>
            </w:tcBorders>
            <w:noWrap w:val="0"/>
            <w:vAlign w:val="center"/>
          </w:tcPr>
          <w:p w14:paraId="308716E8">
            <w:pPr>
              <w:rPr>
                <w:rFonts w:hint="eastAsia" w:asciiTheme="minorEastAsia" w:hAnsiTheme="minorEastAsia" w:eastAsiaTheme="minorEastAsia" w:cstheme="minorEastAsia"/>
                <w:i w:val="0"/>
                <w:iCs w:val="0"/>
                <w:color w:val="000000"/>
                <w:sz w:val="24"/>
                <w:szCs w:val="24"/>
                <w:u w:val="none"/>
              </w:rPr>
            </w:pPr>
          </w:p>
        </w:tc>
      </w:tr>
      <w:tr w14:paraId="3A5EC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251D70">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465E7E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2F实验室</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25A80D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4749B0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BCEF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37" w:type="pct"/>
            <w:vMerge w:val="continue"/>
            <w:tcBorders>
              <w:left w:val="single" w:color="000000" w:sz="4" w:space="0"/>
              <w:right w:val="single" w:color="auto" w:sz="4" w:space="0"/>
            </w:tcBorders>
            <w:noWrap w:val="0"/>
            <w:vAlign w:val="center"/>
          </w:tcPr>
          <w:p w14:paraId="1D045FA0">
            <w:pPr>
              <w:rPr>
                <w:rFonts w:hint="eastAsia" w:asciiTheme="minorEastAsia" w:hAnsiTheme="minorEastAsia" w:eastAsiaTheme="minorEastAsia" w:cstheme="minorEastAsia"/>
                <w:i w:val="0"/>
                <w:iCs w:val="0"/>
                <w:color w:val="000000"/>
                <w:sz w:val="24"/>
                <w:szCs w:val="24"/>
                <w:u w:val="none"/>
              </w:rPr>
            </w:pPr>
          </w:p>
        </w:tc>
      </w:tr>
      <w:tr w14:paraId="22400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339CD1">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7DA4A99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2F 超声中心+功能检查区-保洁</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5B4093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7C0576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CDEBD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37" w:type="pct"/>
            <w:vMerge w:val="continue"/>
            <w:tcBorders>
              <w:left w:val="single" w:color="000000" w:sz="4" w:space="0"/>
              <w:right w:val="single" w:color="auto" w:sz="4" w:space="0"/>
            </w:tcBorders>
            <w:noWrap w:val="0"/>
            <w:vAlign w:val="center"/>
          </w:tcPr>
          <w:p w14:paraId="09CD1A05">
            <w:pPr>
              <w:rPr>
                <w:rFonts w:hint="eastAsia" w:asciiTheme="minorEastAsia" w:hAnsiTheme="minorEastAsia" w:eastAsiaTheme="minorEastAsia" w:cstheme="minorEastAsia"/>
                <w:i w:val="0"/>
                <w:iCs w:val="0"/>
                <w:color w:val="000000"/>
                <w:sz w:val="24"/>
                <w:szCs w:val="24"/>
                <w:u w:val="none"/>
              </w:rPr>
            </w:pPr>
          </w:p>
        </w:tc>
      </w:tr>
      <w:tr w14:paraId="64989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A686D9">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3D806D1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2F内科门诊</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69019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0D75C9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B84C8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37" w:type="pct"/>
            <w:vMerge w:val="continue"/>
            <w:tcBorders>
              <w:left w:val="single" w:color="000000" w:sz="4" w:space="0"/>
              <w:right w:val="single" w:color="auto" w:sz="4" w:space="0"/>
            </w:tcBorders>
            <w:noWrap w:val="0"/>
            <w:vAlign w:val="center"/>
          </w:tcPr>
          <w:p w14:paraId="07C9A598">
            <w:pPr>
              <w:rPr>
                <w:rFonts w:hint="eastAsia" w:asciiTheme="minorEastAsia" w:hAnsiTheme="minorEastAsia" w:eastAsiaTheme="minorEastAsia" w:cstheme="minorEastAsia"/>
                <w:i w:val="0"/>
                <w:iCs w:val="0"/>
                <w:color w:val="000000"/>
                <w:sz w:val="24"/>
                <w:szCs w:val="24"/>
                <w:u w:val="none"/>
              </w:rPr>
            </w:pPr>
          </w:p>
        </w:tc>
      </w:tr>
      <w:tr w14:paraId="66B99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2A31B1">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13A865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2F外科门诊+门诊手术室</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7D4924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327C90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7CB0C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37" w:type="pct"/>
            <w:vMerge w:val="continue"/>
            <w:tcBorders>
              <w:left w:val="single" w:color="000000" w:sz="4" w:space="0"/>
              <w:right w:val="single" w:color="auto" w:sz="4" w:space="0"/>
            </w:tcBorders>
            <w:noWrap w:val="0"/>
            <w:vAlign w:val="center"/>
          </w:tcPr>
          <w:p w14:paraId="2B7447AE">
            <w:pPr>
              <w:rPr>
                <w:rFonts w:hint="eastAsia" w:asciiTheme="minorEastAsia" w:hAnsiTheme="minorEastAsia" w:eastAsiaTheme="minorEastAsia" w:cstheme="minorEastAsia"/>
                <w:i w:val="0"/>
                <w:iCs w:val="0"/>
                <w:color w:val="000000"/>
                <w:sz w:val="24"/>
                <w:szCs w:val="24"/>
                <w:u w:val="none"/>
              </w:rPr>
            </w:pPr>
          </w:p>
        </w:tc>
      </w:tr>
      <w:tr w14:paraId="50DE2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A67129">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6387C1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2F门诊公区+卫生间+附属楼梯</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7F10F0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01EFB5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97535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vMerge w:val="continue"/>
            <w:tcBorders>
              <w:left w:val="single" w:color="000000" w:sz="4" w:space="0"/>
              <w:right w:val="single" w:color="auto" w:sz="4" w:space="0"/>
            </w:tcBorders>
            <w:noWrap w:val="0"/>
            <w:vAlign w:val="center"/>
          </w:tcPr>
          <w:p w14:paraId="326E697D">
            <w:pPr>
              <w:rPr>
                <w:rFonts w:hint="eastAsia" w:asciiTheme="minorEastAsia" w:hAnsiTheme="minorEastAsia" w:eastAsiaTheme="minorEastAsia" w:cstheme="minorEastAsia"/>
                <w:i w:val="0"/>
                <w:iCs w:val="0"/>
                <w:color w:val="000000"/>
                <w:sz w:val="24"/>
                <w:szCs w:val="24"/>
                <w:u w:val="none"/>
              </w:rPr>
            </w:pPr>
          </w:p>
        </w:tc>
      </w:tr>
      <w:tr w14:paraId="38097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C6B9DB">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0DA419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3F眼科门诊+耳鼻喉门诊+中医门诊</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52A528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1BF74E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6AA92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37" w:type="pct"/>
            <w:vMerge w:val="continue"/>
            <w:tcBorders>
              <w:left w:val="single" w:color="000000" w:sz="4" w:space="0"/>
              <w:right w:val="single" w:color="auto" w:sz="4" w:space="0"/>
            </w:tcBorders>
            <w:noWrap w:val="0"/>
            <w:vAlign w:val="center"/>
          </w:tcPr>
          <w:p w14:paraId="5D0F1E91">
            <w:pPr>
              <w:rPr>
                <w:rFonts w:hint="eastAsia" w:asciiTheme="minorEastAsia" w:hAnsiTheme="minorEastAsia" w:eastAsiaTheme="minorEastAsia" w:cstheme="minorEastAsia"/>
                <w:i w:val="0"/>
                <w:iCs w:val="0"/>
                <w:color w:val="000000"/>
                <w:sz w:val="24"/>
                <w:szCs w:val="24"/>
                <w:u w:val="none"/>
              </w:rPr>
            </w:pPr>
          </w:p>
        </w:tc>
      </w:tr>
      <w:tr w14:paraId="76C90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5F37D6">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412865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3F妇产科门诊</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0E14E4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72FB44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vMerge w:val="restart"/>
            <w:tcBorders>
              <w:top w:val="single" w:color="000000" w:sz="4" w:space="0"/>
              <w:left w:val="single" w:color="000000" w:sz="4" w:space="0"/>
              <w:bottom w:val="single" w:color="000000" w:sz="4" w:space="0"/>
              <w:right w:val="single" w:color="000000" w:sz="4" w:space="0"/>
            </w:tcBorders>
            <w:noWrap w:val="0"/>
            <w:vAlign w:val="center"/>
          </w:tcPr>
          <w:p w14:paraId="7FF641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37" w:type="pct"/>
            <w:vMerge w:val="continue"/>
            <w:tcBorders>
              <w:left w:val="single" w:color="000000" w:sz="4" w:space="0"/>
              <w:right w:val="single" w:color="auto" w:sz="4" w:space="0"/>
            </w:tcBorders>
            <w:noWrap w:val="0"/>
            <w:vAlign w:val="center"/>
          </w:tcPr>
          <w:p w14:paraId="68474C58">
            <w:pPr>
              <w:rPr>
                <w:rFonts w:hint="eastAsia" w:asciiTheme="minorEastAsia" w:hAnsiTheme="minorEastAsia" w:eastAsiaTheme="minorEastAsia" w:cstheme="minorEastAsia"/>
                <w:i w:val="0"/>
                <w:iCs w:val="0"/>
                <w:color w:val="000000"/>
                <w:sz w:val="24"/>
                <w:szCs w:val="24"/>
                <w:u w:val="none"/>
              </w:rPr>
            </w:pPr>
          </w:p>
        </w:tc>
      </w:tr>
      <w:tr w14:paraId="6A183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4F8A0D">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380B52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3F妇产科人流手术室</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544FF6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100090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CF716A">
            <w:pPr>
              <w:jc w:val="center"/>
              <w:rPr>
                <w:rFonts w:hint="eastAsia" w:asciiTheme="minorEastAsia" w:hAnsiTheme="minorEastAsia" w:eastAsiaTheme="minorEastAsia" w:cstheme="minorEastAsia"/>
                <w:i w:val="0"/>
                <w:iCs w:val="0"/>
                <w:color w:val="000000"/>
                <w:sz w:val="24"/>
                <w:szCs w:val="24"/>
                <w:u w:val="none"/>
              </w:rPr>
            </w:pPr>
          </w:p>
        </w:tc>
        <w:tc>
          <w:tcPr>
            <w:tcW w:w="637" w:type="pct"/>
            <w:vMerge w:val="continue"/>
            <w:tcBorders>
              <w:left w:val="single" w:color="000000" w:sz="4" w:space="0"/>
              <w:right w:val="single" w:color="auto" w:sz="4" w:space="0"/>
            </w:tcBorders>
            <w:noWrap w:val="0"/>
            <w:vAlign w:val="center"/>
          </w:tcPr>
          <w:p w14:paraId="08562CFE">
            <w:pPr>
              <w:rPr>
                <w:rFonts w:hint="eastAsia" w:asciiTheme="minorEastAsia" w:hAnsiTheme="minorEastAsia" w:eastAsiaTheme="minorEastAsia" w:cstheme="minorEastAsia"/>
                <w:i w:val="0"/>
                <w:iCs w:val="0"/>
                <w:color w:val="000000"/>
                <w:sz w:val="24"/>
                <w:szCs w:val="24"/>
                <w:u w:val="none"/>
              </w:rPr>
            </w:pPr>
          </w:p>
        </w:tc>
      </w:tr>
      <w:tr w14:paraId="4E89F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57E92C">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13BFAB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3F中心药房</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31C2F8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668177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E1C42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37" w:type="pct"/>
            <w:vMerge w:val="continue"/>
            <w:tcBorders>
              <w:left w:val="single" w:color="000000" w:sz="4" w:space="0"/>
              <w:right w:val="single" w:color="auto" w:sz="4" w:space="0"/>
            </w:tcBorders>
            <w:noWrap w:val="0"/>
            <w:vAlign w:val="center"/>
          </w:tcPr>
          <w:p w14:paraId="66F2E690">
            <w:pPr>
              <w:rPr>
                <w:rFonts w:hint="eastAsia" w:asciiTheme="minorEastAsia" w:hAnsiTheme="minorEastAsia" w:eastAsiaTheme="minorEastAsia" w:cstheme="minorEastAsia"/>
                <w:i w:val="0"/>
                <w:iCs w:val="0"/>
                <w:color w:val="000000"/>
                <w:sz w:val="24"/>
                <w:szCs w:val="24"/>
                <w:u w:val="none"/>
              </w:rPr>
            </w:pPr>
          </w:p>
        </w:tc>
      </w:tr>
      <w:tr w14:paraId="07619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DB0BB2">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1483D8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3F血透室</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33F839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183B46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FBC46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37" w:type="pct"/>
            <w:vMerge w:val="continue"/>
            <w:tcBorders>
              <w:left w:val="single" w:color="000000" w:sz="4" w:space="0"/>
              <w:right w:val="single" w:color="auto" w:sz="4" w:space="0"/>
            </w:tcBorders>
            <w:noWrap w:val="0"/>
            <w:vAlign w:val="center"/>
          </w:tcPr>
          <w:p w14:paraId="0EA23A73">
            <w:pPr>
              <w:rPr>
                <w:rFonts w:hint="eastAsia" w:asciiTheme="minorEastAsia" w:hAnsiTheme="minorEastAsia" w:eastAsiaTheme="minorEastAsia" w:cstheme="minorEastAsia"/>
                <w:i w:val="0"/>
                <w:iCs w:val="0"/>
                <w:color w:val="000000"/>
                <w:sz w:val="24"/>
                <w:szCs w:val="24"/>
                <w:u w:val="none"/>
              </w:rPr>
            </w:pPr>
          </w:p>
        </w:tc>
      </w:tr>
      <w:tr w14:paraId="7C71A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19121C">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404F27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3F门诊公区+卫生间+附属楼梯</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7FDD3B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45CC59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6EBA5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vMerge w:val="continue"/>
            <w:tcBorders>
              <w:left w:val="single" w:color="000000" w:sz="4" w:space="0"/>
              <w:right w:val="single" w:color="auto" w:sz="4" w:space="0"/>
            </w:tcBorders>
            <w:noWrap w:val="0"/>
            <w:vAlign w:val="center"/>
          </w:tcPr>
          <w:p w14:paraId="3B0811F0">
            <w:pPr>
              <w:rPr>
                <w:rFonts w:hint="eastAsia" w:asciiTheme="minorEastAsia" w:hAnsiTheme="minorEastAsia" w:eastAsiaTheme="minorEastAsia" w:cstheme="minorEastAsia"/>
                <w:i w:val="0"/>
                <w:iCs w:val="0"/>
                <w:color w:val="000000"/>
                <w:sz w:val="24"/>
                <w:szCs w:val="24"/>
                <w:u w:val="none"/>
              </w:rPr>
            </w:pPr>
          </w:p>
        </w:tc>
      </w:tr>
      <w:tr w14:paraId="75F28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D42CCE">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5F1929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4F病理科-保洁</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1C856D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52FD28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3E20E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37" w:type="pct"/>
            <w:vMerge w:val="continue"/>
            <w:tcBorders>
              <w:left w:val="single" w:color="000000" w:sz="4" w:space="0"/>
              <w:right w:val="single" w:color="auto" w:sz="4" w:space="0"/>
            </w:tcBorders>
            <w:noWrap w:val="0"/>
            <w:vAlign w:val="center"/>
          </w:tcPr>
          <w:p w14:paraId="369FFDB0">
            <w:pPr>
              <w:rPr>
                <w:rFonts w:hint="eastAsia" w:asciiTheme="minorEastAsia" w:hAnsiTheme="minorEastAsia" w:eastAsiaTheme="minorEastAsia" w:cstheme="minorEastAsia"/>
                <w:i w:val="0"/>
                <w:iCs w:val="0"/>
                <w:color w:val="000000"/>
                <w:sz w:val="24"/>
                <w:szCs w:val="24"/>
                <w:u w:val="none"/>
              </w:rPr>
            </w:pPr>
          </w:p>
        </w:tc>
      </w:tr>
      <w:tr w14:paraId="73640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B35860">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7B4C50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4F内镜中心</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025B8A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23C419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560CA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vMerge w:val="continue"/>
            <w:tcBorders>
              <w:left w:val="single" w:color="000000" w:sz="4" w:space="0"/>
              <w:bottom w:val="single" w:color="000000" w:sz="4" w:space="0"/>
              <w:right w:val="single" w:color="auto" w:sz="4" w:space="0"/>
            </w:tcBorders>
            <w:noWrap w:val="0"/>
            <w:vAlign w:val="center"/>
          </w:tcPr>
          <w:p w14:paraId="71FBA1F0">
            <w:pPr>
              <w:rPr>
                <w:rFonts w:hint="eastAsia" w:asciiTheme="minorEastAsia" w:hAnsiTheme="minorEastAsia" w:eastAsiaTheme="minorEastAsia" w:cstheme="minorEastAsia"/>
                <w:i w:val="0"/>
                <w:iCs w:val="0"/>
                <w:color w:val="000000"/>
                <w:sz w:val="24"/>
                <w:szCs w:val="24"/>
                <w:u w:val="none"/>
              </w:rPr>
            </w:pPr>
          </w:p>
        </w:tc>
      </w:tr>
      <w:tr w14:paraId="2210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E0A2F1">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0A2D6E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4F手术室-翻台保洁、日常保洁</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0335F7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6BD7A1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9CE71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145816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8小时班次，早班2人，中班1人，晚班1人</w:t>
            </w:r>
          </w:p>
        </w:tc>
      </w:tr>
      <w:tr w14:paraId="08D51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F19585">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1D65FB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4F急诊留观病房</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5558BB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0C7657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1920B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143D2123">
            <w:pPr>
              <w:rPr>
                <w:rFonts w:hint="eastAsia" w:asciiTheme="minorEastAsia" w:hAnsiTheme="minorEastAsia" w:eastAsiaTheme="minorEastAsia" w:cstheme="minorEastAsia"/>
                <w:i w:val="0"/>
                <w:iCs w:val="0"/>
                <w:color w:val="000000"/>
                <w:sz w:val="24"/>
                <w:szCs w:val="24"/>
                <w:u w:val="none"/>
              </w:rPr>
            </w:pPr>
          </w:p>
        </w:tc>
      </w:tr>
      <w:tr w14:paraId="740C5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F319EE">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2E67FF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4F门诊公区+卫生间+附属楼梯</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688994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4EC001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D7585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2DCB2E1C">
            <w:pPr>
              <w:rPr>
                <w:rFonts w:hint="eastAsia" w:asciiTheme="minorEastAsia" w:hAnsiTheme="minorEastAsia" w:eastAsiaTheme="minorEastAsia" w:cstheme="minorEastAsia"/>
                <w:i w:val="0"/>
                <w:iCs w:val="0"/>
                <w:color w:val="000000"/>
                <w:sz w:val="24"/>
                <w:szCs w:val="24"/>
                <w:u w:val="none"/>
              </w:rPr>
            </w:pPr>
          </w:p>
        </w:tc>
      </w:tr>
      <w:tr w14:paraId="5239B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B7DEE2">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4794AE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门诊空中花园+全院屋顶</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7987B8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0F8752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414A1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7C77ADA5">
            <w:pPr>
              <w:rPr>
                <w:rFonts w:hint="eastAsia" w:asciiTheme="minorEastAsia" w:hAnsiTheme="minorEastAsia" w:eastAsiaTheme="minorEastAsia" w:cstheme="minorEastAsia"/>
                <w:i w:val="0"/>
                <w:iCs w:val="0"/>
                <w:color w:val="000000"/>
                <w:sz w:val="24"/>
                <w:szCs w:val="24"/>
                <w:u w:val="none"/>
              </w:rPr>
            </w:pPr>
          </w:p>
        </w:tc>
      </w:tr>
      <w:tr w14:paraId="53845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BB3A06">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23282A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门诊楼自动扶梯、楼梯、出风口卫生</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30B17C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59801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AD42A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55F4DA39">
            <w:pPr>
              <w:rPr>
                <w:rFonts w:hint="eastAsia" w:asciiTheme="minorEastAsia" w:hAnsiTheme="minorEastAsia" w:eastAsiaTheme="minorEastAsia" w:cstheme="minorEastAsia"/>
                <w:i w:val="0"/>
                <w:iCs w:val="0"/>
                <w:color w:val="000000"/>
                <w:sz w:val="24"/>
                <w:szCs w:val="24"/>
                <w:u w:val="none"/>
              </w:rPr>
            </w:pPr>
          </w:p>
        </w:tc>
      </w:tr>
      <w:tr w14:paraId="28472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restart"/>
            <w:tcBorders>
              <w:top w:val="single" w:color="000000" w:sz="4" w:space="0"/>
              <w:left w:val="single" w:color="000000" w:sz="4" w:space="0"/>
              <w:bottom w:val="single" w:color="000000" w:sz="4" w:space="0"/>
              <w:right w:val="single" w:color="000000" w:sz="4" w:space="0"/>
            </w:tcBorders>
            <w:noWrap w:val="0"/>
            <w:vAlign w:val="center"/>
          </w:tcPr>
          <w:p w14:paraId="4DC263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外科创伤中心楼</w:t>
            </w: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24211D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2F骨科病房</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7B7C88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4F224C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8EAFA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2461907B">
            <w:pPr>
              <w:rPr>
                <w:rFonts w:hint="eastAsia" w:asciiTheme="minorEastAsia" w:hAnsiTheme="minorEastAsia" w:eastAsiaTheme="minorEastAsia" w:cstheme="minorEastAsia"/>
                <w:i w:val="0"/>
                <w:iCs w:val="0"/>
                <w:color w:val="000000"/>
                <w:sz w:val="24"/>
                <w:szCs w:val="24"/>
                <w:u w:val="none"/>
              </w:rPr>
            </w:pPr>
          </w:p>
        </w:tc>
      </w:tr>
      <w:tr w14:paraId="15CC6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2D837D">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596788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3F骨科病房</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3C2B1D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1F00AE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581DD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7784B700">
            <w:pPr>
              <w:rPr>
                <w:rFonts w:hint="eastAsia" w:asciiTheme="minorEastAsia" w:hAnsiTheme="minorEastAsia" w:eastAsiaTheme="minorEastAsia" w:cstheme="minorEastAsia"/>
                <w:i w:val="0"/>
                <w:iCs w:val="0"/>
                <w:color w:val="000000"/>
                <w:sz w:val="24"/>
                <w:szCs w:val="24"/>
                <w:u w:val="none"/>
              </w:rPr>
            </w:pPr>
          </w:p>
        </w:tc>
      </w:tr>
      <w:tr w14:paraId="3D2EB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4C9859">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71B513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4F骨科病房</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7283D8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7390C6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4F564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0ED462FC">
            <w:pPr>
              <w:rPr>
                <w:rFonts w:hint="eastAsia" w:asciiTheme="minorEastAsia" w:hAnsiTheme="minorEastAsia" w:eastAsiaTheme="minorEastAsia" w:cstheme="minorEastAsia"/>
                <w:i w:val="0"/>
                <w:iCs w:val="0"/>
                <w:color w:val="000000"/>
                <w:sz w:val="24"/>
                <w:szCs w:val="24"/>
                <w:u w:val="none"/>
              </w:rPr>
            </w:pPr>
          </w:p>
        </w:tc>
      </w:tr>
      <w:tr w14:paraId="32942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5632C1">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0F03A0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5F五官科病房</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7DF2A6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3B8055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94910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57A454C3">
            <w:pPr>
              <w:rPr>
                <w:rFonts w:hint="eastAsia" w:asciiTheme="minorEastAsia" w:hAnsiTheme="minorEastAsia" w:eastAsiaTheme="minorEastAsia" w:cstheme="minorEastAsia"/>
                <w:i w:val="0"/>
                <w:iCs w:val="0"/>
                <w:color w:val="000000"/>
                <w:sz w:val="24"/>
                <w:szCs w:val="24"/>
                <w:u w:val="none"/>
              </w:rPr>
            </w:pPr>
          </w:p>
        </w:tc>
      </w:tr>
      <w:tr w14:paraId="07794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FBF70F">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0FD4E0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6F内分泌科病房</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3484BC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618A85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7557D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08BE13EE">
            <w:pPr>
              <w:rPr>
                <w:rFonts w:hint="eastAsia" w:asciiTheme="minorEastAsia" w:hAnsiTheme="minorEastAsia" w:eastAsiaTheme="minorEastAsia" w:cstheme="minorEastAsia"/>
                <w:i w:val="0"/>
                <w:iCs w:val="0"/>
                <w:color w:val="000000"/>
                <w:sz w:val="24"/>
                <w:szCs w:val="24"/>
                <w:u w:val="none"/>
              </w:rPr>
            </w:pPr>
          </w:p>
        </w:tc>
      </w:tr>
      <w:tr w14:paraId="5D503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696174">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32267B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7F泌尿科病房</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423F22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07F8D8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2B4C0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7E5C4B73">
            <w:pPr>
              <w:rPr>
                <w:rFonts w:hint="eastAsia" w:asciiTheme="minorEastAsia" w:hAnsiTheme="minorEastAsia" w:eastAsiaTheme="minorEastAsia" w:cstheme="minorEastAsia"/>
                <w:i w:val="0"/>
                <w:iCs w:val="0"/>
                <w:color w:val="000000"/>
                <w:sz w:val="24"/>
                <w:szCs w:val="24"/>
                <w:u w:val="none"/>
              </w:rPr>
            </w:pPr>
          </w:p>
        </w:tc>
      </w:tr>
      <w:tr w14:paraId="27A82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70FCF3">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0D1C3E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8F全科病房</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1E1C12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7EEC7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357C6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3D33D1FE">
            <w:pPr>
              <w:rPr>
                <w:rFonts w:hint="eastAsia" w:asciiTheme="minorEastAsia" w:hAnsiTheme="minorEastAsia" w:eastAsiaTheme="minorEastAsia" w:cstheme="minorEastAsia"/>
                <w:i w:val="0"/>
                <w:iCs w:val="0"/>
                <w:color w:val="000000"/>
                <w:sz w:val="24"/>
                <w:szCs w:val="24"/>
                <w:u w:val="none"/>
              </w:rPr>
            </w:pPr>
          </w:p>
        </w:tc>
      </w:tr>
      <w:tr w14:paraId="67845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C57D90">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52673A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9F消化内科病房</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7E445C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1E7D90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AFAD8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0C776B82">
            <w:pPr>
              <w:rPr>
                <w:rFonts w:hint="eastAsia" w:asciiTheme="minorEastAsia" w:hAnsiTheme="minorEastAsia" w:eastAsiaTheme="minorEastAsia" w:cstheme="minorEastAsia"/>
                <w:i w:val="0"/>
                <w:iCs w:val="0"/>
                <w:color w:val="000000"/>
                <w:sz w:val="24"/>
                <w:szCs w:val="24"/>
                <w:u w:val="none"/>
              </w:rPr>
            </w:pPr>
          </w:p>
        </w:tc>
      </w:tr>
      <w:tr w14:paraId="49C27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3D487A">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6C2D72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10F胃肠外科病房</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02B903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6CF97C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C6C5A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6EB1517F">
            <w:pPr>
              <w:rPr>
                <w:rFonts w:hint="eastAsia" w:asciiTheme="minorEastAsia" w:hAnsiTheme="minorEastAsia" w:eastAsiaTheme="minorEastAsia" w:cstheme="minorEastAsia"/>
                <w:i w:val="0"/>
                <w:iCs w:val="0"/>
                <w:color w:val="000000"/>
                <w:sz w:val="24"/>
                <w:szCs w:val="24"/>
                <w:u w:val="none"/>
              </w:rPr>
            </w:pPr>
          </w:p>
        </w:tc>
      </w:tr>
      <w:tr w14:paraId="24326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7E8CC7">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5FC004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11F腹壁血管外科病房</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66B05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35EA06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70370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34E565FF">
            <w:pPr>
              <w:rPr>
                <w:rFonts w:hint="eastAsia" w:asciiTheme="minorEastAsia" w:hAnsiTheme="minorEastAsia" w:eastAsiaTheme="minorEastAsia" w:cstheme="minorEastAsia"/>
                <w:i w:val="0"/>
                <w:iCs w:val="0"/>
                <w:color w:val="000000"/>
                <w:sz w:val="24"/>
                <w:szCs w:val="24"/>
                <w:u w:val="none"/>
              </w:rPr>
            </w:pPr>
          </w:p>
        </w:tc>
      </w:tr>
      <w:tr w14:paraId="087D7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2FBFD1">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51E9A2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12F肝胆外科病房</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52E084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598E23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79B2E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51B7EAE8">
            <w:pPr>
              <w:rPr>
                <w:rFonts w:hint="eastAsia" w:asciiTheme="minorEastAsia" w:hAnsiTheme="minorEastAsia" w:eastAsiaTheme="minorEastAsia" w:cstheme="minorEastAsia"/>
                <w:i w:val="0"/>
                <w:iCs w:val="0"/>
                <w:color w:val="000000"/>
                <w:sz w:val="24"/>
                <w:szCs w:val="24"/>
                <w:u w:val="none"/>
              </w:rPr>
            </w:pPr>
          </w:p>
        </w:tc>
      </w:tr>
      <w:tr w14:paraId="344F8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707BD1">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77F188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13F肿瘤外科、烧伤科病房</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3318AA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4AD376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5B82D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3B367989">
            <w:pPr>
              <w:rPr>
                <w:rFonts w:hint="eastAsia" w:asciiTheme="minorEastAsia" w:hAnsiTheme="minorEastAsia" w:eastAsiaTheme="minorEastAsia" w:cstheme="minorEastAsia"/>
                <w:i w:val="0"/>
                <w:iCs w:val="0"/>
                <w:color w:val="000000"/>
                <w:sz w:val="24"/>
                <w:szCs w:val="24"/>
                <w:u w:val="none"/>
              </w:rPr>
            </w:pPr>
          </w:p>
        </w:tc>
      </w:tr>
      <w:tr w14:paraId="1F2E4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F9DE39">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15A4E5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14F血液肿瘤科病房</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460691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2920F2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366FC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509AACE8">
            <w:pPr>
              <w:rPr>
                <w:rFonts w:hint="eastAsia" w:asciiTheme="minorEastAsia" w:hAnsiTheme="minorEastAsia" w:eastAsiaTheme="minorEastAsia" w:cstheme="minorEastAsia"/>
                <w:i w:val="0"/>
                <w:iCs w:val="0"/>
                <w:color w:val="000000"/>
                <w:sz w:val="24"/>
                <w:szCs w:val="24"/>
                <w:u w:val="none"/>
              </w:rPr>
            </w:pPr>
          </w:p>
        </w:tc>
      </w:tr>
      <w:tr w14:paraId="43FF5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366325">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111786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15F血液肿瘤科层流病房</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0A0BA6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396006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4BDD2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62A9D4F5">
            <w:pPr>
              <w:rPr>
                <w:rFonts w:hint="eastAsia" w:asciiTheme="minorEastAsia" w:hAnsiTheme="minorEastAsia" w:eastAsiaTheme="minorEastAsia" w:cstheme="minorEastAsia"/>
                <w:i w:val="0"/>
                <w:iCs w:val="0"/>
                <w:color w:val="000000"/>
                <w:sz w:val="24"/>
                <w:szCs w:val="24"/>
                <w:u w:val="none"/>
              </w:rPr>
            </w:pPr>
          </w:p>
        </w:tc>
      </w:tr>
      <w:tr w14:paraId="4FB28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DB76BB">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72E930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外科楼公区+楼梯</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748670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4618FE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9D8DD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1CF1372B">
            <w:pPr>
              <w:rPr>
                <w:rFonts w:hint="eastAsia" w:asciiTheme="minorEastAsia" w:hAnsiTheme="minorEastAsia" w:eastAsiaTheme="minorEastAsia" w:cstheme="minorEastAsia"/>
                <w:i w:val="0"/>
                <w:iCs w:val="0"/>
                <w:color w:val="000000"/>
                <w:sz w:val="24"/>
                <w:szCs w:val="24"/>
                <w:u w:val="none"/>
              </w:rPr>
            </w:pPr>
          </w:p>
        </w:tc>
      </w:tr>
      <w:tr w14:paraId="5F23B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6E80F8">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0CAD28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楼梯、出风口、高处除尘清洁卫生</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786A93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37BB1B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80697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77A68B29">
            <w:pPr>
              <w:rPr>
                <w:rFonts w:hint="eastAsia" w:asciiTheme="minorEastAsia" w:hAnsiTheme="minorEastAsia" w:eastAsiaTheme="minorEastAsia" w:cstheme="minorEastAsia"/>
                <w:i w:val="0"/>
                <w:iCs w:val="0"/>
                <w:color w:val="000000"/>
                <w:sz w:val="24"/>
                <w:szCs w:val="24"/>
                <w:u w:val="none"/>
              </w:rPr>
            </w:pPr>
          </w:p>
        </w:tc>
      </w:tr>
      <w:tr w14:paraId="68888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restart"/>
            <w:tcBorders>
              <w:top w:val="single" w:color="000000" w:sz="4" w:space="0"/>
              <w:left w:val="single" w:color="000000" w:sz="4" w:space="0"/>
              <w:bottom w:val="single" w:color="000000" w:sz="4" w:space="0"/>
              <w:right w:val="single" w:color="000000" w:sz="4" w:space="0"/>
            </w:tcBorders>
            <w:noWrap w:val="0"/>
            <w:vAlign w:val="center"/>
          </w:tcPr>
          <w:p w14:paraId="743C08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内科楼</w:t>
            </w: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49A566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2F信息中心+远程会诊中心</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140102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6FB43F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31E29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49A75AB3">
            <w:pPr>
              <w:rPr>
                <w:rFonts w:hint="eastAsia" w:asciiTheme="minorEastAsia" w:hAnsiTheme="minorEastAsia" w:eastAsiaTheme="minorEastAsia" w:cstheme="minorEastAsia"/>
                <w:i w:val="0"/>
                <w:iCs w:val="0"/>
                <w:color w:val="000000"/>
                <w:sz w:val="24"/>
                <w:szCs w:val="24"/>
                <w:u w:val="none"/>
              </w:rPr>
            </w:pPr>
          </w:p>
        </w:tc>
      </w:tr>
      <w:tr w14:paraId="056C5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33BC2B">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2ABA25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3F肾内科病房</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553D1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0EA152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8ED03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7126D236">
            <w:pPr>
              <w:rPr>
                <w:rFonts w:hint="eastAsia" w:asciiTheme="minorEastAsia" w:hAnsiTheme="minorEastAsia" w:eastAsiaTheme="minorEastAsia" w:cstheme="minorEastAsia"/>
                <w:i w:val="0"/>
                <w:iCs w:val="0"/>
                <w:color w:val="000000"/>
                <w:sz w:val="24"/>
                <w:szCs w:val="24"/>
                <w:u w:val="none"/>
              </w:rPr>
            </w:pPr>
          </w:p>
        </w:tc>
      </w:tr>
      <w:tr w14:paraId="4DA7C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9CE54C">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706884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4F-ICU</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5A4FB4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670463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CBF8F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4742664C">
            <w:pPr>
              <w:rPr>
                <w:rFonts w:hint="eastAsia" w:asciiTheme="minorEastAsia" w:hAnsiTheme="minorEastAsia" w:eastAsiaTheme="minorEastAsia" w:cstheme="minorEastAsia"/>
                <w:i w:val="0"/>
                <w:iCs w:val="0"/>
                <w:color w:val="000000"/>
                <w:sz w:val="24"/>
                <w:szCs w:val="24"/>
                <w:u w:val="none"/>
              </w:rPr>
            </w:pPr>
          </w:p>
        </w:tc>
      </w:tr>
      <w:tr w14:paraId="6AC89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B6BA4B">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467107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5F呼吸科病房</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2089FF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46D0D9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4D6A3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7E94D1FF">
            <w:pPr>
              <w:rPr>
                <w:rFonts w:hint="eastAsia" w:asciiTheme="minorEastAsia" w:hAnsiTheme="minorEastAsia" w:eastAsiaTheme="minorEastAsia" w:cstheme="minorEastAsia"/>
                <w:i w:val="0"/>
                <w:iCs w:val="0"/>
                <w:color w:val="000000"/>
                <w:sz w:val="24"/>
                <w:szCs w:val="24"/>
                <w:u w:val="none"/>
              </w:rPr>
            </w:pPr>
          </w:p>
        </w:tc>
      </w:tr>
      <w:tr w14:paraId="1D831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A709D1">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1C35F0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6F呼吸科病房</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45F3E1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3C877B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EA055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23277A15">
            <w:pPr>
              <w:rPr>
                <w:rFonts w:hint="eastAsia" w:asciiTheme="minorEastAsia" w:hAnsiTheme="minorEastAsia" w:eastAsiaTheme="minorEastAsia" w:cstheme="minorEastAsia"/>
                <w:i w:val="0"/>
                <w:iCs w:val="0"/>
                <w:color w:val="000000"/>
                <w:sz w:val="24"/>
                <w:szCs w:val="24"/>
                <w:u w:val="none"/>
              </w:rPr>
            </w:pPr>
          </w:p>
        </w:tc>
      </w:tr>
      <w:tr w14:paraId="29099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24FD1E">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2C432E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7F心胸外科病房</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244DA2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5202B9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E4028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592D6A6B">
            <w:pPr>
              <w:rPr>
                <w:rFonts w:hint="eastAsia" w:asciiTheme="minorEastAsia" w:hAnsiTheme="minorEastAsia" w:eastAsiaTheme="minorEastAsia" w:cstheme="minorEastAsia"/>
                <w:i w:val="0"/>
                <w:iCs w:val="0"/>
                <w:color w:val="000000"/>
                <w:sz w:val="24"/>
                <w:szCs w:val="24"/>
                <w:u w:val="none"/>
              </w:rPr>
            </w:pPr>
          </w:p>
        </w:tc>
      </w:tr>
      <w:tr w14:paraId="47CA9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345583">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737884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8F心内科病房</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201C40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597A27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73309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4E689700">
            <w:pPr>
              <w:rPr>
                <w:rFonts w:hint="eastAsia" w:asciiTheme="minorEastAsia" w:hAnsiTheme="minorEastAsia" w:eastAsiaTheme="minorEastAsia" w:cstheme="minorEastAsia"/>
                <w:i w:val="0"/>
                <w:iCs w:val="0"/>
                <w:color w:val="000000"/>
                <w:sz w:val="24"/>
                <w:szCs w:val="24"/>
                <w:u w:val="none"/>
              </w:rPr>
            </w:pPr>
          </w:p>
        </w:tc>
      </w:tr>
      <w:tr w14:paraId="4E3E8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DEAA01">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326D78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9FVIP病房</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73F87F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20514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B227F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355233E8">
            <w:pPr>
              <w:rPr>
                <w:rFonts w:hint="eastAsia" w:asciiTheme="minorEastAsia" w:hAnsiTheme="minorEastAsia" w:eastAsiaTheme="minorEastAsia" w:cstheme="minorEastAsia"/>
                <w:i w:val="0"/>
                <w:iCs w:val="0"/>
                <w:color w:val="000000"/>
                <w:sz w:val="24"/>
                <w:szCs w:val="24"/>
                <w:u w:val="none"/>
              </w:rPr>
            </w:pPr>
          </w:p>
        </w:tc>
      </w:tr>
      <w:tr w14:paraId="06F31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9B4484">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734D61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10F-14F脑病区病房</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748D01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487306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C95F0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39CF757E">
            <w:pPr>
              <w:rPr>
                <w:rFonts w:hint="eastAsia" w:asciiTheme="minorEastAsia" w:hAnsiTheme="minorEastAsia" w:eastAsiaTheme="minorEastAsia" w:cstheme="minorEastAsia"/>
                <w:i w:val="0"/>
                <w:iCs w:val="0"/>
                <w:color w:val="000000"/>
                <w:sz w:val="24"/>
                <w:szCs w:val="24"/>
                <w:u w:val="none"/>
              </w:rPr>
            </w:pPr>
          </w:p>
        </w:tc>
      </w:tr>
      <w:tr w14:paraId="54516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B9A818">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27BF08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15F-ICU</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6450BF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05226F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61311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4E1E1262">
            <w:pPr>
              <w:rPr>
                <w:rFonts w:hint="eastAsia" w:asciiTheme="minorEastAsia" w:hAnsiTheme="minorEastAsia" w:eastAsiaTheme="minorEastAsia" w:cstheme="minorEastAsia"/>
                <w:i w:val="0"/>
                <w:iCs w:val="0"/>
                <w:color w:val="000000"/>
                <w:sz w:val="24"/>
                <w:szCs w:val="24"/>
                <w:u w:val="none"/>
              </w:rPr>
            </w:pPr>
          </w:p>
        </w:tc>
      </w:tr>
      <w:tr w14:paraId="4A16C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DF9D2C">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4BA7F0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内科楼公区+楼梯</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279F77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0E2E6D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8C902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28A78C14">
            <w:pPr>
              <w:rPr>
                <w:rFonts w:hint="eastAsia" w:asciiTheme="minorEastAsia" w:hAnsiTheme="minorEastAsia" w:eastAsiaTheme="minorEastAsia" w:cstheme="minorEastAsia"/>
                <w:i w:val="0"/>
                <w:iCs w:val="0"/>
                <w:color w:val="000000"/>
                <w:sz w:val="24"/>
                <w:szCs w:val="24"/>
                <w:u w:val="none"/>
              </w:rPr>
            </w:pPr>
          </w:p>
        </w:tc>
      </w:tr>
      <w:tr w14:paraId="26367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616963">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036EF7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楼梯、出风口、高处除尘清洁卫生</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6CCB8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62F418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E2D63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36D42AD3">
            <w:pPr>
              <w:rPr>
                <w:rFonts w:hint="eastAsia" w:asciiTheme="minorEastAsia" w:hAnsiTheme="minorEastAsia" w:eastAsiaTheme="minorEastAsia" w:cstheme="minorEastAsia"/>
                <w:i w:val="0"/>
                <w:iCs w:val="0"/>
                <w:color w:val="000000"/>
                <w:sz w:val="24"/>
                <w:szCs w:val="24"/>
                <w:u w:val="none"/>
              </w:rPr>
            </w:pPr>
          </w:p>
        </w:tc>
      </w:tr>
      <w:tr w14:paraId="3FB4E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restart"/>
            <w:tcBorders>
              <w:top w:val="single" w:color="000000" w:sz="4" w:space="0"/>
              <w:left w:val="single" w:color="000000" w:sz="4" w:space="0"/>
              <w:bottom w:val="single" w:color="000000" w:sz="4" w:space="0"/>
              <w:right w:val="single" w:color="000000" w:sz="4" w:space="0"/>
            </w:tcBorders>
            <w:noWrap w:val="0"/>
            <w:vAlign w:val="center"/>
          </w:tcPr>
          <w:p w14:paraId="630E3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其他（环境）</w:t>
            </w: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645820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外环境-日常清洁</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6779E7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04CA56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B8929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6DCA7F26">
            <w:pPr>
              <w:rPr>
                <w:rFonts w:hint="eastAsia" w:asciiTheme="minorEastAsia" w:hAnsiTheme="minorEastAsia" w:eastAsiaTheme="minorEastAsia" w:cstheme="minorEastAsia"/>
                <w:i w:val="0"/>
                <w:iCs w:val="0"/>
                <w:color w:val="000000"/>
                <w:sz w:val="24"/>
                <w:szCs w:val="24"/>
                <w:u w:val="none"/>
              </w:rPr>
            </w:pPr>
          </w:p>
        </w:tc>
      </w:tr>
      <w:tr w14:paraId="1A759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DC0A14">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224BCF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西门-公共卫生间+附属区域</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3801D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1D8422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B985C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66B0AA0A">
            <w:pPr>
              <w:rPr>
                <w:rFonts w:hint="eastAsia" w:asciiTheme="minorEastAsia" w:hAnsiTheme="minorEastAsia" w:eastAsiaTheme="minorEastAsia" w:cstheme="minorEastAsia"/>
                <w:i w:val="0"/>
                <w:iCs w:val="0"/>
                <w:color w:val="000000"/>
                <w:sz w:val="24"/>
                <w:szCs w:val="24"/>
                <w:u w:val="none"/>
              </w:rPr>
            </w:pPr>
          </w:p>
        </w:tc>
      </w:tr>
      <w:tr w14:paraId="5D1B6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7EBCB4">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34544D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保洁用具洗涤房-清洗烘干+整理</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2CDD00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7D2235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1824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2D8233DE">
            <w:pPr>
              <w:rPr>
                <w:rFonts w:hint="eastAsia" w:asciiTheme="minorEastAsia" w:hAnsiTheme="minorEastAsia" w:eastAsiaTheme="minorEastAsia" w:cstheme="minorEastAsia"/>
                <w:i w:val="0"/>
                <w:iCs w:val="0"/>
                <w:color w:val="000000"/>
                <w:sz w:val="24"/>
                <w:szCs w:val="24"/>
                <w:u w:val="none"/>
              </w:rPr>
            </w:pPr>
          </w:p>
        </w:tc>
      </w:tr>
      <w:tr w14:paraId="356CC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D0F135">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79D141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专项-硬地面处理</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788A85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0C4414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C6732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4C507CAB">
            <w:pPr>
              <w:rPr>
                <w:rFonts w:hint="eastAsia" w:asciiTheme="minorEastAsia" w:hAnsiTheme="minorEastAsia" w:eastAsiaTheme="minorEastAsia" w:cstheme="minorEastAsia"/>
                <w:i w:val="0"/>
                <w:iCs w:val="0"/>
                <w:color w:val="000000"/>
                <w:sz w:val="24"/>
                <w:szCs w:val="24"/>
                <w:u w:val="none"/>
              </w:rPr>
            </w:pPr>
          </w:p>
        </w:tc>
      </w:tr>
      <w:tr w14:paraId="5B2D8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5EFB0E">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640002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专项-pvc打蜡抛光</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743FF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08376C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F3684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56373C66">
            <w:pPr>
              <w:rPr>
                <w:rFonts w:hint="eastAsia" w:asciiTheme="minorEastAsia" w:hAnsiTheme="minorEastAsia" w:eastAsiaTheme="minorEastAsia" w:cstheme="minorEastAsia"/>
                <w:i w:val="0"/>
                <w:iCs w:val="0"/>
                <w:color w:val="000000"/>
                <w:sz w:val="24"/>
                <w:szCs w:val="24"/>
                <w:u w:val="none"/>
              </w:rPr>
            </w:pPr>
          </w:p>
        </w:tc>
      </w:tr>
      <w:tr w14:paraId="7B9C1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7FE7C1">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679A1A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专项-不锈钢保养</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6611B4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64BC5A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929FD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03E92F14">
            <w:pPr>
              <w:rPr>
                <w:rFonts w:hint="eastAsia" w:asciiTheme="minorEastAsia" w:hAnsiTheme="minorEastAsia" w:eastAsiaTheme="minorEastAsia" w:cstheme="minorEastAsia"/>
                <w:i w:val="0"/>
                <w:iCs w:val="0"/>
                <w:color w:val="000000"/>
                <w:sz w:val="24"/>
                <w:szCs w:val="24"/>
                <w:u w:val="none"/>
              </w:rPr>
            </w:pPr>
          </w:p>
        </w:tc>
      </w:tr>
      <w:tr w14:paraId="0AD50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D108B7">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119A06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专项-玻璃清洁</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7E53A3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1AC0D7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874E9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04111A04">
            <w:pPr>
              <w:rPr>
                <w:rFonts w:hint="eastAsia" w:asciiTheme="minorEastAsia" w:hAnsiTheme="minorEastAsia" w:eastAsiaTheme="minorEastAsia" w:cstheme="minorEastAsia"/>
                <w:i w:val="0"/>
                <w:iCs w:val="0"/>
                <w:color w:val="000000"/>
                <w:sz w:val="24"/>
                <w:szCs w:val="24"/>
                <w:u w:val="none"/>
              </w:rPr>
            </w:pPr>
          </w:p>
        </w:tc>
      </w:tr>
      <w:tr w14:paraId="2B717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C92E8B">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7F0AC8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专项-洗地车组</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36C985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106672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0E42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4ED7045C">
            <w:pPr>
              <w:rPr>
                <w:rFonts w:hint="eastAsia" w:asciiTheme="minorEastAsia" w:hAnsiTheme="minorEastAsia" w:eastAsiaTheme="minorEastAsia" w:cstheme="minorEastAsia"/>
                <w:i w:val="0"/>
                <w:iCs w:val="0"/>
                <w:color w:val="000000"/>
                <w:sz w:val="24"/>
                <w:szCs w:val="24"/>
                <w:u w:val="none"/>
              </w:rPr>
            </w:pPr>
          </w:p>
        </w:tc>
      </w:tr>
      <w:tr w14:paraId="13245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98B9D1">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48A20A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生活垃圾收集转运</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2402BA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73F7AC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AFE9B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4D300F6C">
            <w:pPr>
              <w:jc w:val="center"/>
              <w:rPr>
                <w:rFonts w:hint="eastAsia" w:asciiTheme="minorEastAsia" w:hAnsiTheme="minorEastAsia" w:eastAsiaTheme="minorEastAsia" w:cstheme="minorEastAsia"/>
                <w:i w:val="0"/>
                <w:iCs w:val="0"/>
                <w:color w:val="000000"/>
                <w:sz w:val="24"/>
                <w:szCs w:val="24"/>
                <w:u w:val="none"/>
              </w:rPr>
            </w:pPr>
          </w:p>
        </w:tc>
      </w:tr>
      <w:tr w14:paraId="03660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21F409">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1E4B28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医疗废物管理主管（场地、电脑资料对接等）</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13C07B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6D5FD5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CEEC3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34075F82">
            <w:pPr>
              <w:rPr>
                <w:rFonts w:hint="eastAsia" w:asciiTheme="minorEastAsia" w:hAnsiTheme="minorEastAsia" w:eastAsiaTheme="minorEastAsia" w:cstheme="minorEastAsia"/>
                <w:i w:val="0"/>
                <w:iCs w:val="0"/>
                <w:color w:val="000000"/>
                <w:sz w:val="24"/>
                <w:szCs w:val="24"/>
                <w:u w:val="none"/>
              </w:rPr>
            </w:pPr>
          </w:p>
        </w:tc>
      </w:tr>
      <w:tr w14:paraId="6629D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3E3A51">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24E06B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医疗废物收集转运（包括无无污染收集）</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22443D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6BC513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F8A46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72C3E6AC">
            <w:pPr>
              <w:rPr>
                <w:rFonts w:hint="eastAsia" w:asciiTheme="minorEastAsia" w:hAnsiTheme="minorEastAsia" w:eastAsiaTheme="minorEastAsia" w:cstheme="minorEastAsia"/>
                <w:i w:val="0"/>
                <w:iCs w:val="0"/>
                <w:color w:val="000000"/>
                <w:sz w:val="24"/>
                <w:szCs w:val="24"/>
                <w:u w:val="none"/>
              </w:rPr>
            </w:pPr>
          </w:p>
        </w:tc>
      </w:tr>
      <w:tr w14:paraId="25311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F6B8C0">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0"/>
            <w:vAlign w:val="center"/>
          </w:tcPr>
          <w:p w14:paraId="63B8D9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全院机动（场地增加或科室人员不足）</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205F58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0A5BE7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7C5D2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1D0CD890">
            <w:pPr>
              <w:rPr>
                <w:rFonts w:hint="eastAsia" w:asciiTheme="minorEastAsia" w:hAnsiTheme="minorEastAsia" w:eastAsiaTheme="minorEastAsia" w:cstheme="minorEastAsia"/>
                <w:i w:val="0"/>
                <w:iCs w:val="0"/>
                <w:color w:val="000000"/>
                <w:sz w:val="24"/>
                <w:szCs w:val="24"/>
                <w:u w:val="none"/>
              </w:rPr>
            </w:pPr>
          </w:p>
        </w:tc>
      </w:tr>
      <w:tr w14:paraId="7D905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88715D">
            <w:pPr>
              <w:jc w:val="center"/>
              <w:rPr>
                <w:rFonts w:hint="eastAsia" w:asciiTheme="minorEastAsia" w:hAnsiTheme="minorEastAsia" w:eastAsiaTheme="minorEastAsia" w:cstheme="minorEastAsia"/>
                <w:i w:val="0"/>
                <w:iCs w:val="0"/>
                <w:color w:val="000000"/>
                <w:sz w:val="24"/>
                <w:szCs w:val="24"/>
                <w:u w:val="none"/>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5899EA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全院夜间保洁值班（包含病区楼道）</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514042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0BAC44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44D9E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1F3CA71E">
            <w:pPr>
              <w:rPr>
                <w:rFonts w:hint="eastAsia" w:asciiTheme="minorEastAsia" w:hAnsiTheme="minorEastAsia" w:eastAsiaTheme="minorEastAsia" w:cstheme="minorEastAsia"/>
                <w:i w:val="0"/>
                <w:iCs w:val="0"/>
                <w:color w:val="000000"/>
                <w:sz w:val="24"/>
                <w:szCs w:val="24"/>
                <w:u w:val="none"/>
              </w:rPr>
            </w:pPr>
          </w:p>
        </w:tc>
      </w:tr>
      <w:tr w14:paraId="2D266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restart"/>
            <w:tcBorders>
              <w:top w:val="single" w:color="000000" w:sz="4" w:space="0"/>
              <w:left w:val="single" w:color="000000" w:sz="4" w:space="0"/>
              <w:bottom w:val="single" w:color="000000" w:sz="4" w:space="0"/>
              <w:right w:val="single" w:color="000000" w:sz="4" w:space="0"/>
            </w:tcBorders>
            <w:noWrap w:val="0"/>
            <w:vAlign w:val="center"/>
          </w:tcPr>
          <w:p w14:paraId="7C5353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管理</w:t>
            </w: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5B0592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主管</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5DA30A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6</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7E0BB3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1CC31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5</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0462D6D7">
            <w:pPr>
              <w:rPr>
                <w:rFonts w:hint="eastAsia" w:asciiTheme="minorEastAsia" w:hAnsiTheme="minorEastAsia" w:eastAsiaTheme="minorEastAsia" w:cstheme="minorEastAsia"/>
                <w:i w:val="0"/>
                <w:iCs w:val="0"/>
                <w:color w:val="FF0000"/>
                <w:sz w:val="24"/>
                <w:szCs w:val="24"/>
                <w:u w:val="none"/>
              </w:rPr>
            </w:pPr>
          </w:p>
        </w:tc>
      </w:tr>
      <w:tr w14:paraId="2187A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C6C71F">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2A6200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项目文员</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4BBB9C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5</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68A3AE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A3FB6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1DCBFF4B">
            <w:pPr>
              <w:rPr>
                <w:rFonts w:hint="eastAsia" w:asciiTheme="minorEastAsia" w:hAnsiTheme="minorEastAsia" w:eastAsiaTheme="minorEastAsia" w:cstheme="minorEastAsia"/>
                <w:i w:val="0"/>
                <w:iCs w:val="0"/>
                <w:color w:val="FF0000"/>
                <w:sz w:val="24"/>
                <w:szCs w:val="24"/>
                <w:u w:val="none"/>
              </w:rPr>
            </w:pPr>
          </w:p>
        </w:tc>
      </w:tr>
      <w:tr w14:paraId="5B8EC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D13289">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394AA1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环境经理</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1A546D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5</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2079D8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B6014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6AF78472">
            <w:pPr>
              <w:rPr>
                <w:rFonts w:hint="eastAsia" w:asciiTheme="minorEastAsia" w:hAnsiTheme="minorEastAsia" w:eastAsiaTheme="minorEastAsia" w:cstheme="minorEastAsia"/>
                <w:i w:val="0"/>
                <w:iCs w:val="0"/>
                <w:color w:val="FF0000"/>
                <w:sz w:val="24"/>
                <w:szCs w:val="24"/>
                <w:u w:val="none"/>
              </w:rPr>
            </w:pPr>
          </w:p>
        </w:tc>
      </w:tr>
      <w:tr w14:paraId="28E21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505EC4">
            <w:pPr>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05FDC4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项目经理</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792063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5</w:t>
            </w: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03E563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8</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05A24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3838B33A">
            <w:pPr>
              <w:rPr>
                <w:rFonts w:hint="eastAsia" w:asciiTheme="minorEastAsia" w:hAnsiTheme="minorEastAsia" w:eastAsiaTheme="minorEastAsia" w:cstheme="minorEastAsia"/>
                <w:i w:val="0"/>
                <w:iCs w:val="0"/>
                <w:color w:val="FF0000"/>
                <w:sz w:val="24"/>
                <w:szCs w:val="24"/>
                <w:u w:val="none"/>
              </w:rPr>
            </w:pPr>
          </w:p>
        </w:tc>
      </w:tr>
      <w:tr w14:paraId="7A2F2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8" w:type="pct"/>
            <w:tcBorders>
              <w:top w:val="single" w:color="000000" w:sz="4" w:space="0"/>
              <w:left w:val="single" w:color="000000" w:sz="4" w:space="0"/>
              <w:bottom w:val="single" w:color="000000" w:sz="4" w:space="0"/>
              <w:right w:val="single" w:color="000000" w:sz="4" w:space="0"/>
            </w:tcBorders>
            <w:noWrap w:val="0"/>
            <w:vAlign w:val="center"/>
          </w:tcPr>
          <w:p w14:paraId="58073E8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合计</w:t>
            </w:r>
          </w:p>
        </w:tc>
        <w:tc>
          <w:tcPr>
            <w:tcW w:w="2086" w:type="pct"/>
            <w:tcBorders>
              <w:top w:val="single" w:color="000000" w:sz="4" w:space="0"/>
              <w:left w:val="single" w:color="000000" w:sz="4" w:space="0"/>
              <w:bottom w:val="single" w:color="000000" w:sz="4" w:space="0"/>
              <w:right w:val="single" w:color="000000" w:sz="4" w:space="0"/>
            </w:tcBorders>
            <w:noWrap/>
            <w:vAlign w:val="center"/>
          </w:tcPr>
          <w:p w14:paraId="415A0EE9">
            <w:pPr>
              <w:rPr>
                <w:rFonts w:hint="eastAsia" w:asciiTheme="minorEastAsia" w:hAnsiTheme="minorEastAsia" w:eastAsiaTheme="minorEastAsia" w:cstheme="minorEastAsia"/>
                <w:i w:val="0"/>
                <w:iCs w:val="0"/>
                <w:color w:val="000000"/>
                <w:sz w:val="24"/>
                <w:szCs w:val="24"/>
                <w:u w:val="none"/>
              </w:rPr>
            </w:pP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68511BF9">
            <w:pPr>
              <w:rPr>
                <w:rFonts w:hint="eastAsia" w:asciiTheme="minorEastAsia" w:hAnsiTheme="minorEastAsia" w:eastAsiaTheme="minorEastAsia" w:cstheme="minorEastAsia"/>
                <w:i w:val="0"/>
                <w:iCs w:val="0"/>
                <w:color w:val="000000"/>
                <w:sz w:val="24"/>
                <w:szCs w:val="24"/>
                <w:u w:val="none"/>
              </w:rPr>
            </w:pPr>
          </w:p>
        </w:tc>
        <w:tc>
          <w:tcPr>
            <w:tcW w:w="627" w:type="pct"/>
            <w:tcBorders>
              <w:top w:val="single" w:color="000000" w:sz="4" w:space="0"/>
              <w:left w:val="single" w:color="000000" w:sz="4" w:space="0"/>
              <w:bottom w:val="single" w:color="000000" w:sz="4" w:space="0"/>
              <w:right w:val="single" w:color="000000" w:sz="4" w:space="0"/>
            </w:tcBorders>
            <w:noWrap/>
            <w:vAlign w:val="center"/>
          </w:tcPr>
          <w:p w14:paraId="4F59E2F5">
            <w:pPr>
              <w:rPr>
                <w:rFonts w:hint="eastAsia" w:asciiTheme="minorEastAsia" w:hAnsiTheme="minorEastAsia" w:eastAsiaTheme="minorEastAsia" w:cstheme="minorEastAsia"/>
                <w:i w:val="0"/>
                <w:iCs w:val="0"/>
                <w:color w:val="000000"/>
                <w:sz w:val="24"/>
                <w:szCs w:val="24"/>
                <w:u w:val="none"/>
              </w:rPr>
            </w:pP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945E3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199</w:t>
            </w:r>
          </w:p>
        </w:tc>
        <w:tc>
          <w:tcPr>
            <w:tcW w:w="637" w:type="pct"/>
            <w:tcBorders>
              <w:top w:val="single" w:color="000000" w:sz="4" w:space="0"/>
              <w:left w:val="single" w:color="000000" w:sz="4" w:space="0"/>
              <w:bottom w:val="single" w:color="000000" w:sz="4" w:space="0"/>
              <w:right w:val="single" w:color="000000" w:sz="4" w:space="0"/>
            </w:tcBorders>
            <w:noWrap/>
            <w:vAlign w:val="center"/>
          </w:tcPr>
          <w:p w14:paraId="4F2CB1B9">
            <w:pPr>
              <w:rPr>
                <w:rFonts w:hint="eastAsia" w:asciiTheme="minorEastAsia" w:hAnsiTheme="minorEastAsia" w:eastAsiaTheme="minorEastAsia" w:cstheme="minorEastAsia"/>
                <w:i w:val="0"/>
                <w:iCs w:val="0"/>
                <w:color w:val="000000"/>
                <w:sz w:val="24"/>
                <w:szCs w:val="24"/>
                <w:u w:val="none"/>
              </w:rPr>
            </w:pPr>
          </w:p>
        </w:tc>
      </w:tr>
    </w:tbl>
    <w:p w14:paraId="3BA6CC8A">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注：1、项目经理要求：年龄50周岁及以下；学历本科及以上；具有3年及以上类似项目经理任职经历，须提供业主出具的工作证明材料。</w:t>
      </w:r>
    </w:p>
    <w:p w14:paraId="15D2E35E">
      <w:pPr>
        <w:numPr>
          <w:ilvl w:val="0"/>
          <w:numId w:val="10"/>
        </w:num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保洁主管（5人）管理区域分布：1.感染楼+科教楼+报告厅2.内科楼3.外科楼4.门诊医技楼5.大环境。履历要求：均年龄50周岁及以下，要求专科及以上学历；具有3年及以上类似物业项目保洁管理工作经验，其中至少有一位保洁主管须有3年及以上在三甲医院担任保洁管理工作经验，须提供业主出具的工作证明材料。</w:t>
      </w:r>
    </w:p>
    <w:p w14:paraId="4A109630">
      <w:pPr>
        <w:pStyle w:val="2"/>
        <w:numPr>
          <w:ilvl w:val="0"/>
          <w:numId w:val="10"/>
        </w:numPr>
        <w:rPr>
          <w:rFonts w:hint="eastAsia"/>
          <w:color w:val="auto"/>
          <w:highlight w:val="none"/>
          <w:lang w:val="en-US" w:eastAsia="zh-CN"/>
        </w:rPr>
      </w:pPr>
      <w:r>
        <w:rPr>
          <w:rFonts w:hint="eastAsia"/>
          <w:color w:val="auto"/>
          <w:highlight w:val="none"/>
          <w:lang w:val="en-US" w:eastAsia="zh-CN"/>
        </w:rPr>
        <w:t>医疗废物主管：年龄50周岁及以下，要求专科及以上学历；具备医院医疗废物管理经验的管理人员。</w:t>
      </w:r>
    </w:p>
    <w:p w14:paraId="4DC01B8E">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设备、工具及耗材清单</w:t>
      </w:r>
    </w:p>
    <w:p w14:paraId="32AEA923">
      <w:pPr>
        <w:numPr>
          <w:ilvl w:val="0"/>
          <w:numId w:val="0"/>
        </w:numPr>
        <w:spacing w:line="360" w:lineRule="auto"/>
        <w:ind w:left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设备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以下为最低配置，因实际情况增添</w:t>
      </w:r>
      <w:r>
        <w:rPr>
          <w:rFonts w:hint="eastAsia" w:asciiTheme="minorEastAsia" w:hAnsiTheme="minorEastAsia" w:eastAsiaTheme="minorEastAsia" w:cstheme="minorEastAsia"/>
          <w:sz w:val="24"/>
          <w:szCs w:val="24"/>
          <w:lang w:eastAsia="zh-CN"/>
        </w:rPr>
        <w:t>）</w:t>
      </w:r>
    </w:p>
    <w:tbl>
      <w:tblPr>
        <w:tblStyle w:val="23"/>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2655"/>
        <w:gridCol w:w="1843"/>
        <w:gridCol w:w="1134"/>
        <w:gridCol w:w="2100"/>
      </w:tblGrid>
      <w:tr w14:paraId="3796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378" w:type="dxa"/>
            <w:noWrap/>
            <w:vAlign w:val="center"/>
          </w:tcPr>
          <w:p w14:paraId="5D4EF0CD">
            <w:pPr>
              <w:jc w:val="center"/>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序号</w:t>
            </w:r>
          </w:p>
        </w:tc>
        <w:tc>
          <w:tcPr>
            <w:tcW w:w="2655" w:type="dxa"/>
            <w:noWrap/>
            <w:vAlign w:val="center"/>
          </w:tcPr>
          <w:p w14:paraId="50567429">
            <w:pPr>
              <w:jc w:val="center"/>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名称</w:t>
            </w:r>
          </w:p>
        </w:tc>
        <w:tc>
          <w:tcPr>
            <w:tcW w:w="1843" w:type="dxa"/>
            <w:noWrap/>
            <w:vAlign w:val="center"/>
          </w:tcPr>
          <w:p w14:paraId="1112636A">
            <w:pPr>
              <w:jc w:val="center"/>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型号规格</w:t>
            </w:r>
          </w:p>
        </w:tc>
        <w:tc>
          <w:tcPr>
            <w:tcW w:w="1134" w:type="dxa"/>
            <w:noWrap/>
            <w:vAlign w:val="center"/>
          </w:tcPr>
          <w:p w14:paraId="6EABE181">
            <w:pPr>
              <w:jc w:val="center"/>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数量</w:t>
            </w:r>
          </w:p>
        </w:tc>
        <w:tc>
          <w:tcPr>
            <w:tcW w:w="2100" w:type="dxa"/>
          </w:tcPr>
          <w:p w14:paraId="09DBB88B">
            <w:pPr>
              <w:jc w:val="center"/>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备注</w:t>
            </w:r>
          </w:p>
        </w:tc>
      </w:tr>
      <w:tr w14:paraId="60C2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8" w:type="dxa"/>
            <w:noWrap/>
            <w:vAlign w:val="center"/>
          </w:tcPr>
          <w:p w14:paraId="51A25910">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2655" w:type="dxa"/>
            <w:noWrap/>
            <w:vAlign w:val="center"/>
          </w:tcPr>
          <w:p w14:paraId="0C0BDDC0">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智能无人扫地机</w:t>
            </w:r>
          </w:p>
        </w:tc>
        <w:tc>
          <w:tcPr>
            <w:tcW w:w="1843" w:type="dxa"/>
            <w:noWrap/>
            <w:vAlign w:val="center"/>
          </w:tcPr>
          <w:p w14:paraId="1450A3FB">
            <w:pPr>
              <w:jc w:val="center"/>
              <w:rPr>
                <w:rFonts w:asciiTheme="minorEastAsia" w:hAnsiTheme="minorEastAsia" w:eastAsiaTheme="minorEastAsia" w:cstheme="minorEastAsia"/>
                <w:color w:val="000000"/>
                <w:sz w:val="24"/>
              </w:rPr>
            </w:pPr>
          </w:p>
        </w:tc>
        <w:tc>
          <w:tcPr>
            <w:tcW w:w="1134" w:type="dxa"/>
            <w:noWrap/>
            <w:vAlign w:val="center"/>
          </w:tcPr>
          <w:p w14:paraId="6D8C74AE">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p>
        </w:tc>
        <w:tc>
          <w:tcPr>
            <w:tcW w:w="2100" w:type="dxa"/>
          </w:tcPr>
          <w:p w14:paraId="5E882B9B">
            <w:pPr>
              <w:jc w:val="center"/>
              <w:rPr>
                <w:rFonts w:asciiTheme="minorEastAsia" w:hAnsiTheme="minorEastAsia" w:eastAsiaTheme="minorEastAsia" w:cstheme="minorEastAsia"/>
                <w:color w:val="000000"/>
                <w:sz w:val="24"/>
              </w:rPr>
            </w:pPr>
          </w:p>
        </w:tc>
      </w:tr>
      <w:tr w14:paraId="6CFD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8" w:type="dxa"/>
            <w:noWrap/>
            <w:vAlign w:val="center"/>
          </w:tcPr>
          <w:p w14:paraId="40A52D4D">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p>
        </w:tc>
        <w:tc>
          <w:tcPr>
            <w:tcW w:w="2655" w:type="dxa"/>
            <w:noWrap/>
            <w:vAlign w:val="center"/>
          </w:tcPr>
          <w:p w14:paraId="68FD26D8">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驾驶式全自动洗地机</w:t>
            </w:r>
          </w:p>
        </w:tc>
        <w:tc>
          <w:tcPr>
            <w:tcW w:w="1843" w:type="dxa"/>
            <w:noWrap/>
            <w:vAlign w:val="center"/>
          </w:tcPr>
          <w:p w14:paraId="33236D85">
            <w:pPr>
              <w:jc w:val="center"/>
              <w:rPr>
                <w:rFonts w:asciiTheme="minorEastAsia" w:hAnsiTheme="minorEastAsia" w:eastAsiaTheme="minorEastAsia" w:cstheme="minorEastAsia"/>
                <w:color w:val="000000"/>
                <w:sz w:val="24"/>
              </w:rPr>
            </w:pPr>
          </w:p>
        </w:tc>
        <w:tc>
          <w:tcPr>
            <w:tcW w:w="1134" w:type="dxa"/>
            <w:noWrap/>
            <w:vAlign w:val="center"/>
          </w:tcPr>
          <w:p w14:paraId="54FF8D88">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w:t>
            </w:r>
          </w:p>
        </w:tc>
        <w:tc>
          <w:tcPr>
            <w:tcW w:w="2100" w:type="dxa"/>
            <w:vMerge w:val="restart"/>
          </w:tcPr>
          <w:p w14:paraId="08D650D6">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highlight w:val="yellow"/>
              </w:rPr>
              <w:t>推荐品牌力奇或坦能或相当性能的其它品牌</w:t>
            </w:r>
          </w:p>
        </w:tc>
      </w:tr>
      <w:tr w14:paraId="44B7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8" w:type="dxa"/>
            <w:noWrap/>
            <w:vAlign w:val="center"/>
          </w:tcPr>
          <w:p w14:paraId="0BE16790">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w:t>
            </w:r>
          </w:p>
        </w:tc>
        <w:tc>
          <w:tcPr>
            <w:tcW w:w="2655" w:type="dxa"/>
            <w:noWrap/>
            <w:vAlign w:val="center"/>
          </w:tcPr>
          <w:p w14:paraId="7B6BE177">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手推式全自动洗地机</w:t>
            </w:r>
          </w:p>
        </w:tc>
        <w:tc>
          <w:tcPr>
            <w:tcW w:w="1843" w:type="dxa"/>
            <w:noWrap/>
            <w:vAlign w:val="center"/>
          </w:tcPr>
          <w:p w14:paraId="6F9C76CB">
            <w:pPr>
              <w:jc w:val="center"/>
              <w:rPr>
                <w:rFonts w:asciiTheme="minorEastAsia" w:hAnsiTheme="minorEastAsia" w:eastAsiaTheme="minorEastAsia" w:cstheme="minorEastAsia"/>
                <w:color w:val="000000"/>
                <w:sz w:val="24"/>
              </w:rPr>
            </w:pPr>
          </w:p>
        </w:tc>
        <w:tc>
          <w:tcPr>
            <w:tcW w:w="1134" w:type="dxa"/>
            <w:noWrap/>
            <w:vAlign w:val="center"/>
          </w:tcPr>
          <w:p w14:paraId="17DFC8A0">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w:t>
            </w:r>
          </w:p>
        </w:tc>
        <w:tc>
          <w:tcPr>
            <w:tcW w:w="2100" w:type="dxa"/>
            <w:vMerge w:val="continue"/>
          </w:tcPr>
          <w:p w14:paraId="0A78A483">
            <w:pPr>
              <w:jc w:val="center"/>
              <w:rPr>
                <w:rFonts w:asciiTheme="minorEastAsia" w:hAnsiTheme="minorEastAsia" w:eastAsiaTheme="minorEastAsia" w:cstheme="minorEastAsia"/>
                <w:color w:val="000000"/>
                <w:sz w:val="24"/>
              </w:rPr>
            </w:pPr>
          </w:p>
        </w:tc>
      </w:tr>
      <w:tr w14:paraId="0C1F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8" w:type="dxa"/>
            <w:noWrap/>
            <w:vAlign w:val="center"/>
          </w:tcPr>
          <w:p w14:paraId="7217E5C6">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w:t>
            </w:r>
          </w:p>
        </w:tc>
        <w:tc>
          <w:tcPr>
            <w:tcW w:w="2655" w:type="dxa"/>
            <w:noWrap/>
            <w:vAlign w:val="center"/>
          </w:tcPr>
          <w:p w14:paraId="6FCC1D6E">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抛光机</w:t>
            </w:r>
          </w:p>
        </w:tc>
        <w:tc>
          <w:tcPr>
            <w:tcW w:w="1843" w:type="dxa"/>
            <w:noWrap/>
            <w:vAlign w:val="center"/>
          </w:tcPr>
          <w:p w14:paraId="7D216ECD">
            <w:pPr>
              <w:jc w:val="center"/>
              <w:rPr>
                <w:rFonts w:asciiTheme="minorEastAsia" w:hAnsiTheme="minorEastAsia" w:eastAsiaTheme="minorEastAsia" w:cstheme="minorEastAsia"/>
                <w:color w:val="000000"/>
                <w:sz w:val="24"/>
              </w:rPr>
            </w:pPr>
          </w:p>
        </w:tc>
        <w:tc>
          <w:tcPr>
            <w:tcW w:w="1134" w:type="dxa"/>
            <w:noWrap/>
            <w:vAlign w:val="center"/>
          </w:tcPr>
          <w:p w14:paraId="513A9A7A">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2100" w:type="dxa"/>
            <w:vMerge w:val="continue"/>
          </w:tcPr>
          <w:p w14:paraId="75E78972">
            <w:pPr>
              <w:jc w:val="center"/>
              <w:rPr>
                <w:rFonts w:asciiTheme="minorEastAsia" w:hAnsiTheme="minorEastAsia" w:eastAsiaTheme="minorEastAsia" w:cstheme="minorEastAsia"/>
                <w:color w:val="000000"/>
                <w:sz w:val="24"/>
              </w:rPr>
            </w:pPr>
          </w:p>
        </w:tc>
      </w:tr>
      <w:tr w14:paraId="5473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8" w:type="dxa"/>
            <w:noWrap/>
            <w:vAlign w:val="center"/>
          </w:tcPr>
          <w:p w14:paraId="47F70CC5">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w:t>
            </w:r>
          </w:p>
        </w:tc>
        <w:tc>
          <w:tcPr>
            <w:tcW w:w="2655" w:type="dxa"/>
            <w:noWrap/>
            <w:vAlign w:val="center"/>
          </w:tcPr>
          <w:p w14:paraId="44DBF6D4">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擦地机</w:t>
            </w:r>
          </w:p>
        </w:tc>
        <w:tc>
          <w:tcPr>
            <w:tcW w:w="1843" w:type="dxa"/>
            <w:noWrap/>
            <w:vAlign w:val="center"/>
          </w:tcPr>
          <w:p w14:paraId="228C224D">
            <w:pPr>
              <w:jc w:val="center"/>
              <w:rPr>
                <w:rFonts w:asciiTheme="minorEastAsia" w:hAnsiTheme="minorEastAsia" w:eastAsiaTheme="minorEastAsia" w:cstheme="minorEastAsia"/>
                <w:color w:val="000000"/>
                <w:sz w:val="24"/>
              </w:rPr>
            </w:pPr>
          </w:p>
        </w:tc>
        <w:tc>
          <w:tcPr>
            <w:tcW w:w="1134" w:type="dxa"/>
            <w:noWrap/>
            <w:vAlign w:val="center"/>
          </w:tcPr>
          <w:p w14:paraId="20ED61D1">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p>
        </w:tc>
        <w:tc>
          <w:tcPr>
            <w:tcW w:w="2100" w:type="dxa"/>
            <w:vMerge w:val="continue"/>
          </w:tcPr>
          <w:p w14:paraId="410FD27B">
            <w:pPr>
              <w:jc w:val="center"/>
              <w:rPr>
                <w:rFonts w:asciiTheme="minorEastAsia" w:hAnsiTheme="minorEastAsia" w:eastAsiaTheme="minorEastAsia" w:cstheme="minorEastAsia"/>
                <w:color w:val="000000"/>
                <w:sz w:val="24"/>
              </w:rPr>
            </w:pPr>
          </w:p>
        </w:tc>
      </w:tr>
      <w:tr w14:paraId="559BD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8" w:type="dxa"/>
            <w:noWrap/>
            <w:vAlign w:val="center"/>
          </w:tcPr>
          <w:p w14:paraId="39FDF274">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w:t>
            </w:r>
          </w:p>
        </w:tc>
        <w:tc>
          <w:tcPr>
            <w:tcW w:w="2655" w:type="dxa"/>
            <w:noWrap/>
            <w:vAlign w:val="center"/>
          </w:tcPr>
          <w:p w14:paraId="0B674C7D">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吸水吸尘器</w:t>
            </w:r>
          </w:p>
        </w:tc>
        <w:tc>
          <w:tcPr>
            <w:tcW w:w="1843" w:type="dxa"/>
            <w:noWrap/>
            <w:vAlign w:val="center"/>
          </w:tcPr>
          <w:p w14:paraId="5478A985">
            <w:pPr>
              <w:jc w:val="center"/>
              <w:rPr>
                <w:rFonts w:asciiTheme="minorEastAsia" w:hAnsiTheme="minorEastAsia" w:eastAsiaTheme="minorEastAsia" w:cstheme="minorEastAsia"/>
                <w:color w:val="000000"/>
                <w:sz w:val="24"/>
              </w:rPr>
            </w:pPr>
          </w:p>
        </w:tc>
        <w:tc>
          <w:tcPr>
            <w:tcW w:w="1134" w:type="dxa"/>
            <w:noWrap/>
            <w:vAlign w:val="center"/>
          </w:tcPr>
          <w:p w14:paraId="668A5B3B">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w:t>
            </w:r>
          </w:p>
        </w:tc>
        <w:tc>
          <w:tcPr>
            <w:tcW w:w="2100" w:type="dxa"/>
            <w:vMerge w:val="continue"/>
          </w:tcPr>
          <w:p w14:paraId="1382EC05">
            <w:pPr>
              <w:jc w:val="center"/>
              <w:rPr>
                <w:rFonts w:asciiTheme="minorEastAsia" w:hAnsiTheme="minorEastAsia" w:eastAsiaTheme="minorEastAsia" w:cstheme="minorEastAsia"/>
                <w:color w:val="000000"/>
                <w:sz w:val="24"/>
              </w:rPr>
            </w:pPr>
          </w:p>
        </w:tc>
      </w:tr>
      <w:tr w14:paraId="4B78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8" w:type="dxa"/>
            <w:noWrap/>
            <w:vAlign w:val="center"/>
          </w:tcPr>
          <w:p w14:paraId="437AC148">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w:t>
            </w:r>
          </w:p>
        </w:tc>
        <w:tc>
          <w:tcPr>
            <w:tcW w:w="2655" w:type="dxa"/>
            <w:noWrap/>
            <w:vAlign w:val="center"/>
          </w:tcPr>
          <w:p w14:paraId="7293EAE6">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蒸汽清洗机</w:t>
            </w:r>
          </w:p>
        </w:tc>
        <w:tc>
          <w:tcPr>
            <w:tcW w:w="1843" w:type="dxa"/>
            <w:noWrap/>
            <w:vAlign w:val="center"/>
          </w:tcPr>
          <w:p w14:paraId="156AD8B7">
            <w:pPr>
              <w:jc w:val="center"/>
              <w:rPr>
                <w:rFonts w:asciiTheme="minorEastAsia" w:hAnsiTheme="minorEastAsia" w:eastAsiaTheme="minorEastAsia" w:cstheme="minorEastAsia"/>
                <w:color w:val="000000"/>
                <w:sz w:val="24"/>
              </w:rPr>
            </w:pPr>
          </w:p>
        </w:tc>
        <w:tc>
          <w:tcPr>
            <w:tcW w:w="1134" w:type="dxa"/>
            <w:noWrap/>
            <w:vAlign w:val="center"/>
          </w:tcPr>
          <w:p w14:paraId="3D66D957">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p>
        </w:tc>
        <w:tc>
          <w:tcPr>
            <w:tcW w:w="2100" w:type="dxa"/>
            <w:vMerge w:val="continue"/>
          </w:tcPr>
          <w:p w14:paraId="2FDCFA58">
            <w:pPr>
              <w:jc w:val="center"/>
              <w:rPr>
                <w:rFonts w:asciiTheme="minorEastAsia" w:hAnsiTheme="minorEastAsia" w:eastAsiaTheme="minorEastAsia" w:cstheme="minorEastAsia"/>
                <w:color w:val="000000"/>
                <w:sz w:val="24"/>
              </w:rPr>
            </w:pPr>
          </w:p>
        </w:tc>
      </w:tr>
      <w:tr w14:paraId="5E69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8" w:type="dxa"/>
            <w:noWrap/>
            <w:vAlign w:val="center"/>
          </w:tcPr>
          <w:p w14:paraId="07BB43AF">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w:t>
            </w:r>
          </w:p>
        </w:tc>
        <w:tc>
          <w:tcPr>
            <w:tcW w:w="2655" w:type="dxa"/>
            <w:noWrap/>
            <w:vAlign w:val="center"/>
          </w:tcPr>
          <w:p w14:paraId="0D7D82AB">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生活垃圾转运车</w:t>
            </w:r>
          </w:p>
        </w:tc>
        <w:tc>
          <w:tcPr>
            <w:tcW w:w="1843" w:type="dxa"/>
            <w:noWrap/>
            <w:vAlign w:val="center"/>
          </w:tcPr>
          <w:p w14:paraId="5B1F5B33">
            <w:pPr>
              <w:jc w:val="center"/>
              <w:rPr>
                <w:rFonts w:asciiTheme="minorEastAsia" w:hAnsiTheme="minorEastAsia" w:eastAsiaTheme="minorEastAsia" w:cstheme="minorEastAsia"/>
                <w:color w:val="000000"/>
                <w:sz w:val="24"/>
              </w:rPr>
            </w:pPr>
          </w:p>
        </w:tc>
        <w:tc>
          <w:tcPr>
            <w:tcW w:w="1134" w:type="dxa"/>
            <w:noWrap/>
            <w:vAlign w:val="center"/>
          </w:tcPr>
          <w:p w14:paraId="58BE1F80">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p>
        </w:tc>
        <w:tc>
          <w:tcPr>
            <w:tcW w:w="2100" w:type="dxa"/>
          </w:tcPr>
          <w:p w14:paraId="0D38B641">
            <w:pPr>
              <w:jc w:val="center"/>
              <w:rPr>
                <w:rFonts w:asciiTheme="minorEastAsia" w:hAnsiTheme="minorEastAsia" w:eastAsiaTheme="minorEastAsia" w:cstheme="minorEastAsia"/>
                <w:color w:val="000000"/>
                <w:sz w:val="24"/>
              </w:rPr>
            </w:pPr>
          </w:p>
        </w:tc>
      </w:tr>
      <w:tr w14:paraId="2DD0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8" w:type="dxa"/>
            <w:noWrap/>
            <w:vAlign w:val="center"/>
          </w:tcPr>
          <w:p w14:paraId="096922A4">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w:t>
            </w:r>
          </w:p>
        </w:tc>
        <w:tc>
          <w:tcPr>
            <w:tcW w:w="2655" w:type="dxa"/>
            <w:noWrap/>
            <w:vAlign w:val="center"/>
          </w:tcPr>
          <w:p w14:paraId="09C25D70">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四轮平板车</w:t>
            </w:r>
          </w:p>
        </w:tc>
        <w:tc>
          <w:tcPr>
            <w:tcW w:w="1843" w:type="dxa"/>
            <w:noWrap/>
            <w:vAlign w:val="center"/>
          </w:tcPr>
          <w:p w14:paraId="3C02E0D4">
            <w:pPr>
              <w:jc w:val="center"/>
              <w:rPr>
                <w:rFonts w:asciiTheme="minorEastAsia" w:hAnsiTheme="minorEastAsia" w:eastAsiaTheme="minorEastAsia" w:cstheme="minorEastAsia"/>
                <w:color w:val="000000"/>
                <w:sz w:val="24"/>
              </w:rPr>
            </w:pPr>
          </w:p>
        </w:tc>
        <w:tc>
          <w:tcPr>
            <w:tcW w:w="1134" w:type="dxa"/>
            <w:noWrap/>
            <w:vAlign w:val="center"/>
          </w:tcPr>
          <w:p w14:paraId="4057A48B">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w:t>
            </w:r>
          </w:p>
        </w:tc>
        <w:tc>
          <w:tcPr>
            <w:tcW w:w="2100" w:type="dxa"/>
          </w:tcPr>
          <w:p w14:paraId="2E3658CF">
            <w:pPr>
              <w:jc w:val="center"/>
              <w:rPr>
                <w:rFonts w:asciiTheme="minorEastAsia" w:hAnsiTheme="minorEastAsia" w:eastAsiaTheme="minorEastAsia" w:cstheme="minorEastAsia"/>
                <w:color w:val="000000"/>
                <w:sz w:val="24"/>
              </w:rPr>
            </w:pPr>
          </w:p>
        </w:tc>
      </w:tr>
      <w:tr w14:paraId="12BD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8" w:type="dxa"/>
            <w:noWrap/>
            <w:vAlign w:val="center"/>
          </w:tcPr>
          <w:p w14:paraId="08CD0E42">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w:t>
            </w:r>
          </w:p>
        </w:tc>
        <w:tc>
          <w:tcPr>
            <w:tcW w:w="2655" w:type="dxa"/>
            <w:noWrap/>
            <w:vAlign w:val="center"/>
          </w:tcPr>
          <w:p w14:paraId="3F124174">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保洁推车</w:t>
            </w:r>
          </w:p>
        </w:tc>
        <w:tc>
          <w:tcPr>
            <w:tcW w:w="1843" w:type="dxa"/>
            <w:noWrap/>
            <w:vAlign w:val="center"/>
          </w:tcPr>
          <w:p w14:paraId="1982E17B">
            <w:pPr>
              <w:jc w:val="center"/>
              <w:rPr>
                <w:rFonts w:asciiTheme="minorEastAsia" w:hAnsiTheme="minorEastAsia" w:eastAsiaTheme="minorEastAsia" w:cstheme="minorEastAsia"/>
                <w:color w:val="000000"/>
                <w:sz w:val="24"/>
              </w:rPr>
            </w:pPr>
          </w:p>
        </w:tc>
        <w:tc>
          <w:tcPr>
            <w:tcW w:w="1134" w:type="dxa"/>
            <w:noWrap/>
            <w:vAlign w:val="center"/>
          </w:tcPr>
          <w:p w14:paraId="0CCDF4D3">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110</w:t>
            </w:r>
          </w:p>
        </w:tc>
        <w:tc>
          <w:tcPr>
            <w:tcW w:w="2100" w:type="dxa"/>
          </w:tcPr>
          <w:p w14:paraId="1E66962E">
            <w:pPr>
              <w:jc w:val="center"/>
              <w:rPr>
                <w:rFonts w:asciiTheme="minorEastAsia" w:hAnsiTheme="minorEastAsia" w:eastAsiaTheme="minorEastAsia" w:cstheme="minorEastAsia"/>
                <w:color w:val="000000" w:themeColor="text1"/>
                <w:sz w:val="24"/>
                <w14:textFill>
                  <w14:solidFill>
                    <w14:schemeClr w14:val="tx1"/>
                  </w14:solidFill>
                </w14:textFill>
              </w:rPr>
            </w:pPr>
          </w:p>
        </w:tc>
      </w:tr>
      <w:tr w14:paraId="2FBA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8" w:type="dxa"/>
            <w:noWrap/>
            <w:vAlign w:val="center"/>
          </w:tcPr>
          <w:p w14:paraId="57C11108">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11</w:t>
            </w:r>
          </w:p>
        </w:tc>
        <w:tc>
          <w:tcPr>
            <w:tcW w:w="2655" w:type="dxa"/>
            <w:noWrap/>
            <w:vAlign w:val="center"/>
          </w:tcPr>
          <w:p w14:paraId="1481038F">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医疗废物转运车</w:t>
            </w:r>
          </w:p>
        </w:tc>
        <w:tc>
          <w:tcPr>
            <w:tcW w:w="1843" w:type="dxa"/>
            <w:noWrap/>
            <w:vAlign w:val="center"/>
          </w:tcPr>
          <w:p w14:paraId="4747104D">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带软件系统</w:t>
            </w:r>
          </w:p>
        </w:tc>
        <w:tc>
          <w:tcPr>
            <w:tcW w:w="1134" w:type="dxa"/>
            <w:noWrap/>
            <w:vAlign w:val="center"/>
          </w:tcPr>
          <w:p w14:paraId="33291E92">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p>
        </w:tc>
        <w:tc>
          <w:tcPr>
            <w:tcW w:w="2100" w:type="dxa"/>
          </w:tcPr>
          <w:p w14:paraId="02D153D7">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highlight w:val="yellow"/>
              </w:rPr>
              <w:t>软件与国家医疗废物平台联通</w:t>
            </w:r>
          </w:p>
        </w:tc>
      </w:tr>
      <w:tr w14:paraId="68D9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8" w:type="dxa"/>
            <w:noWrap/>
            <w:vAlign w:val="center"/>
          </w:tcPr>
          <w:p w14:paraId="5E351BF2">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12</w:t>
            </w:r>
          </w:p>
        </w:tc>
        <w:tc>
          <w:tcPr>
            <w:tcW w:w="2655" w:type="dxa"/>
            <w:noWrap/>
            <w:vAlign w:val="center"/>
          </w:tcPr>
          <w:p w14:paraId="04B0B264">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办公电脑</w:t>
            </w:r>
          </w:p>
        </w:tc>
        <w:tc>
          <w:tcPr>
            <w:tcW w:w="1843" w:type="dxa"/>
            <w:noWrap/>
            <w:vAlign w:val="center"/>
          </w:tcPr>
          <w:p w14:paraId="75458A35">
            <w:pPr>
              <w:jc w:val="center"/>
              <w:rPr>
                <w:rFonts w:asciiTheme="minorEastAsia" w:hAnsiTheme="minorEastAsia" w:eastAsiaTheme="minorEastAsia" w:cstheme="minorEastAsia"/>
                <w:color w:val="000000"/>
                <w:sz w:val="24"/>
              </w:rPr>
            </w:pPr>
          </w:p>
        </w:tc>
        <w:tc>
          <w:tcPr>
            <w:tcW w:w="1134" w:type="dxa"/>
            <w:noWrap/>
            <w:vAlign w:val="center"/>
          </w:tcPr>
          <w:p w14:paraId="33470C56">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p>
        </w:tc>
        <w:tc>
          <w:tcPr>
            <w:tcW w:w="2100" w:type="dxa"/>
          </w:tcPr>
          <w:p w14:paraId="004FD5B7">
            <w:pPr>
              <w:jc w:val="center"/>
              <w:rPr>
                <w:rFonts w:asciiTheme="minorEastAsia" w:hAnsiTheme="minorEastAsia" w:eastAsiaTheme="minorEastAsia" w:cstheme="minorEastAsia"/>
                <w:color w:val="000000"/>
                <w:sz w:val="24"/>
              </w:rPr>
            </w:pPr>
          </w:p>
        </w:tc>
      </w:tr>
      <w:tr w14:paraId="0EB2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8" w:type="dxa"/>
            <w:noWrap/>
            <w:vAlign w:val="center"/>
          </w:tcPr>
          <w:p w14:paraId="0AC950FF">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13</w:t>
            </w:r>
          </w:p>
        </w:tc>
        <w:tc>
          <w:tcPr>
            <w:tcW w:w="2655" w:type="dxa"/>
            <w:noWrap/>
            <w:vAlign w:val="center"/>
          </w:tcPr>
          <w:p w14:paraId="4E463F96">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打印机</w:t>
            </w:r>
          </w:p>
        </w:tc>
        <w:tc>
          <w:tcPr>
            <w:tcW w:w="1843" w:type="dxa"/>
            <w:noWrap/>
            <w:vAlign w:val="center"/>
          </w:tcPr>
          <w:p w14:paraId="4DFCA215">
            <w:pPr>
              <w:jc w:val="center"/>
              <w:rPr>
                <w:rFonts w:asciiTheme="minorEastAsia" w:hAnsiTheme="minorEastAsia" w:eastAsiaTheme="minorEastAsia" w:cstheme="minorEastAsia"/>
                <w:color w:val="000000"/>
                <w:sz w:val="24"/>
              </w:rPr>
            </w:pPr>
          </w:p>
        </w:tc>
        <w:tc>
          <w:tcPr>
            <w:tcW w:w="1134" w:type="dxa"/>
            <w:noWrap/>
            <w:vAlign w:val="center"/>
          </w:tcPr>
          <w:p w14:paraId="44391D21">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2100" w:type="dxa"/>
          </w:tcPr>
          <w:p w14:paraId="37712EE3">
            <w:pPr>
              <w:jc w:val="center"/>
              <w:rPr>
                <w:rFonts w:asciiTheme="minorEastAsia" w:hAnsiTheme="minorEastAsia" w:eastAsiaTheme="minorEastAsia" w:cstheme="minorEastAsia"/>
                <w:color w:val="000000"/>
                <w:sz w:val="24"/>
              </w:rPr>
            </w:pPr>
          </w:p>
        </w:tc>
      </w:tr>
      <w:tr w14:paraId="3586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8" w:type="dxa"/>
            <w:noWrap/>
            <w:vAlign w:val="center"/>
          </w:tcPr>
          <w:p w14:paraId="422CA7D2">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14</w:t>
            </w:r>
          </w:p>
        </w:tc>
        <w:tc>
          <w:tcPr>
            <w:tcW w:w="2655" w:type="dxa"/>
            <w:noWrap/>
            <w:vAlign w:val="center"/>
          </w:tcPr>
          <w:p w14:paraId="19379D27">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扫描仪</w:t>
            </w:r>
          </w:p>
        </w:tc>
        <w:tc>
          <w:tcPr>
            <w:tcW w:w="1843" w:type="dxa"/>
            <w:noWrap/>
            <w:vAlign w:val="center"/>
          </w:tcPr>
          <w:p w14:paraId="3A7ED134">
            <w:pPr>
              <w:jc w:val="center"/>
              <w:rPr>
                <w:rFonts w:asciiTheme="minorEastAsia" w:hAnsiTheme="minorEastAsia" w:eastAsiaTheme="minorEastAsia" w:cstheme="minorEastAsia"/>
                <w:color w:val="000000"/>
                <w:sz w:val="24"/>
              </w:rPr>
            </w:pPr>
          </w:p>
        </w:tc>
        <w:tc>
          <w:tcPr>
            <w:tcW w:w="1134" w:type="dxa"/>
            <w:noWrap/>
            <w:vAlign w:val="center"/>
          </w:tcPr>
          <w:p w14:paraId="310ADC2D">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2100" w:type="dxa"/>
          </w:tcPr>
          <w:p w14:paraId="1DFACD53">
            <w:pPr>
              <w:jc w:val="center"/>
              <w:rPr>
                <w:rFonts w:asciiTheme="minorEastAsia" w:hAnsiTheme="minorEastAsia" w:eastAsiaTheme="minorEastAsia" w:cstheme="minorEastAsia"/>
                <w:color w:val="000000"/>
                <w:sz w:val="24"/>
              </w:rPr>
            </w:pPr>
          </w:p>
        </w:tc>
      </w:tr>
      <w:tr w14:paraId="5895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8" w:type="dxa"/>
            <w:noWrap/>
            <w:vAlign w:val="center"/>
          </w:tcPr>
          <w:p w14:paraId="5F7DC32A">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15</w:t>
            </w:r>
          </w:p>
        </w:tc>
        <w:tc>
          <w:tcPr>
            <w:tcW w:w="2655" w:type="dxa"/>
            <w:noWrap/>
            <w:vAlign w:val="center"/>
          </w:tcPr>
          <w:p w14:paraId="77F02654">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考勤机</w:t>
            </w:r>
          </w:p>
        </w:tc>
        <w:tc>
          <w:tcPr>
            <w:tcW w:w="1843" w:type="dxa"/>
            <w:noWrap/>
            <w:vAlign w:val="center"/>
          </w:tcPr>
          <w:p w14:paraId="30C34CCE">
            <w:pPr>
              <w:jc w:val="center"/>
              <w:rPr>
                <w:rFonts w:asciiTheme="minorEastAsia" w:hAnsiTheme="minorEastAsia" w:eastAsiaTheme="minorEastAsia" w:cstheme="minorEastAsia"/>
                <w:color w:val="000000"/>
                <w:sz w:val="24"/>
              </w:rPr>
            </w:pPr>
          </w:p>
        </w:tc>
        <w:tc>
          <w:tcPr>
            <w:tcW w:w="1134" w:type="dxa"/>
            <w:noWrap/>
            <w:vAlign w:val="center"/>
          </w:tcPr>
          <w:p w14:paraId="29C39D5E">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w:t>
            </w:r>
          </w:p>
        </w:tc>
        <w:tc>
          <w:tcPr>
            <w:tcW w:w="2100" w:type="dxa"/>
          </w:tcPr>
          <w:p w14:paraId="670B56E4">
            <w:pPr>
              <w:jc w:val="center"/>
              <w:rPr>
                <w:rFonts w:asciiTheme="minorEastAsia" w:hAnsiTheme="minorEastAsia" w:eastAsiaTheme="minorEastAsia" w:cstheme="minorEastAsia"/>
                <w:color w:val="000000"/>
                <w:sz w:val="24"/>
              </w:rPr>
            </w:pPr>
          </w:p>
        </w:tc>
      </w:tr>
      <w:tr w14:paraId="66F3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8" w:type="dxa"/>
            <w:noWrap/>
            <w:vAlign w:val="center"/>
          </w:tcPr>
          <w:p w14:paraId="48FF6B4F">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16</w:t>
            </w:r>
          </w:p>
        </w:tc>
        <w:tc>
          <w:tcPr>
            <w:tcW w:w="2655" w:type="dxa"/>
            <w:noWrap/>
            <w:vAlign w:val="center"/>
          </w:tcPr>
          <w:p w14:paraId="56A08E86">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100KG洗衣机（或两台50kg）</w:t>
            </w:r>
          </w:p>
        </w:tc>
        <w:tc>
          <w:tcPr>
            <w:tcW w:w="1843" w:type="dxa"/>
            <w:noWrap/>
            <w:vAlign w:val="center"/>
          </w:tcPr>
          <w:p w14:paraId="7EDB4C3F">
            <w:pPr>
              <w:jc w:val="center"/>
              <w:rPr>
                <w:rFonts w:asciiTheme="minorEastAsia" w:hAnsiTheme="minorEastAsia" w:eastAsiaTheme="minorEastAsia" w:cstheme="minorEastAsia"/>
                <w:color w:val="000000"/>
                <w:sz w:val="24"/>
              </w:rPr>
            </w:pPr>
          </w:p>
        </w:tc>
        <w:tc>
          <w:tcPr>
            <w:tcW w:w="1134" w:type="dxa"/>
            <w:noWrap/>
            <w:vAlign w:val="center"/>
          </w:tcPr>
          <w:p w14:paraId="1BA7C241">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2100" w:type="dxa"/>
          </w:tcPr>
          <w:p w14:paraId="7EA88517">
            <w:pPr>
              <w:jc w:val="center"/>
              <w:rPr>
                <w:rFonts w:asciiTheme="minorEastAsia" w:hAnsiTheme="minorEastAsia" w:eastAsiaTheme="minorEastAsia" w:cstheme="minorEastAsia"/>
                <w:color w:val="000000"/>
                <w:sz w:val="24"/>
              </w:rPr>
            </w:pPr>
          </w:p>
        </w:tc>
      </w:tr>
      <w:tr w14:paraId="24A6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8" w:type="dxa"/>
            <w:noWrap/>
            <w:vAlign w:val="center"/>
          </w:tcPr>
          <w:p w14:paraId="52AC1DA3">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17</w:t>
            </w:r>
          </w:p>
        </w:tc>
        <w:tc>
          <w:tcPr>
            <w:tcW w:w="2655" w:type="dxa"/>
            <w:noWrap/>
            <w:vAlign w:val="center"/>
          </w:tcPr>
          <w:p w14:paraId="1D80A45F">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家用洗衣机</w:t>
            </w:r>
          </w:p>
        </w:tc>
        <w:tc>
          <w:tcPr>
            <w:tcW w:w="1843" w:type="dxa"/>
            <w:noWrap/>
            <w:vAlign w:val="center"/>
          </w:tcPr>
          <w:p w14:paraId="000D487F">
            <w:pPr>
              <w:jc w:val="center"/>
              <w:rPr>
                <w:rFonts w:asciiTheme="minorEastAsia" w:hAnsiTheme="minorEastAsia" w:eastAsiaTheme="minorEastAsia" w:cstheme="minorEastAsia"/>
                <w:color w:val="000000"/>
                <w:sz w:val="24"/>
              </w:rPr>
            </w:pPr>
          </w:p>
        </w:tc>
        <w:tc>
          <w:tcPr>
            <w:tcW w:w="1134" w:type="dxa"/>
            <w:noWrap/>
            <w:vAlign w:val="center"/>
          </w:tcPr>
          <w:p w14:paraId="4A750D8E">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2100" w:type="dxa"/>
          </w:tcPr>
          <w:p w14:paraId="294EF687">
            <w:pPr>
              <w:jc w:val="center"/>
              <w:rPr>
                <w:rFonts w:asciiTheme="minorEastAsia" w:hAnsiTheme="minorEastAsia" w:eastAsiaTheme="minorEastAsia" w:cstheme="minorEastAsia"/>
                <w:color w:val="000000"/>
                <w:sz w:val="24"/>
              </w:rPr>
            </w:pPr>
          </w:p>
        </w:tc>
      </w:tr>
      <w:tr w14:paraId="2DCA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8" w:type="dxa"/>
            <w:noWrap/>
            <w:vAlign w:val="center"/>
          </w:tcPr>
          <w:p w14:paraId="1B0CE460">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18</w:t>
            </w:r>
          </w:p>
        </w:tc>
        <w:tc>
          <w:tcPr>
            <w:tcW w:w="2655" w:type="dxa"/>
            <w:noWrap/>
            <w:vAlign w:val="center"/>
          </w:tcPr>
          <w:p w14:paraId="2DAC32B7">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100KG烘干机（或两台50kg）</w:t>
            </w:r>
          </w:p>
        </w:tc>
        <w:tc>
          <w:tcPr>
            <w:tcW w:w="1843" w:type="dxa"/>
            <w:noWrap/>
            <w:vAlign w:val="center"/>
          </w:tcPr>
          <w:p w14:paraId="186CC383">
            <w:pPr>
              <w:jc w:val="center"/>
              <w:rPr>
                <w:rFonts w:asciiTheme="minorEastAsia" w:hAnsiTheme="minorEastAsia" w:eastAsiaTheme="minorEastAsia" w:cstheme="minorEastAsia"/>
                <w:color w:val="000000"/>
                <w:sz w:val="24"/>
              </w:rPr>
            </w:pPr>
          </w:p>
        </w:tc>
        <w:tc>
          <w:tcPr>
            <w:tcW w:w="1134" w:type="dxa"/>
            <w:noWrap/>
            <w:vAlign w:val="center"/>
          </w:tcPr>
          <w:p w14:paraId="2D133DF5">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2100" w:type="dxa"/>
          </w:tcPr>
          <w:p w14:paraId="60B6495F">
            <w:pPr>
              <w:jc w:val="center"/>
              <w:rPr>
                <w:rFonts w:asciiTheme="minorEastAsia" w:hAnsiTheme="minorEastAsia" w:eastAsiaTheme="minorEastAsia" w:cstheme="minorEastAsia"/>
                <w:color w:val="000000"/>
                <w:sz w:val="24"/>
              </w:rPr>
            </w:pPr>
          </w:p>
        </w:tc>
      </w:tr>
    </w:tbl>
    <w:p w14:paraId="29CD7723">
      <w:pPr>
        <w:pStyle w:val="9"/>
        <w:numPr>
          <w:ilvl w:val="0"/>
          <w:numId w:val="0"/>
        </w:numPr>
        <w:spacing w:line="360" w:lineRule="auto"/>
        <w:ind w:leftChars="0"/>
        <w:rPr>
          <w:rFonts w:hint="eastAsia" w:asciiTheme="minorEastAsia" w:hAnsiTheme="minorEastAsia" w:eastAsiaTheme="minorEastAsia" w:cstheme="minorEastAsia"/>
          <w:sz w:val="24"/>
          <w:szCs w:val="24"/>
          <w:lang w:val="en-US" w:eastAsia="zh-CN"/>
        </w:rPr>
      </w:pPr>
    </w:p>
    <w:p w14:paraId="75FF817A">
      <w:pPr>
        <w:pStyle w:val="9"/>
        <w:numPr>
          <w:ilvl w:val="0"/>
          <w:numId w:val="0"/>
        </w:numPr>
        <w:spacing w:line="360" w:lineRule="auto"/>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工具材料</w:t>
      </w:r>
    </w:p>
    <w:tbl>
      <w:tblPr>
        <w:tblStyle w:val="23"/>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5"/>
        <w:gridCol w:w="1654"/>
        <w:gridCol w:w="1855"/>
        <w:gridCol w:w="1830"/>
        <w:gridCol w:w="1736"/>
      </w:tblGrid>
      <w:tr w14:paraId="47F9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5" w:type="dxa"/>
            <w:noWrap w:val="0"/>
            <w:vAlign w:val="center"/>
          </w:tcPr>
          <w:p w14:paraId="6CF242E5">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1、拖把</w:t>
            </w:r>
          </w:p>
        </w:tc>
        <w:tc>
          <w:tcPr>
            <w:tcW w:w="1654" w:type="dxa"/>
            <w:noWrap w:val="0"/>
            <w:vAlign w:val="center"/>
          </w:tcPr>
          <w:p w14:paraId="3F4FA7E9">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2、尘推</w:t>
            </w:r>
          </w:p>
        </w:tc>
        <w:tc>
          <w:tcPr>
            <w:tcW w:w="1855" w:type="dxa"/>
            <w:noWrap w:val="0"/>
            <w:vAlign w:val="center"/>
          </w:tcPr>
          <w:p w14:paraId="2B1C0B0E">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3、尘推罩</w:t>
            </w:r>
          </w:p>
        </w:tc>
        <w:tc>
          <w:tcPr>
            <w:tcW w:w="1830" w:type="dxa"/>
            <w:noWrap w:val="0"/>
            <w:vAlign w:val="center"/>
          </w:tcPr>
          <w:p w14:paraId="00FC3CBF">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4、水推</w:t>
            </w:r>
          </w:p>
        </w:tc>
        <w:tc>
          <w:tcPr>
            <w:tcW w:w="1736" w:type="dxa"/>
            <w:noWrap w:val="0"/>
            <w:vAlign w:val="center"/>
          </w:tcPr>
          <w:p w14:paraId="64EE58E6">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5、扫把</w:t>
            </w:r>
          </w:p>
        </w:tc>
      </w:tr>
      <w:tr w14:paraId="1220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5" w:type="dxa"/>
            <w:noWrap w:val="0"/>
            <w:vAlign w:val="center"/>
          </w:tcPr>
          <w:p w14:paraId="4EF2EE7E">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6、畚箕</w:t>
            </w:r>
          </w:p>
        </w:tc>
        <w:tc>
          <w:tcPr>
            <w:tcW w:w="1654" w:type="dxa"/>
            <w:noWrap w:val="0"/>
            <w:vAlign w:val="center"/>
          </w:tcPr>
          <w:p w14:paraId="5083C61E">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7、喷壶</w:t>
            </w:r>
          </w:p>
        </w:tc>
        <w:tc>
          <w:tcPr>
            <w:tcW w:w="1855" w:type="dxa"/>
            <w:noWrap w:val="0"/>
            <w:vAlign w:val="center"/>
          </w:tcPr>
          <w:p w14:paraId="566C0ED5">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8、水桶</w:t>
            </w:r>
          </w:p>
        </w:tc>
        <w:tc>
          <w:tcPr>
            <w:tcW w:w="1830" w:type="dxa"/>
            <w:noWrap w:val="0"/>
            <w:vAlign w:val="center"/>
          </w:tcPr>
          <w:p w14:paraId="106C1A87">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9、弯头刷</w:t>
            </w:r>
          </w:p>
        </w:tc>
        <w:tc>
          <w:tcPr>
            <w:tcW w:w="1736" w:type="dxa"/>
            <w:noWrap w:val="0"/>
            <w:vAlign w:val="center"/>
          </w:tcPr>
          <w:p w14:paraId="0A6AC366">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10、长柄刷</w:t>
            </w:r>
          </w:p>
        </w:tc>
      </w:tr>
      <w:tr w14:paraId="16E7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5" w:type="dxa"/>
            <w:noWrap w:val="0"/>
            <w:vAlign w:val="center"/>
          </w:tcPr>
          <w:p w14:paraId="13BFF128">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11、伸缩竿</w:t>
            </w:r>
          </w:p>
        </w:tc>
        <w:tc>
          <w:tcPr>
            <w:tcW w:w="1654" w:type="dxa"/>
            <w:noWrap w:val="0"/>
            <w:vAlign w:val="center"/>
          </w:tcPr>
          <w:p w14:paraId="0DE42FF5">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12、铝合金梯子</w:t>
            </w:r>
          </w:p>
        </w:tc>
        <w:tc>
          <w:tcPr>
            <w:tcW w:w="1855" w:type="dxa"/>
            <w:noWrap w:val="0"/>
            <w:vAlign w:val="center"/>
          </w:tcPr>
          <w:p w14:paraId="1DA814E2">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13、农药喷雾器</w:t>
            </w:r>
          </w:p>
        </w:tc>
        <w:tc>
          <w:tcPr>
            <w:tcW w:w="1830" w:type="dxa"/>
            <w:noWrap w:val="0"/>
            <w:vAlign w:val="center"/>
          </w:tcPr>
          <w:p w14:paraId="60556536">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14、疏通器</w:t>
            </w:r>
          </w:p>
        </w:tc>
        <w:tc>
          <w:tcPr>
            <w:tcW w:w="1736" w:type="dxa"/>
            <w:noWrap w:val="0"/>
            <w:vAlign w:val="center"/>
          </w:tcPr>
          <w:p w14:paraId="1090EAA9">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15、插座板</w:t>
            </w:r>
          </w:p>
        </w:tc>
      </w:tr>
      <w:tr w14:paraId="02A0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5" w:type="dxa"/>
            <w:noWrap w:val="0"/>
            <w:vAlign w:val="center"/>
          </w:tcPr>
          <w:p w14:paraId="7E3C6EEA">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16、毛头</w:t>
            </w:r>
          </w:p>
        </w:tc>
        <w:tc>
          <w:tcPr>
            <w:tcW w:w="1654" w:type="dxa"/>
            <w:noWrap w:val="0"/>
            <w:vAlign w:val="center"/>
          </w:tcPr>
          <w:p w14:paraId="08010516">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17、毛巾</w:t>
            </w:r>
          </w:p>
        </w:tc>
        <w:tc>
          <w:tcPr>
            <w:tcW w:w="1855" w:type="dxa"/>
            <w:noWrap w:val="0"/>
            <w:vAlign w:val="center"/>
          </w:tcPr>
          <w:p w14:paraId="063FCA0F">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18、刮刀</w:t>
            </w:r>
          </w:p>
        </w:tc>
        <w:tc>
          <w:tcPr>
            <w:tcW w:w="1830" w:type="dxa"/>
            <w:noWrap w:val="0"/>
            <w:vAlign w:val="center"/>
          </w:tcPr>
          <w:p w14:paraId="623709FC">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19、刀片</w:t>
            </w:r>
          </w:p>
        </w:tc>
        <w:tc>
          <w:tcPr>
            <w:tcW w:w="1736" w:type="dxa"/>
            <w:noWrap w:val="0"/>
            <w:vAlign w:val="center"/>
          </w:tcPr>
          <w:p w14:paraId="3CB737E8">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20、鸡毛刷</w:t>
            </w:r>
          </w:p>
        </w:tc>
      </w:tr>
      <w:tr w14:paraId="16179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5" w:type="dxa"/>
            <w:noWrap w:val="0"/>
            <w:vAlign w:val="center"/>
          </w:tcPr>
          <w:p w14:paraId="61201121">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21、外围扫把</w:t>
            </w:r>
          </w:p>
        </w:tc>
        <w:tc>
          <w:tcPr>
            <w:tcW w:w="1654" w:type="dxa"/>
            <w:noWrap w:val="0"/>
            <w:vAlign w:val="center"/>
          </w:tcPr>
          <w:p w14:paraId="52BBCD7E">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22、外用畚箕</w:t>
            </w:r>
          </w:p>
        </w:tc>
        <w:tc>
          <w:tcPr>
            <w:tcW w:w="1855" w:type="dxa"/>
            <w:noWrap w:val="0"/>
            <w:vAlign w:val="center"/>
          </w:tcPr>
          <w:p w14:paraId="6B0355DA">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23、手电筒</w:t>
            </w:r>
          </w:p>
        </w:tc>
        <w:tc>
          <w:tcPr>
            <w:tcW w:w="1830" w:type="dxa"/>
            <w:noWrap w:val="0"/>
            <w:vAlign w:val="center"/>
          </w:tcPr>
          <w:p w14:paraId="6FEE65F7">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24、三角警示牌</w:t>
            </w:r>
          </w:p>
        </w:tc>
        <w:tc>
          <w:tcPr>
            <w:tcW w:w="1736" w:type="dxa"/>
            <w:noWrap w:val="0"/>
            <w:vAlign w:val="center"/>
          </w:tcPr>
          <w:p w14:paraId="4B71A2AF">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25、警示带</w:t>
            </w:r>
          </w:p>
        </w:tc>
      </w:tr>
      <w:tr w14:paraId="3046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5" w:type="dxa"/>
            <w:noWrap w:val="0"/>
            <w:vAlign w:val="center"/>
          </w:tcPr>
          <w:p w14:paraId="35B1EB6C">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26、皮吸</w:t>
            </w:r>
          </w:p>
        </w:tc>
        <w:tc>
          <w:tcPr>
            <w:tcW w:w="1654" w:type="dxa"/>
            <w:noWrap w:val="0"/>
            <w:vAlign w:val="center"/>
          </w:tcPr>
          <w:p w14:paraId="15CEC5C1">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27、清洁吊牌</w:t>
            </w:r>
          </w:p>
        </w:tc>
        <w:tc>
          <w:tcPr>
            <w:tcW w:w="1855" w:type="dxa"/>
            <w:noWrap w:val="0"/>
            <w:vAlign w:val="center"/>
          </w:tcPr>
          <w:p w14:paraId="7ABDC7ED">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28、废纸篓</w:t>
            </w:r>
          </w:p>
        </w:tc>
        <w:tc>
          <w:tcPr>
            <w:tcW w:w="1830" w:type="dxa"/>
            <w:noWrap w:val="0"/>
            <w:vAlign w:val="center"/>
          </w:tcPr>
          <w:p w14:paraId="03308BF6">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29、抛光擦片</w:t>
            </w:r>
          </w:p>
        </w:tc>
        <w:tc>
          <w:tcPr>
            <w:tcW w:w="1736" w:type="dxa"/>
            <w:noWrap w:val="0"/>
            <w:vAlign w:val="center"/>
          </w:tcPr>
          <w:p w14:paraId="1FC58235">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30、洗地擦片</w:t>
            </w:r>
          </w:p>
        </w:tc>
      </w:tr>
      <w:tr w14:paraId="3D1F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5" w:type="dxa"/>
            <w:noWrap w:val="0"/>
            <w:vAlign w:val="center"/>
          </w:tcPr>
          <w:p w14:paraId="06460B62">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31、百洁布</w:t>
            </w:r>
          </w:p>
        </w:tc>
        <w:tc>
          <w:tcPr>
            <w:tcW w:w="1654" w:type="dxa"/>
            <w:noWrap w:val="0"/>
            <w:vAlign w:val="center"/>
          </w:tcPr>
          <w:p w14:paraId="6D3DE0F8">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32、钢丝绵</w:t>
            </w:r>
          </w:p>
        </w:tc>
        <w:tc>
          <w:tcPr>
            <w:tcW w:w="1855" w:type="dxa"/>
            <w:noWrap w:val="0"/>
            <w:vAlign w:val="center"/>
          </w:tcPr>
          <w:p w14:paraId="08E5658E">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33、白沙</w:t>
            </w:r>
          </w:p>
        </w:tc>
        <w:tc>
          <w:tcPr>
            <w:tcW w:w="1830" w:type="dxa"/>
            <w:noWrap w:val="0"/>
            <w:vAlign w:val="center"/>
          </w:tcPr>
          <w:p w14:paraId="24FEF01F">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34、可降解垃圾袋</w:t>
            </w:r>
          </w:p>
        </w:tc>
        <w:tc>
          <w:tcPr>
            <w:tcW w:w="1736" w:type="dxa"/>
            <w:noWrap w:val="0"/>
            <w:vAlign w:val="center"/>
          </w:tcPr>
          <w:p w14:paraId="47A70E0B">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35、洗衣粉</w:t>
            </w:r>
          </w:p>
        </w:tc>
      </w:tr>
      <w:tr w14:paraId="2238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5" w:type="dxa"/>
            <w:noWrap w:val="0"/>
            <w:vAlign w:val="center"/>
          </w:tcPr>
          <w:p w14:paraId="70162159">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36、牵尘剂</w:t>
            </w:r>
          </w:p>
        </w:tc>
        <w:tc>
          <w:tcPr>
            <w:tcW w:w="1654" w:type="dxa"/>
            <w:noWrap w:val="0"/>
            <w:vAlign w:val="center"/>
          </w:tcPr>
          <w:p w14:paraId="5DEFA094">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37、钢油</w:t>
            </w:r>
          </w:p>
        </w:tc>
        <w:tc>
          <w:tcPr>
            <w:tcW w:w="1855" w:type="dxa"/>
            <w:noWrap w:val="0"/>
            <w:vAlign w:val="center"/>
          </w:tcPr>
          <w:p w14:paraId="6E8C3E6F">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38、除锈剂</w:t>
            </w:r>
          </w:p>
        </w:tc>
        <w:tc>
          <w:tcPr>
            <w:tcW w:w="1830" w:type="dxa"/>
            <w:noWrap w:val="0"/>
            <w:vAlign w:val="center"/>
          </w:tcPr>
          <w:p w14:paraId="4DF5BAFB">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39、全能水</w:t>
            </w:r>
          </w:p>
        </w:tc>
        <w:tc>
          <w:tcPr>
            <w:tcW w:w="1736" w:type="dxa"/>
            <w:noWrap w:val="0"/>
            <w:vAlign w:val="center"/>
          </w:tcPr>
          <w:p w14:paraId="6038E9EA">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40、香球</w:t>
            </w:r>
          </w:p>
        </w:tc>
      </w:tr>
      <w:tr w14:paraId="1334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5" w:type="dxa"/>
            <w:noWrap w:val="0"/>
            <w:vAlign w:val="center"/>
          </w:tcPr>
          <w:p w14:paraId="7E3AC888">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41、空气清新剂</w:t>
            </w:r>
          </w:p>
        </w:tc>
        <w:tc>
          <w:tcPr>
            <w:tcW w:w="1654" w:type="dxa"/>
            <w:noWrap w:val="0"/>
            <w:vAlign w:val="center"/>
          </w:tcPr>
          <w:p w14:paraId="4B4E87D4">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42、除胶剂</w:t>
            </w:r>
          </w:p>
        </w:tc>
        <w:tc>
          <w:tcPr>
            <w:tcW w:w="1855" w:type="dxa"/>
            <w:noWrap w:val="0"/>
            <w:vAlign w:val="center"/>
          </w:tcPr>
          <w:p w14:paraId="50B3AB26">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43、洗洁精</w:t>
            </w:r>
          </w:p>
        </w:tc>
        <w:tc>
          <w:tcPr>
            <w:tcW w:w="1830" w:type="dxa"/>
            <w:noWrap w:val="0"/>
            <w:vAlign w:val="center"/>
          </w:tcPr>
          <w:p w14:paraId="5D63F05C">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44、光亮剂</w:t>
            </w:r>
          </w:p>
        </w:tc>
        <w:tc>
          <w:tcPr>
            <w:tcW w:w="1736" w:type="dxa"/>
            <w:noWrap w:val="0"/>
            <w:vAlign w:val="center"/>
          </w:tcPr>
          <w:p w14:paraId="087C8AA6">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45、保洁蜡水</w:t>
            </w:r>
          </w:p>
        </w:tc>
      </w:tr>
      <w:tr w14:paraId="4C13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5" w:type="dxa"/>
            <w:noWrap w:val="0"/>
            <w:vAlign w:val="center"/>
          </w:tcPr>
          <w:p w14:paraId="3162D428">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46、香蕉水</w:t>
            </w:r>
          </w:p>
        </w:tc>
        <w:tc>
          <w:tcPr>
            <w:tcW w:w="1654" w:type="dxa"/>
            <w:noWrap w:val="0"/>
            <w:vAlign w:val="center"/>
          </w:tcPr>
          <w:p w14:paraId="3C9F453E">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47、消泡剂</w:t>
            </w:r>
          </w:p>
        </w:tc>
        <w:tc>
          <w:tcPr>
            <w:tcW w:w="1855" w:type="dxa"/>
            <w:noWrap w:val="0"/>
            <w:vAlign w:val="center"/>
          </w:tcPr>
          <w:p w14:paraId="643B8773">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48、洁厕精</w:t>
            </w:r>
          </w:p>
        </w:tc>
        <w:tc>
          <w:tcPr>
            <w:tcW w:w="1830" w:type="dxa"/>
            <w:noWrap w:val="0"/>
            <w:vAlign w:val="center"/>
          </w:tcPr>
          <w:p w14:paraId="27DF48BA">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49、去污粉</w:t>
            </w:r>
          </w:p>
        </w:tc>
        <w:tc>
          <w:tcPr>
            <w:tcW w:w="1736" w:type="dxa"/>
            <w:noWrap w:val="0"/>
            <w:vAlign w:val="center"/>
          </w:tcPr>
          <w:p w14:paraId="3AB5F94E">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50、碱</w:t>
            </w:r>
          </w:p>
        </w:tc>
      </w:tr>
      <w:tr w14:paraId="6D9E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5" w:type="dxa"/>
            <w:noWrap w:val="0"/>
            <w:vAlign w:val="center"/>
          </w:tcPr>
          <w:p w14:paraId="5C614D7C">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51、吸水布</w:t>
            </w:r>
          </w:p>
        </w:tc>
        <w:tc>
          <w:tcPr>
            <w:tcW w:w="1654" w:type="dxa"/>
            <w:noWrap w:val="0"/>
            <w:vAlign w:val="center"/>
          </w:tcPr>
          <w:p w14:paraId="734E7B6A">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52、置物篮</w:t>
            </w:r>
          </w:p>
        </w:tc>
        <w:tc>
          <w:tcPr>
            <w:tcW w:w="1855" w:type="dxa"/>
            <w:noWrap w:val="0"/>
            <w:vAlign w:val="center"/>
          </w:tcPr>
          <w:p w14:paraId="14D0015E">
            <w:pPr>
              <w:spacing w:line="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53、水管</w:t>
            </w:r>
          </w:p>
        </w:tc>
        <w:tc>
          <w:tcPr>
            <w:tcW w:w="1830" w:type="dxa"/>
            <w:noWrap w:val="0"/>
            <w:vAlign w:val="center"/>
          </w:tcPr>
          <w:p w14:paraId="200509D8">
            <w:pPr>
              <w:spacing w:line="0" w:lineRule="atLeast"/>
              <w:rPr>
                <w:rFonts w:hint="eastAsia" w:asciiTheme="minorEastAsia" w:hAnsiTheme="minorEastAsia" w:eastAsiaTheme="minorEastAsia" w:cstheme="minorEastAsia"/>
                <w:color w:val="000000"/>
                <w:sz w:val="24"/>
                <w:szCs w:val="24"/>
              </w:rPr>
            </w:pPr>
          </w:p>
        </w:tc>
        <w:tc>
          <w:tcPr>
            <w:tcW w:w="1736" w:type="dxa"/>
            <w:noWrap w:val="0"/>
            <w:vAlign w:val="center"/>
          </w:tcPr>
          <w:p w14:paraId="15CF5459">
            <w:pPr>
              <w:spacing w:line="0" w:lineRule="atLeast"/>
              <w:rPr>
                <w:rFonts w:hint="eastAsia" w:asciiTheme="minorEastAsia" w:hAnsiTheme="minorEastAsia" w:eastAsiaTheme="minorEastAsia" w:cstheme="minorEastAsia"/>
                <w:color w:val="000000"/>
                <w:sz w:val="24"/>
                <w:szCs w:val="24"/>
              </w:rPr>
            </w:pPr>
          </w:p>
        </w:tc>
      </w:tr>
    </w:tbl>
    <w:p w14:paraId="28F29F2F">
      <w:pPr>
        <w:numPr>
          <w:ilvl w:val="0"/>
          <w:numId w:val="0"/>
        </w:numPr>
        <w:spacing w:line="360" w:lineRule="auto"/>
        <w:ind w:leftChars="0"/>
        <w:rPr>
          <w:rFonts w:hint="eastAsia" w:asciiTheme="minorEastAsia" w:hAnsiTheme="minorEastAsia" w:eastAsiaTheme="minorEastAsia" w:cstheme="minorEastAsia"/>
          <w:sz w:val="24"/>
          <w:szCs w:val="24"/>
          <w:lang w:val="en-US" w:eastAsia="zh-CN"/>
        </w:rPr>
      </w:pPr>
    </w:p>
    <w:p w14:paraId="58FBA4A3">
      <w:pPr>
        <w:numPr>
          <w:ilvl w:val="0"/>
          <w:numId w:val="0"/>
        </w:numPr>
        <w:spacing w:line="360" w:lineRule="auto"/>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劳保用品</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5"/>
        <w:gridCol w:w="1860"/>
        <w:gridCol w:w="1704"/>
        <w:gridCol w:w="1705"/>
        <w:gridCol w:w="1839"/>
      </w:tblGrid>
      <w:tr w14:paraId="73AD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5" w:type="dxa"/>
            <w:noWrap w:val="0"/>
            <w:vAlign w:val="center"/>
          </w:tcPr>
          <w:p w14:paraId="414B407A">
            <w:pPr>
              <w:tabs>
                <w:tab w:val="left" w:pos="630"/>
              </w:tabs>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1、工作服</w:t>
            </w:r>
          </w:p>
        </w:tc>
        <w:tc>
          <w:tcPr>
            <w:tcW w:w="1860" w:type="dxa"/>
            <w:noWrap w:val="0"/>
            <w:vAlign w:val="center"/>
          </w:tcPr>
          <w:p w14:paraId="568CDABC">
            <w:pPr>
              <w:tabs>
                <w:tab w:val="left" w:pos="630"/>
              </w:tabs>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2、工作帽</w:t>
            </w:r>
          </w:p>
        </w:tc>
        <w:tc>
          <w:tcPr>
            <w:tcW w:w="1704" w:type="dxa"/>
            <w:noWrap w:val="0"/>
            <w:vAlign w:val="center"/>
          </w:tcPr>
          <w:p w14:paraId="1494B0DF">
            <w:pPr>
              <w:tabs>
                <w:tab w:val="left" w:pos="630"/>
              </w:tabs>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3、工作鞋</w:t>
            </w:r>
          </w:p>
        </w:tc>
        <w:tc>
          <w:tcPr>
            <w:tcW w:w="1705" w:type="dxa"/>
            <w:noWrap w:val="0"/>
            <w:vAlign w:val="center"/>
          </w:tcPr>
          <w:p w14:paraId="65A28939">
            <w:pPr>
              <w:tabs>
                <w:tab w:val="left" w:pos="630"/>
              </w:tabs>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4、纱手套</w:t>
            </w:r>
          </w:p>
        </w:tc>
        <w:tc>
          <w:tcPr>
            <w:tcW w:w="1839" w:type="dxa"/>
            <w:noWrap w:val="0"/>
            <w:vAlign w:val="center"/>
          </w:tcPr>
          <w:p w14:paraId="04578D55">
            <w:pPr>
              <w:tabs>
                <w:tab w:val="left" w:pos="630"/>
              </w:tabs>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5、雨鞋</w:t>
            </w:r>
          </w:p>
        </w:tc>
      </w:tr>
      <w:tr w14:paraId="6221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5" w:type="dxa"/>
            <w:noWrap w:val="0"/>
            <w:vAlign w:val="center"/>
          </w:tcPr>
          <w:p w14:paraId="606102DD">
            <w:pPr>
              <w:tabs>
                <w:tab w:val="left" w:pos="630"/>
              </w:tabs>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6、安全带</w:t>
            </w:r>
          </w:p>
        </w:tc>
        <w:tc>
          <w:tcPr>
            <w:tcW w:w="1860" w:type="dxa"/>
            <w:noWrap w:val="0"/>
            <w:vAlign w:val="center"/>
          </w:tcPr>
          <w:p w14:paraId="471FEFE5">
            <w:pPr>
              <w:tabs>
                <w:tab w:val="left" w:pos="630"/>
              </w:tabs>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7、荧光背心</w:t>
            </w:r>
          </w:p>
        </w:tc>
        <w:tc>
          <w:tcPr>
            <w:tcW w:w="1704" w:type="dxa"/>
            <w:noWrap w:val="0"/>
            <w:vAlign w:val="center"/>
          </w:tcPr>
          <w:p w14:paraId="37C53095">
            <w:pPr>
              <w:tabs>
                <w:tab w:val="left" w:pos="630"/>
              </w:tabs>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8、橡胶手套</w:t>
            </w:r>
          </w:p>
        </w:tc>
        <w:tc>
          <w:tcPr>
            <w:tcW w:w="1705" w:type="dxa"/>
            <w:noWrap w:val="0"/>
            <w:vAlign w:val="center"/>
          </w:tcPr>
          <w:p w14:paraId="34C8A5CE">
            <w:pPr>
              <w:tabs>
                <w:tab w:val="left" w:pos="630"/>
              </w:tabs>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9、棉手套</w:t>
            </w:r>
          </w:p>
        </w:tc>
        <w:tc>
          <w:tcPr>
            <w:tcW w:w="1839" w:type="dxa"/>
            <w:noWrap w:val="0"/>
            <w:vAlign w:val="center"/>
          </w:tcPr>
          <w:p w14:paraId="718417B3">
            <w:pPr>
              <w:tabs>
                <w:tab w:val="left" w:pos="630"/>
              </w:tabs>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10、纱手套</w:t>
            </w:r>
          </w:p>
        </w:tc>
      </w:tr>
      <w:tr w14:paraId="1372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5" w:type="dxa"/>
            <w:noWrap w:val="0"/>
            <w:vAlign w:val="center"/>
          </w:tcPr>
          <w:p w14:paraId="5CC855A7">
            <w:pPr>
              <w:tabs>
                <w:tab w:val="left" w:pos="630"/>
              </w:tabs>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11、医用口罩</w:t>
            </w:r>
          </w:p>
        </w:tc>
        <w:tc>
          <w:tcPr>
            <w:tcW w:w="1860" w:type="dxa"/>
            <w:noWrap w:val="0"/>
            <w:vAlign w:val="center"/>
          </w:tcPr>
          <w:p w14:paraId="66EBA9F7">
            <w:pPr>
              <w:tabs>
                <w:tab w:val="left" w:pos="630"/>
              </w:tabs>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12、雨衣</w:t>
            </w:r>
          </w:p>
        </w:tc>
        <w:tc>
          <w:tcPr>
            <w:tcW w:w="1704" w:type="dxa"/>
            <w:noWrap w:val="0"/>
            <w:vAlign w:val="center"/>
          </w:tcPr>
          <w:p w14:paraId="2CADC116">
            <w:pPr>
              <w:tabs>
                <w:tab w:val="left" w:pos="630"/>
              </w:tabs>
              <w:jc w:val="center"/>
              <w:rPr>
                <w:rFonts w:hint="eastAsia" w:asciiTheme="minorEastAsia" w:hAnsiTheme="minorEastAsia" w:eastAsiaTheme="minorEastAsia" w:cstheme="minorEastAsia"/>
                <w:color w:val="000000"/>
                <w:sz w:val="24"/>
                <w:szCs w:val="24"/>
              </w:rPr>
            </w:pPr>
          </w:p>
        </w:tc>
        <w:tc>
          <w:tcPr>
            <w:tcW w:w="1705" w:type="dxa"/>
            <w:noWrap w:val="0"/>
            <w:vAlign w:val="center"/>
          </w:tcPr>
          <w:p w14:paraId="2A2D282A">
            <w:pPr>
              <w:tabs>
                <w:tab w:val="left" w:pos="630"/>
              </w:tabs>
              <w:jc w:val="center"/>
              <w:rPr>
                <w:rFonts w:hint="eastAsia" w:asciiTheme="minorEastAsia" w:hAnsiTheme="minorEastAsia" w:eastAsiaTheme="minorEastAsia" w:cstheme="minorEastAsia"/>
                <w:color w:val="000000"/>
                <w:sz w:val="24"/>
                <w:szCs w:val="24"/>
              </w:rPr>
            </w:pPr>
          </w:p>
        </w:tc>
        <w:tc>
          <w:tcPr>
            <w:tcW w:w="1839" w:type="dxa"/>
            <w:noWrap w:val="0"/>
            <w:vAlign w:val="center"/>
          </w:tcPr>
          <w:p w14:paraId="37D0AAF4">
            <w:pPr>
              <w:tabs>
                <w:tab w:val="left" w:pos="630"/>
              </w:tabs>
              <w:jc w:val="center"/>
              <w:rPr>
                <w:rFonts w:hint="eastAsia" w:asciiTheme="minorEastAsia" w:hAnsiTheme="minorEastAsia" w:eastAsiaTheme="minorEastAsia" w:cstheme="minorEastAsia"/>
                <w:color w:val="000000"/>
                <w:sz w:val="24"/>
                <w:szCs w:val="24"/>
              </w:rPr>
            </w:pPr>
          </w:p>
        </w:tc>
      </w:tr>
    </w:tbl>
    <w:p w14:paraId="1AA42361">
      <w:pPr>
        <w:pStyle w:val="9"/>
        <w:numPr>
          <w:ilvl w:val="0"/>
          <w:numId w:val="0"/>
        </w:numPr>
        <w:spacing w:line="360" w:lineRule="auto"/>
        <w:ind w:leftChars="0"/>
        <w:jc w:val="left"/>
        <w:rPr>
          <w:rFonts w:hint="eastAsia"/>
          <w:sz w:val="24"/>
          <w:szCs w:val="24"/>
          <w:lang w:eastAsia="zh-CN"/>
        </w:rPr>
      </w:pPr>
    </w:p>
    <w:p w14:paraId="204835BB">
      <w:pPr>
        <w:pStyle w:val="9"/>
        <w:numPr>
          <w:ilvl w:val="0"/>
          <w:numId w:val="0"/>
        </w:numPr>
        <w:spacing w:line="360" w:lineRule="auto"/>
        <w:ind w:lef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保洁</w:t>
      </w:r>
      <w:r>
        <w:rPr>
          <w:rFonts w:hint="eastAsia" w:asciiTheme="minorEastAsia" w:hAnsiTheme="minorEastAsia" w:eastAsiaTheme="minorEastAsia" w:cstheme="minorEastAsia"/>
          <w:sz w:val="24"/>
          <w:szCs w:val="24"/>
        </w:rPr>
        <w:t>考核要求</w:t>
      </w:r>
    </w:p>
    <w:p w14:paraId="02711BA6">
      <w:pPr>
        <w:spacing w:line="360" w:lineRule="auto"/>
        <w:ind w:left="0" w:leftChars="0" w:firstLine="480"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kern w:val="0"/>
          <w:sz w:val="24"/>
          <w:szCs w:val="24"/>
          <w:lang w:val="zh-CN"/>
        </w:rPr>
        <w:t>考核采用百分制，分项考核分60分，综合考核分40分，总分100分，</w:t>
      </w:r>
      <w:r>
        <w:rPr>
          <w:rFonts w:hint="eastAsia" w:asciiTheme="minorEastAsia" w:hAnsiTheme="minorEastAsia" w:eastAsiaTheme="minorEastAsia" w:cstheme="minorEastAsia"/>
          <w:b/>
          <w:bCs/>
          <w:kern w:val="0"/>
          <w:sz w:val="24"/>
          <w:szCs w:val="24"/>
        </w:rPr>
        <w:t>具体考核细则详见《考核表》</w:t>
      </w:r>
      <w:r>
        <w:rPr>
          <w:rFonts w:hint="eastAsia" w:asciiTheme="minorEastAsia" w:hAnsiTheme="minorEastAsia" w:eastAsiaTheme="minorEastAsia" w:cstheme="minorEastAsia"/>
          <w:kern w:val="0"/>
          <w:sz w:val="24"/>
          <w:szCs w:val="24"/>
        </w:rPr>
        <w:t>，在实际操作过程中经双方协商同意可以适当调整。分项考核原则上由病区护士长执行；综合由院方管理人员考核，重点考核</w:t>
      </w:r>
      <w:r>
        <w:rPr>
          <w:rFonts w:hint="eastAsia" w:asciiTheme="minorEastAsia" w:hAnsiTheme="minorEastAsia" w:eastAsiaTheme="minorEastAsia" w:cstheme="minorEastAsia"/>
          <w:kern w:val="0"/>
          <w:sz w:val="24"/>
          <w:szCs w:val="24"/>
          <w:lang w:eastAsia="zh-CN"/>
        </w:rPr>
        <w:t>中标人</w:t>
      </w:r>
      <w:r>
        <w:rPr>
          <w:rFonts w:hint="eastAsia" w:asciiTheme="minorEastAsia" w:hAnsiTheme="minorEastAsia" w:eastAsiaTheme="minorEastAsia" w:cstheme="minorEastAsia"/>
          <w:kern w:val="0"/>
          <w:sz w:val="24"/>
          <w:szCs w:val="24"/>
        </w:rPr>
        <w:t>服务态度、服务理念、执行力、综合管理能力等。</w:t>
      </w:r>
      <w:r>
        <w:rPr>
          <w:rFonts w:hint="eastAsia" w:asciiTheme="minorEastAsia" w:hAnsiTheme="minorEastAsia" w:eastAsiaTheme="minorEastAsia" w:cstheme="minorEastAsia"/>
          <w:kern w:val="0"/>
          <w:sz w:val="24"/>
          <w:szCs w:val="24"/>
          <w:highlight w:val="none"/>
        </w:rPr>
        <w:t>每个月考核一次，分数达到90分不扣款，85-90分扣1000元并要求整改，80-85分扣2000元并要求整改，80分以下</w:t>
      </w:r>
      <w:r>
        <w:rPr>
          <w:rFonts w:hint="eastAsia" w:asciiTheme="minorEastAsia" w:hAnsiTheme="minorEastAsia" w:eastAsiaTheme="minorEastAsia" w:cstheme="minorEastAsia"/>
          <w:kern w:val="0"/>
          <w:sz w:val="24"/>
          <w:szCs w:val="24"/>
          <w:highlight w:val="none"/>
          <w:lang w:eastAsia="zh-CN"/>
        </w:rPr>
        <w:t>解除</w:t>
      </w:r>
      <w:r>
        <w:rPr>
          <w:rFonts w:hint="eastAsia" w:asciiTheme="minorEastAsia" w:hAnsiTheme="minorEastAsia" w:eastAsiaTheme="minorEastAsia" w:cstheme="minorEastAsia"/>
          <w:kern w:val="0"/>
          <w:sz w:val="24"/>
          <w:szCs w:val="24"/>
          <w:highlight w:val="none"/>
        </w:rPr>
        <w:t>合同。</w:t>
      </w:r>
    </w:p>
    <w:tbl>
      <w:tblPr>
        <w:tblStyle w:val="23"/>
        <w:tblW w:w="10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596"/>
        <w:gridCol w:w="45"/>
        <w:gridCol w:w="4865"/>
        <w:gridCol w:w="1665"/>
        <w:gridCol w:w="705"/>
        <w:gridCol w:w="1245"/>
        <w:gridCol w:w="832"/>
      </w:tblGrid>
      <w:tr w14:paraId="06E6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58" w:type="dxa"/>
            <w:noWrap w:val="0"/>
            <w:vAlign w:val="center"/>
          </w:tcPr>
          <w:p w14:paraId="248B18B6">
            <w:pPr>
              <w:widowControl/>
              <w:spacing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分类</w:t>
            </w:r>
          </w:p>
        </w:tc>
        <w:tc>
          <w:tcPr>
            <w:tcW w:w="596" w:type="dxa"/>
            <w:noWrap w:val="0"/>
            <w:vAlign w:val="center"/>
          </w:tcPr>
          <w:p w14:paraId="75C666AD">
            <w:pPr>
              <w:widowControl/>
              <w:spacing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区域</w:t>
            </w:r>
          </w:p>
        </w:tc>
        <w:tc>
          <w:tcPr>
            <w:tcW w:w="4910" w:type="dxa"/>
            <w:gridSpan w:val="2"/>
            <w:noWrap w:val="0"/>
            <w:vAlign w:val="center"/>
          </w:tcPr>
          <w:p w14:paraId="116F0DF6">
            <w:pPr>
              <w:widowControl/>
              <w:spacing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考  评  内   容</w:t>
            </w:r>
          </w:p>
        </w:tc>
        <w:tc>
          <w:tcPr>
            <w:tcW w:w="1665" w:type="dxa"/>
            <w:noWrap w:val="0"/>
            <w:vAlign w:val="center"/>
          </w:tcPr>
          <w:p w14:paraId="7433CA02">
            <w:pPr>
              <w:widowControl/>
              <w:spacing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考 评 要 点</w:t>
            </w:r>
          </w:p>
        </w:tc>
        <w:tc>
          <w:tcPr>
            <w:tcW w:w="705" w:type="dxa"/>
            <w:noWrap w:val="0"/>
            <w:vAlign w:val="center"/>
          </w:tcPr>
          <w:p w14:paraId="65F3AB90">
            <w:pPr>
              <w:spacing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分值</w:t>
            </w:r>
          </w:p>
        </w:tc>
        <w:tc>
          <w:tcPr>
            <w:tcW w:w="1245" w:type="dxa"/>
            <w:noWrap w:val="0"/>
            <w:vAlign w:val="center"/>
          </w:tcPr>
          <w:p w14:paraId="37280AB5">
            <w:pPr>
              <w:spacing w:line="240" w:lineRule="auto"/>
              <w:jc w:val="center"/>
              <w:rPr>
                <w:rFonts w:hint="eastAsia" w:asciiTheme="minorEastAsia" w:hAnsiTheme="minorEastAsia" w:eastAsiaTheme="minorEastAsia" w:cstheme="minorEastAsia"/>
                <w:b/>
                <w:bCs/>
                <w:color w:val="FF0000"/>
                <w:kern w:val="0"/>
                <w:sz w:val="24"/>
                <w:szCs w:val="24"/>
              </w:rPr>
            </w:pPr>
            <w:r>
              <w:rPr>
                <w:rFonts w:hint="eastAsia" w:asciiTheme="minorEastAsia" w:hAnsiTheme="minorEastAsia" w:eastAsiaTheme="minorEastAsia" w:cstheme="minorEastAsia"/>
                <w:b/>
                <w:bCs/>
                <w:color w:val="000000"/>
                <w:kern w:val="0"/>
                <w:sz w:val="24"/>
                <w:szCs w:val="24"/>
              </w:rPr>
              <w:t>存在问题</w:t>
            </w:r>
          </w:p>
        </w:tc>
        <w:tc>
          <w:tcPr>
            <w:tcW w:w="832" w:type="dxa"/>
            <w:noWrap w:val="0"/>
            <w:vAlign w:val="top"/>
          </w:tcPr>
          <w:p w14:paraId="485C5DB9">
            <w:pPr>
              <w:spacing w:line="240" w:lineRule="auto"/>
              <w:jc w:val="center"/>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得分</w:t>
            </w:r>
          </w:p>
        </w:tc>
      </w:tr>
      <w:tr w14:paraId="07B2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758" w:type="dxa"/>
            <w:vMerge w:val="restart"/>
            <w:noWrap w:val="0"/>
            <w:vAlign w:val="center"/>
          </w:tcPr>
          <w:p w14:paraId="0860D267">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保洁</w:t>
            </w:r>
            <w:r>
              <w:rPr>
                <w:rFonts w:hint="eastAsia" w:asciiTheme="minorEastAsia" w:hAnsiTheme="minorEastAsia" w:eastAsiaTheme="minorEastAsia" w:cstheme="minorEastAsia"/>
                <w:kern w:val="0"/>
                <w:sz w:val="24"/>
                <w:szCs w:val="24"/>
              </w:rPr>
              <w:t>管理（1</w:t>
            </w: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rPr>
              <w:t>分）</w:t>
            </w:r>
          </w:p>
        </w:tc>
        <w:tc>
          <w:tcPr>
            <w:tcW w:w="596" w:type="dxa"/>
            <w:vMerge w:val="restart"/>
            <w:noWrap w:val="0"/>
            <w:vAlign w:val="center"/>
          </w:tcPr>
          <w:p w14:paraId="70446DAE">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4910" w:type="dxa"/>
            <w:gridSpan w:val="2"/>
            <w:noWrap w:val="0"/>
            <w:vAlign w:val="center"/>
          </w:tcPr>
          <w:p w14:paraId="2424518D">
            <w:pPr>
              <w:widowControl/>
              <w:spacing w:line="24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保洁</w:t>
            </w:r>
            <w:r>
              <w:rPr>
                <w:rFonts w:hint="eastAsia" w:asciiTheme="minorEastAsia" w:hAnsiTheme="minorEastAsia" w:eastAsiaTheme="minorEastAsia" w:cstheme="minorEastAsia"/>
                <w:kern w:val="0"/>
                <w:sz w:val="24"/>
                <w:szCs w:val="24"/>
              </w:rPr>
              <w:t>公司</w:t>
            </w:r>
            <w:r>
              <w:rPr>
                <w:rFonts w:hint="eastAsia" w:asciiTheme="minorEastAsia" w:hAnsiTheme="minorEastAsia" w:eastAsiaTheme="minorEastAsia" w:cstheme="minorEastAsia"/>
                <w:kern w:val="0"/>
                <w:sz w:val="24"/>
                <w:szCs w:val="24"/>
                <w:lang w:eastAsia="zh-CN"/>
              </w:rPr>
              <w:t>各项规章制度、工作制度、培训制度、</w:t>
            </w:r>
            <w:r>
              <w:rPr>
                <w:rFonts w:hint="eastAsia" w:asciiTheme="minorEastAsia" w:hAnsiTheme="minorEastAsia" w:eastAsiaTheme="minorEastAsia" w:cstheme="minorEastAsia"/>
                <w:kern w:val="0"/>
                <w:sz w:val="24"/>
                <w:szCs w:val="24"/>
              </w:rPr>
              <w:t>安全管理制度</w:t>
            </w:r>
            <w:r>
              <w:rPr>
                <w:rFonts w:hint="eastAsia" w:asciiTheme="minorEastAsia" w:hAnsiTheme="minorEastAsia" w:eastAsiaTheme="minorEastAsia" w:cstheme="minorEastAsia"/>
                <w:kern w:val="0"/>
                <w:sz w:val="24"/>
                <w:szCs w:val="24"/>
                <w:lang w:eastAsia="zh-CN"/>
              </w:rPr>
              <w:t>、清洁消毒制度、</w:t>
            </w:r>
            <w:r>
              <w:rPr>
                <w:rFonts w:hint="eastAsia" w:asciiTheme="minorEastAsia" w:hAnsiTheme="minorEastAsia" w:eastAsiaTheme="minorEastAsia" w:cstheme="minorEastAsia"/>
                <w:kern w:val="0"/>
                <w:sz w:val="24"/>
                <w:szCs w:val="24"/>
                <w:lang w:val="en-US" w:eastAsia="zh-CN"/>
              </w:rPr>
              <w:t>疫情防控制度、</w:t>
            </w:r>
            <w:r>
              <w:rPr>
                <w:rFonts w:hint="eastAsia" w:asciiTheme="minorEastAsia" w:hAnsiTheme="minorEastAsia" w:eastAsiaTheme="minorEastAsia" w:cstheme="minorEastAsia"/>
                <w:kern w:val="0"/>
                <w:sz w:val="24"/>
                <w:szCs w:val="24"/>
                <w:lang w:eastAsia="zh-CN"/>
              </w:rPr>
              <w:t>巡查制度、会议制度、工作流程、岗位</w:t>
            </w:r>
            <w:r>
              <w:rPr>
                <w:rFonts w:hint="eastAsia" w:asciiTheme="minorEastAsia" w:hAnsiTheme="minorEastAsia" w:eastAsiaTheme="minorEastAsia" w:cstheme="minorEastAsia"/>
                <w:kern w:val="0"/>
                <w:sz w:val="24"/>
                <w:szCs w:val="24"/>
              </w:rPr>
              <w:t>职责</w:t>
            </w:r>
            <w:r>
              <w:rPr>
                <w:rFonts w:hint="eastAsia" w:asciiTheme="minorEastAsia" w:hAnsiTheme="minorEastAsia" w:eastAsiaTheme="minorEastAsia" w:cstheme="minorEastAsia"/>
                <w:kern w:val="0"/>
                <w:sz w:val="24"/>
                <w:szCs w:val="24"/>
                <w:lang w:eastAsia="zh-CN"/>
              </w:rPr>
              <w:t>、应急预案等。</w:t>
            </w:r>
          </w:p>
        </w:tc>
        <w:tc>
          <w:tcPr>
            <w:tcW w:w="1665" w:type="dxa"/>
            <w:noWrap w:val="0"/>
            <w:vAlign w:val="center"/>
          </w:tcPr>
          <w:p w14:paraId="2F688540">
            <w:pPr>
              <w:widowControl/>
              <w:spacing w:line="24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缺一项扣0.</w:t>
            </w: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rPr>
              <w:t xml:space="preserve">分          </w:t>
            </w:r>
          </w:p>
        </w:tc>
        <w:tc>
          <w:tcPr>
            <w:tcW w:w="705" w:type="dxa"/>
            <w:noWrap w:val="0"/>
            <w:vAlign w:val="center"/>
          </w:tcPr>
          <w:p w14:paraId="06B9158D">
            <w:pPr>
              <w:widowControl/>
              <w:spacing w:line="240" w:lineRule="auto"/>
              <w:ind w:firstLine="120" w:firstLineChars="50"/>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5</w:t>
            </w:r>
          </w:p>
        </w:tc>
        <w:tc>
          <w:tcPr>
            <w:tcW w:w="1245" w:type="dxa"/>
            <w:noWrap w:val="0"/>
            <w:vAlign w:val="center"/>
          </w:tcPr>
          <w:p w14:paraId="10414E37">
            <w:pPr>
              <w:widowControl/>
              <w:spacing w:line="240" w:lineRule="auto"/>
              <w:jc w:val="left"/>
              <w:rPr>
                <w:rFonts w:hint="eastAsia" w:asciiTheme="minorEastAsia" w:hAnsiTheme="minorEastAsia" w:eastAsiaTheme="minorEastAsia" w:cstheme="minorEastAsia"/>
                <w:kern w:val="0"/>
                <w:sz w:val="24"/>
                <w:szCs w:val="24"/>
              </w:rPr>
            </w:pPr>
          </w:p>
        </w:tc>
        <w:tc>
          <w:tcPr>
            <w:tcW w:w="832" w:type="dxa"/>
            <w:noWrap w:val="0"/>
            <w:vAlign w:val="top"/>
          </w:tcPr>
          <w:p w14:paraId="1522AE2C">
            <w:pPr>
              <w:widowControl/>
              <w:spacing w:line="240" w:lineRule="auto"/>
              <w:jc w:val="center"/>
              <w:rPr>
                <w:rFonts w:hint="eastAsia" w:asciiTheme="minorEastAsia" w:hAnsiTheme="minorEastAsia" w:eastAsiaTheme="minorEastAsia" w:cstheme="minorEastAsia"/>
                <w:kern w:val="0"/>
                <w:sz w:val="24"/>
                <w:szCs w:val="24"/>
                <w:lang w:val="en-US" w:eastAsia="zh-CN"/>
              </w:rPr>
            </w:pPr>
          </w:p>
        </w:tc>
      </w:tr>
      <w:tr w14:paraId="2B1A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758" w:type="dxa"/>
            <w:vMerge w:val="continue"/>
            <w:noWrap w:val="0"/>
            <w:vAlign w:val="center"/>
          </w:tcPr>
          <w:p w14:paraId="7F58050B">
            <w:pPr>
              <w:widowControl/>
              <w:spacing w:line="240" w:lineRule="auto"/>
              <w:jc w:val="center"/>
              <w:rPr>
                <w:rFonts w:hint="eastAsia" w:asciiTheme="minorEastAsia" w:hAnsiTheme="minorEastAsia" w:eastAsiaTheme="minorEastAsia" w:cstheme="minorEastAsia"/>
                <w:kern w:val="0"/>
                <w:sz w:val="24"/>
                <w:szCs w:val="24"/>
              </w:rPr>
            </w:pPr>
          </w:p>
        </w:tc>
        <w:tc>
          <w:tcPr>
            <w:tcW w:w="596" w:type="dxa"/>
            <w:vMerge w:val="continue"/>
            <w:noWrap w:val="0"/>
            <w:vAlign w:val="center"/>
          </w:tcPr>
          <w:p w14:paraId="46307228">
            <w:pPr>
              <w:widowControl/>
              <w:spacing w:line="240" w:lineRule="auto"/>
              <w:jc w:val="center"/>
              <w:rPr>
                <w:rFonts w:hint="eastAsia" w:asciiTheme="minorEastAsia" w:hAnsiTheme="minorEastAsia" w:eastAsiaTheme="minorEastAsia" w:cstheme="minorEastAsia"/>
                <w:kern w:val="0"/>
                <w:sz w:val="24"/>
                <w:szCs w:val="24"/>
              </w:rPr>
            </w:pPr>
          </w:p>
        </w:tc>
        <w:tc>
          <w:tcPr>
            <w:tcW w:w="4910" w:type="dxa"/>
            <w:gridSpan w:val="2"/>
            <w:noWrap w:val="0"/>
            <w:vAlign w:val="center"/>
          </w:tcPr>
          <w:p w14:paraId="2A9F3FFF">
            <w:pPr>
              <w:widowControl/>
              <w:spacing w:line="240" w:lineRule="auto"/>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岗前培训、院感</w:t>
            </w:r>
            <w:r>
              <w:rPr>
                <w:rFonts w:hint="eastAsia" w:asciiTheme="minorEastAsia" w:hAnsiTheme="minorEastAsia" w:eastAsiaTheme="minorEastAsia" w:cstheme="minorEastAsia"/>
                <w:kern w:val="0"/>
                <w:sz w:val="24"/>
                <w:szCs w:val="24"/>
                <w:lang w:val="en-US" w:eastAsia="zh-CN"/>
              </w:rPr>
              <w:t>培训、疫情防控培训、</w:t>
            </w:r>
            <w:r>
              <w:rPr>
                <w:rFonts w:hint="eastAsia" w:asciiTheme="minorEastAsia" w:hAnsiTheme="minorEastAsia" w:eastAsiaTheme="minorEastAsia" w:cstheme="minorEastAsia"/>
                <w:kern w:val="0"/>
                <w:sz w:val="24"/>
                <w:szCs w:val="24"/>
                <w:lang w:eastAsia="zh-CN"/>
              </w:rPr>
              <w:t>垃圾分类培训、消防安全等培训。培训、考核、统计、整改等记录及时递交医院</w:t>
            </w:r>
            <w:r>
              <w:rPr>
                <w:rFonts w:hint="eastAsia" w:asciiTheme="minorEastAsia" w:hAnsiTheme="minorEastAsia" w:eastAsiaTheme="minorEastAsia" w:cstheme="minorEastAsia"/>
                <w:kern w:val="0"/>
                <w:sz w:val="24"/>
                <w:szCs w:val="24"/>
                <w:lang w:val="en-US" w:eastAsia="zh-CN"/>
              </w:rPr>
              <w:t>后勤服务部</w:t>
            </w:r>
            <w:r>
              <w:rPr>
                <w:rFonts w:hint="eastAsia" w:asciiTheme="minorEastAsia" w:hAnsiTheme="minorEastAsia" w:eastAsiaTheme="minorEastAsia" w:cstheme="minorEastAsia"/>
                <w:kern w:val="0"/>
                <w:sz w:val="24"/>
                <w:szCs w:val="24"/>
                <w:lang w:eastAsia="zh-CN"/>
              </w:rPr>
              <w:t>。</w:t>
            </w:r>
          </w:p>
        </w:tc>
        <w:tc>
          <w:tcPr>
            <w:tcW w:w="1665" w:type="dxa"/>
            <w:noWrap w:val="0"/>
            <w:vAlign w:val="center"/>
          </w:tcPr>
          <w:p w14:paraId="51349103">
            <w:pPr>
              <w:widowControl/>
              <w:spacing w:line="240" w:lineRule="auto"/>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未培训合格上岗一人扣0.5分 未按时递交、整改每项扣</w:t>
            </w:r>
            <w:r>
              <w:rPr>
                <w:rFonts w:hint="eastAsia" w:asciiTheme="minorEastAsia" w:hAnsiTheme="minorEastAsia" w:eastAsiaTheme="minorEastAsia" w:cstheme="minorEastAsia"/>
                <w:kern w:val="0"/>
                <w:sz w:val="24"/>
                <w:szCs w:val="24"/>
                <w:lang w:val="en-US" w:eastAsia="zh-CN"/>
              </w:rPr>
              <w:t>0.5</w:t>
            </w:r>
            <w:r>
              <w:rPr>
                <w:rFonts w:hint="eastAsia" w:asciiTheme="minorEastAsia" w:hAnsiTheme="minorEastAsia" w:eastAsiaTheme="minorEastAsia" w:cstheme="minorEastAsia"/>
                <w:kern w:val="0"/>
                <w:sz w:val="24"/>
                <w:szCs w:val="24"/>
                <w:lang w:eastAsia="zh-CN"/>
              </w:rPr>
              <w:t xml:space="preserve">         </w:t>
            </w:r>
          </w:p>
        </w:tc>
        <w:tc>
          <w:tcPr>
            <w:tcW w:w="705" w:type="dxa"/>
            <w:noWrap w:val="0"/>
            <w:vAlign w:val="center"/>
          </w:tcPr>
          <w:p w14:paraId="1C239939">
            <w:pPr>
              <w:widowControl/>
              <w:spacing w:line="240" w:lineRule="auto"/>
              <w:ind w:firstLine="120" w:firstLineChars="5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5</w:t>
            </w:r>
          </w:p>
        </w:tc>
        <w:tc>
          <w:tcPr>
            <w:tcW w:w="1245" w:type="dxa"/>
            <w:noWrap w:val="0"/>
            <w:vAlign w:val="center"/>
          </w:tcPr>
          <w:p w14:paraId="5843D890">
            <w:pPr>
              <w:pStyle w:val="6"/>
              <w:bidi w:val="0"/>
              <w:spacing w:line="240" w:lineRule="auto"/>
              <w:rPr>
                <w:rFonts w:hint="eastAsia" w:asciiTheme="minorEastAsia" w:hAnsiTheme="minorEastAsia" w:eastAsiaTheme="minorEastAsia" w:cstheme="minorEastAsia"/>
                <w:sz w:val="24"/>
                <w:szCs w:val="24"/>
                <w:lang w:val="en-US" w:eastAsia="zh-CN"/>
              </w:rPr>
            </w:pPr>
          </w:p>
        </w:tc>
        <w:tc>
          <w:tcPr>
            <w:tcW w:w="832" w:type="dxa"/>
            <w:noWrap w:val="0"/>
            <w:vAlign w:val="top"/>
          </w:tcPr>
          <w:p w14:paraId="48EF18E3">
            <w:pPr>
              <w:widowControl/>
              <w:spacing w:line="240" w:lineRule="auto"/>
              <w:jc w:val="center"/>
              <w:rPr>
                <w:rFonts w:hint="eastAsia" w:asciiTheme="minorEastAsia" w:hAnsiTheme="minorEastAsia" w:eastAsiaTheme="minorEastAsia" w:cstheme="minorEastAsia"/>
                <w:kern w:val="0"/>
                <w:sz w:val="24"/>
                <w:szCs w:val="24"/>
                <w:lang w:val="en-US" w:eastAsia="zh-CN"/>
              </w:rPr>
            </w:pPr>
          </w:p>
        </w:tc>
      </w:tr>
      <w:tr w14:paraId="2077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58" w:type="dxa"/>
            <w:vMerge w:val="continue"/>
            <w:noWrap w:val="0"/>
            <w:vAlign w:val="center"/>
          </w:tcPr>
          <w:p w14:paraId="5BBB6E77">
            <w:pPr>
              <w:widowControl/>
              <w:spacing w:line="240" w:lineRule="auto"/>
              <w:jc w:val="center"/>
              <w:rPr>
                <w:rFonts w:hint="eastAsia" w:asciiTheme="minorEastAsia" w:hAnsiTheme="minorEastAsia" w:eastAsiaTheme="minorEastAsia" w:cstheme="minorEastAsia"/>
                <w:kern w:val="0"/>
                <w:sz w:val="24"/>
                <w:szCs w:val="24"/>
              </w:rPr>
            </w:pPr>
          </w:p>
        </w:tc>
        <w:tc>
          <w:tcPr>
            <w:tcW w:w="596" w:type="dxa"/>
            <w:vMerge w:val="continue"/>
            <w:noWrap w:val="0"/>
            <w:vAlign w:val="center"/>
          </w:tcPr>
          <w:p w14:paraId="7F336604">
            <w:pPr>
              <w:widowControl/>
              <w:spacing w:line="240" w:lineRule="auto"/>
              <w:jc w:val="center"/>
              <w:rPr>
                <w:rFonts w:hint="eastAsia" w:asciiTheme="minorEastAsia" w:hAnsiTheme="minorEastAsia" w:eastAsiaTheme="minorEastAsia" w:cstheme="minorEastAsia"/>
                <w:kern w:val="0"/>
                <w:sz w:val="24"/>
                <w:szCs w:val="24"/>
              </w:rPr>
            </w:pPr>
          </w:p>
        </w:tc>
        <w:tc>
          <w:tcPr>
            <w:tcW w:w="4910" w:type="dxa"/>
            <w:gridSpan w:val="2"/>
            <w:noWrap w:val="0"/>
            <w:vAlign w:val="center"/>
          </w:tcPr>
          <w:p w14:paraId="1B09078D">
            <w:pPr>
              <w:widowControl/>
              <w:spacing w:line="240" w:lineRule="auto"/>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eastAsia="zh-CN"/>
              </w:rPr>
              <w:t>保洁设备、保洁工具、保洁耗材、</w:t>
            </w:r>
            <w:r>
              <w:rPr>
                <w:rFonts w:hint="eastAsia" w:asciiTheme="minorEastAsia" w:hAnsiTheme="minorEastAsia" w:eastAsiaTheme="minorEastAsia" w:cstheme="minorEastAsia"/>
                <w:kern w:val="0"/>
                <w:sz w:val="24"/>
                <w:szCs w:val="24"/>
                <w:lang w:val="en-US" w:eastAsia="zh-CN"/>
              </w:rPr>
              <w:t>运送工具等按投标文件如实提供给医院。</w:t>
            </w:r>
          </w:p>
        </w:tc>
        <w:tc>
          <w:tcPr>
            <w:tcW w:w="1665" w:type="dxa"/>
            <w:noWrap w:val="0"/>
            <w:vAlign w:val="center"/>
          </w:tcPr>
          <w:p w14:paraId="1D3B44FE">
            <w:pPr>
              <w:widowControl/>
              <w:spacing w:line="240" w:lineRule="auto"/>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eastAsia="zh-CN"/>
              </w:rPr>
              <w:t>按投标文件考</w:t>
            </w:r>
            <w:r>
              <w:rPr>
                <w:rFonts w:hint="eastAsia" w:asciiTheme="minorEastAsia" w:hAnsiTheme="minorEastAsia" w:eastAsiaTheme="minorEastAsia" w:cstheme="minorEastAsia"/>
                <w:kern w:val="0"/>
                <w:sz w:val="24"/>
                <w:szCs w:val="24"/>
                <w:lang w:val="en-US" w:eastAsia="zh-CN"/>
              </w:rPr>
              <w:t>核</w:t>
            </w:r>
            <w:r>
              <w:rPr>
                <w:rFonts w:hint="eastAsia" w:asciiTheme="minorEastAsia" w:hAnsiTheme="minorEastAsia" w:eastAsiaTheme="minorEastAsia" w:cstheme="minorEastAsia"/>
                <w:kern w:val="0"/>
                <w:sz w:val="24"/>
                <w:szCs w:val="24"/>
                <w:lang w:eastAsia="zh-CN"/>
              </w:rPr>
              <w:t>，一</w:t>
            </w:r>
            <w:r>
              <w:rPr>
                <w:rFonts w:hint="eastAsia" w:asciiTheme="minorEastAsia" w:hAnsiTheme="minorEastAsia" w:eastAsiaTheme="minorEastAsia" w:cstheme="minorEastAsia"/>
                <w:kern w:val="0"/>
                <w:sz w:val="24"/>
                <w:szCs w:val="24"/>
                <w:lang w:val="en-US" w:eastAsia="zh-CN"/>
              </w:rPr>
              <w:t>项</w:t>
            </w:r>
            <w:r>
              <w:rPr>
                <w:rFonts w:hint="eastAsia" w:asciiTheme="minorEastAsia" w:hAnsiTheme="minorEastAsia" w:eastAsiaTheme="minorEastAsia" w:cstheme="minorEastAsia"/>
                <w:kern w:val="0"/>
                <w:sz w:val="24"/>
                <w:szCs w:val="24"/>
                <w:lang w:eastAsia="zh-CN"/>
              </w:rPr>
              <w:t>不合格扣0.</w:t>
            </w: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lang w:eastAsia="zh-CN"/>
              </w:rPr>
              <w:t>分</w:t>
            </w:r>
          </w:p>
        </w:tc>
        <w:tc>
          <w:tcPr>
            <w:tcW w:w="705" w:type="dxa"/>
            <w:noWrap w:val="0"/>
            <w:vAlign w:val="center"/>
          </w:tcPr>
          <w:p w14:paraId="62179364">
            <w:pPr>
              <w:widowControl/>
              <w:spacing w:line="240" w:lineRule="auto"/>
              <w:ind w:firstLine="120" w:firstLineChars="5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5</w:t>
            </w:r>
          </w:p>
        </w:tc>
        <w:tc>
          <w:tcPr>
            <w:tcW w:w="1245" w:type="dxa"/>
            <w:noWrap w:val="0"/>
            <w:vAlign w:val="center"/>
          </w:tcPr>
          <w:p w14:paraId="5E4351B1">
            <w:pPr>
              <w:widowControl/>
              <w:spacing w:line="240" w:lineRule="auto"/>
              <w:jc w:val="left"/>
              <w:rPr>
                <w:rFonts w:hint="eastAsia" w:asciiTheme="minorEastAsia" w:hAnsiTheme="minorEastAsia" w:eastAsiaTheme="minorEastAsia" w:cstheme="minorEastAsia"/>
                <w:kern w:val="0"/>
                <w:sz w:val="24"/>
                <w:szCs w:val="24"/>
                <w:lang w:val="en-US" w:eastAsia="zh-CN"/>
              </w:rPr>
            </w:pPr>
          </w:p>
        </w:tc>
        <w:tc>
          <w:tcPr>
            <w:tcW w:w="832" w:type="dxa"/>
            <w:noWrap w:val="0"/>
            <w:vAlign w:val="top"/>
          </w:tcPr>
          <w:p w14:paraId="7F638A75">
            <w:pPr>
              <w:widowControl/>
              <w:spacing w:line="240" w:lineRule="auto"/>
              <w:jc w:val="center"/>
              <w:rPr>
                <w:rFonts w:hint="eastAsia" w:asciiTheme="minorEastAsia" w:hAnsiTheme="minorEastAsia" w:eastAsiaTheme="minorEastAsia" w:cstheme="minorEastAsia"/>
                <w:kern w:val="0"/>
                <w:sz w:val="24"/>
                <w:szCs w:val="24"/>
                <w:lang w:val="en-US" w:eastAsia="zh-CN"/>
              </w:rPr>
            </w:pPr>
          </w:p>
        </w:tc>
      </w:tr>
      <w:tr w14:paraId="3D90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jc w:val="center"/>
        </w:trPr>
        <w:tc>
          <w:tcPr>
            <w:tcW w:w="758" w:type="dxa"/>
            <w:vMerge w:val="restart"/>
            <w:noWrap w:val="0"/>
            <w:vAlign w:val="center"/>
          </w:tcPr>
          <w:p w14:paraId="55FAB17B">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室外环境</w:t>
            </w:r>
            <w:r>
              <w:rPr>
                <w:rFonts w:hint="eastAsia" w:asciiTheme="minorEastAsia" w:hAnsiTheme="minorEastAsia" w:eastAsiaTheme="minorEastAsia" w:cstheme="minorEastAsia"/>
                <w:kern w:val="0"/>
                <w:sz w:val="24"/>
                <w:szCs w:val="24"/>
                <w:lang w:val="en-US" w:eastAsia="zh-CN"/>
              </w:rPr>
              <w:t>/垃圾暂存点/地下室</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color w:val="FF0000"/>
                <w:kern w:val="0"/>
                <w:sz w:val="24"/>
                <w:szCs w:val="24"/>
                <w:lang w:val="en-US" w:eastAsia="zh-CN"/>
              </w:rPr>
              <w:t>15</w:t>
            </w:r>
            <w:r>
              <w:rPr>
                <w:rFonts w:hint="eastAsia" w:asciiTheme="minorEastAsia" w:hAnsiTheme="minorEastAsia" w:eastAsiaTheme="minorEastAsia" w:cstheme="minorEastAsia"/>
                <w:kern w:val="0"/>
                <w:sz w:val="24"/>
                <w:szCs w:val="24"/>
              </w:rPr>
              <w:t>分）</w:t>
            </w:r>
          </w:p>
        </w:tc>
        <w:tc>
          <w:tcPr>
            <w:tcW w:w="596" w:type="dxa"/>
            <w:noWrap w:val="0"/>
            <w:vAlign w:val="center"/>
          </w:tcPr>
          <w:p w14:paraId="6E14912D">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道路</w:t>
            </w:r>
          </w:p>
        </w:tc>
        <w:tc>
          <w:tcPr>
            <w:tcW w:w="4910" w:type="dxa"/>
            <w:gridSpan w:val="2"/>
            <w:noWrap w:val="0"/>
            <w:vAlign w:val="center"/>
          </w:tcPr>
          <w:p w14:paraId="58228C53">
            <w:pPr>
              <w:widowControl/>
              <w:spacing w:line="240" w:lineRule="auto"/>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医院内所有路面、通道24小时无纸屑、无烟头、无污水、无瓜皮果壳、无痰迹、无明显泥沙、污垢、积水树叶。每20平方米范围内烟头、果皮、纸屑等污物平均不超过2处，且应在15分钟内及时清除掉。地面保持干燥，尤其雨天、雪天要及时清扫积水、积雪。坡道等易滑处放置防滑地垫，防止行人摔伤，确保安全。</w:t>
            </w:r>
          </w:p>
        </w:tc>
        <w:tc>
          <w:tcPr>
            <w:tcW w:w="1665" w:type="dxa"/>
            <w:noWrap w:val="0"/>
            <w:vAlign w:val="center"/>
          </w:tcPr>
          <w:p w14:paraId="5A361054">
            <w:pPr>
              <w:widowControl/>
              <w:spacing w:line="240" w:lineRule="auto"/>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一项不合格扣0.5分</w:t>
            </w:r>
          </w:p>
          <w:p w14:paraId="5F54FD8A">
            <w:pPr>
              <w:widowControl/>
              <w:spacing w:line="240" w:lineRule="auto"/>
              <w:jc w:val="left"/>
              <w:rPr>
                <w:rFonts w:hint="eastAsia" w:asciiTheme="minorEastAsia" w:hAnsiTheme="minorEastAsia" w:eastAsiaTheme="minorEastAsia" w:cstheme="minorEastAsia"/>
                <w:kern w:val="0"/>
                <w:sz w:val="24"/>
                <w:szCs w:val="24"/>
                <w:lang w:eastAsia="zh-CN"/>
              </w:rPr>
            </w:pPr>
          </w:p>
        </w:tc>
        <w:tc>
          <w:tcPr>
            <w:tcW w:w="705" w:type="dxa"/>
            <w:noWrap w:val="0"/>
            <w:vAlign w:val="center"/>
          </w:tcPr>
          <w:p w14:paraId="04611A66">
            <w:pPr>
              <w:spacing w:line="240" w:lineRule="auto"/>
              <w:jc w:val="center"/>
              <w:rPr>
                <w:rFonts w:hint="eastAsia" w:asciiTheme="minorEastAsia" w:hAnsiTheme="minorEastAsia" w:eastAsiaTheme="minorEastAsia" w:cstheme="minorEastAsia"/>
                <w:kern w:val="0"/>
                <w:sz w:val="24"/>
                <w:szCs w:val="24"/>
              </w:rPr>
            </w:pPr>
          </w:p>
          <w:p w14:paraId="19046A3B">
            <w:pPr>
              <w:spacing w:line="24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3</w:t>
            </w:r>
          </w:p>
        </w:tc>
        <w:tc>
          <w:tcPr>
            <w:tcW w:w="1245" w:type="dxa"/>
            <w:noWrap w:val="0"/>
            <w:vAlign w:val="center"/>
          </w:tcPr>
          <w:p w14:paraId="34AE50F3">
            <w:pPr>
              <w:spacing w:line="240" w:lineRule="auto"/>
              <w:jc w:val="center"/>
              <w:rPr>
                <w:rFonts w:hint="eastAsia" w:asciiTheme="minorEastAsia" w:hAnsiTheme="minorEastAsia" w:eastAsiaTheme="minorEastAsia" w:cstheme="minorEastAsia"/>
                <w:kern w:val="0"/>
                <w:sz w:val="24"/>
                <w:szCs w:val="24"/>
                <w:lang w:val="en-US" w:eastAsia="zh-CN"/>
              </w:rPr>
            </w:pPr>
          </w:p>
        </w:tc>
        <w:tc>
          <w:tcPr>
            <w:tcW w:w="832" w:type="dxa"/>
            <w:noWrap w:val="0"/>
            <w:vAlign w:val="top"/>
          </w:tcPr>
          <w:p w14:paraId="7B8EE8DC">
            <w:pPr>
              <w:spacing w:line="240" w:lineRule="auto"/>
              <w:jc w:val="center"/>
              <w:rPr>
                <w:rFonts w:hint="eastAsia" w:asciiTheme="minorEastAsia" w:hAnsiTheme="minorEastAsia" w:eastAsiaTheme="minorEastAsia" w:cstheme="minorEastAsia"/>
                <w:kern w:val="0"/>
                <w:sz w:val="24"/>
                <w:szCs w:val="24"/>
                <w:lang w:val="en-US" w:eastAsia="zh-CN"/>
              </w:rPr>
            </w:pPr>
          </w:p>
        </w:tc>
      </w:tr>
      <w:tr w14:paraId="2EB9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758" w:type="dxa"/>
            <w:vMerge w:val="continue"/>
            <w:noWrap w:val="0"/>
            <w:vAlign w:val="center"/>
          </w:tcPr>
          <w:p w14:paraId="1336EFE3">
            <w:pPr>
              <w:widowControl/>
              <w:spacing w:line="240" w:lineRule="auto"/>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eastAsia="zh-CN"/>
              </w:rPr>
              <w:t xml:space="preserve"> </w:t>
            </w:r>
            <w:r>
              <w:rPr>
                <w:rFonts w:hint="eastAsia" w:asciiTheme="minorEastAsia" w:hAnsiTheme="minorEastAsia" w:eastAsiaTheme="minorEastAsia" w:cstheme="minorEastAsia"/>
                <w:kern w:val="0"/>
                <w:sz w:val="24"/>
                <w:szCs w:val="24"/>
                <w:lang w:val="en-US" w:eastAsia="zh-CN"/>
              </w:rPr>
              <w:t xml:space="preserve">                                                                                                                                                                                                                                                                                                                                                                                                                                                            </w:t>
            </w:r>
          </w:p>
        </w:tc>
        <w:tc>
          <w:tcPr>
            <w:tcW w:w="596" w:type="dxa"/>
            <w:vMerge w:val="restart"/>
            <w:noWrap w:val="0"/>
            <w:vAlign w:val="center"/>
          </w:tcPr>
          <w:p w14:paraId="2F253CB9">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公共设施</w:t>
            </w:r>
          </w:p>
        </w:tc>
        <w:tc>
          <w:tcPr>
            <w:tcW w:w="4910" w:type="dxa"/>
            <w:gridSpan w:val="2"/>
            <w:noWrap w:val="0"/>
            <w:vAlign w:val="center"/>
          </w:tcPr>
          <w:p w14:paraId="4B47FE13">
            <w:pPr>
              <w:tabs>
                <w:tab w:val="left" w:pos="444"/>
              </w:tabs>
              <w:snapToGrid w:val="0"/>
              <w:spacing w:line="240" w:lineRule="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花园、花坛、水池内无杂物，石凳、石桌上保持洁净；外墙面转角处无积土、垃圾；宣传栏无乱贴现象，金属门和金属护板保持干净光亮，无污渍、无脚踢印迹、无锈迹。明沟通畅</w:t>
            </w:r>
            <w:r>
              <w:rPr>
                <w:rFonts w:hint="eastAsia" w:asciiTheme="minorEastAsia" w:hAnsiTheme="minorEastAsia" w:eastAsiaTheme="minorEastAsia" w:cstheme="minorEastAsia"/>
                <w:kern w:val="0"/>
                <w:sz w:val="24"/>
                <w:szCs w:val="24"/>
                <w:lang w:eastAsia="zh-CN"/>
              </w:rPr>
              <w:t>。</w:t>
            </w:r>
          </w:p>
        </w:tc>
        <w:tc>
          <w:tcPr>
            <w:tcW w:w="1665" w:type="dxa"/>
            <w:noWrap w:val="0"/>
            <w:vAlign w:val="center"/>
          </w:tcPr>
          <w:p w14:paraId="21A7A63D">
            <w:pPr>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一项不合格扣0.5分</w:t>
            </w:r>
          </w:p>
        </w:tc>
        <w:tc>
          <w:tcPr>
            <w:tcW w:w="705" w:type="dxa"/>
            <w:noWrap w:val="0"/>
            <w:vAlign w:val="center"/>
          </w:tcPr>
          <w:p w14:paraId="35000ADF">
            <w:pPr>
              <w:spacing w:line="24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2</w:t>
            </w:r>
          </w:p>
        </w:tc>
        <w:tc>
          <w:tcPr>
            <w:tcW w:w="1245" w:type="dxa"/>
            <w:noWrap w:val="0"/>
            <w:vAlign w:val="center"/>
          </w:tcPr>
          <w:p w14:paraId="415A8789">
            <w:pPr>
              <w:spacing w:line="240" w:lineRule="auto"/>
              <w:jc w:val="both"/>
              <w:rPr>
                <w:rFonts w:hint="eastAsia" w:asciiTheme="minorEastAsia" w:hAnsiTheme="minorEastAsia" w:eastAsiaTheme="minorEastAsia" w:cstheme="minorEastAsia"/>
                <w:kern w:val="0"/>
                <w:sz w:val="24"/>
                <w:szCs w:val="24"/>
                <w:lang w:val="en-US" w:eastAsia="zh-CN"/>
              </w:rPr>
            </w:pPr>
          </w:p>
        </w:tc>
        <w:tc>
          <w:tcPr>
            <w:tcW w:w="832" w:type="dxa"/>
            <w:noWrap w:val="0"/>
            <w:vAlign w:val="top"/>
          </w:tcPr>
          <w:p w14:paraId="5EFA802B">
            <w:pPr>
              <w:spacing w:line="240" w:lineRule="auto"/>
              <w:jc w:val="center"/>
              <w:rPr>
                <w:rFonts w:hint="eastAsia" w:asciiTheme="minorEastAsia" w:hAnsiTheme="minorEastAsia" w:eastAsiaTheme="minorEastAsia" w:cstheme="minorEastAsia"/>
                <w:kern w:val="0"/>
                <w:sz w:val="24"/>
                <w:szCs w:val="24"/>
                <w:lang w:val="en-US" w:eastAsia="zh-CN"/>
              </w:rPr>
            </w:pPr>
          </w:p>
        </w:tc>
      </w:tr>
      <w:tr w14:paraId="1EA7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758" w:type="dxa"/>
            <w:vMerge w:val="continue"/>
            <w:noWrap w:val="0"/>
            <w:vAlign w:val="center"/>
          </w:tcPr>
          <w:p w14:paraId="3D6DFB89">
            <w:pPr>
              <w:widowControl/>
              <w:spacing w:line="240" w:lineRule="auto"/>
              <w:jc w:val="left"/>
              <w:rPr>
                <w:rFonts w:hint="eastAsia" w:asciiTheme="minorEastAsia" w:hAnsiTheme="minorEastAsia" w:eastAsiaTheme="minorEastAsia" w:cstheme="minorEastAsia"/>
                <w:kern w:val="0"/>
                <w:sz w:val="24"/>
                <w:szCs w:val="24"/>
              </w:rPr>
            </w:pPr>
          </w:p>
        </w:tc>
        <w:tc>
          <w:tcPr>
            <w:tcW w:w="596" w:type="dxa"/>
            <w:vMerge w:val="continue"/>
            <w:noWrap w:val="0"/>
            <w:vAlign w:val="center"/>
          </w:tcPr>
          <w:p w14:paraId="632F2627">
            <w:pPr>
              <w:widowControl/>
              <w:spacing w:line="240" w:lineRule="auto"/>
              <w:jc w:val="left"/>
              <w:rPr>
                <w:rFonts w:hint="eastAsia" w:asciiTheme="minorEastAsia" w:hAnsiTheme="minorEastAsia" w:eastAsiaTheme="minorEastAsia" w:cstheme="minorEastAsia"/>
                <w:kern w:val="0"/>
                <w:sz w:val="24"/>
                <w:szCs w:val="24"/>
              </w:rPr>
            </w:pPr>
          </w:p>
        </w:tc>
        <w:tc>
          <w:tcPr>
            <w:tcW w:w="4910" w:type="dxa"/>
            <w:gridSpan w:val="2"/>
            <w:noWrap w:val="0"/>
            <w:vAlign w:val="center"/>
          </w:tcPr>
          <w:p w14:paraId="38963725">
            <w:pPr>
              <w:widowControl/>
              <w:spacing w:line="24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标识牌、介绍栏、宣传栏、软门帘等清洁，公共设施目视无明显灰尘；平台无积水、杂物；玻璃雨棚目视无垃圾、青苔、积水、污迹；</w:t>
            </w:r>
          </w:p>
        </w:tc>
        <w:tc>
          <w:tcPr>
            <w:tcW w:w="1665" w:type="dxa"/>
            <w:noWrap w:val="0"/>
            <w:vAlign w:val="center"/>
          </w:tcPr>
          <w:p w14:paraId="31D390F7">
            <w:pPr>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一项不合格扣0.5分</w:t>
            </w:r>
          </w:p>
        </w:tc>
        <w:tc>
          <w:tcPr>
            <w:tcW w:w="705" w:type="dxa"/>
            <w:noWrap w:val="0"/>
            <w:vAlign w:val="center"/>
          </w:tcPr>
          <w:p w14:paraId="0E78F154">
            <w:pPr>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1245" w:type="dxa"/>
            <w:noWrap w:val="0"/>
            <w:vAlign w:val="center"/>
          </w:tcPr>
          <w:p w14:paraId="41CB2C75">
            <w:pPr>
              <w:spacing w:line="240" w:lineRule="auto"/>
              <w:jc w:val="center"/>
              <w:rPr>
                <w:rFonts w:hint="eastAsia" w:asciiTheme="minorEastAsia" w:hAnsiTheme="minorEastAsia" w:eastAsiaTheme="minorEastAsia" w:cstheme="minorEastAsia"/>
                <w:kern w:val="0"/>
                <w:sz w:val="24"/>
                <w:szCs w:val="24"/>
                <w:lang w:val="en-US" w:eastAsia="zh-CN"/>
              </w:rPr>
            </w:pPr>
          </w:p>
        </w:tc>
        <w:tc>
          <w:tcPr>
            <w:tcW w:w="832" w:type="dxa"/>
            <w:noWrap w:val="0"/>
            <w:vAlign w:val="top"/>
          </w:tcPr>
          <w:p w14:paraId="1B39F599">
            <w:pPr>
              <w:spacing w:line="240" w:lineRule="auto"/>
              <w:jc w:val="center"/>
              <w:rPr>
                <w:rFonts w:hint="eastAsia" w:asciiTheme="minorEastAsia" w:hAnsiTheme="minorEastAsia" w:eastAsiaTheme="minorEastAsia" w:cstheme="minorEastAsia"/>
                <w:kern w:val="0"/>
                <w:sz w:val="24"/>
                <w:szCs w:val="24"/>
                <w:lang w:val="en-US" w:eastAsia="zh-CN"/>
              </w:rPr>
            </w:pPr>
          </w:p>
        </w:tc>
      </w:tr>
      <w:tr w14:paraId="56FF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58" w:type="dxa"/>
            <w:vMerge w:val="continue"/>
            <w:noWrap w:val="0"/>
            <w:vAlign w:val="center"/>
          </w:tcPr>
          <w:p w14:paraId="0FBBF408">
            <w:pPr>
              <w:widowControl/>
              <w:spacing w:line="240" w:lineRule="auto"/>
              <w:jc w:val="left"/>
              <w:rPr>
                <w:rFonts w:hint="eastAsia" w:asciiTheme="minorEastAsia" w:hAnsiTheme="minorEastAsia" w:eastAsiaTheme="minorEastAsia" w:cstheme="minorEastAsia"/>
                <w:kern w:val="0"/>
                <w:sz w:val="24"/>
                <w:szCs w:val="24"/>
              </w:rPr>
            </w:pPr>
          </w:p>
        </w:tc>
        <w:tc>
          <w:tcPr>
            <w:tcW w:w="596" w:type="dxa"/>
            <w:vMerge w:val="restart"/>
            <w:noWrap w:val="0"/>
            <w:vAlign w:val="center"/>
          </w:tcPr>
          <w:p w14:paraId="1AA51B5F">
            <w:pPr>
              <w:widowControl/>
              <w:spacing w:line="24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污水池及垃圾</w:t>
            </w:r>
            <w:r>
              <w:rPr>
                <w:rFonts w:hint="eastAsia" w:asciiTheme="minorEastAsia" w:hAnsiTheme="minorEastAsia" w:eastAsiaTheme="minorEastAsia" w:cstheme="minorEastAsia"/>
                <w:kern w:val="0"/>
                <w:sz w:val="24"/>
                <w:szCs w:val="24"/>
                <w:lang w:eastAsia="zh-CN"/>
              </w:rPr>
              <w:t>暂存点</w:t>
            </w:r>
          </w:p>
        </w:tc>
        <w:tc>
          <w:tcPr>
            <w:tcW w:w="4910" w:type="dxa"/>
            <w:gridSpan w:val="2"/>
            <w:noWrap w:val="0"/>
            <w:vAlign w:val="center"/>
          </w:tcPr>
          <w:p w14:paraId="51E93302">
            <w:pPr>
              <w:widowControl/>
              <w:spacing w:line="24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定期检查窖井、化粪池，无外溢，箅子内无纸屑烟头，盖上无污泥。</w:t>
            </w:r>
          </w:p>
        </w:tc>
        <w:tc>
          <w:tcPr>
            <w:tcW w:w="1665" w:type="dxa"/>
            <w:noWrap w:val="0"/>
            <w:vAlign w:val="center"/>
          </w:tcPr>
          <w:p w14:paraId="42FB219C">
            <w:pPr>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一项不合格扣0.5分</w:t>
            </w:r>
          </w:p>
        </w:tc>
        <w:tc>
          <w:tcPr>
            <w:tcW w:w="705" w:type="dxa"/>
            <w:noWrap w:val="0"/>
            <w:vAlign w:val="center"/>
          </w:tcPr>
          <w:p w14:paraId="2282784D">
            <w:pPr>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1245" w:type="dxa"/>
            <w:noWrap w:val="0"/>
            <w:vAlign w:val="center"/>
          </w:tcPr>
          <w:p w14:paraId="58278D63">
            <w:pPr>
              <w:spacing w:line="240" w:lineRule="auto"/>
              <w:jc w:val="center"/>
              <w:rPr>
                <w:rFonts w:hint="eastAsia" w:asciiTheme="minorEastAsia" w:hAnsiTheme="minorEastAsia" w:eastAsiaTheme="minorEastAsia" w:cstheme="minorEastAsia"/>
                <w:kern w:val="0"/>
                <w:sz w:val="24"/>
                <w:szCs w:val="24"/>
                <w:lang w:val="en-US" w:eastAsia="zh-CN"/>
              </w:rPr>
            </w:pPr>
          </w:p>
        </w:tc>
        <w:tc>
          <w:tcPr>
            <w:tcW w:w="832" w:type="dxa"/>
            <w:noWrap w:val="0"/>
            <w:vAlign w:val="top"/>
          </w:tcPr>
          <w:p w14:paraId="2209EC6E">
            <w:pPr>
              <w:spacing w:line="240" w:lineRule="auto"/>
              <w:jc w:val="center"/>
              <w:rPr>
                <w:rFonts w:hint="eastAsia" w:asciiTheme="minorEastAsia" w:hAnsiTheme="minorEastAsia" w:eastAsiaTheme="minorEastAsia" w:cstheme="minorEastAsia"/>
                <w:kern w:val="0"/>
                <w:sz w:val="24"/>
                <w:szCs w:val="24"/>
                <w:lang w:val="en-US" w:eastAsia="zh-CN"/>
              </w:rPr>
            </w:pPr>
          </w:p>
        </w:tc>
      </w:tr>
      <w:tr w14:paraId="69ED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758" w:type="dxa"/>
            <w:vMerge w:val="continue"/>
            <w:noWrap w:val="0"/>
            <w:vAlign w:val="center"/>
          </w:tcPr>
          <w:p w14:paraId="771227FE">
            <w:pPr>
              <w:widowControl/>
              <w:spacing w:line="240" w:lineRule="auto"/>
              <w:jc w:val="left"/>
              <w:rPr>
                <w:rFonts w:hint="eastAsia" w:asciiTheme="minorEastAsia" w:hAnsiTheme="minorEastAsia" w:eastAsiaTheme="minorEastAsia" w:cstheme="minorEastAsia"/>
                <w:kern w:val="0"/>
                <w:sz w:val="24"/>
                <w:szCs w:val="24"/>
              </w:rPr>
            </w:pPr>
          </w:p>
        </w:tc>
        <w:tc>
          <w:tcPr>
            <w:tcW w:w="596" w:type="dxa"/>
            <w:vMerge w:val="continue"/>
            <w:noWrap w:val="0"/>
            <w:vAlign w:val="center"/>
          </w:tcPr>
          <w:p w14:paraId="409A3BB7">
            <w:pPr>
              <w:widowControl/>
              <w:spacing w:line="240" w:lineRule="auto"/>
              <w:jc w:val="left"/>
              <w:rPr>
                <w:rFonts w:hint="eastAsia" w:asciiTheme="minorEastAsia" w:hAnsiTheme="minorEastAsia" w:eastAsiaTheme="minorEastAsia" w:cstheme="minorEastAsia"/>
                <w:kern w:val="0"/>
                <w:sz w:val="24"/>
                <w:szCs w:val="24"/>
              </w:rPr>
            </w:pPr>
          </w:p>
        </w:tc>
        <w:tc>
          <w:tcPr>
            <w:tcW w:w="4910" w:type="dxa"/>
            <w:gridSpan w:val="2"/>
            <w:noWrap w:val="0"/>
            <w:vAlign w:val="center"/>
          </w:tcPr>
          <w:p w14:paraId="0B6BE0E8">
            <w:pPr>
              <w:widowControl/>
              <w:spacing w:line="24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医废垃圾暂存点整洁，分门别类摆放，无私人物品；垃圾按规定时间规定路线转运；做好院内院外交接，做好清洁消毒并登记。</w:t>
            </w:r>
          </w:p>
        </w:tc>
        <w:tc>
          <w:tcPr>
            <w:tcW w:w="1665" w:type="dxa"/>
            <w:noWrap w:val="0"/>
            <w:vAlign w:val="center"/>
          </w:tcPr>
          <w:p w14:paraId="407C7375">
            <w:pPr>
              <w:widowControl/>
              <w:spacing w:line="24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一项不合格扣0.5分</w:t>
            </w:r>
          </w:p>
        </w:tc>
        <w:tc>
          <w:tcPr>
            <w:tcW w:w="705" w:type="dxa"/>
            <w:noWrap w:val="0"/>
            <w:vAlign w:val="center"/>
          </w:tcPr>
          <w:p w14:paraId="665B5B61">
            <w:pPr>
              <w:widowControl/>
              <w:spacing w:line="24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3</w:t>
            </w:r>
          </w:p>
        </w:tc>
        <w:tc>
          <w:tcPr>
            <w:tcW w:w="1245" w:type="dxa"/>
            <w:noWrap w:val="0"/>
            <w:vAlign w:val="center"/>
          </w:tcPr>
          <w:p w14:paraId="7EB71EF0">
            <w:pPr>
              <w:spacing w:line="240" w:lineRule="auto"/>
              <w:jc w:val="center"/>
              <w:rPr>
                <w:rFonts w:hint="eastAsia" w:asciiTheme="minorEastAsia" w:hAnsiTheme="minorEastAsia" w:eastAsiaTheme="minorEastAsia" w:cstheme="minorEastAsia"/>
                <w:kern w:val="0"/>
                <w:sz w:val="24"/>
                <w:szCs w:val="24"/>
                <w:lang w:val="en-US" w:eastAsia="zh-CN"/>
              </w:rPr>
            </w:pPr>
          </w:p>
        </w:tc>
        <w:tc>
          <w:tcPr>
            <w:tcW w:w="832" w:type="dxa"/>
            <w:noWrap w:val="0"/>
            <w:vAlign w:val="top"/>
          </w:tcPr>
          <w:p w14:paraId="3C1729B4">
            <w:pPr>
              <w:spacing w:line="240" w:lineRule="auto"/>
              <w:jc w:val="center"/>
              <w:rPr>
                <w:rFonts w:hint="eastAsia" w:asciiTheme="minorEastAsia" w:hAnsiTheme="minorEastAsia" w:eastAsiaTheme="minorEastAsia" w:cstheme="minorEastAsia"/>
                <w:kern w:val="0"/>
                <w:sz w:val="24"/>
                <w:szCs w:val="24"/>
                <w:lang w:val="en-US" w:eastAsia="zh-CN"/>
              </w:rPr>
            </w:pPr>
          </w:p>
        </w:tc>
      </w:tr>
      <w:tr w14:paraId="14FD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58" w:type="dxa"/>
            <w:vMerge w:val="continue"/>
            <w:noWrap w:val="0"/>
            <w:vAlign w:val="center"/>
          </w:tcPr>
          <w:p w14:paraId="792CA2DA">
            <w:pPr>
              <w:widowControl/>
              <w:spacing w:line="240" w:lineRule="auto"/>
              <w:jc w:val="left"/>
              <w:rPr>
                <w:rFonts w:hint="eastAsia" w:asciiTheme="minorEastAsia" w:hAnsiTheme="minorEastAsia" w:eastAsiaTheme="minorEastAsia" w:cstheme="minorEastAsia"/>
                <w:kern w:val="0"/>
                <w:sz w:val="24"/>
                <w:szCs w:val="24"/>
              </w:rPr>
            </w:pPr>
          </w:p>
        </w:tc>
        <w:tc>
          <w:tcPr>
            <w:tcW w:w="596" w:type="dxa"/>
            <w:vMerge w:val="continue"/>
            <w:noWrap w:val="0"/>
            <w:vAlign w:val="center"/>
          </w:tcPr>
          <w:p w14:paraId="1D2F095E">
            <w:pPr>
              <w:widowControl/>
              <w:spacing w:line="240" w:lineRule="auto"/>
              <w:jc w:val="left"/>
              <w:rPr>
                <w:rFonts w:hint="eastAsia" w:asciiTheme="minorEastAsia" w:hAnsiTheme="minorEastAsia" w:eastAsiaTheme="minorEastAsia" w:cstheme="minorEastAsia"/>
                <w:kern w:val="0"/>
                <w:sz w:val="24"/>
                <w:szCs w:val="24"/>
              </w:rPr>
            </w:pPr>
          </w:p>
        </w:tc>
        <w:tc>
          <w:tcPr>
            <w:tcW w:w="4910" w:type="dxa"/>
            <w:gridSpan w:val="2"/>
            <w:noWrap w:val="0"/>
            <w:vAlign w:val="center"/>
          </w:tcPr>
          <w:p w14:paraId="4130919B">
            <w:pPr>
              <w:widowControl/>
              <w:spacing w:line="24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生活垃圾暂存点整洁，分门别类摆放，无私人物品；垃圾按规定时间规定路线转运；垃圾桶清洁</w:t>
            </w:r>
          </w:p>
        </w:tc>
        <w:tc>
          <w:tcPr>
            <w:tcW w:w="1665" w:type="dxa"/>
            <w:noWrap w:val="0"/>
            <w:vAlign w:val="center"/>
          </w:tcPr>
          <w:p w14:paraId="5D738881">
            <w:pPr>
              <w:widowControl/>
              <w:spacing w:line="24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一项不合格扣0.5分</w:t>
            </w:r>
          </w:p>
        </w:tc>
        <w:tc>
          <w:tcPr>
            <w:tcW w:w="705" w:type="dxa"/>
            <w:noWrap w:val="0"/>
            <w:vAlign w:val="center"/>
          </w:tcPr>
          <w:p w14:paraId="3FF39C9F">
            <w:pPr>
              <w:widowControl/>
              <w:spacing w:line="24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2</w:t>
            </w:r>
          </w:p>
        </w:tc>
        <w:tc>
          <w:tcPr>
            <w:tcW w:w="1245" w:type="dxa"/>
            <w:noWrap w:val="0"/>
            <w:vAlign w:val="center"/>
          </w:tcPr>
          <w:p w14:paraId="37A98D38">
            <w:pPr>
              <w:spacing w:line="240" w:lineRule="auto"/>
              <w:jc w:val="center"/>
              <w:rPr>
                <w:rFonts w:hint="eastAsia" w:asciiTheme="minorEastAsia" w:hAnsiTheme="minorEastAsia" w:eastAsiaTheme="minorEastAsia" w:cstheme="minorEastAsia"/>
                <w:kern w:val="0"/>
                <w:sz w:val="24"/>
                <w:szCs w:val="24"/>
                <w:lang w:val="en-US" w:eastAsia="zh-CN"/>
              </w:rPr>
            </w:pPr>
          </w:p>
        </w:tc>
        <w:tc>
          <w:tcPr>
            <w:tcW w:w="832" w:type="dxa"/>
            <w:noWrap w:val="0"/>
            <w:vAlign w:val="top"/>
          </w:tcPr>
          <w:p w14:paraId="29F96A73">
            <w:pPr>
              <w:spacing w:line="240" w:lineRule="auto"/>
              <w:jc w:val="center"/>
              <w:rPr>
                <w:rFonts w:hint="eastAsia" w:asciiTheme="minorEastAsia" w:hAnsiTheme="minorEastAsia" w:eastAsiaTheme="minorEastAsia" w:cstheme="minorEastAsia"/>
                <w:kern w:val="0"/>
                <w:sz w:val="24"/>
                <w:szCs w:val="24"/>
                <w:lang w:val="en-US" w:eastAsia="zh-CN"/>
              </w:rPr>
            </w:pPr>
          </w:p>
        </w:tc>
      </w:tr>
      <w:tr w14:paraId="67BF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8" w:type="dxa"/>
            <w:vMerge w:val="continue"/>
            <w:noWrap w:val="0"/>
            <w:vAlign w:val="center"/>
          </w:tcPr>
          <w:p w14:paraId="490DDBB0">
            <w:pPr>
              <w:widowControl/>
              <w:spacing w:line="240" w:lineRule="auto"/>
              <w:jc w:val="center"/>
              <w:rPr>
                <w:rFonts w:hint="eastAsia" w:asciiTheme="minorEastAsia" w:hAnsiTheme="minorEastAsia" w:eastAsiaTheme="minorEastAsia" w:cstheme="minorEastAsia"/>
                <w:kern w:val="0"/>
                <w:sz w:val="24"/>
                <w:szCs w:val="24"/>
              </w:rPr>
            </w:pPr>
          </w:p>
        </w:tc>
        <w:tc>
          <w:tcPr>
            <w:tcW w:w="596" w:type="dxa"/>
            <w:noWrap w:val="0"/>
            <w:vAlign w:val="center"/>
          </w:tcPr>
          <w:p w14:paraId="46C4A478">
            <w:pPr>
              <w:widowControl/>
              <w:spacing w:line="24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地下室</w:t>
            </w:r>
          </w:p>
        </w:tc>
        <w:tc>
          <w:tcPr>
            <w:tcW w:w="4910" w:type="dxa"/>
            <w:gridSpan w:val="2"/>
            <w:noWrap w:val="0"/>
            <w:vAlign w:val="center"/>
          </w:tcPr>
          <w:p w14:paraId="30723B09">
            <w:pPr>
              <w:widowControl/>
              <w:spacing w:line="24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地下室、</w:t>
            </w:r>
            <w:r>
              <w:rPr>
                <w:rFonts w:hint="eastAsia" w:asciiTheme="minorEastAsia" w:hAnsiTheme="minorEastAsia" w:eastAsiaTheme="minorEastAsia" w:cstheme="minorEastAsia"/>
                <w:kern w:val="0"/>
                <w:sz w:val="24"/>
                <w:szCs w:val="24"/>
              </w:rPr>
              <w:t>停车场(含立体车库)：无杂物、烟蒂、垃圾、纸屑、油污、蜘蛛网。</w:t>
            </w:r>
          </w:p>
        </w:tc>
        <w:tc>
          <w:tcPr>
            <w:tcW w:w="1665" w:type="dxa"/>
            <w:noWrap w:val="0"/>
            <w:vAlign w:val="center"/>
          </w:tcPr>
          <w:p w14:paraId="7AA539F7">
            <w:pPr>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一项不合格扣0.5分</w:t>
            </w:r>
          </w:p>
        </w:tc>
        <w:tc>
          <w:tcPr>
            <w:tcW w:w="705" w:type="dxa"/>
            <w:noWrap w:val="0"/>
            <w:vAlign w:val="center"/>
          </w:tcPr>
          <w:p w14:paraId="098403F1">
            <w:pPr>
              <w:spacing w:line="24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2</w:t>
            </w:r>
          </w:p>
        </w:tc>
        <w:tc>
          <w:tcPr>
            <w:tcW w:w="1245" w:type="dxa"/>
            <w:noWrap w:val="0"/>
            <w:vAlign w:val="center"/>
          </w:tcPr>
          <w:p w14:paraId="7DD2D672">
            <w:pPr>
              <w:spacing w:line="240" w:lineRule="auto"/>
              <w:jc w:val="center"/>
              <w:rPr>
                <w:rFonts w:hint="eastAsia" w:asciiTheme="minorEastAsia" w:hAnsiTheme="minorEastAsia" w:eastAsiaTheme="minorEastAsia" w:cstheme="minorEastAsia"/>
                <w:kern w:val="0"/>
                <w:sz w:val="24"/>
                <w:szCs w:val="24"/>
                <w:lang w:val="en-US" w:eastAsia="zh-CN"/>
              </w:rPr>
            </w:pPr>
          </w:p>
        </w:tc>
        <w:tc>
          <w:tcPr>
            <w:tcW w:w="832" w:type="dxa"/>
            <w:noWrap w:val="0"/>
            <w:vAlign w:val="top"/>
          </w:tcPr>
          <w:p w14:paraId="1CD77407">
            <w:pPr>
              <w:spacing w:line="240" w:lineRule="auto"/>
              <w:jc w:val="center"/>
              <w:rPr>
                <w:rFonts w:hint="eastAsia" w:asciiTheme="minorEastAsia" w:hAnsiTheme="minorEastAsia" w:eastAsiaTheme="minorEastAsia" w:cstheme="minorEastAsia"/>
                <w:kern w:val="0"/>
                <w:sz w:val="24"/>
                <w:szCs w:val="24"/>
                <w:lang w:val="en-US" w:eastAsia="zh-CN"/>
              </w:rPr>
            </w:pPr>
          </w:p>
        </w:tc>
      </w:tr>
      <w:tr w14:paraId="7F04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758" w:type="dxa"/>
            <w:vMerge w:val="restart"/>
            <w:noWrap w:val="0"/>
            <w:vAlign w:val="center"/>
          </w:tcPr>
          <w:p w14:paraId="027A72E0">
            <w:pPr>
              <w:widowControl/>
              <w:spacing w:line="380" w:lineRule="exact"/>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门急诊/医技科室/病房/行政（</w:t>
            </w:r>
            <w:r>
              <w:rPr>
                <w:rFonts w:hint="eastAsia" w:asciiTheme="minorEastAsia" w:hAnsiTheme="minorEastAsia" w:eastAsiaTheme="minorEastAsia" w:cstheme="minorEastAsia"/>
                <w:color w:val="FF0000"/>
                <w:kern w:val="0"/>
                <w:sz w:val="24"/>
                <w:szCs w:val="24"/>
                <w:lang w:val="en-US" w:eastAsia="zh-CN"/>
              </w:rPr>
              <w:t>32</w:t>
            </w:r>
            <w:r>
              <w:rPr>
                <w:rFonts w:hint="eastAsia" w:asciiTheme="minorEastAsia" w:hAnsiTheme="minorEastAsia" w:eastAsiaTheme="minorEastAsia" w:cstheme="minorEastAsia"/>
                <w:kern w:val="0"/>
                <w:sz w:val="24"/>
                <w:szCs w:val="24"/>
              </w:rPr>
              <w:t>分）</w:t>
            </w:r>
          </w:p>
        </w:tc>
        <w:tc>
          <w:tcPr>
            <w:tcW w:w="641" w:type="dxa"/>
            <w:gridSpan w:val="2"/>
            <w:noWrap w:val="0"/>
            <w:vAlign w:val="center"/>
          </w:tcPr>
          <w:p w14:paraId="63C61D98">
            <w:pPr>
              <w:widowControl/>
              <w:spacing w:line="380" w:lineRule="exact"/>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办公区域</w:t>
            </w:r>
          </w:p>
        </w:tc>
        <w:tc>
          <w:tcPr>
            <w:tcW w:w="4865" w:type="dxa"/>
            <w:noWrap w:val="0"/>
            <w:vAlign w:val="center"/>
          </w:tcPr>
          <w:p w14:paraId="5301DB3E">
            <w:pPr>
              <w:widowControl/>
              <w:spacing w:line="380" w:lineRule="exact"/>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办公室、会议室、诊室、示教室、值班室等保持整洁；灯具、空调进出风口表面等干净，地面、地毯，干净、无尘、无烟头、无污渍，无纸屑、无痰迹、墙面及拐角处无蜘蛛网。办公家具、桌椅台面保持干净清洁无积尘、脚踢印、黑色痕迹。</w:t>
            </w:r>
          </w:p>
        </w:tc>
        <w:tc>
          <w:tcPr>
            <w:tcW w:w="1665" w:type="dxa"/>
            <w:noWrap w:val="0"/>
            <w:vAlign w:val="center"/>
          </w:tcPr>
          <w:p w14:paraId="0B573704">
            <w:pPr>
              <w:spacing w:line="380" w:lineRule="exact"/>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一项不合格扣0.5分</w:t>
            </w:r>
          </w:p>
        </w:tc>
        <w:tc>
          <w:tcPr>
            <w:tcW w:w="705" w:type="dxa"/>
            <w:noWrap w:val="0"/>
            <w:vAlign w:val="center"/>
          </w:tcPr>
          <w:p w14:paraId="3F36E532">
            <w:pPr>
              <w:spacing w:line="380" w:lineRule="exact"/>
              <w:jc w:val="both"/>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5</w:t>
            </w:r>
          </w:p>
        </w:tc>
        <w:tc>
          <w:tcPr>
            <w:tcW w:w="1245" w:type="dxa"/>
            <w:noWrap w:val="0"/>
            <w:vAlign w:val="center"/>
          </w:tcPr>
          <w:p w14:paraId="47907A53">
            <w:pPr>
              <w:spacing w:line="380" w:lineRule="exact"/>
              <w:jc w:val="both"/>
              <w:rPr>
                <w:rFonts w:hint="eastAsia" w:asciiTheme="minorEastAsia" w:hAnsiTheme="minorEastAsia" w:eastAsiaTheme="minorEastAsia" w:cstheme="minorEastAsia"/>
                <w:kern w:val="0"/>
                <w:sz w:val="24"/>
                <w:szCs w:val="24"/>
                <w:lang w:val="en-US" w:eastAsia="zh-CN"/>
              </w:rPr>
            </w:pPr>
          </w:p>
        </w:tc>
        <w:tc>
          <w:tcPr>
            <w:tcW w:w="832" w:type="dxa"/>
            <w:noWrap w:val="0"/>
            <w:vAlign w:val="top"/>
          </w:tcPr>
          <w:p w14:paraId="5710991F">
            <w:pPr>
              <w:spacing w:line="380" w:lineRule="exact"/>
              <w:jc w:val="both"/>
              <w:rPr>
                <w:rFonts w:hint="eastAsia" w:asciiTheme="minorEastAsia" w:hAnsiTheme="minorEastAsia" w:eastAsiaTheme="minorEastAsia" w:cstheme="minorEastAsia"/>
                <w:kern w:val="0"/>
                <w:sz w:val="24"/>
                <w:szCs w:val="24"/>
                <w:lang w:val="en-US" w:eastAsia="zh-CN"/>
              </w:rPr>
            </w:pPr>
          </w:p>
        </w:tc>
      </w:tr>
      <w:tr w14:paraId="12B4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vMerge w:val="continue"/>
            <w:noWrap w:val="0"/>
            <w:vAlign w:val="center"/>
          </w:tcPr>
          <w:p w14:paraId="50AE0099">
            <w:pPr>
              <w:widowControl/>
              <w:spacing w:line="380" w:lineRule="exact"/>
              <w:jc w:val="both"/>
              <w:rPr>
                <w:rFonts w:hint="eastAsia" w:asciiTheme="minorEastAsia" w:hAnsiTheme="minorEastAsia" w:eastAsiaTheme="minorEastAsia" w:cstheme="minorEastAsia"/>
                <w:kern w:val="0"/>
                <w:sz w:val="24"/>
                <w:szCs w:val="24"/>
              </w:rPr>
            </w:pPr>
          </w:p>
        </w:tc>
        <w:tc>
          <w:tcPr>
            <w:tcW w:w="641" w:type="dxa"/>
            <w:gridSpan w:val="2"/>
            <w:noWrap w:val="0"/>
            <w:vAlign w:val="center"/>
          </w:tcPr>
          <w:p w14:paraId="05ADB8B1">
            <w:pPr>
              <w:widowControl/>
              <w:spacing w:line="380" w:lineRule="exact"/>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公共区域</w:t>
            </w:r>
          </w:p>
        </w:tc>
        <w:tc>
          <w:tcPr>
            <w:tcW w:w="4865" w:type="dxa"/>
            <w:noWrap w:val="0"/>
            <w:vAlign w:val="center"/>
          </w:tcPr>
          <w:p w14:paraId="167CCD15">
            <w:pPr>
              <w:spacing w:line="380" w:lineRule="exact"/>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标识标牌、宣传栏、公共设施目视无明显灰尘；及时清理“牛皮癣”；大厅墙面、踢脚板干净，无污垢。公共走廊、脚垫干净清洁；电梯大厅和门、窗槽内干净。各候诊区、病人家属等待区域内的桌、椅及其他家具设备，擦拭消毒干净，不得有污迹、划痕、无脚踢印迹、黑色痕迹。</w:t>
            </w:r>
          </w:p>
        </w:tc>
        <w:tc>
          <w:tcPr>
            <w:tcW w:w="1665" w:type="dxa"/>
            <w:noWrap w:val="0"/>
            <w:vAlign w:val="center"/>
          </w:tcPr>
          <w:p w14:paraId="16604AEE">
            <w:pPr>
              <w:spacing w:line="380" w:lineRule="exact"/>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一项不合格扣0.5分</w:t>
            </w:r>
          </w:p>
        </w:tc>
        <w:tc>
          <w:tcPr>
            <w:tcW w:w="705" w:type="dxa"/>
            <w:noWrap w:val="0"/>
            <w:vAlign w:val="center"/>
          </w:tcPr>
          <w:p w14:paraId="5976C42E">
            <w:pPr>
              <w:spacing w:line="380" w:lineRule="exact"/>
              <w:jc w:val="both"/>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5</w:t>
            </w:r>
          </w:p>
        </w:tc>
        <w:tc>
          <w:tcPr>
            <w:tcW w:w="1245" w:type="dxa"/>
            <w:noWrap w:val="0"/>
            <w:vAlign w:val="center"/>
          </w:tcPr>
          <w:p w14:paraId="2A724A3C">
            <w:pPr>
              <w:spacing w:line="380" w:lineRule="exact"/>
              <w:jc w:val="both"/>
              <w:rPr>
                <w:rFonts w:hint="eastAsia" w:asciiTheme="minorEastAsia" w:hAnsiTheme="minorEastAsia" w:eastAsiaTheme="minorEastAsia" w:cstheme="minorEastAsia"/>
                <w:kern w:val="0"/>
                <w:sz w:val="24"/>
                <w:szCs w:val="24"/>
                <w:lang w:val="en-US" w:eastAsia="zh-CN"/>
              </w:rPr>
            </w:pPr>
          </w:p>
        </w:tc>
        <w:tc>
          <w:tcPr>
            <w:tcW w:w="832" w:type="dxa"/>
            <w:noWrap w:val="0"/>
            <w:vAlign w:val="top"/>
          </w:tcPr>
          <w:p w14:paraId="08A3BD03">
            <w:pPr>
              <w:spacing w:line="380" w:lineRule="exact"/>
              <w:jc w:val="both"/>
              <w:rPr>
                <w:rFonts w:hint="eastAsia" w:asciiTheme="minorEastAsia" w:hAnsiTheme="minorEastAsia" w:eastAsiaTheme="minorEastAsia" w:cstheme="minorEastAsia"/>
                <w:kern w:val="0"/>
                <w:sz w:val="24"/>
                <w:szCs w:val="24"/>
                <w:lang w:val="en-US" w:eastAsia="zh-CN"/>
              </w:rPr>
            </w:pPr>
          </w:p>
        </w:tc>
      </w:tr>
      <w:tr w14:paraId="0CD6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758" w:type="dxa"/>
            <w:vMerge w:val="continue"/>
            <w:noWrap w:val="0"/>
            <w:vAlign w:val="center"/>
          </w:tcPr>
          <w:p w14:paraId="37FB1974">
            <w:pPr>
              <w:widowControl/>
              <w:spacing w:line="380" w:lineRule="exact"/>
              <w:jc w:val="both"/>
              <w:rPr>
                <w:rFonts w:hint="eastAsia" w:asciiTheme="minorEastAsia" w:hAnsiTheme="minorEastAsia" w:eastAsiaTheme="minorEastAsia" w:cstheme="minorEastAsia"/>
                <w:kern w:val="0"/>
                <w:sz w:val="24"/>
                <w:szCs w:val="24"/>
              </w:rPr>
            </w:pPr>
          </w:p>
        </w:tc>
        <w:tc>
          <w:tcPr>
            <w:tcW w:w="641" w:type="dxa"/>
            <w:gridSpan w:val="2"/>
            <w:noWrap w:val="0"/>
            <w:vAlign w:val="center"/>
          </w:tcPr>
          <w:p w14:paraId="2F193BD4">
            <w:pPr>
              <w:spacing w:line="380" w:lineRule="exact"/>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厕所</w:t>
            </w:r>
          </w:p>
        </w:tc>
        <w:tc>
          <w:tcPr>
            <w:tcW w:w="4865" w:type="dxa"/>
            <w:noWrap w:val="0"/>
            <w:vAlign w:val="center"/>
          </w:tcPr>
          <w:p w14:paraId="623D7DAD">
            <w:pPr>
              <w:spacing w:line="380" w:lineRule="exact"/>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坐厕盖板、座板及隔板清洁无水迹，内壁外壁无污迹；镜面、沐浴房玻璃门干净，无污迹；厕所地面无积水，便池内（含小便器）无尿碱或污垢；墙面、墙身面砖清洁光亮，无污迹。</w:t>
            </w:r>
          </w:p>
        </w:tc>
        <w:tc>
          <w:tcPr>
            <w:tcW w:w="1665" w:type="dxa"/>
            <w:noWrap w:val="0"/>
            <w:vAlign w:val="center"/>
          </w:tcPr>
          <w:p w14:paraId="5F9DBF7E">
            <w:pPr>
              <w:spacing w:line="380" w:lineRule="exact"/>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一项不合格扣0.5分</w:t>
            </w:r>
          </w:p>
        </w:tc>
        <w:tc>
          <w:tcPr>
            <w:tcW w:w="705" w:type="dxa"/>
            <w:noWrap w:val="0"/>
            <w:vAlign w:val="center"/>
          </w:tcPr>
          <w:p w14:paraId="0953B958">
            <w:pPr>
              <w:spacing w:line="380" w:lineRule="exact"/>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1245" w:type="dxa"/>
            <w:noWrap w:val="0"/>
            <w:vAlign w:val="center"/>
          </w:tcPr>
          <w:p w14:paraId="787A54CB">
            <w:pPr>
              <w:spacing w:line="380" w:lineRule="exact"/>
              <w:jc w:val="both"/>
              <w:rPr>
                <w:rFonts w:hint="eastAsia" w:asciiTheme="minorEastAsia" w:hAnsiTheme="minorEastAsia" w:eastAsiaTheme="minorEastAsia" w:cstheme="minorEastAsia"/>
                <w:kern w:val="0"/>
                <w:sz w:val="24"/>
                <w:szCs w:val="24"/>
                <w:lang w:val="en-US" w:eastAsia="zh-CN"/>
              </w:rPr>
            </w:pPr>
          </w:p>
        </w:tc>
        <w:tc>
          <w:tcPr>
            <w:tcW w:w="832" w:type="dxa"/>
            <w:noWrap w:val="0"/>
            <w:vAlign w:val="top"/>
          </w:tcPr>
          <w:p w14:paraId="5781BDD7">
            <w:pPr>
              <w:spacing w:line="380" w:lineRule="exact"/>
              <w:jc w:val="both"/>
              <w:rPr>
                <w:rFonts w:hint="eastAsia" w:asciiTheme="minorEastAsia" w:hAnsiTheme="minorEastAsia" w:eastAsiaTheme="minorEastAsia" w:cstheme="minorEastAsia"/>
                <w:kern w:val="0"/>
                <w:sz w:val="24"/>
                <w:szCs w:val="24"/>
                <w:lang w:val="en-US" w:eastAsia="zh-CN"/>
              </w:rPr>
            </w:pPr>
          </w:p>
        </w:tc>
      </w:tr>
      <w:tr w14:paraId="43BE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58" w:type="dxa"/>
            <w:vMerge w:val="continue"/>
            <w:noWrap w:val="0"/>
            <w:vAlign w:val="center"/>
          </w:tcPr>
          <w:p w14:paraId="663BA8A4">
            <w:pPr>
              <w:widowControl/>
              <w:spacing w:line="380" w:lineRule="exact"/>
              <w:jc w:val="both"/>
              <w:rPr>
                <w:rFonts w:hint="eastAsia" w:asciiTheme="minorEastAsia" w:hAnsiTheme="minorEastAsia" w:eastAsiaTheme="minorEastAsia" w:cstheme="minorEastAsia"/>
                <w:kern w:val="0"/>
                <w:sz w:val="24"/>
                <w:szCs w:val="24"/>
              </w:rPr>
            </w:pPr>
          </w:p>
        </w:tc>
        <w:tc>
          <w:tcPr>
            <w:tcW w:w="641" w:type="dxa"/>
            <w:gridSpan w:val="2"/>
            <w:noWrap w:val="0"/>
            <w:vAlign w:val="center"/>
          </w:tcPr>
          <w:p w14:paraId="0D1531EE">
            <w:pPr>
              <w:widowControl/>
              <w:spacing w:line="380" w:lineRule="exact"/>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楼道</w:t>
            </w:r>
          </w:p>
        </w:tc>
        <w:tc>
          <w:tcPr>
            <w:tcW w:w="4865" w:type="dxa"/>
            <w:noWrap w:val="0"/>
            <w:vAlign w:val="center"/>
          </w:tcPr>
          <w:p w14:paraId="5C8255AD">
            <w:pPr>
              <w:widowControl/>
              <w:spacing w:line="380" w:lineRule="exact"/>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楼梯、扶手、窗面、台面干净，无烟蒂、垃圾。不锈钢护栏清洁光亮。</w:t>
            </w:r>
          </w:p>
        </w:tc>
        <w:tc>
          <w:tcPr>
            <w:tcW w:w="1665" w:type="dxa"/>
            <w:noWrap w:val="0"/>
            <w:vAlign w:val="center"/>
          </w:tcPr>
          <w:p w14:paraId="034D4504">
            <w:pPr>
              <w:spacing w:line="380" w:lineRule="exact"/>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一项不合格扣0.5分</w:t>
            </w:r>
          </w:p>
        </w:tc>
        <w:tc>
          <w:tcPr>
            <w:tcW w:w="705" w:type="dxa"/>
            <w:noWrap w:val="0"/>
            <w:vAlign w:val="center"/>
          </w:tcPr>
          <w:p w14:paraId="267A0ECD">
            <w:pPr>
              <w:spacing w:line="380" w:lineRule="exact"/>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1245" w:type="dxa"/>
            <w:noWrap w:val="0"/>
            <w:vAlign w:val="center"/>
          </w:tcPr>
          <w:p w14:paraId="2E36834B">
            <w:pPr>
              <w:spacing w:line="380" w:lineRule="exact"/>
              <w:jc w:val="both"/>
              <w:rPr>
                <w:rFonts w:hint="eastAsia" w:asciiTheme="minorEastAsia" w:hAnsiTheme="minorEastAsia" w:eastAsiaTheme="minorEastAsia" w:cstheme="minorEastAsia"/>
                <w:kern w:val="0"/>
                <w:sz w:val="24"/>
                <w:szCs w:val="24"/>
                <w:lang w:val="en-US" w:eastAsia="zh-CN"/>
              </w:rPr>
            </w:pPr>
          </w:p>
        </w:tc>
        <w:tc>
          <w:tcPr>
            <w:tcW w:w="832" w:type="dxa"/>
            <w:noWrap w:val="0"/>
            <w:vAlign w:val="top"/>
          </w:tcPr>
          <w:p w14:paraId="6531E7EA">
            <w:pPr>
              <w:spacing w:line="380" w:lineRule="exact"/>
              <w:jc w:val="both"/>
              <w:rPr>
                <w:rFonts w:hint="eastAsia" w:asciiTheme="minorEastAsia" w:hAnsiTheme="minorEastAsia" w:eastAsiaTheme="minorEastAsia" w:cstheme="minorEastAsia"/>
                <w:kern w:val="0"/>
                <w:sz w:val="24"/>
                <w:szCs w:val="24"/>
                <w:lang w:val="en-US" w:eastAsia="zh-CN"/>
              </w:rPr>
            </w:pPr>
          </w:p>
        </w:tc>
      </w:tr>
      <w:tr w14:paraId="400BC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58" w:type="dxa"/>
            <w:vMerge w:val="continue"/>
            <w:noWrap w:val="0"/>
            <w:vAlign w:val="center"/>
          </w:tcPr>
          <w:p w14:paraId="6AC8612F">
            <w:pPr>
              <w:widowControl/>
              <w:spacing w:line="380" w:lineRule="exact"/>
              <w:jc w:val="both"/>
              <w:rPr>
                <w:rFonts w:hint="eastAsia" w:asciiTheme="minorEastAsia" w:hAnsiTheme="minorEastAsia" w:eastAsiaTheme="minorEastAsia" w:cstheme="minorEastAsia"/>
                <w:kern w:val="0"/>
                <w:sz w:val="24"/>
                <w:szCs w:val="24"/>
              </w:rPr>
            </w:pPr>
          </w:p>
        </w:tc>
        <w:tc>
          <w:tcPr>
            <w:tcW w:w="641" w:type="dxa"/>
            <w:gridSpan w:val="2"/>
            <w:noWrap w:val="0"/>
            <w:vAlign w:val="center"/>
          </w:tcPr>
          <w:p w14:paraId="56577764">
            <w:pPr>
              <w:widowControl/>
              <w:spacing w:line="380" w:lineRule="exact"/>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玻璃、门、窗</w:t>
            </w:r>
          </w:p>
        </w:tc>
        <w:tc>
          <w:tcPr>
            <w:tcW w:w="4865" w:type="dxa"/>
            <w:noWrap w:val="0"/>
            <w:vAlign w:val="center"/>
          </w:tcPr>
          <w:p w14:paraId="762E7CDB">
            <w:pPr>
              <w:widowControl/>
              <w:spacing w:line="380" w:lineRule="exact"/>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玻璃干净、明亮、无手印、无污渍，窗框、门及顶部无灰尘、无锈蚀。</w:t>
            </w:r>
          </w:p>
        </w:tc>
        <w:tc>
          <w:tcPr>
            <w:tcW w:w="1665" w:type="dxa"/>
            <w:noWrap w:val="0"/>
            <w:vAlign w:val="center"/>
          </w:tcPr>
          <w:p w14:paraId="65D035D3">
            <w:pPr>
              <w:spacing w:line="380" w:lineRule="exact"/>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一项不合格扣0.5分</w:t>
            </w:r>
          </w:p>
        </w:tc>
        <w:tc>
          <w:tcPr>
            <w:tcW w:w="705" w:type="dxa"/>
            <w:noWrap w:val="0"/>
            <w:vAlign w:val="center"/>
          </w:tcPr>
          <w:p w14:paraId="407C4B9F">
            <w:pPr>
              <w:spacing w:line="380" w:lineRule="exact"/>
              <w:jc w:val="both"/>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2</w:t>
            </w:r>
          </w:p>
        </w:tc>
        <w:tc>
          <w:tcPr>
            <w:tcW w:w="1245" w:type="dxa"/>
            <w:noWrap w:val="0"/>
            <w:vAlign w:val="center"/>
          </w:tcPr>
          <w:p w14:paraId="4B705FB1">
            <w:pPr>
              <w:spacing w:line="380" w:lineRule="exact"/>
              <w:jc w:val="both"/>
              <w:rPr>
                <w:rFonts w:hint="eastAsia" w:asciiTheme="minorEastAsia" w:hAnsiTheme="minorEastAsia" w:eastAsiaTheme="minorEastAsia" w:cstheme="minorEastAsia"/>
                <w:kern w:val="0"/>
                <w:sz w:val="24"/>
                <w:szCs w:val="24"/>
                <w:lang w:val="en-US" w:eastAsia="zh-CN"/>
              </w:rPr>
            </w:pPr>
          </w:p>
        </w:tc>
        <w:tc>
          <w:tcPr>
            <w:tcW w:w="832" w:type="dxa"/>
            <w:noWrap w:val="0"/>
            <w:vAlign w:val="top"/>
          </w:tcPr>
          <w:p w14:paraId="1F6FA099">
            <w:pPr>
              <w:spacing w:line="380" w:lineRule="exact"/>
              <w:jc w:val="both"/>
              <w:rPr>
                <w:rFonts w:hint="eastAsia" w:asciiTheme="minorEastAsia" w:hAnsiTheme="minorEastAsia" w:eastAsiaTheme="minorEastAsia" w:cstheme="minorEastAsia"/>
                <w:kern w:val="0"/>
                <w:sz w:val="24"/>
                <w:szCs w:val="24"/>
                <w:lang w:val="en-US" w:eastAsia="zh-CN"/>
              </w:rPr>
            </w:pPr>
          </w:p>
        </w:tc>
      </w:tr>
      <w:tr w14:paraId="5C66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58" w:type="dxa"/>
            <w:vMerge w:val="continue"/>
            <w:noWrap w:val="0"/>
            <w:vAlign w:val="top"/>
          </w:tcPr>
          <w:p w14:paraId="40AF052F">
            <w:pPr>
              <w:spacing w:line="380" w:lineRule="exact"/>
              <w:jc w:val="both"/>
              <w:rPr>
                <w:rFonts w:hint="eastAsia" w:asciiTheme="minorEastAsia" w:hAnsiTheme="minorEastAsia" w:eastAsiaTheme="minorEastAsia" w:cstheme="minorEastAsia"/>
                <w:sz w:val="24"/>
                <w:szCs w:val="24"/>
              </w:rPr>
            </w:pPr>
          </w:p>
        </w:tc>
        <w:tc>
          <w:tcPr>
            <w:tcW w:w="641" w:type="dxa"/>
            <w:gridSpan w:val="2"/>
            <w:noWrap w:val="0"/>
            <w:vAlign w:val="center"/>
          </w:tcPr>
          <w:p w14:paraId="4B1FAD51">
            <w:pPr>
              <w:widowControl/>
              <w:spacing w:line="380" w:lineRule="exact"/>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病房</w:t>
            </w:r>
          </w:p>
        </w:tc>
        <w:tc>
          <w:tcPr>
            <w:tcW w:w="4865" w:type="dxa"/>
            <w:noWrap w:val="0"/>
            <w:vAlign w:val="center"/>
          </w:tcPr>
          <w:p w14:paraId="1291EFEE">
            <w:pPr>
              <w:snapToGrid w:val="0"/>
              <w:spacing w:line="360" w:lineRule="auto"/>
              <w:jc w:val="both"/>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病房内墙面、桌面，床档、输液架及设备带等清洁、无尘，地面无垃圾、无污迹，电视机表面无积灰。</w:t>
            </w:r>
            <w:r>
              <w:rPr>
                <w:rFonts w:hint="eastAsia" w:asciiTheme="minorEastAsia" w:hAnsiTheme="minorEastAsia" w:eastAsiaTheme="minorEastAsia" w:cstheme="minorEastAsia"/>
                <w:kern w:val="0"/>
                <w:sz w:val="24"/>
                <w:szCs w:val="24"/>
                <w:lang w:val="en-US" w:eastAsia="zh-CN"/>
              </w:rPr>
              <w:t>VIP病室内</w:t>
            </w:r>
            <w:r>
              <w:rPr>
                <w:rFonts w:hint="eastAsia" w:asciiTheme="minorEastAsia" w:hAnsiTheme="minorEastAsia" w:eastAsiaTheme="minorEastAsia" w:cstheme="minorEastAsia"/>
                <w:kern w:val="0"/>
                <w:sz w:val="24"/>
                <w:szCs w:val="24"/>
              </w:rPr>
              <w:t>冰箱、微波炉，里外保持干净。沙发、茶几表面干净无污迹。橱柜表面无积灰，抽屉表面干净无污迹。垃圾桶内外清洁，垃圾袋按标准套放。窗台、空调风口表面无积灰。病房四角无蛛网尘埃。按院感管理要求及时做好终末消毒</w:t>
            </w:r>
            <w:r>
              <w:rPr>
                <w:rFonts w:hint="eastAsia" w:asciiTheme="minorEastAsia" w:hAnsiTheme="minorEastAsia" w:eastAsiaTheme="minorEastAsia" w:cstheme="minorEastAsia"/>
                <w:kern w:val="0"/>
                <w:sz w:val="24"/>
                <w:szCs w:val="24"/>
                <w:lang w:eastAsia="zh-CN"/>
              </w:rPr>
              <w:t>。</w:t>
            </w:r>
          </w:p>
        </w:tc>
        <w:tc>
          <w:tcPr>
            <w:tcW w:w="1665" w:type="dxa"/>
            <w:noWrap w:val="0"/>
            <w:vAlign w:val="center"/>
          </w:tcPr>
          <w:p w14:paraId="0C28606A">
            <w:pPr>
              <w:spacing w:line="380" w:lineRule="exact"/>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一项不合格扣0.5分</w:t>
            </w:r>
          </w:p>
        </w:tc>
        <w:tc>
          <w:tcPr>
            <w:tcW w:w="705" w:type="dxa"/>
            <w:noWrap w:val="0"/>
            <w:vAlign w:val="center"/>
          </w:tcPr>
          <w:p w14:paraId="510DA55D">
            <w:pPr>
              <w:spacing w:line="380" w:lineRule="exact"/>
              <w:jc w:val="both"/>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6</w:t>
            </w:r>
          </w:p>
        </w:tc>
        <w:tc>
          <w:tcPr>
            <w:tcW w:w="1245" w:type="dxa"/>
            <w:noWrap w:val="0"/>
            <w:vAlign w:val="center"/>
          </w:tcPr>
          <w:p w14:paraId="161C3DA5">
            <w:pPr>
              <w:spacing w:line="380" w:lineRule="exact"/>
              <w:jc w:val="both"/>
              <w:rPr>
                <w:rFonts w:hint="eastAsia" w:asciiTheme="minorEastAsia" w:hAnsiTheme="minorEastAsia" w:eastAsiaTheme="minorEastAsia" w:cstheme="minorEastAsia"/>
                <w:kern w:val="0"/>
                <w:sz w:val="24"/>
                <w:szCs w:val="24"/>
                <w:lang w:val="en-US" w:eastAsia="zh-CN"/>
              </w:rPr>
            </w:pPr>
          </w:p>
        </w:tc>
        <w:tc>
          <w:tcPr>
            <w:tcW w:w="832" w:type="dxa"/>
            <w:noWrap w:val="0"/>
            <w:vAlign w:val="top"/>
          </w:tcPr>
          <w:p w14:paraId="3167C426">
            <w:pPr>
              <w:spacing w:line="380" w:lineRule="exact"/>
              <w:jc w:val="both"/>
              <w:rPr>
                <w:rFonts w:hint="eastAsia" w:asciiTheme="minorEastAsia" w:hAnsiTheme="minorEastAsia" w:eastAsiaTheme="minorEastAsia" w:cstheme="minorEastAsia"/>
                <w:kern w:val="0"/>
                <w:sz w:val="24"/>
                <w:szCs w:val="24"/>
                <w:lang w:val="en-US" w:eastAsia="zh-CN"/>
              </w:rPr>
            </w:pPr>
          </w:p>
        </w:tc>
      </w:tr>
      <w:tr w14:paraId="554F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758" w:type="dxa"/>
            <w:vMerge w:val="continue"/>
            <w:noWrap w:val="0"/>
            <w:vAlign w:val="top"/>
          </w:tcPr>
          <w:p w14:paraId="3A4EA465">
            <w:pPr>
              <w:spacing w:line="380" w:lineRule="exact"/>
              <w:jc w:val="both"/>
              <w:rPr>
                <w:rFonts w:hint="eastAsia" w:asciiTheme="minorEastAsia" w:hAnsiTheme="minorEastAsia" w:eastAsiaTheme="minorEastAsia" w:cstheme="minorEastAsia"/>
                <w:sz w:val="24"/>
                <w:szCs w:val="24"/>
              </w:rPr>
            </w:pPr>
          </w:p>
        </w:tc>
        <w:tc>
          <w:tcPr>
            <w:tcW w:w="641" w:type="dxa"/>
            <w:gridSpan w:val="2"/>
            <w:noWrap w:val="0"/>
            <w:vAlign w:val="center"/>
          </w:tcPr>
          <w:p w14:paraId="7783336F">
            <w:pPr>
              <w:widowControl/>
              <w:spacing w:line="380" w:lineRule="exact"/>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垃圾</w:t>
            </w:r>
          </w:p>
        </w:tc>
        <w:tc>
          <w:tcPr>
            <w:tcW w:w="4865" w:type="dxa"/>
            <w:noWrap w:val="0"/>
            <w:vAlign w:val="center"/>
          </w:tcPr>
          <w:p w14:paraId="32EE58E6">
            <w:pPr>
              <w:widowControl/>
              <w:spacing w:line="380" w:lineRule="exact"/>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按医院要求正确使用垃圾袋，</w:t>
            </w:r>
            <w:r>
              <w:rPr>
                <w:rFonts w:hint="eastAsia" w:asciiTheme="minorEastAsia" w:hAnsiTheme="minorEastAsia" w:eastAsiaTheme="minorEastAsia" w:cstheme="minorEastAsia"/>
                <w:kern w:val="0"/>
                <w:sz w:val="24"/>
                <w:szCs w:val="24"/>
              </w:rPr>
              <w:t>及时收集垃圾，桶内的垃圾不超过2/3，生活垃圾、医疗垃圾</w:t>
            </w:r>
            <w:r>
              <w:rPr>
                <w:rFonts w:hint="eastAsia" w:asciiTheme="minorEastAsia" w:hAnsiTheme="minorEastAsia" w:eastAsiaTheme="minorEastAsia" w:cstheme="minorEastAsia"/>
                <w:color w:val="auto"/>
                <w:kern w:val="0"/>
                <w:sz w:val="24"/>
                <w:szCs w:val="24"/>
              </w:rPr>
              <w:t>不能混合收集，垃圾桶干净无污渍；</w:t>
            </w:r>
            <w:r>
              <w:rPr>
                <w:rFonts w:hint="eastAsia" w:asciiTheme="minorEastAsia" w:hAnsiTheme="minorEastAsia" w:eastAsiaTheme="minorEastAsia" w:cstheme="minorEastAsia"/>
                <w:color w:val="auto"/>
                <w:kern w:val="0"/>
                <w:sz w:val="24"/>
                <w:szCs w:val="24"/>
                <w:lang w:eastAsia="zh-CN"/>
              </w:rPr>
              <w:t>，垃圾袋更换每日至少</w:t>
            </w:r>
            <w:r>
              <w:rPr>
                <w:rFonts w:hint="eastAsia" w:asciiTheme="minorEastAsia" w:hAnsiTheme="minorEastAsia" w:eastAsiaTheme="minorEastAsia" w:cstheme="minorEastAsia"/>
                <w:color w:val="auto"/>
                <w:kern w:val="0"/>
                <w:sz w:val="24"/>
                <w:szCs w:val="24"/>
                <w:lang w:val="en-US" w:eastAsia="zh-CN"/>
              </w:rPr>
              <w:t>2次，遇特殊情况，无条件增加更换次数</w:t>
            </w:r>
            <w:r>
              <w:rPr>
                <w:rFonts w:hint="eastAsia" w:asciiTheme="minorEastAsia" w:hAnsiTheme="minorEastAsia" w:eastAsiaTheme="minorEastAsia" w:cstheme="minorEastAsia"/>
                <w:color w:val="auto"/>
                <w:kern w:val="0"/>
                <w:sz w:val="24"/>
                <w:szCs w:val="24"/>
              </w:rPr>
              <w:t>；工具车按要求摆放，无乱摆、乱挂现象。</w:t>
            </w:r>
          </w:p>
        </w:tc>
        <w:tc>
          <w:tcPr>
            <w:tcW w:w="1665" w:type="dxa"/>
            <w:noWrap w:val="0"/>
            <w:vAlign w:val="center"/>
          </w:tcPr>
          <w:p w14:paraId="42FF1B14">
            <w:pPr>
              <w:spacing w:line="380" w:lineRule="exact"/>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一项不合格扣0.5分</w:t>
            </w:r>
          </w:p>
        </w:tc>
        <w:tc>
          <w:tcPr>
            <w:tcW w:w="705" w:type="dxa"/>
            <w:noWrap w:val="0"/>
            <w:vAlign w:val="center"/>
          </w:tcPr>
          <w:p w14:paraId="072089B4">
            <w:pPr>
              <w:spacing w:line="380" w:lineRule="exact"/>
              <w:jc w:val="both"/>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4</w:t>
            </w:r>
          </w:p>
        </w:tc>
        <w:tc>
          <w:tcPr>
            <w:tcW w:w="1245" w:type="dxa"/>
            <w:noWrap w:val="0"/>
            <w:vAlign w:val="center"/>
          </w:tcPr>
          <w:p w14:paraId="5585FEDC">
            <w:pPr>
              <w:spacing w:line="380" w:lineRule="exact"/>
              <w:jc w:val="both"/>
              <w:rPr>
                <w:rFonts w:hint="eastAsia" w:asciiTheme="minorEastAsia" w:hAnsiTheme="minorEastAsia" w:eastAsiaTheme="minorEastAsia" w:cstheme="minorEastAsia"/>
                <w:kern w:val="0"/>
                <w:sz w:val="24"/>
                <w:szCs w:val="24"/>
                <w:lang w:val="en-US" w:eastAsia="zh-CN"/>
              </w:rPr>
            </w:pPr>
          </w:p>
        </w:tc>
        <w:tc>
          <w:tcPr>
            <w:tcW w:w="832" w:type="dxa"/>
            <w:noWrap w:val="0"/>
            <w:vAlign w:val="top"/>
          </w:tcPr>
          <w:p w14:paraId="6BF54737">
            <w:pPr>
              <w:spacing w:line="380" w:lineRule="exact"/>
              <w:jc w:val="both"/>
              <w:rPr>
                <w:rFonts w:hint="eastAsia" w:asciiTheme="minorEastAsia" w:hAnsiTheme="minorEastAsia" w:eastAsiaTheme="minorEastAsia" w:cstheme="minorEastAsia"/>
                <w:kern w:val="0"/>
                <w:sz w:val="24"/>
                <w:szCs w:val="24"/>
                <w:lang w:val="en-US" w:eastAsia="zh-CN"/>
              </w:rPr>
            </w:pPr>
          </w:p>
        </w:tc>
      </w:tr>
      <w:tr w14:paraId="70E6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58" w:type="dxa"/>
            <w:vMerge w:val="continue"/>
            <w:noWrap w:val="0"/>
            <w:vAlign w:val="center"/>
          </w:tcPr>
          <w:p w14:paraId="49BA4B00">
            <w:pPr>
              <w:widowControl/>
              <w:spacing w:line="380" w:lineRule="exact"/>
              <w:jc w:val="both"/>
              <w:rPr>
                <w:rFonts w:hint="eastAsia" w:asciiTheme="minorEastAsia" w:hAnsiTheme="minorEastAsia" w:eastAsiaTheme="minorEastAsia" w:cstheme="minorEastAsia"/>
                <w:kern w:val="0"/>
                <w:sz w:val="24"/>
                <w:szCs w:val="24"/>
              </w:rPr>
            </w:pPr>
          </w:p>
        </w:tc>
        <w:tc>
          <w:tcPr>
            <w:tcW w:w="641" w:type="dxa"/>
            <w:gridSpan w:val="2"/>
            <w:noWrap w:val="0"/>
            <w:vAlign w:val="center"/>
          </w:tcPr>
          <w:p w14:paraId="7F87717E">
            <w:pPr>
              <w:widowControl/>
              <w:spacing w:line="380" w:lineRule="exact"/>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院感重点科室</w:t>
            </w:r>
          </w:p>
        </w:tc>
        <w:tc>
          <w:tcPr>
            <w:tcW w:w="4865" w:type="dxa"/>
            <w:noWrap w:val="0"/>
            <w:vAlign w:val="center"/>
          </w:tcPr>
          <w:p w14:paraId="5D639171">
            <w:pPr>
              <w:widowControl/>
              <w:spacing w:line="380" w:lineRule="exact"/>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急诊科、</w:t>
            </w:r>
            <w:r>
              <w:rPr>
                <w:rFonts w:hint="eastAsia" w:asciiTheme="minorEastAsia" w:hAnsiTheme="minorEastAsia" w:eastAsiaTheme="minorEastAsia" w:cstheme="minorEastAsia"/>
                <w:kern w:val="0"/>
                <w:sz w:val="24"/>
                <w:szCs w:val="24"/>
              </w:rPr>
              <w:t>手术室、供应室、ICU（EICU）、产房、新生儿室、血液净化中心、内镜室、口腔科</w:t>
            </w:r>
            <w:r>
              <w:rPr>
                <w:rFonts w:hint="eastAsia" w:asciiTheme="minorEastAsia" w:hAnsiTheme="minorEastAsia" w:eastAsiaTheme="minorEastAsia" w:cstheme="minorEastAsia"/>
                <w:kern w:val="0"/>
                <w:sz w:val="24"/>
                <w:szCs w:val="24"/>
                <w:lang w:eastAsia="zh-CN"/>
              </w:rPr>
              <w:t>、导管室、静配中心</w:t>
            </w:r>
            <w:r>
              <w:rPr>
                <w:rFonts w:hint="eastAsia" w:asciiTheme="minorEastAsia" w:hAnsiTheme="minorEastAsia" w:eastAsiaTheme="minorEastAsia" w:cstheme="minorEastAsia"/>
                <w:kern w:val="0"/>
                <w:sz w:val="24"/>
                <w:szCs w:val="24"/>
              </w:rPr>
              <w:t>等科室：污染区、半污染区、清洁区进行保洁时，不同的区域都应配置清洁用品，不得混用；在进行保洁时不同区域不得交叉作业。</w:t>
            </w:r>
          </w:p>
        </w:tc>
        <w:tc>
          <w:tcPr>
            <w:tcW w:w="1665" w:type="dxa"/>
            <w:noWrap w:val="0"/>
            <w:vAlign w:val="center"/>
          </w:tcPr>
          <w:p w14:paraId="6128DE6F">
            <w:pPr>
              <w:spacing w:line="380" w:lineRule="exact"/>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一项不合格扣0.5分</w:t>
            </w:r>
          </w:p>
        </w:tc>
        <w:tc>
          <w:tcPr>
            <w:tcW w:w="705" w:type="dxa"/>
            <w:noWrap w:val="0"/>
            <w:vAlign w:val="center"/>
          </w:tcPr>
          <w:p w14:paraId="7DC0E470">
            <w:pPr>
              <w:spacing w:line="380" w:lineRule="exact"/>
              <w:ind w:firstLine="240" w:firstLineChars="1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1245" w:type="dxa"/>
            <w:noWrap w:val="0"/>
            <w:vAlign w:val="center"/>
          </w:tcPr>
          <w:p w14:paraId="2C16B32F">
            <w:pPr>
              <w:spacing w:line="380" w:lineRule="exact"/>
              <w:jc w:val="both"/>
              <w:rPr>
                <w:rFonts w:hint="eastAsia" w:asciiTheme="minorEastAsia" w:hAnsiTheme="minorEastAsia" w:eastAsiaTheme="minorEastAsia" w:cstheme="minorEastAsia"/>
                <w:kern w:val="0"/>
                <w:sz w:val="24"/>
                <w:szCs w:val="24"/>
                <w:lang w:val="en-US" w:eastAsia="zh-CN"/>
              </w:rPr>
            </w:pPr>
          </w:p>
        </w:tc>
        <w:tc>
          <w:tcPr>
            <w:tcW w:w="832" w:type="dxa"/>
            <w:noWrap w:val="0"/>
            <w:vAlign w:val="top"/>
          </w:tcPr>
          <w:p w14:paraId="6E4F2601">
            <w:pPr>
              <w:spacing w:line="380" w:lineRule="exact"/>
              <w:jc w:val="both"/>
              <w:rPr>
                <w:rFonts w:hint="eastAsia" w:asciiTheme="minorEastAsia" w:hAnsiTheme="minorEastAsia" w:eastAsiaTheme="minorEastAsia" w:cstheme="minorEastAsia"/>
                <w:kern w:val="0"/>
                <w:sz w:val="24"/>
                <w:szCs w:val="24"/>
                <w:lang w:val="en-US" w:eastAsia="zh-CN"/>
              </w:rPr>
            </w:pPr>
          </w:p>
        </w:tc>
      </w:tr>
      <w:tr w14:paraId="31DB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58" w:type="dxa"/>
            <w:vMerge w:val="restart"/>
            <w:noWrap w:val="0"/>
            <w:vAlign w:val="center"/>
          </w:tcPr>
          <w:p w14:paraId="675D5EFB">
            <w:pPr>
              <w:spacing w:line="38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专项保洁（</w:t>
            </w:r>
            <w:r>
              <w:rPr>
                <w:rFonts w:hint="eastAsia" w:asciiTheme="minorEastAsia" w:hAnsiTheme="minorEastAsia" w:eastAsiaTheme="minorEastAsia" w:cstheme="minorEastAsia"/>
                <w:kern w:val="0"/>
                <w:sz w:val="24"/>
                <w:szCs w:val="24"/>
                <w:lang w:val="en-US" w:eastAsia="zh-CN"/>
              </w:rPr>
              <w:t>20</w:t>
            </w:r>
            <w:r>
              <w:rPr>
                <w:rFonts w:hint="eastAsia" w:asciiTheme="minorEastAsia" w:hAnsiTheme="minorEastAsia" w:eastAsiaTheme="minorEastAsia" w:cstheme="minorEastAsia"/>
                <w:kern w:val="0"/>
                <w:sz w:val="24"/>
                <w:szCs w:val="24"/>
              </w:rPr>
              <w:t>分）</w:t>
            </w:r>
          </w:p>
        </w:tc>
        <w:tc>
          <w:tcPr>
            <w:tcW w:w="641" w:type="dxa"/>
            <w:gridSpan w:val="2"/>
            <w:noWrap w:val="0"/>
            <w:vAlign w:val="center"/>
          </w:tcPr>
          <w:p w14:paraId="7CA50C3A">
            <w:pPr>
              <w:widowControl/>
              <w:spacing w:line="38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打蜡</w:t>
            </w:r>
          </w:p>
        </w:tc>
        <w:tc>
          <w:tcPr>
            <w:tcW w:w="4865" w:type="dxa"/>
            <w:noWrap w:val="0"/>
            <w:vAlign w:val="center"/>
          </w:tcPr>
          <w:p w14:paraId="07E848A3">
            <w:pPr>
              <w:spacing w:line="38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院区内所有医用地胶板每年打蜡1</w:t>
            </w: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次，有打蜡计划，并按计划和科室沟通后进行打蜡。</w:t>
            </w:r>
          </w:p>
        </w:tc>
        <w:tc>
          <w:tcPr>
            <w:tcW w:w="1665" w:type="dxa"/>
            <w:noWrap w:val="0"/>
            <w:vAlign w:val="center"/>
          </w:tcPr>
          <w:p w14:paraId="09F20C8B">
            <w:pPr>
              <w:spacing w:line="38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无计划扣0.5分；少做一个科室扣0.</w:t>
            </w: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分</w:t>
            </w:r>
          </w:p>
        </w:tc>
        <w:tc>
          <w:tcPr>
            <w:tcW w:w="705" w:type="dxa"/>
            <w:noWrap w:val="0"/>
            <w:vAlign w:val="center"/>
          </w:tcPr>
          <w:p w14:paraId="06003FA5">
            <w:pPr>
              <w:spacing w:line="380" w:lineRule="exact"/>
              <w:ind w:firstLine="240" w:firstLineChars="100"/>
              <w:jc w:val="both"/>
              <w:rPr>
                <w:rFonts w:hint="eastAsia" w:asciiTheme="minorEastAsia" w:hAnsiTheme="minorEastAsia" w:eastAsiaTheme="minorEastAsia" w:cstheme="minorEastAsia"/>
                <w:color w:val="C00000"/>
                <w:kern w:val="0"/>
                <w:sz w:val="24"/>
                <w:szCs w:val="24"/>
                <w:lang w:eastAsia="zh-CN"/>
              </w:rPr>
            </w:pPr>
            <w:r>
              <w:rPr>
                <w:rFonts w:hint="eastAsia" w:asciiTheme="minorEastAsia" w:hAnsiTheme="minorEastAsia" w:eastAsiaTheme="minorEastAsia" w:cstheme="minorEastAsia"/>
                <w:kern w:val="0"/>
                <w:sz w:val="24"/>
                <w:szCs w:val="24"/>
                <w:lang w:val="en-US" w:eastAsia="zh-CN"/>
              </w:rPr>
              <w:t>4</w:t>
            </w:r>
          </w:p>
        </w:tc>
        <w:tc>
          <w:tcPr>
            <w:tcW w:w="1245" w:type="dxa"/>
            <w:noWrap w:val="0"/>
            <w:vAlign w:val="center"/>
          </w:tcPr>
          <w:p w14:paraId="1F4BC79C">
            <w:pPr>
              <w:spacing w:line="380" w:lineRule="exact"/>
              <w:jc w:val="both"/>
              <w:rPr>
                <w:rFonts w:hint="eastAsia" w:asciiTheme="minorEastAsia" w:hAnsiTheme="minorEastAsia" w:eastAsiaTheme="minorEastAsia" w:cstheme="minorEastAsia"/>
                <w:kern w:val="0"/>
                <w:sz w:val="24"/>
                <w:szCs w:val="24"/>
                <w:lang w:val="en-US" w:eastAsia="zh-CN"/>
              </w:rPr>
            </w:pPr>
          </w:p>
        </w:tc>
        <w:tc>
          <w:tcPr>
            <w:tcW w:w="832" w:type="dxa"/>
            <w:noWrap w:val="0"/>
            <w:vAlign w:val="top"/>
          </w:tcPr>
          <w:p w14:paraId="27D9764E">
            <w:pPr>
              <w:spacing w:line="380" w:lineRule="exact"/>
              <w:jc w:val="center"/>
              <w:rPr>
                <w:rFonts w:hint="eastAsia" w:asciiTheme="minorEastAsia" w:hAnsiTheme="minorEastAsia" w:eastAsiaTheme="minorEastAsia" w:cstheme="minorEastAsia"/>
                <w:kern w:val="0"/>
                <w:sz w:val="24"/>
                <w:szCs w:val="24"/>
                <w:lang w:val="en-US" w:eastAsia="zh-CN"/>
              </w:rPr>
            </w:pPr>
          </w:p>
        </w:tc>
      </w:tr>
      <w:tr w14:paraId="064C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58" w:type="dxa"/>
            <w:vMerge w:val="continue"/>
            <w:noWrap w:val="0"/>
            <w:vAlign w:val="center"/>
          </w:tcPr>
          <w:p w14:paraId="5EEA1D8A">
            <w:pPr>
              <w:spacing w:line="380" w:lineRule="exact"/>
              <w:jc w:val="center"/>
              <w:rPr>
                <w:rFonts w:hint="eastAsia" w:asciiTheme="minorEastAsia" w:hAnsiTheme="minorEastAsia" w:eastAsiaTheme="minorEastAsia" w:cstheme="minorEastAsia"/>
                <w:kern w:val="0"/>
                <w:sz w:val="24"/>
                <w:szCs w:val="24"/>
              </w:rPr>
            </w:pPr>
          </w:p>
        </w:tc>
        <w:tc>
          <w:tcPr>
            <w:tcW w:w="641" w:type="dxa"/>
            <w:gridSpan w:val="2"/>
            <w:noWrap w:val="0"/>
            <w:vAlign w:val="center"/>
          </w:tcPr>
          <w:p w14:paraId="0A4D875C">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抛光、洗地</w:t>
            </w:r>
          </w:p>
        </w:tc>
        <w:tc>
          <w:tcPr>
            <w:tcW w:w="4865" w:type="dxa"/>
            <w:noWrap w:val="0"/>
            <w:vAlign w:val="center"/>
          </w:tcPr>
          <w:p w14:paraId="6162906D">
            <w:pPr>
              <w:spacing w:line="38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院区内所有医用地胶板需定期清洗、抛光，有计划，并按计划进行。</w:t>
            </w:r>
          </w:p>
        </w:tc>
        <w:tc>
          <w:tcPr>
            <w:tcW w:w="1665" w:type="dxa"/>
            <w:noWrap w:val="0"/>
            <w:vAlign w:val="center"/>
          </w:tcPr>
          <w:p w14:paraId="1E9F47B8">
            <w:pPr>
              <w:spacing w:line="38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无计划扣0.5分；少做一个科室扣0</w:t>
            </w: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分</w:t>
            </w:r>
          </w:p>
        </w:tc>
        <w:tc>
          <w:tcPr>
            <w:tcW w:w="705" w:type="dxa"/>
            <w:noWrap w:val="0"/>
            <w:vAlign w:val="center"/>
          </w:tcPr>
          <w:p w14:paraId="4F635E7F">
            <w:pPr>
              <w:spacing w:line="380" w:lineRule="exact"/>
              <w:ind w:firstLine="240" w:firstLineChars="100"/>
              <w:jc w:val="both"/>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4</w:t>
            </w:r>
          </w:p>
        </w:tc>
        <w:tc>
          <w:tcPr>
            <w:tcW w:w="1245" w:type="dxa"/>
            <w:noWrap w:val="0"/>
            <w:vAlign w:val="center"/>
          </w:tcPr>
          <w:p w14:paraId="381BDA3B">
            <w:pPr>
              <w:spacing w:line="380" w:lineRule="exact"/>
              <w:jc w:val="both"/>
              <w:rPr>
                <w:rFonts w:hint="eastAsia" w:asciiTheme="minorEastAsia" w:hAnsiTheme="minorEastAsia" w:eastAsiaTheme="minorEastAsia" w:cstheme="minorEastAsia"/>
                <w:kern w:val="0"/>
                <w:sz w:val="24"/>
                <w:szCs w:val="24"/>
                <w:lang w:val="en-US" w:eastAsia="zh-CN"/>
              </w:rPr>
            </w:pPr>
          </w:p>
        </w:tc>
        <w:tc>
          <w:tcPr>
            <w:tcW w:w="832" w:type="dxa"/>
            <w:noWrap w:val="0"/>
            <w:vAlign w:val="top"/>
          </w:tcPr>
          <w:p w14:paraId="05582298">
            <w:pPr>
              <w:spacing w:line="380" w:lineRule="exact"/>
              <w:jc w:val="center"/>
              <w:rPr>
                <w:rFonts w:hint="eastAsia" w:asciiTheme="minorEastAsia" w:hAnsiTheme="minorEastAsia" w:eastAsiaTheme="minorEastAsia" w:cstheme="minorEastAsia"/>
                <w:kern w:val="0"/>
                <w:sz w:val="24"/>
                <w:szCs w:val="24"/>
                <w:lang w:val="en-US" w:eastAsia="zh-CN"/>
              </w:rPr>
            </w:pPr>
          </w:p>
        </w:tc>
      </w:tr>
      <w:tr w14:paraId="323EF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58" w:type="dxa"/>
            <w:vMerge w:val="continue"/>
            <w:noWrap w:val="0"/>
            <w:vAlign w:val="center"/>
          </w:tcPr>
          <w:p w14:paraId="71D7AD2C">
            <w:pPr>
              <w:spacing w:line="380" w:lineRule="exact"/>
              <w:jc w:val="center"/>
              <w:rPr>
                <w:rFonts w:hint="eastAsia" w:asciiTheme="minorEastAsia" w:hAnsiTheme="minorEastAsia" w:eastAsiaTheme="minorEastAsia" w:cstheme="minorEastAsia"/>
                <w:kern w:val="0"/>
                <w:sz w:val="24"/>
                <w:szCs w:val="24"/>
              </w:rPr>
            </w:pPr>
          </w:p>
        </w:tc>
        <w:tc>
          <w:tcPr>
            <w:tcW w:w="641" w:type="dxa"/>
            <w:gridSpan w:val="2"/>
            <w:noWrap w:val="0"/>
            <w:vAlign w:val="center"/>
          </w:tcPr>
          <w:p w14:paraId="5C817AAF">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石材</w:t>
            </w:r>
          </w:p>
        </w:tc>
        <w:tc>
          <w:tcPr>
            <w:tcW w:w="4865" w:type="dxa"/>
            <w:noWrap w:val="0"/>
            <w:vAlign w:val="top"/>
          </w:tcPr>
          <w:p w14:paraId="1020AFED">
            <w:pPr>
              <w:snapToGrid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室内石材地面、楼梯须定期清洗，定期做镜面养护。有计划，并按计划进行。</w:t>
            </w:r>
          </w:p>
        </w:tc>
        <w:tc>
          <w:tcPr>
            <w:tcW w:w="1665" w:type="dxa"/>
            <w:noWrap w:val="0"/>
            <w:vAlign w:val="center"/>
          </w:tcPr>
          <w:p w14:paraId="1C2F4E3D">
            <w:pPr>
              <w:spacing w:line="38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无计划扣0.5分；少做一个科室扣0.</w:t>
            </w: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分</w:t>
            </w:r>
          </w:p>
        </w:tc>
        <w:tc>
          <w:tcPr>
            <w:tcW w:w="705" w:type="dxa"/>
            <w:noWrap w:val="0"/>
            <w:vAlign w:val="center"/>
          </w:tcPr>
          <w:p w14:paraId="13010C41">
            <w:pPr>
              <w:spacing w:line="380" w:lineRule="exact"/>
              <w:ind w:firstLine="240" w:firstLineChars="100"/>
              <w:jc w:val="both"/>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4</w:t>
            </w:r>
          </w:p>
        </w:tc>
        <w:tc>
          <w:tcPr>
            <w:tcW w:w="1245" w:type="dxa"/>
            <w:noWrap w:val="0"/>
            <w:vAlign w:val="center"/>
          </w:tcPr>
          <w:p w14:paraId="046F7C5E">
            <w:pPr>
              <w:spacing w:line="380" w:lineRule="exact"/>
              <w:jc w:val="both"/>
              <w:rPr>
                <w:rFonts w:hint="eastAsia" w:asciiTheme="minorEastAsia" w:hAnsiTheme="minorEastAsia" w:eastAsiaTheme="minorEastAsia" w:cstheme="minorEastAsia"/>
                <w:kern w:val="0"/>
                <w:sz w:val="24"/>
                <w:szCs w:val="24"/>
                <w:lang w:val="en-US"/>
              </w:rPr>
            </w:pPr>
          </w:p>
        </w:tc>
        <w:tc>
          <w:tcPr>
            <w:tcW w:w="832" w:type="dxa"/>
            <w:noWrap w:val="0"/>
            <w:vAlign w:val="top"/>
          </w:tcPr>
          <w:p w14:paraId="2DBF7251">
            <w:pPr>
              <w:spacing w:line="380" w:lineRule="exact"/>
              <w:jc w:val="center"/>
              <w:rPr>
                <w:rFonts w:hint="eastAsia" w:asciiTheme="minorEastAsia" w:hAnsiTheme="minorEastAsia" w:eastAsiaTheme="minorEastAsia" w:cstheme="minorEastAsia"/>
                <w:kern w:val="0"/>
                <w:sz w:val="24"/>
                <w:szCs w:val="24"/>
                <w:lang w:val="en-US" w:eastAsia="zh-CN"/>
              </w:rPr>
            </w:pPr>
          </w:p>
        </w:tc>
      </w:tr>
      <w:tr w14:paraId="45CA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58" w:type="dxa"/>
            <w:vMerge w:val="continue"/>
            <w:noWrap w:val="0"/>
            <w:vAlign w:val="center"/>
          </w:tcPr>
          <w:p w14:paraId="7F2FB115">
            <w:pPr>
              <w:spacing w:line="380" w:lineRule="exact"/>
              <w:jc w:val="center"/>
              <w:rPr>
                <w:rFonts w:hint="eastAsia" w:asciiTheme="minorEastAsia" w:hAnsiTheme="minorEastAsia" w:eastAsiaTheme="minorEastAsia" w:cstheme="minorEastAsia"/>
                <w:kern w:val="0"/>
                <w:sz w:val="24"/>
                <w:szCs w:val="24"/>
              </w:rPr>
            </w:pPr>
          </w:p>
        </w:tc>
        <w:tc>
          <w:tcPr>
            <w:tcW w:w="641" w:type="dxa"/>
            <w:gridSpan w:val="2"/>
            <w:noWrap w:val="0"/>
            <w:vAlign w:val="center"/>
          </w:tcPr>
          <w:p w14:paraId="78D567DE">
            <w:pPr>
              <w:spacing w:line="380" w:lineRule="exact"/>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不锈钢</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玻璃</w:t>
            </w:r>
          </w:p>
        </w:tc>
        <w:tc>
          <w:tcPr>
            <w:tcW w:w="4865" w:type="dxa"/>
            <w:noWrap w:val="0"/>
            <w:vAlign w:val="top"/>
          </w:tcPr>
          <w:p w14:paraId="77946EFD">
            <w:pPr>
              <w:snapToGrid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不锈钢电梯门、电梯厢、水池、不锈钢门防护套、护栏保持光亮，有计划上油，并按计划进行。</w:t>
            </w:r>
          </w:p>
          <w:p w14:paraId="3B7C3CAB">
            <w:pPr>
              <w:snapToGrid w:val="0"/>
              <w:spacing w:line="360" w:lineRule="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玻璃无污迹。</w:t>
            </w:r>
          </w:p>
        </w:tc>
        <w:tc>
          <w:tcPr>
            <w:tcW w:w="1665" w:type="dxa"/>
            <w:noWrap w:val="0"/>
            <w:vAlign w:val="center"/>
          </w:tcPr>
          <w:p w14:paraId="54539CA0">
            <w:pPr>
              <w:snapToGrid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无计划扣0.5分；少做一个科室扣0.</w:t>
            </w: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分</w:t>
            </w:r>
          </w:p>
        </w:tc>
        <w:tc>
          <w:tcPr>
            <w:tcW w:w="705" w:type="dxa"/>
            <w:noWrap w:val="0"/>
            <w:vAlign w:val="center"/>
          </w:tcPr>
          <w:p w14:paraId="2B8C71AF">
            <w:pPr>
              <w:snapToGrid w:val="0"/>
              <w:spacing w:line="36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4</w:t>
            </w:r>
          </w:p>
        </w:tc>
        <w:tc>
          <w:tcPr>
            <w:tcW w:w="1245" w:type="dxa"/>
            <w:noWrap w:val="0"/>
            <w:vAlign w:val="center"/>
          </w:tcPr>
          <w:p w14:paraId="356C77B7">
            <w:pPr>
              <w:spacing w:line="380" w:lineRule="exact"/>
              <w:jc w:val="both"/>
              <w:rPr>
                <w:rFonts w:hint="eastAsia" w:asciiTheme="minorEastAsia" w:hAnsiTheme="minorEastAsia" w:eastAsiaTheme="minorEastAsia" w:cstheme="minorEastAsia"/>
                <w:kern w:val="0"/>
                <w:sz w:val="24"/>
                <w:szCs w:val="24"/>
                <w:lang w:val="en-US" w:eastAsia="zh-CN"/>
              </w:rPr>
            </w:pPr>
          </w:p>
        </w:tc>
        <w:tc>
          <w:tcPr>
            <w:tcW w:w="832" w:type="dxa"/>
            <w:noWrap w:val="0"/>
            <w:vAlign w:val="top"/>
          </w:tcPr>
          <w:p w14:paraId="7615E3C0">
            <w:pPr>
              <w:spacing w:line="380" w:lineRule="exact"/>
              <w:jc w:val="center"/>
              <w:rPr>
                <w:rFonts w:hint="eastAsia" w:asciiTheme="minorEastAsia" w:hAnsiTheme="minorEastAsia" w:eastAsiaTheme="minorEastAsia" w:cstheme="minorEastAsia"/>
                <w:kern w:val="0"/>
                <w:sz w:val="24"/>
                <w:szCs w:val="24"/>
                <w:lang w:val="en-US" w:eastAsia="zh-CN"/>
              </w:rPr>
            </w:pPr>
          </w:p>
        </w:tc>
      </w:tr>
      <w:tr w14:paraId="2715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58" w:type="dxa"/>
            <w:vMerge w:val="continue"/>
            <w:noWrap w:val="0"/>
            <w:vAlign w:val="center"/>
          </w:tcPr>
          <w:p w14:paraId="4054D033">
            <w:pPr>
              <w:spacing w:line="380" w:lineRule="exact"/>
              <w:jc w:val="center"/>
              <w:rPr>
                <w:rFonts w:hint="eastAsia" w:asciiTheme="minorEastAsia" w:hAnsiTheme="minorEastAsia" w:eastAsiaTheme="minorEastAsia" w:cstheme="minorEastAsia"/>
                <w:kern w:val="0"/>
                <w:sz w:val="24"/>
                <w:szCs w:val="24"/>
              </w:rPr>
            </w:pPr>
          </w:p>
        </w:tc>
        <w:tc>
          <w:tcPr>
            <w:tcW w:w="641" w:type="dxa"/>
            <w:gridSpan w:val="2"/>
            <w:noWrap w:val="0"/>
            <w:vAlign w:val="center"/>
          </w:tcPr>
          <w:p w14:paraId="0FCA325C">
            <w:pPr>
              <w:spacing w:line="380" w:lineRule="exact"/>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门帘</w:t>
            </w:r>
          </w:p>
        </w:tc>
        <w:tc>
          <w:tcPr>
            <w:tcW w:w="4865" w:type="dxa"/>
            <w:noWrap w:val="0"/>
            <w:vAlign w:val="top"/>
          </w:tcPr>
          <w:p w14:paraId="5AD740DD">
            <w:pPr>
              <w:snapToGrid w:val="0"/>
              <w:spacing w:line="360" w:lineRule="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门</w:t>
            </w:r>
            <w:r>
              <w:rPr>
                <w:rFonts w:hint="eastAsia" w:asciiTheme="minorEastAsia" w:hAnsiTheme="minorEastAsia" w:eastAsiaTheme="minorEastAsia" w:cstheme="minorEastAsia"/>
                <w:kern w:val="0"/>
                <w:sz w:val="24"/>
                <w:szCs w:val="24"/>
              </w:rPr>
              <w:t>帘</w:t>
            </w:r>
            <w:r>
              <w:rPr>
                <w:rFonts w:hint="eastAsia" w:asciiTheme="minorEastAsia" w:hAnsiTheme="minorEastAsia" w:eastAsiaTheme="minorEastAsia" w:cstheme="minorEastAsia"/>
                <w:kern w:val="0"/>
                <w:sz w:val="24"/>
                <w:szCs w:val="24"/>
                <w:lang w:val="en-US" w:eastAsia="zh-CN"/>
              </w:rPr>
              <w:t>清洁、擦洗及辅助更换</w:t>
            </w:r>
          </w:p>
        </w:tc>
        <w:tc>
          <w:tcPr>
            <w:tcW w:w="1665" w:type="dxa"/>
            <w:noWrap w:val="0"/>
            <w:vAlign w:val="center"/>
          </w:tcPr>
          <w:p w14:paraId="2DB6E347">
            <w:pPr>
              <w:snapToGrid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无计划扣0.5分；少做一个科室扣0.</w:t>
            </w: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分</w:t>
            </w:r>
          </w:p>
        </w:tc>
        <w:tc>
          <w:tcPr>
            <w:tcW w:w="705" w:type="dxa"/>
            <w:noWrap w:val="0"/>
            <w:vAlign w:val="center"/>
          </w:tcPr>
          <w:p w14:paraId="7094F9E1">
            <w:pPr>
              <w:snapToGrid w:val="0"/>
              <w:spacing w:line="360"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4</w:t>
            </w:r>
          </w:p>
        </w:tc>
        <w:tc>
          <w:tcPr>
            <w:tcW w:w="1245" w:type="dxa"/>
            <w:noWrap w:val="0"/>
            <w:vAlign w:val="center"/>
          </w:tcPr>
          <w:p w14:paraId="120F61EF">
            <w:pPr>
              <w:spacing w:line="380" w:lineRule="exact"/>
              <w:jc w:val="both"/>
              <w:rPr>
                <w:rFonts w:hint="eastAsia" w:asciiTheme="minorEastAsia" w:hAnsiTheme="minorEastAsia" w:eastAsiaTheme="minorEastAsia" w:cstheme="minorEastAsia"/>
                <w:kern w:val="0"/>
                <w:sz w:val="24"/>
                <w:szCs w:val="24"/>
                <w:lang w:val="en-US" w:eastAsia="zh-CN"/>
              </w:rPr>
            </w:pPr>
          </w:p>
        </w:tc>
        <w:tc>
          <w:tcPr>
            <w:tcW w:w="832" w:type="dxa"/>
            <w:noWrap w:val="0"/>
            <w:vAlign w:val="top"/>
          </w:tcPr>
          <w:p w14:paraId="5723924A">
            <w:pPr>
              <w:spacing w:line="380" w:lineRule="exact"/>
              <w:jc w:val="center"/>
              <w:rPr>
                <w:rFonts w:hint="eastAsia" w:asciiTheme="minorEastAsia" w:hAnsiTheme="minorEastAsia" w:eastAsiaTheme="minorEastAsia" w:cstheme="minorEastAsia"/>
                <w:kern w:val="0"/>
                <w:sz w:val="24"/>
                <w:szCs w:val="24"/>
                <w:lang w:val="en-US" w:eastAsia="zh-CN"/>
              </w:rPr>
            </w:pPr>
          </w:p>
        </w:tc>
      </w:tr>
      <w:tr w14:paraId="56E0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58" w:type="dxa"/>
            <w:vMerge w:val="restart"/>
            <w:noWrap w:val="0"/>
            <w:vAlign w:val="center"/>
          </w:tcPr>
          <w:p w14:paraId="1BC6E495">
            <w:pPr>
              <w:spacing w:line="380" w:lineRule="exact"/>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运送设备保洁、夜间值班</w:t>
            </w:r>
          </w:p>
          <w:p w14:paraId="611D7277">
            <w:pPr>
              <w:spacing w:line="38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6</w:t>
            </w:r>
            <w:r>
              <w:rPr>
                <w:rFonts w:hint="eastAsia" w:asciiTheme="minorEastAsia" w:hAnsiTheme="minorEastAsia" w:eastAsiaTheme="minorEastAsia" w:cstheme="minorEastAsia"/>
                <w:kern w:val="0"/>
                <w:sz w:val="24"/>
                <w:szCs w:val="24"/>
              </w:rPr>
              <w:t>分）</w:t>
            </w:r>
          </w:p>
        </w:tc>
        <w:tc>
          <w:tcPr>
            <w:tcW w:w="641" w:type="dxa"/>
            <w:gridSpan w:val="2"/>
            <w:noWrap w:val="0"/>
            <w:vAlign w:val="center"/>
          </w:tcPr>
          <w:p w14:paraId="0208CE90">
            <w:pPr>
              <w:spacing w:line="380" w:lineRule="exact"/>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平车轮椅保洁</w:t>
            </w:r>
          </w:p>
        </w:tc>
        <w:tc>
          <w:tcPr>
            <w:tcW w:w="4865" w:type="dxa"/>
            <w:noWrap w:val="0"/>
            <w:vAlign w:val="center"/>
          </w:tcPr>
          <w:p w14:paraId="0D161928">
            <w:pPr>
              <w:snapToGrid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平车、轮椅每日清洁消毒；无差错、无投诉。</w:t>
            </w:r>
          </w:p>
        </w:tc>
        <w:tc>
          <w:tcPr>
            <w:tcW w:w="1665" w:type="dxa"/>
            <w:noWrap w:val="0"/>
            <w:vAlign w:val="center"/>
          </w:tcPr>
          <w:p w14:paraId="1DA7838F">
            <w:pPr>
              <w:snapToGrid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一项不合格扣0.2分</w:t>
            </w:r>
          </w:p>
          <w:p w14:paraId="7691F875">
            <w:pPr>
              <w:snapToGrid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每起差错投诉扣0.</w:t>
            </w: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rPr>
              <w:t>分</w:t>
            </w:r>
          </w:p>
        </w:tc>
        <w:tc>
          <w:tcPr>
            <w:tcW w:w="705" w:type="dxa"/>
            <w:noWrap w:val="0"/>
            <w:vAlign w:val="center"/>
          </w:tcPr>
          <w:p w14:paraId="2438B0CB">
            <w:pPr>
              <w:snapToGrid w:val="0"/>
              <w:spacing w:line="360"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w:t>
            </w:r>
          </w:p>
        </w:tc>
        <w:tc>
          <w:tcPr>
            <w:tcW w:w="1245" w:type="dxa"/>
            <w:noWrap w:val="0"/>
            <w:vAlign w:val="center"/>
          </w:tcPr>
          <w:p w14:paraId="2E077209">
            <w:pPr>
              <w:spacing w:line="380" w:lineRule="exact"/>
              <w:jc w:val="both"/>
              <w:rPr>
                <w:rFonts w:hint="eastAsia" w:asciiTheme="minorEastAsia" w:hAnsiTheme="minorEastAsia" w:eastAsiaTheme="minorEastAsia" w:cstheme="minorEastAsia"/>
                <w:kern w:val="0"/>
                <w:sz w:val="24"/>
                <w:szCs w:val="24"/>
                <w:lang w:val="en-US" w:eastAsia="zh-CN"/>
              </w:rPr>
            </w:pPr>
          </w:p>
        </w:tc>
        <w:tc>
          <w:tcPr>
            <w:tcW w:w="832" w:type="dxa"/>
            <w:noWrap w:val="0"/>
            <w:vAlign w:val="top"/>
          </w:tcPr>
          <w:p w14:paraId="4D15ECE5">
            <w:pPr>
              <w:spacing w:line="380" w:lineRule="exact"/>
              <w:jc w:val="center"/>
              <w:rPr>
                <w:rFonts w:hint="eastAsia" w:asciiTheme="minorEastAsia" w:hAnsiTheme="minorEastAsia" w:eastAsiaTheme="minorEastAsia" w:cstheme="minorEastAsia"/>
                <w:kern w:val="0"/>
                <w:sz w:val="24"/>
                <w:szCs w:val="24"/>
                <w:lang w:val="en-US" w:eastAsia="zh-CN"/>
              </w:rPr>
            </w:pPr>
          </w:p>
        </w:tc>
      </w:tr>
      <w:tr w14:paraId="6D84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58" w:type="dxa"/>
            <w:vMerge w:val="continue"/>
            <w:noWrap w:val="0"/>
            <w:vAlign w:val="center"/>
          </w:tcPr>
          <w:p w14:paraId="36798F0E">
            <w:pPr>
              <w:spacing w:line="380" w:lineRule="exact"/>
              <w:jc w:val="center"/>
              <w:rPr>
                <w:rFonts w:hint="eastAsia" w:asciiTheme="minorEastAsia" w:hAnsiTheme="minorEastAsia" w:eastAsiaTheme="minorEastAsia" w:cstheme="minorEastAsia"/>
                <w:kern w:val="0"/>
                <w:sz w:val="24"/>
                <w:szCs w:val="24"/>
              </w:rPr>
            </w:pPr>
          </w:p>
        </w:tc>
        <w:tc>
          <w:tcPr>
            <w:tcW w:w="641" w:type="dxa"/>
            <w:gridSpan w:val="2"/>
            <w:noWrap w:val="0"/>
            <w:vAlign w:val="center"/>
          </w:tcPr>
          <w:p w14:paraId="7D647648">
            <w:pPr>
              <w:spacing w:line="38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夜间值班</w:t>
            </w:r>
          </w:p>
        </w:tc>
        <w:tc>
          <w:tcPr>
            <w:tcW w:w="4865" w:type="dxa"/>
            <w:noWrap w:val="0"/>
            <w:vAlign w:val="center"/>
          </w:tcPr>
          <w:p w14:paraId="633DF33E">
            <w:pPr>
              <w:snapToGrid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夜间排班</w:t>
            </w:r>
            <w:r>
              <w:rPr>
                <w:rFonts w:hint="eastAsia" w:asciiTheme="minorEastAsia" w:hAnsiTheme="minorEastAsia" w:eastAsiaTheme="minorEastAsia" w:cstheme="minorEastAsia"/>
                <w:kern w:val="0"/>
                <w:sz w:val="24"/>
                <w:szCs w:val="24"/>
              </w:rPr>
              <w:t>满足临床一线需求</w:t>
            </w:r>
            <w:r>
              <w:rPr>
                <w:rFonts w:hint="eastAsia" w:asciiTheme="minorEastAsia" w:hAnsiTheme="minorEastAsia" w:eastAsiaTheme="minorEastAsia" w:cstheme="minorEastAsia"/>
                <w:kern w:val="0"/>
                <w:sz w:val="24"/>
                <w:szCs w:val="24"/>
                <w:lang w:eastAsia="zh-CN"/>
              </w:rPr>
              <w:t>，上班</w:t>
            </w:r>
            <w:r>
              <w:rPr>
                <w:rFonts w:hint="eastAsia" w:asciiTheme="minorEastAsia" w:hAnsiTheme="minorEastAsia" w:eastAsiaTheme="minorEastAsia" w:cstheme="minorEastAsia"/>
                <w:kern w:val="0"/>
                <w:sz w:val="24"/>
                <w:szCs w:val="24"/>
              </w:rPr>
              <w:t>期间不离岗、窜岗，工作处理及时、准确</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无差错，无病人及医务人员投诉。</w:t>
            </w:r>
          </w:p>
        </w:tc>
        <w:tc>
          <w:tcPr>
            <w:tcW w:w="1665" w:type="dxa"/>
            <w:noWrap w:val="0"/>
            <w:vAlign w:val="center"/>
          </w:tcPr>
          <w:p w14:paraId="3E18655E">
            <w:pPr>
              <w:snapToGrid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一项不合格扣0.2分</w:t>
            </w:r>
          </w:p>
          <w:p w14:paraId="64C65375">
            <w:pPr>
              <w:snapToGrid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每起差错投诉扣0.5分</w:t>
            </w:r>
          </w:p>
        </w:tc>
        <w:tc>
          <w:tcPr>
            <w:tcW w:w="705" w:type="dxa"/>
            <w:noWrap w:val="0"/>
            <w:vAlign w:val="center"/>
          </w:tcPr>
          <w:p w14:paraId="70756B24">
            <w:pPr>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3</w:t>
            </w:r>
          </w:p>
        </w:tc>
        <w:tc>
          <w:tcPr>
            <w:tcW w:w="1245" w:type="dxa"/>
            <w:noWrap w:val="0"/>
            <w:vAlign w:val="center"/>
          </w:tcPr>
          <w:p w14:paraId="6D0F5EA0">
            <w:pPr>
              <w:spacing w:line="380" w:lineRule="exact"/>
              <w:jc w:val="left"/>
              <w:rPr>
                <w:rFonts w:hint="eastAsia" w:asciiTheme="minorEastAsia" w:hAnsiTheme="minorEastAsia" w:eastAsiaTheme="minorEastAsia" w:cstheme="minorEastAsia"/>
                <w:kern w:val="0"/>
                <w:sz w:val="24"/>
                <w:szCs w:val="24"/>
                <w:lang w:val="en-US" w:eastAsia="zh-CN"/>
              </w:rPr>
            </w:pPr>
          </w:p>
        </w:tc>
        <w:tc>
          <w:tcPr>
            <w:tcW w:w="832" w:type="dxa"/>
            <w:noWrap w:val="0"/>
            <w:vAlign w:val="top"/>
          </w:tcPr>
          <w:p w14:paraId="6667E361">
            <w:pPr>
              <w:spacing w:line="380" w:lineRule="exact"/>
              <w:jc w:val="center"/>
              <w:rPr>
                <w:rFonts w:hint="eastAsia" w:asciiTheme="minorEastAsia" w:hAnsiTheme="minorEastAsia" w:eastAsiaTheme="minorEastAsia" w:cstheme="minorEastAsia"/>
                <w:kern w:val="0"/>
                <w:sz w:val="24"/>
                <w:szCs w:val="24"/>
                <w:lang w:val="en-US" w:eastAsia="zh-CN"/>
              </w:rPr>
            </w:pPr>
          </w:p>
        </w:tc>
      </w:tr>
      <w:tr w14:paraId="0B6B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58" w:type="dxa"/>
            <w:vMerge w:val="restart"/>
            <w:noWrap w:val="0"/>
            <w:vAlign w:val="top"/>
          </w:tcPr>
          <w:p w14:paraId="22CE06F2">
            <w:pPr>
              <w:snapToGrid w:val="0"/>
              <w:spacing w:line="360" w:lineRule="auto"/>
              <w:jc w:val="left"/>
              <w:rPr>
                <w:rFonts w:hint="eastAsia" w:asciiTheme="minorEastAsia" w:hAnsiTheme="minorEastAsia" w:eastAsiaTheme="minorEastAsia" w:cstheme="minorEastAsia"/>
                <w:kern w:val="0"/>
                <w:sz w:val="24"/>
                <w:szCs w:val="24"/>
                <w:lang w:eastAsia="zh-CN"/>
              </w:rPr>
            </w:pPr>
          </w:p>
          <w:p w14:paraId="6124DB8C">
            <w:pPr>
              <w:snapToGri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物料</w:t>
            </w:r>
            <w:r>
              <w:rPr>
                <w:rFonts w:hint="eastAsia" w:asciiTheme="minorEastAsia" w:hAnsiTheme="minorEastAsia" w:eastAsiaTheme="minorEastAsia" w:cstheme="minorEastAsia"/>
                <w:kern w:val="0"/>
                <w:sz w:val="24"/>
                <w:szCs w:val="24"/>
                <w:lang w:val="en-US" w:eastAsia="zh-CN"/>
              </w:rPr>
              <w:t>/防护</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12</w:t>
            </w:r>
            <w:r>
              <w:rPr>
                <w:rFonts w:hint="eastAsia" w:asciiTheme="minorEastAsia" w:hAnsiTheme="minorEastAsia" w:eastAsiaTheme="minorEastAsia" w:cstheme="minorEastAsia"/>
                <w:kern w:val="0"/>
                <w:sz w:val="24"/>
                <w:szCs w:val="24"/>
                <w:lang w:eastAsia="zh-CN"/>
              </w:rPr>
              <w:t>分）</w:t>
            </w:r>
          </w:p>
        </w:tc>
        <w:tc>
          <w:tcPr>
            <w:tcW w:w="641" w:type="dxa"/>
            <w:gridSpan w:val="2"/>
            <w:noWrap w:val="0"/>
            <w:vAlign w:val="center"/>
          </w:tcPr>
          <w:p w14:paraId="3F83B136">
            <w:pPr>
              <w:snapToGrid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液体</w:t>
            </w:r>
          </w:p>
        </w:tc>
        <w:tc>
          <w:tcPr>
            <w:tcW w:w="4865" w:type="dxa"/>
            <w:noWrap w:val="0"/>
            <w:vAlign w:val="center"/>
          </w:tcPr>
          <w:p w14:paraId="5788D451">
            <w:pPr>
              <w:snapToGrid w:val="0"/>
              <w:spacing w:line="360" w:lineRule="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清洗消毒液配置正确，按院感要求和说明书执行</w:t>
            </w:r>
          </w:p>
        </w:tc>
        <w:tc>
          <w:tcPr>
            <w:tcW w:w="1665" w:type="dxa"/>
            <w:noWrap w:val="0"/>
            <w:vAlign w:val="top"/>
          </w:tcPr>
          <w:p w14:paraId="7FB9FCCF">
            <w:pPr>
              <w:snapToGrid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一项不合格扣0.5分</w:t>
            </w:r>
          </w:p>
        </w:tc>
        <w:tc>
          <w:tcPr>
            <w:tcW w:w="705" w:type="dxa"/>
            <w:noWrap w:val="0"/>
            <w:vAlign w:val="top"/>
          </w:tcPr>
          <w:p w14:paraId="0AE70E8F">
            <w:pPr>
              <w:snapToGrid w:val="0"/>
              <w:spacing w:line="36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3</w:t>
            </w:r>
          </w:p>
        </w:tc>
        <w:tc>
          <w:tcPr>
            <w:tcW w:w="1245" w:type="dxa"/>
            <w:noWrap w:val="0"/>
            <w:vAlign w:val="top"/>
          </w:tcPr>
          <w:p w14:paraId="0EEFFCE9">
            <w:pPr>
              <w:spacing w:line="380" w:lineRule="exact"/>
              <w:jc w:val="left"/>
              <w:rPr>
                <w:rFonts w:hint="eastAsia" w:asciiTheme="minorEastAsia" w:hAnsiTheme="minorEastAsia" w:eastAsiaTheme="minorEastAsia" w:cstheme="minorEastAsia"/>
                <w:kern w:val="0"/>
                <w:sz w:val="24"/>
                <w:szCs w:val="24"/>
                <w:lang w:val="en-US" w:eastAsia="zh-CN"/>
              </w:rPr>
            </w:pPr>
          </w:p>
        </w:tc>
        <w:tc>
          <w:tcPr>
            <w:tcW w:w="832" w:type="dxa"/>
            <w:noWrap w:val="0"/>
            <w:vAlign w:val="top"/>
          </w:tcPr>
          <w:p w14:paraId="7012E8A7">
            <w:pPr>
              <w:spacing w:line="380" w:lineRule="exact"/>
              <w:jc w:val="center"/>
              <w:rPr>
                <w:rFonts w:hint="eastAsia" w:asciiTheme="minorEastAsia" w:hAnsiTheme="minorEastAsia" w:eastAsiaTheme="minorEastAsia" w:cstheme="minorEastAsia"/>
                <w:kern w:val="0"/>
                <w:sz w:val="24"/>
                <w:szCs w:val="24"/>
                <w:lang w:val="en-US" w:eastAsia="zh-CN"/>
              </w:rPr>
            </w:pPr>
          </w:p>
        </w:tc>
      </w:tr>
      <w:tr w14:paraId="041FC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58" w:type="dxa"/>
            <w:vMerge w:val="continue"/>
            <w:noWrap w:val="0"/>
            <w:vAlign w:val="top"/>
          </w:tcPr>
          <w:p w14:paraId="30D8183A">
            <w:pPr>
              <w:snapToGrid w:val="0"/>
              <w:spacing w:line="360" w:lineRule="auto"/>
              <w:rPr>
                <w:rFonts w:hint="eastAsia" w:asciiTheme="minorEastAsia" w:hAnsiTheme="minorEastAsia" w:eastAsiaTheme="minorEastAsia" w:cstheme="minorEastAsia"/>
                <w:kern w:val="0"/>
                <w:sz w:val="24"/>
                <w:szCs w:val="24"/>
              </w:rPr>
            </w:pPr>
          </w:p>
        </w:tc>
        <w:tc>
          <w:tcPr>
            <w:tcW w:w="641" w:type="dxa"/>
            <w:gridSpan w:val="2"/>
            <w:noWrap w:val="0"/>
            <w:vAlign w:val="center"/>
          </w:tcPr>
          <w:p w14:paraId="7B417013">
            <w:pPr>
              <w:snapToGrid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毛巾</w:t>
            </w:r>
          </w:p>
        </w:tc>
        <w:tc>
          <w:tcPr>
            <w:tcW w:w="4865" w:type="dxa"/>
            <w:noWrap w:val="0"/>
            <w:vAlign w:val="center"/>
          </w:tcPr>
          <w:p w14:paraId="3FAB612E">
            <w:pPr>
              <w:snapToGrid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材料符合院感要求并做好分区、分房、分床使用</w:t>
            </w:r>
          </w:p>
        </w:tc>
        <w:tc>
          <w:tcPr>
            <w:tcW w:w="1665" w:type="dxa"/>
            <w:noWrap w:val="0"/>
            <w:vAlign w:val="top"/>
          </w:tcPr>
          <w:p w14:paraId="7887CAA5">
            <w:pPr>
              <w:snapToGrid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一项不合格扣0.5分</w:t>
            </w:r>
          </w:p>
        </w:tc>
        <w:tc>
          <w:tcPr>
            <w:tcW w:w="705" w:type="dxa"/>
            <w:noWrap w:val="0"/>
            <w:vAlign w:val="top"/>
          </w:tcPr>
          <w:p w14:paraId="0736E553">
            <w:pPr>
              <w:snapToGrid w:val="0"/>
              <w:spacing w:line="36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3</w:t>
            </w:r>
          </w:p>
        </w:tc>
        <w:tc>
          <w:tcPr>
            <w:tcW w:w="1245" w:type="dxa"/>
            <w:noWrap w:val="0"/>
            <w:vAlign w:val="top"/>
          </w:tcPr>
          <w:p w14:paraId="15159E58">
            <w:pPr>
              <w:spacing w:line="380" w:lineRule="exact"/>
              <w:jc w:val="left"/>
              <w:rPr>
                <w:rFonts w:hint="eastAsia" w:asciiTheme="minorEastAsia" w:hAnsiTheme="minorEastAsia" w:eastAsiaTheme="minorEastAsia" w:cstheme="minorEastAsia"/>
                <w:kern w:val="0"/>
                <w:sz w:val="24"/>
                <w:szCs w:val="24"/>
                <w:lang w:val="en-US" w:eastAsia="zh-CN"/>
              </w:rPr>
            </w:pPr>
          </w:p>
        </w:tc>
        <w:tc>
          <w:tcPr>
            <w:tcW w:w="832" w:type="dxa"/>
            <w:noWrap w:val="0"/>
            <w:vAlign w:val="top"/>
          </w:tcPr>
          <w:p w14:paraId="7E43F426">
            <w:pPr>
              <w:spacing w:line="380" w:lineRule="exact"/>
              <w:jc w:val="center"/>
              <w:rPr>
                <w:rFonts w:hint="eastAsia" w:asciiTheme="minorEastAsia" w:hAnsiTheme="minorEastAsia" w:eastAsiaTheme="minorEastAsia" w:cstheme="minorEastAsia"/>
                <w:kern w:val="0"/>
                <w:sz w:val="24"/>
                <w:szCs w:val="24"/>
                <w:lang w:val="en-US" w:eastAsia="zh-CN"/>
              </w:rPr>
            </w:pPr>
          </w:p>
        </w:tc>
      </w:tr>
      <w:tr w14:paraId="536E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758" w:type="dxa"/>
            <w:vMerge w:val="continue"/>
            <w:noWrap w:val="0"/>
            <w:vAlign w:val="top"/>
          </w:tcPr>
          <w:p w14:paraId="2C68689A">
            <w:pPr>
              <w:snapToGrid w:val="0"/>
              <w:spacing w:line="360" w:lineRule="auto"/>
              <w:rPr>
                <w:rFonts w:hint="eastAsia" w:asciiTheme="minorEastAsia" w:hAnsiTheme="minorEastAsia" w:eastAsiaTheme="minorEastAsia" w:cstheme="minorEastAsia"/>
                <w:kern w:val="0"/>
                <w:sz w:val="24"/>
                <w:szCs w:val="24"/>
              </w:rPr>
            </w:pPr>
          </w:p>
        </w:tc>
        <w:tc>
          <w:tcPr>
            <w:tcW w:w="641" w:type="dxa"/>
            <w:gridSpan w:val="2"/>
            <w:noWrap w:val="0"/>
            <w:vAlign w:val="center"/>
          </w:tcPr>
          <w:p w14:paraId="3277CDB5">
            <w:pPr>
              <w:snapToGrid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地巾</w:t>
            </w:r>
          </w:p>
        </w:tc>
        <w:tc>
          <w:tcPr>
            <w:tcW w:w="4865" w:type="dxa"/>
            <w:noWrap w:val="0"/>
            <w:vAlign w:val="center"/>
          </w:tcPr>
          <w:p w14:paraId="3CD2CB8F">
            <w:pPr>
              <w:snapToGrid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材料符合院感要求，分房、分区使用</w:t>
            </w:r>
          </w:p>
        </w:tc>
        <w:tc>
          <w:tcPr>
            <w:tcW w:w="1665" w:type="dxa"/>
            <w:noWrap w:val="0"/>
            <w:vAlign w:val="top"/>
          </w:tcPr>
          <w:p w14:paraId="63B62932">
            <w:pPr>
              <w:snapToGrid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一项不合格扣0.5分</w:t>
            </w:r>
          </w:p>
        </w:tc>
        <w:tc>
          <w:tcPr>
            <w:tcW w:w="705" w:type="dxa"/>
            <w:noWrap w:val="0"/>
            <w:vAlign w:val="top"/>
          </w:tcPr>
          <w:p w14:paraId="2AF1DEE3">
            <w:pPr>
              <w:snapToGrid w:val="0"/>
              <w:spacing w:line="36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3</w:t>
            </w:r>
          </w:p>
        </w:tc>
        <w:tc>
          <w:tcPr>
            <w:tcW w:w="1245" w:type="dxa"/>
            <w:noWrap w:val="0"/>
            <w:vAlign w:val="top"/>
          </w:tcPr>
          <w:p w14:paraId="60963A0C">
            <w:pPr>
              <w:spacing w:line="380" w:lineRule="exact"/>
              <w:jc w:val="left"/>
              <w:rPr>
                <w:rFonts w:hint="eastAsia" w:asciiTheme="minorEastAsia" w:hAnsiTheme="minorEastAsia" w:eastAsiaTheme="minorEastAsia" w:cstheme="minorEastAsia"/>
                <w:kern w:val="0"/>
                <w:sz w:val="24"/>
                <w:szCs w:val="24"/>
              </w:rPr>
            </w:pPr>
          </w:p>
        </w:tc>
        <w:tc>
          <w:tcPr>
            <w:tcW w:w="832" w:type="dxa"/>
            <w:noWrap w:val="0"/>
            <w:vAlign w:val="top"/>
          </w:tcPr>
          <w:p w14:paraId="4A093446">
            <w:pPr>
              <w:spacing w:line="380" w:lineRule="exact"/>
              <w:jc w:val="center"/>
              <w:rPr>
                <w:rFonts w:hint="eastAsia" w:asciiTheme="minorEastAsia" w:hAnsiTheme="minorEastAsia" w:eastAsiaTheme="minorEastAsia" w:cstheme="minorEastAsia"/>
                <w:kern w:val="0"/>
                <w:sz w:val="24"/>
                <w:szCs w:val="24"/>
                <w:lang w:val="en-US" w:eastAsia="zh-CN"/>
              </w:rPr>
            </w:pPr>
          </w:p>
        </w:tc>
      </w:tr>
      <w:tr w14:paraId="75DA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58" w:type="dxa"/>
            <w:vMerge w:val="restart"/>
            <w:noWrap w:val="0"/>
            <w:vAlign w:val="top"/>
          </w:tcPr>
          <w:p w14:paraId="6DA0167F">
            <w:pPr>
              <w:snapToGrid w:val="0"/>
              <w:spacing w:line="360" w:lineRule="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员工状态</w:t>
            </w:r>
          </w:p>
        </w:tc>
        <w:tc>
          <w:tcPr>
            <w:tcW w:w="641" w:type="dxa"/>
            <w:gridSpan w:val="2"/>
            <w:noWrap w:val="0"/>
            <w:vAlign w:val="center"/>
          </w:tcPr>
          <w:p w14:paraId="7506165B">
            <w:pPr>
              <w:snapToGrid w:val="0"/>
              <w:spacing w:line="360" w:lineRule="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防护</w:t>
            </w:r>
          </w:p>
        </w:tc>
        <w:tc>
          <w:tcPr>
            <w:tcW w:w="4865" w:type="dxa"/>
            <w:noWrap w:val="0"/>
            <w:vAlign w:val="center"/>
          </w:tcPr>
          <w:p w14:paraId="7C1D512B">
            <w:pPr>
              <w:snapToGrid w:val="0"/>
              <w:spacing w:line="360" w:lineRule="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按院感要求做好手卫生、消毒隔离、自身防护</w:t>
            </w:r>
          </w:p>
        </w:tc>
        <w:tc>
          <w:tcPr>
            <w:tcW w:w="1665" w:type="dxa"/>
            <w:noWrap w:val="0"/>
            <w:vAlign w:val="top"/>
          </w:tcPr>
          <w:p w14:paraId="00FC45E6">
            <w:pPr>
              <w:snapToGrid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一项不合格扣0.5分</w:t>
            </w:r>
          </w:p>
        </w:tc>
        <w:tc>
          <w:tcPr>
            <w:tcW w:w="705" w:type="dxa"/>
            <w:noWrap w:val="0"/>
            <w:vAlign w:val="top"/>
          </w:tcPr>
          <w:p w14:paraId="5D9E539D">
            <w:pPr>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1245" w:type="dxa"/>
            <w:noWrap w:val="0"/>
            <w:vAlign w:val="top"/>
          </w:tcPr>
          <w:p w14:paraId="59D6191B">
            <w:pPr>
              <w:spacing w:line="380" w:lineRule="exact"/>
              <w:rPr>
                <w:rFonts w:hint="eastAsia" w:asciiTheme="minorEastAsia" w:hAnsiTheme="minorEastAsia" w:eastAsiaTheme="minorEastAsia" w:cstheme="minorEastAsia"/>
                <w:sz w:val="24"/>
                <w:szCs w:val="24"/>
                <w:lang w:val="en-US" w:eastAsia="zh-CN"/>
              </w:rPr>
            </w:pPr>
          </w:p>
        </w:tc>
        <w:tc>
          <w:tcPr>
            <w:tcW w:w="832" w:type="dxa"/>
            <w:noWrap w:val="0"/>
            <w:vAlign w:val="top"/>
          </w:tcPr>
          <w:p w14:paraId="601E87A7">
            <w:pPr>
              <w:spacing w:line="380" w:lineRule="exact"/>
              <w:jc w:val="center"/>
              <w:rPr>
                <w:rFonts w:hint="eastAsia" w:asciiTheme="minorEastAsia" w:hAnsiTheme="minorEastAsia" w:eastAsiaTheme="minorEastAsia" w:cstheme="minorEastAsia"/>
                <w:sz w:val="24"/>
                <w:szCs w:val="24"/>
                <w:lang w:val="en-US" w:eastAsia="zh-CN"/>
              </w:rPr>
            </w:pPr>
          </w:p>
        </w:tc>
      </w:tr>
      <w:tr w14:paraId="717B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58" w:type="dxa"/>
            <w:vMerge w:val="continue"/>
            <w:noWrap w:val="0"/>
            <w:vAlign w:val="center"/>
          </w:tcPr>
          <w:p w14:paraId="0A2243D9">
            <w:pPr>
              <w:spacing w:line="380" w:lineRule="exact"/>
              <w:jc w:val="center"/>
              <w:rPr>
                <w:rFonts w:hint="eastAsia" w:asciiTheme="minorEastAsia" w:hAnsiTheme="minorEastAsia" w:eastAsiaTheme="minorEastAsia" w:cstheme="minorEastAsia"/>
                <w:kern w:val="0"/>
                <w:sz w:val="24"/>
                <w:szCs w:val="24"/>
                <w:lang w:eastAsia="zh-CN"/>
              </w:rPr>
            </w:pPr>
          </w:p>
        </w:tc>
        <w:tc>
          <w:tcPr>
            <w:tcW w:w="641" w:type="dxa"/>
            <w:gridSpan w:val="2"/>
            <w:noWrap w:val="0"/>
            <w:vAlign w:val="center"/>
          </w:tcPr>
          <w:p w14:paraId="6B1360F3">
            <w:pPr>
              <w:spacing w:line="380" w:lineRule="exact"/>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素质</w:t>
            </w:r>
          </w:p>
        </w:tc>
        <w:tc>
          <w:tcPr>
            <w:tcW w:w="4865" w:type="dxa"/>
            <w:noWrap w:val="0"/>
            <w:vAlign w:val="center"/>
          </w:tcPr>
          <w:p w14:paraId="734E3C26">
            <w:pPr>
              <w:snapToGrid w:val="0"/>
              <w:spacing w:line="360" w:lineRule="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员工</w:t>
            </w:r>
            <w:r>
              <w:rPr>
                <w:rFonts w:hint="eastAsia" w:asciiTheme="minorEastAsia" w:hAnsiTheme="minorEastAsia" w:eastAsiaTheme="minorEastAsia" w:cstheme="minorEastAsia"/>
                <w:kern w:val="0"/>
                <w:sz w:val="24"/>
                <w:szCs w:val="24"/>
                <w:lang w:eastAsia="zh-CN"/>
              </w:rPr>
              <w:t>文化、年龄、</w:t>
            </w:r>
            <w:r>
              <w:rPr>
                <w:rFonts w:hint="eastAsia" w:asciiTheme="minorEastAsia" w:hAnsiTheme="minorEastAsia" w:eastAsiaTheme="minorEastAsia" w:cstheme="minorEastAsia"/>
                <w:kern w:val="0"/>
                <w:sz w:val="24"/>
                <w:szCs w:val="24"/>
                <w:lang w:val="en-US" w:eastAsia="zh-CN"/>
              </w:rPr>
              <w:t>能力与</w:t>
            </w:r>
            <w:r>
              <w:rPr>
                <w:rFonts w:hint="eastAsia" w:asciiTheme="minorEastAsia" w:hAnsiTheme="minorEastAsia" w:eastAsiaTheme="minorEastAsia" w:cstheme="minorEastAsia"/>
                <w:kern w:val="0"/>
                <w:sz w:val="24"/>
                <w:szCs w:val="24"/>
                <w:lang w:eastAsia="zh-CN"/>
              </w:rPr>
              <w:t>岗位相匹配，管理人员不得</w:t>
            </w:r>
            <w:r>
              <w:rPr>
                <w:rFonts w:hint="eastAsia" w:asciiTheme="minorEastAsia" w:hAnsiTheme="minorEastAsia" w:eastAsiaTheme="minorEastAsia" w:cstheme="minorEastAsia"/>
                <w:kern w:val="0"/>
                <w:sz w:val="24"/>
                <w:szCs w:val="24"/>
                <w:lang w:val="en-US" w:eastAsia="zh-CN"/>
              </w:rPr>
              <w:t>长时间</w:t>
            </w:r>
            <w:r>
              <w:rPr>
                <w:rFonts w:hint="eastAsia" w:asciiTheme="minorEastAsia" w:hAnsiTheme="minorEastAsia" w:eastAsiaTheme="minorEastAsia" w:cstheme="minorEastAsia"/>
                <w:kern w:val="0"/>
                <w:sz w:val="24"/>
                <w:szCs w:val="24"/>
                <w:lang w:eastAsia="zh-CN"/>
              </w:rPr>
              <w:t>顶替员工班。</w:t>
            </w:r>
          </w:p>
        </w:tc>
        <w:tc>
          <w:tcPr>
            <w:tcW w:w="1665" w:type="dxa"/>
            <w:noWrap w:val="0"/>
            <w:vAlign w:val="center"/>
          </w:tcPr>
          <w:p w14:paraId="0CB1B9F4">
            <w:pPr>
              <w:snapToGrid w:val="0"/>
              <w:spacing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按《考核表》考核</w:t>
            </w:r>
          </w:p>
        </w:tc>
        <w:tc>
          <w:tcPr>
            <w:tcW w:w="705" w:type="dxa"/>
            <w:noWrap w:val="0"/>
            <w:vAlign w:val="center"/>
          </w:tcPr>
          <w:p w14:paraId="58E8A604">
            <w:pPr>
              <w:snapToGrid w:val="0"/>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245" w:type="dxa"/>
            <w:noWrap w:val="0"/>
            <w:vAlign w:val="center"/>
          </w:tcPr>
          <w:p w14:paraId="00CE8ADD">
            <w:pPr>
              <w:spacing w:line="380" w:lineRule="exact"/>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832" w:type="dxa"/>
            <w:noWrap w:val="0"/>
            <w:vAlign w:val="top"/>
          </w:tcPr>
          <w:p w14:paraId="1301913F">
            <w:pPr>
              <w:spacing w:line="380" w:lineRule="exact"/>
              <w:jc w:val="center"/>
              <w:rPr>
                <w:rFonts w:hint="eastAsia" w:asciiTheme="minorEastAsia" w:hAnsiTheme="minorEastAsia" w:eastAsiaTheme="minorEastAsia" w:cstheme="minorEastAsia"/>
                <w:sz w:val="24"/>
                <w:szCs w:val="24"/>
                <w:lang w:val="en-US" w:eastAsia="zh-CN"/>
              </w:rPr>
            </w:pPr>
          </w:p>
        </w:tc>
      </w:tr>
      <w:tr w14:paraId="05EF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58" w:type="dxa"/>
            <w:vMerge w:val="continue"/>
            <w:noWrap w:val="0"/>
            <w:vAlign w:val="center"/>
          </w:tcPr>
          <w:p w14:paraId="260B012F">
            <w:pPr>
              <w:widowControl/>
              <w:spacing w:line="380" w:lineRule="exact"/>
              <w:jc w:val="center"/>
              <w:rPr>
                <w:rFonts w:hint="eastAsia" w:asciiTheme="minorEastAsia" w:hAnsiTheme="minorEastAsia" w:eastAsiaTheme="minorEastAsia" w:cstheme="minorEastAsia"/>
                <w:kern w:val="0"/>
                <w:sz w:val="24"/>
                <w:szCs w:val="24"/>
                <w:lang w:eastAsia="zh-CN"/>
              </w:rPr>
            </w:pPr>
          </w:p>
        </w:tc>
        <w:tc>
          <w:tcPr>
            <w:tcW w:w="641" w:type="dxa"/>
            <w:gridSpan w:val="2"/>
            <w:noWrap w:val="0"/>
            <w:vAlign w:val="center"/>
          </w:tcPr>
          <w:p w14:paraId="7260BD9C">
            <w:pPr>
              <w:widowControl/>
              <w:spacing w:line="38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稳定性</w:t>
            </w:r>
          </w:p>
          <w:p w14:paraId="0E5B3DB2">
            <w:pPr>
              <w:widowControl/>
              <w:spacing w:line="380" w:lineRule="exact"/>
              <w:jc w:val="center"/>
              <w:rPr>
                <w:rFonts w:hint="eastAsia" w:asciiTheme="minorEastAsia" w:hAnsiTheme="minorEastAsia" w:eastAsiaTheme="minorEastAsia" w:cstheme="minorEastAsia"/>
                <w:kern w:val="0"/>
                <w:sz w:val="24"/>
                <w:szCs w:val="24"/>
                <w:lang w:eastAsia="zh-CN"/>
              </w:rPr>
            </w:pPr>
          </w:p>
        </w:tc>
        <w:tc>
          <w:tcPr>
            <w:tcW w:w="4865" w:type="dxa"/>
            <w:noWrap w:val="0"/>
            <w:vAlign w:val="center"/>
          </w:tcPr>
          <w:p w14:paraId="2FE30412">
            <w:pPr>
              <w:snapToGrid w:val="0"/>
              <w:spacing w:line="360" w:lineRule="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 xml:space="preserve">员工辞工率控制每月在5%以内 </w:t>
            </w:r>
          </w:p>
        </w:tc>
        <w:tc>
          <w:tcPr>
            <w:tcW w:w="1665" w:type="dxa"/>
            <w:noWrap w:val="0"/>
            <w:vAlign w:val="center"/>
          </w:tcPr>
          <w:p w14:paraId="32CC8AD8">
            <w:pPr>
              <w:snapToGrid w:val="0"/>
              <w:spacing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按《考核表》考核</w:t>
            </w:r>
          </w:p>
        </w:tc>
        <w:tc>
          <w:tcPr>
            <w:tcW w:w="705" w:type="dxa"/>
            <w:noWrap w:val="0"/>
            <w:vAlign w:val="center"/>
          </w:tcPr>
          <w:p w14:paraId="4B31E4BA">
            <w:pPr>
              <w:snapToGrid w:val="0"/>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245" w:type="dxa"/>
            <w:noWrap w:val="0"/>
            <w:vAlign w:val="center"/>
          </w:tcPr>
          <w:p w14:paraId="260AE34B">
            <w:pPr>
              <w:spacing w:line="380" w:lineRule="exac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832" w:type="dxa"/>
            <w:noWrap w:val="0"/>
            <w:vAlign w:val="top"/>
          </w:tcPr>
          <w:p w14:paraId="213A61B6">
            <w:pPr>
              <w:spacing w:line="380" w:lineRule="exact"/>
              <w:jc w:val="center"/>
              <w:rPr>
                <w:rFonts w:hint="eastAsia" w:asciiTheme="minorEastAsia" w:hAnsiTheme="minorEastAsia" w:eastAsiaTheme="minorEastAsia" w:cstheme="minorEastAsia"/>
                <w:sz w:val="24"/>
                <w:szCs w:val="24"/>
                <w:lang w:val="en-US" w:eastAsia="zh-CN"/>
              </w:rPr>
            </w:pPr>
          </w:p>
        </w:tc>
      </w:tr>
      <w:tr w14:paraId="2F8A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58" w:type="dxa"/>
            <w:vMerge w:val="continue"/>
            <w:noWrap w:val="0"/>
            <w:vAlign w:val="center"/>
          </w:tcPr>
          <w:p w14:paraId="6FCA2B74">
            <w:pPr>
              <w:widowControl/>
              <w:spacing w:line="380" w:lineRule="exact"/>
              <w:jc w:val="center"/>
              <w:rPr>
                <w:rFonts w:hint="eastAsia" w:asciiTheme="minorEastAsia" w:hAnsiTheme="minorEastAsia" w:eastAsiaTheme="minorEastAsia" w:cstheme="minorEastAsia"/>
                <w:kern w:val="0"/>
                <w:sz w:val="24"/>
                <w:szCs w:val="24"/>
                <w:lang w:eastAsia="zh-CN"/>
              </w:rPr>
            </w:pPr>
          </w:p>
        </w:tc>
        <w:tc>
          <w:tcPr>
            <w:tcW w:w="641" w:type="dxa"/>
            <w:gridSpan w:val="2"/>
            <w:noWrap w:val="0"/>
            <w:vAlign w:val="center"/>
          </w:tcPr>
          <w:p w14:paraId="248B71A7">
            <w:pPr>
              <w:widowControl/>
              <w:spacing w:line="380" w:lineRule="exact"/>
              <w:jc w:val="center"/>
              <w:rPr>
                <w:rFonts w:hint="eastAsia" w:asciiTheme="minorEastAsia" w:hAnsiTheme="minorEastAsia" w:eastAsiaTheme="minorEastAsia" w:cstheme="minorEastAsia"/>
                <w:kern w:val="0"/>
                <w:sz w:val="24"/>
                <w:szCs w:val="24"/>
                <w:lang w:eastAsia="zh-CN"/>
              </w:rPr>
            </w:pPr>
          </w:p>
        </w:tc>
        <w:tc>
          <w:tcPr>
            <w:tcW w:w="4865" w:type="dxa"/>
            <w:noWrap w:val="0"/>
            <w:vAlign w:val="center"/>
          </w:tcPr>
          <w:p w14:paraId="48226DFB">
            <w:pPr>
              <w:snapToGrid w:val="0"/>
              <w:spacing w:line="360" w:lineRule="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服务人数</w:t>
            </w:r>
          </w:p>
        </w:tc>
        <w:tc>
          <w:tcPr>
            <w:tcW w:w="1665" w:type="dxa"/>
            <w:noWrap w:val="0"/>
            <w:vAlign w:val="center"/>
          </w:tcPr>
          <w:p w14:paraId="037F872D">
            <w:pPr>
              <w:snapToGrid w:val="0"/>
              <w:spacing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按《考核表》考核</w:t>
            </w:r>
          </w:p>
        </w:tc>
        <w:tc>
          <w:tcPr>
            <w:tcW w:w="705" w:type="dxa"/>
            <w:noWrap w:val="0"/>
            <w:vAlign w:val="center"/>
          </w:tcPr>
          <w:p w14:paraId="5FDFABC8">
            <w:pPr>
              <w:snapToGrid w:val="0"/>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245" w:type="dxa"/>
            <w:noWrap w:val="0"/>
            <w:vAlign w:val="center"/>
          </w:tcPr>
          <w:p w14:paraId="48DC185E">
            <w:pPr>
              <w:spacing w:line="380" w:lineRule="exac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832" w:type="dxa"/>
            <w:noWrap w:val="0"/>
            <w:vAlign w:val="top"/>
          </w:tcPr>
          <w:p w14:paraId="38366EE0">
            <w:pPr>
              <w:spacing w:line="380" w:lineRule="exact"/>
              <w:jc w:val="center"/>
              <w:rPr>
                <w:rFonts w:hint="eastAsia" w:asciiTheme="minorEastAsia" w:hAnsiTheme="minorEastAsia" w:eastAsiaTheme="minorEastAsia" w:cstheme="minorEastAsia"/>
                <w:sz w:val="24"/>
                <w:szCs w:val="24"/>
                <w:lang w:val="en-US" w:eastAsia="zh-CN"/>
              </w:rPr>
            </w:pPr>
          </w:p>
        </w:tc>
      </w:tr>
      <w:tr w14:paraId="2AEA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58" w:type="dxa"/>
            <w:vMerge w:val="restart"/>
            <w:noWrap w:val="0"/>
            <w:vAlign w:val="center"/>
          </w:tcPr>
          <w:p w14:paraId="0DEE1BF1">
            <w:pPr>
              <w:widowControl/>
              <w:spacing w:line="38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合计</w:t>
            </w:r>
          </w:p>
        </w:tc>
        <w:tc>
          <w:tcPr>
            <w:tcW w:w="641" w:type="dxa"/>
            <w:gridSpan w:val="2"/>
            <w:noWrap w:val="0"/>
            <w:vAlign w:val="center"/>
          </w:tcPr>
          <w:p w14:paraId="6B1A6704">
            <w:pPr>
              <w:widowControl/>
              <w:spacing w:line="380" w:lineRule="exact"/>
              <w:jc w:val="center"/>
              <w:rPr>
                <w:rFonts w:hint="eastAsia" w:asciiTheme="minorEastAsia" w:hAnsiTheme="minorEastAsia" w:eastAsiaTheme="minorEastAsia" w:cstheme="minorEastAsia"/>
                <w:kern w:val="0"/>
                <w:sz w:val="24"/>
                <w:szCs w:val="24"/>
              </w:rPr>
            </w:pPr>
          </w:p>
        </w:tc>
        <w:tc>
          <w:tcPr>
            <w:tcW w:w="4865" w:type="dxa"/>
            <w:noWrap w:val="0"/>
            <w:vAlign w:val="center"/>
          </w:tcPr>
          <w:p w14:paraId="4BE7CCB4">
            <w:pPr>
              <w:snapToGrid w:val="0"/>
              <w:spacing w:line="360" w:lineRule="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参保人数</w:t>
            </w:r>
          </w:p>
        </w:tc>
        <w:tc>
          <w:tcPr>
            <w:tcW w:w="1665" w:type="dxa"/>
            <w:noWrap w:val="0"/>
            <w:vAlign w:val="center"/>
          </w:tcPr>
          <w:p w14:paraId="41724A75">
            <w:pPr>
              <w:snapToGrid w:val="0"/>
              <w:spacing w:line="360" w:lineRule="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按《考核表》考核</w:t>
            </w:r>
          </w:p>
        </w:tc>
        <w:tc>
          <w:tcPr>
            <w:tcW w:w="705" w:type="dxa"/>
            <w:noWrap w:val="0"/>
            <w:vAlign w:val="center"/>
          </w:tcPr>
          <w:p w14:paraId="59164867">
            <w:pPr>
              <w:snapToGrid w:val="0"/>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245" w:type="dxa"/>
            <w:noWrap w:val="0"/>
            <w:vAlign w:val="center"/>
          </w:tcPr>
          <w:p w14:paraId="42B9109C">
            <w:pPr>
              <w:spacing w:line="380" w:lineRule="exact"/>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tc>
        <w:tc>
          <w:tcPr>
            <w:tcW w:w="832" w:type="dxa"/>
            <w:noWrap w:val="0"/>
            <w:vAlign w:val="top"/>
          </w:tcPr>
          <w:p w14:paraId="209B1B34">
            <w:pPr>
              <w:spacing w:line="380" w:lineRule="exact"/>
              <w:jc w:val="center"/>
              <w:rPr>
                <w:rFonts w:hint="eastAsia" w:asciiTheme="minorEastAsia" w:hAnsiTheme="minorEastAsia" w:eastAsiaTheme="minorEastAsia" w:cstheme="minorEastAsia"/>
                <w:kern w:val="0"/>
                <w:sz w:val="24"/>
                <w:szCs w:val="24"/>
                <w:lang w:val="en-US" w:eastAsia="zh-CN"/>
              </w:rPr>
            </w:pPr>
          </w:p>
        </w:tc>
      </w:tr>
      <w:tr w14:paraId="5549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58" w:type="dxa"/>
            <w:vMerge w:val="continue"/>
            <w:noWrap w:val="0"/>
            <w:vAlign w:val="center"/>
          </w:tcPr>
          <w:p w14:paraId="6D691A9E">
            <w:pPr>
              <w:spacing w:line="380" w:lineRule="exact"/>
              <w:jc w:val="center"/>
              <w:rPr>
                <w:rFonts w:hint="eastAsia" w:asciiTheme="minorEastAsia" w:hAnsiTheme="minorEastAsia" w:eastAsiaTheme="minorEastAsia" w:cstheme="minorEastAsia"/>
                <w:kern w:val="0"/>
                <w:sz w:val="24"/>
                <w:szCs w:val="24"/>
              </w:rPr>
            </w:pPr>
          </w:p>
        </w:tc>
        <w:tc>
          <w:tcPr>
            <w:tcW w:w="641" w:type="dxa"/>
            <w:gridSpan w:val="2"/>
            <w:vMerge w:val="restart"/>
            <w:noWrap w:val="0"/>
            <w:vAlign w:val="center"/>
          </w:tcPr>
          <w:p w14:paraId="437C236F">
            <w:pPr>
              <w:spacing w:line="38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其他投诉</w:t>
            </w:r>
          </w:p>
        </w:tc>
        <w:tc>
          <w:tcPr>
            <w:tcW w:w="4865" w:type="dxa"/>
            <w:noWrap w:val="0"/>
            <w:vAlign w:val="center"/>
          </w:tcPr>
          <w:p w14:paraId="7EBD4426">
            <w:pPr>
              <w:snapToGrid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病人投诉或者员工投诉，情况基本属实。 </w:t>
            </w:r>
          </w:p>
        </w:tc>
        <w:tc>
          <w:tcPr>
            <w:tcW w:w="1665" w:type="dxa"/>
            <w:noWrap w:val="0"/>
            <w:vAlign w:val="center"/>
          </w:tcPr>
          <w:p w14:paraId="6C869BA4">
            <w:pPr>
              <w:snapToGrid w:val="0"/>
              <w:spacing w:line="360" w:lineRule="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按《考核表》考核</w:t>
            </w:r>
          </w:p>
        </w:tc>
        <w:tc>
          <w:tcPr>
            <w:tcW w:w="705" w:type="dxa"/>
            <w:noWrap w:val="0"/>
            <w:vAlign w:val="center"/>
          </w:tcPr>
          <w:p w14:paraId="0C645D51">
            <w:pPr>
              <w:snapToGrid w:val="0"/>
              <w:spacing w:line="360" w:lineRule="auto"/>
              <w:jc w:val="center"/>
              <w:rPr>
                <w:rFonts w:hint="eastAsia" w:asciiTheme="minorEastAsia" w:hAnsiTheme="minorEastAsia" w:eastAsiaTheme="minorEastAsia" w:cstheme="minorEastAsia"/>
                <w:color w:val="000000" w:themeColor="text1"/>
                <w:kern w:val="0"/>
                <w:sz w:val="24"/>
                <w:szCs w:val="24"/>
                <w:lang w:val="en-US"/>
                <w14:textFill>
                  <w14:solidFill>
                    <w14:schemeClr w14:val="tx1"/>
                  </w14:solidFill>
                </w14:textFill>
              </w:rPr>
            </w:pPr>
          </w:p>
        </w:tc>
        <w:tc>
          <w:tcPr>
            <w:tcW w:w="1245" w:type="dxa"/>
            <w:noWrap w:val="0"/>
            <w:vAlign w:val="center"/>
          </w:tcPr>
          <w:p w14:paraId="7AFA1189">
            <w:pPr>
              <w:tabs>
                <w:tab w:val="center" w:pos="1122"/>
              </w:tabs>
              <w:spacing w:line="380" w:lineRule="exact"/>
              <w:jc w:val="both"/>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832" w:type="dxa"/>
            <w:noWrap w:val="0"/>
            <w:vAlign w:val="top"/>
          </w:tcPr>
          <w:p w14:paraId="468B7FF1">
            <w:pPr>
              <w:spacing w:line="380" w:lineRule="exact"/>
              <w:jc w:val="center"/>
              <w:rPr>
                <w:rFonts w:hint="eastAsia" w:asciiTheme="minorEastAsia" w:hAnsiTheme="minorEastAsia" w:eastAsiaTheme="minorEastAsia" w:cstheme="minorEastAsia"/>
                <w:kern w:val="0"/>
                <w:sz w:val="24"/>
                <w:szCs w:val="24"/>
                <w:lang w:val="en-US" w:eastAsia="zh-CN"/>
              </w:rPr>
            </w:pPr>
          </w:p>
        </w:tc>
      </w:tr>
      <w:tr w14:paraId="5E96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58" w:type="dxa"/>
            <w:vMerge w:val="continue"/>
            <w:noWrap w:val="0"/>
            <w:vAlign w:val="center"/>
          </w:tcPr>
          <w:p w14:paraId="74F9B7F5">
            <w:pPr>
              <w:widowControl/>
              <w:spacing w:line="380" w:lineRule="exact"/>
              <w:jc w:val="left"/>
              <w:rPr>
                <w:rFonts w:hint="eastAsia" w:asciiTheme="minorEastAsia" w:hAnsiTheme="minorEastAsia" w:eastAsiaTheme="minorEastAsia" w:cstheme="minorEastAsia"/>
                <w:kern w:val="0"/>
                <w:sz w:val="24"/>
                <w:szCs w:val="24"/>
              </w:rPr>
            </w:pPr>
          </w:p>
        </w:tc>
        <w:tc>
          <w:tcPr>
            <w:tcW w:w="641" w:type="dxa"/>
            <w:gridSpan w:val="2"/>
            <w:vMerge w:val="continue"/>
            <w:noWrap w:val="0"/>
            <w:vAlign w:val="center"/>
          </w:tcPr>
          <w:p w14:paraId="08D36071">
            <w:pPr>
              <w:widowControl/>
              <w:spacing w:line="380" w:lineRule="exact"/>
              <w:jc w:val="center"/>
              <w:rPr>
                <w:rFonts w:hint="eastAsia" w:asciiTheme="minorEastAsia" w:hAnsiTheme="minorEastAsia" w:eastAsiaTheme="minorEastAsia" w:cstheme="minorEastAsia"/>
                <w:kern w:val="0"/>
                <w:sz w:val="24"/>
                <w:szCs w:val="24"/>
              </w:rPr>
            </w:pPr>
          </w:p>
        </w:tc>
        <w:tc>
          <w:tcPr>
            <w:tcW w:w="4865" w:type="dxa"/>
            <w:noWrap w:val="0"/>
            <w:vAlign w:val="center"/>
          </w:tcPr>
          <w:p w14:paraId="6698030B">
            <w:pPr>
              <w:snapToGrid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罢工一次倒扣5-10分；违反医院制度或法律法规，性质恶劣,影响极坏，倒扣5-10分</w:t>
            </w:r>
          </w:p>
        </w:tc>
        <w:tc>
          <w:tcPr>
            <w:tcW w:w="1665" w:type="dxa"/>
            <w:noWrap w:val="0"/>
            <w:vAlign w:val="center"/>
          </w:tcPr>
          <w:p w14:paraId="7ED93B37">
            <w:pPr>
              <w:snapToGrid w:val="0"/>
              <w:spacing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705" w:type="dxa"/>
            <w:noWrap w:val="0"/>
            <w:vAlign w:val="center"/>
          </w:tcPr>
          <w:p w14:paraId="6D7A88C4">
            <w:pPr>
              <w:snapToGrid w:val="0"/>
              <w:spacing w:line="360" w:lineRule="auto"/>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1245" w:type="dxa"/>
            <w:noWrap w:val="0"/>
            <w:vAlign w:val="center"/>
          </w:tcPr>
          <w:p w14:paraId="47CC935B">
            <w:pPr>
              <w:widowControl/>
              <w:spacing w:line="38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c>
          <w:tcPr>
            <w:tcW w:w="832" w:type="dxa"/>
            <w:noWrap w:val="0"/>
            <w:vAlign w:val="top"/>
          </w:tcPr>
          <w:p w14:paraId="574A7970">
            <w:pPr>
              <w:widowControl/>
              <w:spacing w:line="380" w:lineRule="exact"/>
              <w:jc w:val="center"/>
              <w:rPr>
                <w:rFonts w:hint="eastAsia" w:asciiTheme="minorEastAsia" w:hAnsiTheme="minorEastAsia" w:eastAsiaTheme="minorEastAsia" w:cstheme="minorEastAsia"/>
                <w:kern w:val="0"/>
                <w:sz w:val="24"/>
                <w:szCs w:val="24"/>
              </w:rPr>
            </w:pPr>
          </w:p>
        </w:tc>
      </w:tr>
    </w:tbl>
    <w:p w14:paraId="579FF2FC">
      <w:pPr>
        <w:rPr>
          <w:rFonts w:hint="eastAsia" w:asciiTheme="minorEastAsia" w:hAnsiTheme="minorEastAsia" w:eastAsiaTheme="minorEastAsia" w:cstheme="minorEastAsia"/>
          <w:sz w:val="24"/>
          <w:szCs w:val="24"/>
        </w:rPr>
      </w:pPr>
    </w:p>
    <w:p w14:paraId="664C9A02">
      <w:pPr>
        <w:rPr>
          <w:rFonts w:hint="eastAsia" w:asciiTheme="minorEastAsia" w:hAnsiTheme="minorEastAsia" w:eastAsiaTheme="minorEastAsia" w:cstheme="minorEastAsia"/>
          <w:sz w:val="24"/>
          <w:szCs w:val="24"/>
        </w:rPr>
      </w:pPr>
    </w:p>
    <w:p w14:paraId="6A716C4D">
      <w:pPr>
        <w:spacing w:line="360" w:lineRule="auto"/>
        <w:ind w:firstLine="482" w:firstLineChars="20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三、商务需求</w:t>
      </w:r>
    </w:p>
    <w:tbl>
      <w:tblPr>
        <w:tblStyle w:val="24"/>
        <w:tblW w:w="0" w:type="auto"/>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5"/>
        <w:gridCol w:w="7256"/>
      </w:tblGrid>
      <w:tr w14:paraId="0C8D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5" w:type="dxa"/>
            <w:vAlign w:val="center"/>
          </w:tcPr>
          <w:p w14:paraId="7F476131">
            <w:pPr>
              <w:pStyle w:val="14"/>
              <w:snapToGrid w:val="0"/>
              <w:spacing w:line="240" w:lineRule="auto"/>
              <w:jc w:val="center"/>
              <w:outlineLvl w:val="0"/>
              <w:rPr>
                <w:rFonts w:hint="eastAsia" w:asciiTheme="minorEastAsia" w:hAnsiTheme="minorEastAsia" w:eastAsiaTheme="minorEastAsia" w:cstheme="minorEastAsia"/>
                <w:b/>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vertAlign w:val="baseline"/>
                <w:lang w:val="en-US" w:eastAsia="zh-CN"/>
                <w14:textFill>
                  <w14:solidFill>
                    <w14:schemeClr w14:val="tx1"/>
                  </w14:solidFill>
                </w14:textFill>
              </w:rPr>
              <w:t>▲服务期</w:t>
            </w:r>
          </w:p>
        </w:tc>
        <w:tc>
          <w:tcPr>
            <w:tcW w:w="7256" w:type="dxa"/>
            <w:vAlign w:val="center"/>
          </w:tcPr>
          <w:p w14:paraId="153F3738">
            <w:pPr>
              <w:pStyle w:val="14"/>
              <w:snapToGrid w:val="0"/>
              <w:spacing w:line="360" w:lineRule="auto"/>
              <w:outlineLvl w:val="0"/>
              <w:rPr>
                <w:rFonts w:hint="eastAsia" w:asciiTheme="minorEastAsia" w:hAnsiTheme="minorEastAsia" w:eastAsiaTheme="minorEastAsia" w:cstheme="minorEastAsia"/>
                <w:b/>
                <w:color w:val="000000" w:themeColor="text1"/>
                <w:sz w:val="24"/>
                <w:szCs w:val="24"/>
                <w:vertAlign w:val="baseline"/>
                <w:lang w:eastAsia="zh-CN"/>
                <w14:textFill>
                  <w14:solidFill>
                    <w14:schemeClr w14:val="tx1"/>
                  </w14:solidFill>
                </w14:textFill>
              </w:rPr>
            </w:pPr>
            <w:r>
              <w:rPr>
                <w:rFonts w:hint="eastAsia" w:asciiTheme="minorEastAsia" w:hAnsiTheme="minorEastAsia" w:eastAsiaTheme="minorEastAsia" w:cstheme="minorEastAsia"/>
                <w:sz w:val="24"/>
                <w:szCs w:val="24"/>
                <w:lang w:val="en-US" w:eastAsia="zh-CN"/>
              </w:rPr>
              <w:t>服务期</w:t>
            </w:r>
            <w:r>
              <w:rPr>
                <w:rFonts w:hint="eastAsia" w:asciiTheme="minorEastAsia" w:hAnsiTheme="minorEastAsia" w:eastAsiaTheme="minorEastAsia" w:cstheme="minorEastAsia"/>
                <w:sz w:val="24"/>
                <w:szCs w:val="24"/>
                <w:u w:val="single"/>
                <w:lang w:val="en-US" w:eastAsia="zh-CN"/>
              </w:rPr>
              <w:t xml:space="preserve"> 三  </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b w:val="0"/>
                <w:bCs/>
                <w:color w:val="000000"/>
                <w:sz w:val="24"/>
                <w:szCs w:val="24"/>
                <w:lang w:val="en-US" w:eastAsia="zh-CN"/>
              </w:rPr>
              <w:t>。</w:t>
            </w:r>
            <w:r>
              <w:rPr>
                <w:rFonts w:hint="eastAsia" w:asciiTheme="minorEastAsia" w:hAnsiTheme="minorEastAsia" w:eastAsiaTheme="minorEastAsia" w:cstheme="minorEastAsia"/>
                <w:sz w:val="24"/>
                <w:szCs w:val="24"/>
              </w:rPr>
              <w:t>具体时间以院方开荒结束后，保洁入场进驻首日为基准开始日。</w:t>
            </w:r>
          </w:p>
        </w:tc>
      </w:tr>
      <w:tr w14:paraId="2BB9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775" w:type="dxa"/>
            <w:vAlign w:val="center"/>
          </w:tcPr>
          <w:p w14:paraId="65FE4132">
            <w:pPr>
              <w:pStyle w:val="14"/>
              <w:snapToGrid w:val="0"/>
              <w:spacing w:line="240" w:lineRule="auto"/>
              <w:jc w:val="center"/>
              <w:outlineLvl w:val="0"/>
              <w:rPr>
                <w:rFonts w:hint="eastAsia" w:asciiTheme="minorEastAsia" w:hAnsiTheme="minorEastAsia" w:eastAsiaTheme="minorEastAsia" w:cstheme="minorEastAsia"/>
                <w:b/>
                <w:color w:val="000000" w:themeColor="text1"/>
                <w:sz w:val="24"/>
                <w:szCs w:val="24"/>
                <w:vertAlign w:val="baseline"/>
                <w14:textFill>
                  <w14:solidFill>
                    <w14:schemeClr w14:val="tx1"/>
                  </w14:solidFill>
                </w14:textFill>
              </w:rPr>
            </w:pPr>
            <w:r>
              <w:rPr>
                <w:rFonts w:hint="eastAsia" w:asciiTheme="minorEastAsia" w:hAnsiTheme="minorEastAsia" w:eastAsiaTheme="minorEastAsia" w:cstheme="minorEastAsia"/>
                <w:b/>
                <w:color w:val="000000" w:themeColor="text1"/>
                <w:sz w:val="24"/>
                <w:szCs w:val="24"/>
                <w:vertAlign w:val="baseline"/>
                <w:lang w:val="en-US" w:eastAsia="zh-CN"/>
                <w14:textFill>
                  <w14:solidFill>
                    <w14:schemeClr w14:val="tx1"/>
                  </w14:solidFill>
                </w14:textFill>
              </w:rPr>
              <w:t>▲</w:t>
            </w: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服务地点</w:t>
            </w:r>
          </w:p>
        </w:tc>
        <w:tc>
          <w:tcPr>
            <w:tcW w:w="7256" w:type="dxa"/>
            <w:vAlign w:val="center"/>
          </w:tcPr>
          <w:p w14:paraId="2CFC946B">
            <w:pPr>
              <w:pStyle w:val="14"/>
              <w:snapToGrid w:val="0"/>
              <w:spacing w:line="360" w:lineRule="auto"/>
              <w:outlineLvl w:val="0"/>
              <w:rPr>
                <w:rFonts w:hint="eastAsia" w:asciiTheme="minorEastAsia" w:hAnsiTheme="minorEastAsia" w:eastAsiaTheme="minorEastAsia" w:cstheme="minorEastAsia"/>
                <w:b/>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sz w:val="24"/>
                <w:szCs w:val="24"/>
              </w:rPr>
              <w:t>台州市第一人民医院</w:t>
            </w:r>
            <w:r>
              <w:rPr>
                <w:rFonts w:hint="eastAsia" w:asciiTheme="minorEastAsia" w:hAnsiTheme="minorEastAsia" w:eastAsiaTheme="minorEastAsia" w:cstheme="minorEastAsia"/>
                <w:sz w:val="24"/>
                <w:szCs w:val="24"/>
                <w:lang w:val="en-US" w:eastAsia="zh-CN"/>
              </w:rPr>
              <w:t>委羽山院区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kern w:val="0"/>
                <w:sz w:val="24"/>
                <w:szCs w:val="24"/>
                <w:lang w:val="en-US" w:eastAsia="zh-CN"/>
              </w:rPr>
              <w:t xml:space="preserve"> </w:t>
            </w:r>
          </w:p>
        </w:tc>
      </w:tr>
      <w:tr w14:paraId="4A16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775" w:type="dxa"/>
            <w:vAlign w:val="center"/>
          </w:tcPr>
          <w:p w14:paraId="6585C258">
            <w:pPr>
              <w:pStyle w:val="14"/>
              <w:snapToGrid w:val="0"/>
              <w:spacing w:line="240" w:lineRule="auto"/>
              <w:jc w:val="center"/>
              <w:outlineLvl w:val="0"/>
              <w:rPr>
                <w:rFonts w:hint="eastAsia" w:asciiTheme="minorEastAsia" w:hAnsiTheme="minorEastAsia" w:eastAsiaTheme="minorEastAsia" w:cstheme="minorEastAsia"/>
                <w:b/>
                <w:color w:val="000000" w:themeColor="text1"/>
                <w:sz w:val="24"/>
                <w:szCs w:val="24"/>
                <w:vertAlign w:val="baseline"/>
                <w14:textFill>
                  <w14:solidFill>
                    <w14:schemeClr w14:val="tx1"/>
                  </w14:solidFill>
                </w14:textFill>
              </w:rPr>
            </w:pPr>
            <w:r>
              <w:rPr>
                <w:rFonts w:hint="eastAsia" w:asciiTheme="minorEastAsia" w:hAnsiTheme="minorEastAsia" w:eastAsiaTheme="minorEastAsia" w:cstheme="minorEastAsia"/>
                <w:b/>
                <w:color w:val="000000" w:themeColor="text1"/>
                <w:sz w:val="24"/>
                <w:szCs w:val="24"/>
                <w:vertAlign w:val="baseline"/>
                <w:lang w:val="en-US"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14:textFill>
                  <w14:solidFill>
                    <w14:schemeClr w14:val="tx1"/>
                  </w14:solidFill>
                </w14:textFill>
              </w:rPr>
              <w:t>付款条件</w:t>
            </w:r>
          </w:p>
        </w:tc>
        <w:tc>
          <w:tcPr>
            <w:tcW w:w="7256" w:type="dxa"/>
            <w:vAlign w:val="center"/>
          </w:tcPr>
          <w:p w14:paraId="1417AD76">
            <w:pPr>
              <w:pStyle w:val="14"/>
              <w:snapToGrid w:val="0"/>
              <w:spacing w:line="360" w:lineRule="auto"/>
              <w:outlineLvl w:val="0"/>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kern w:val="2"/>
                <w:sz w:val="24"/>
                <w:szCs w:val="24"/>
                <w:lang w:val="en-US" w:eastAsia="zh-CN" w:bidi="ar-SA"/>
              </w:rPr>
              <w:t>1.</w:t>
            </w:r>
            <w:r>
              <w:rPr>
                <w:rFonts w:hint="eastAsia" w:asciiTheme="minorEastAsia" w:hAnsiTheme="minorEastAsia" w:eastAsiaTheme="minorEastAsia" w:cstheme="minorEastAsia"/>
                <w:color w:val="auto"/>
                <w:kern w:val="2"/>
                <w:sz w:val="24"/>
                <w:szCs w:val="24"/>
                <w:highlight w:val="none"/>
                <w:vertAlign w:val="baseline"/>
                <w:lang w:val="en-US" w:eastAsia="zh-CN" w:bidi="ar-SA"/>
              </w:rPr>
              <w:t>按中标供应商年服务费总额签订合同，合同生效后，</w:t>
            </w:r>
            <w:r>
              <w:rPr>
                <w:rFonts w:hint="eastAsia" w:asciiTheme="minorEastAsia" w:hAnsiTheme="minorEastAsia" w:eastAsiaTheme="minorEastAsia" w:cstheme="minorEastAsia"/>
                <w:color w:val="auto"/>
                <w:sz w:val="24"/>
                <w:szCs w:val="24"/>
                <w:lang w:eastAsia="zh-CN"/>
              </w:rPr>
              <w:t>按照</w:t>
            </w:r>
            <w:r>
              <w:rPr>
                <w:rFonts w:hint="eastAsia" w:asciiTheme="minorEastAsia" w:hAnsiTheme="minorEastAsia" w:eastAsiaTheme="minorEastAsia" w:cstheme="minorEastAsia"/>
                <w:color w:val="auto"/>
                <w:sz w:val="24"/>
                <w:szCs w:val="24"/>
              </w:rPr>
              <w:t>先管理后支</w:t>
            </w:r>
            <w:r>
              <w:rPr>
                <w:rFonts w:hint="eastAsia" w:asciiTheme="minorEastAsia" w:hAnsiTheme="minorEastAsia" w:eastAsiaTheme="minorEastAsia" w:cstheme="minorEastAsia"/>
                <w:color w:val="000000" w:themeColor="text1"/>
                <w:sz w:val="24"/>
                <w:szCs w:val="24"/>
                <w14:textFill>
                  <w14:solidFill>
                    <w14:schemeClr w14:val="tx1"/>
                  </w14:solidFill>
                </w14:textFill>
              </w:rPr>
              <w:t>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按实结算，</w:t>
            </w:r>
            <w:r>
              <w:rPr>
                <w:rFonts w:hint="eastAsia" w:asciiTheme="minorEastAsia" w:hAnsiTheme="minorEastAsia" w:eastAsiaTheme="minorEastAsia" w:cstheme="minorEastAsia"/>
                <w:color w:val="000000" w:themeColor="text1"/>
                <w:sz w:val="24"/>
                <w:szCs w:val="24"/>
                <w14:textFill>
                  <w14:solidFill>
                    <w14:schemeClr w14:val="tx1"/>
                  </w14:solidFill>
                </w14:textFill>
              </w:rPr>
              <w:t>次月支付</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上</w:t>
            </w:r>
            <w:r>
              <w:rPr>
                <w:rFonts w:hint="eastAsia" w:asciiTheme="minorEastAsia" w:hAnsiTheme="minorEastAsia" w:eastAsiaTheme="minorEastAsia" w:cstheme="minorEastAsia"/>
                <w:color w:val="auto"/>
                <w:sz w:val="24"/>
                <w:szCs w:val="24"/>
                <w:lang w:val="en-US" w:eastAsia="zh-CN"/>
              </w:rPr>
              <w:t>月服务费</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如</w:t>
            </w:r>
            <w:r>
              <w:rPr>
                <w:rFonts w:hint="eastAsia" w:asciiTheme="minorEastAsia" w:hAnsiTheme="minorEastAsia" w:eastAsiaTheme="minorEastAsia" w:cstheme="minorEastAsia"/>
                <w:color w:val="auto"/>
                <w:sz w:val="24"/>
                <w:szCs w:val="24"/>
                <w:lang w:val="en-US" w:eastAsia="zh-CN"/>
              </w:rPr>
              <w:t>中标人因考核结果未达到采购人</w:t>
            </w:r>
            <w:r>
              <w:rPr>
                <w:rFonts w:hint="eastAsia" w:asciiTheme="minorEastAsia" w:hAnsiTheme="minorEastAsia" w:eastAsiaTheme="minorEastAsia" w:cstheme="minorEastAsia"/>
                <w:color w:val="auto"/>
                <w:sz w:val="24"/>
                <w:szCs w:val="24"/>
                <w:lang w:eastAsia="zh-CN"/>
              </w:rPr>
              <w:t>考核要求</w:t>
            </w:r>
            <w:r>
              <w:rPr>
                <w:rFonts w:hint="eastAsia" w:asciiTheme="minorEastAsia" w:hAnsiTheme="minorEastAsia" w:eastAsiaTheme="minorEastAsia" w:cstheme="minorEastAsia"/>
                <w:color w:val="auto"/>
                <w:sz w:val="24"/>
                <w:szCs w:val="24"/>
                <w:lang w:val="en-US" w:eastAsia="zh-CN"/>
              </w:rPr>
              <w:t>应予扣除的服务费，采购人</w:t>
            </w:r>
            <w:r>
              <w:rPr>
                <w:rFonts w:hint="eastAsia" w:asciiTheme="minorEastAsia" w:hAnsiTheme="minorEastAsia" w:eastAsiaTheme="minorEastAsia" w:cstheme="minorEastAsia"/>
                <w:color w:val="auto"/>
                <w:sz w:val="24"/>
                <w:szCs w:val="24"/>
                <w:lang w:eastAsia="zh-CN"/>
              </w:rPr>
              <w:t>可</w:t>
            </w:r>
            <w:r>
              <w:rPr>
                <w:rFonts w:hint="eastAsia" w:asciiTheme="minorEastAsia" w:hAnsiTheme="minorEastAsia" w:eastAsiaTheme="minorEastAsia" w:cstheme="minorEastAsia"/>
                <w:color w:val="auto"/>
                <w:sz w:val="24"/>
                <w:szCs w:val="24"/>
                <w:lang w:val="en-US" w:eastAsia="zh-CN"/>
              </w:rPr>
              <w:t>完成考核后再予以补扣。</w:t>
            </w:r>
          </w:p>
        </w:tc>
      </w:tr>
      <w:tr w14:paraId="449C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vAlign w:val="center"/>
          </w:tcPr>
          <w:p w14:paraId="79AB7BB4">
            <w:pPr>
              <w:pStyle w:val="14"/>
              <w:snapToGrid w:val="0"/>
              <w:spacing w:line="240" w:lineRule="auto"/>
              <w:jc w:val="center"/>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w:t>
            </w:r>
            <w:r>
              <w:rPr>
                <w:rFonts w:hint="eastAsia" w:asciiTheme="minorEastAsia" w:hAnsiTheme="minorEastAsia" w:eastAsiaTheme="minorEastAsia" w:cstheme="minorEastAsia"/>
                <w:b/>
                <w:sz w:val="24"/>
                <w:szCs w:val="24"/>
              </w:rPr>
              <w:t>履约保证金</w:t>
            </w:r>
          </w:p>
        </w:tc>
        <w:tc>
          <w:tcPr>
            <w:tcW w:w="7256" w:type="dxa"/>
            <w:vAlign w:val="center"/>
          </w:tcPr>
          <w:p w14:paraId="7152C9F2">
            <w:pPr>
              <w:pStyle w:val="14"/>
              <w:snapToGrid w:val="0"/>
              <w:spacing w:line="240" w:lineRule="auto"/>
              <w:jc w:val="both"/>
              <w:outlineLvl w:val="0"/>
              <w:rPr>
                <w:rFonts w:hint="eastAsia" w:asciiTheme="minorEastAsia" w:hAnsiTheme="minorEastAsia" w:eastAsiaTheme="minorEastAsia" w:cstheme="minorEastAsia"/>
                <w:b/>
                <w:color w:val="auto"/>
                <w:sz w:val="24"/>
                <w:szCs w:val="24"/>
                <w:vertAlign w:val="baseline"/>
              </w:rPr>
            </w:pPr>
            <w:r>
              <w:rPr>
                <w:rFonts w:hint="eastAsia" w:asciiTheme="minorEastAsia" w:hAnsiTheme="minorEastAsia" w:eastAsiaTheme="minorEastAsia" w:cstheme="minorEastAsia"/>
                <w:color w:val="auto"/>
                <w:sz w:val="24"/>
                <w:szCs w:val="24"/>
                <w:highlight w:val="none"/>
              </w:rPr>
              <w:t>合同签订前，中标人应先缴纳合同总金额</w:t>
            </w:r>
            <w:r>
              <w:rPr>
                <w:rFonts w:hint="eastAsia" w:asciiTheme="minorEastAsia" w:hAnsiTheme="minorEastAsia" w:eastAsiaTheme="minorEastAsia" w:cstheme="minorEastAsia"/>
                <w:color w:val="auto"/>
                <w:kern w:val="0"/>
                <w:sz w:val="24"/>
                <w:szCs w:val="24"/>
                <w:u w:val="single"/>
                <w:lang w:val="en-US" w:eastAsia="zh-CN"/>
              </w:rPr>
              <w:t xml:space="preserve">  1 </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的履约保证金，</w:t>
            </w:r>
            <w:r>
              <w:rPr>
                <w:rFonts w:hint="eastAsia" w:asciiTheme="minorEastAsia" w:hAnsiTheme="minorEastAsia" w:eastAsiaTheme="minorEastAsia" w:cstheme="minorEastAsia"/>
                <w:color w:val="auto"/>
                <w:sz w:val="24"/>
                <w:szCs w:val="24"/>
                <w:highlight w:val="none"/>
                <w:lang w:val="en-US" w:eastAsia="zh-CN"/>
              </w:rPr>
              <w:t>履约保证金在服务期结束</w:t>
            </w:r>
            <w:r>
              <w:rPr>
                <w:rFonts w:hint="eastAsia" w:asciiTheme="minorEastAsia" w:hAnsiTheme="minorEastAsia" w:eastAsiaTheme="minorEastAsia" w:cstheme="minorEastAsia"/>
                <w:color w:val="auto"/>
                <w:sz w:val="24"/>
                <w:szCs w:val="24"/>
                <w:highlight w:val="none"/>
              </w:rPr>
              <w:t>后</w:t>
            </w:r>
            <w:r>
              <w:rPr>
                <w:rFonts w:hint="eastAsia" w:asciiTheme="minorEastAsia" w:hAnsiTheme="minorEastAsia" w:eastAsiaTheme="minorEastAsia" w:cstheme="minorEastAsia"/>
                <w:color w:val="auto"/>
                <w:sz w:val="24"/>
                <w:szCs w:val="24"/>
                <w:highlight w:val="none"/>
                <w:lang w:val="en-US" w:eastAsia="zh-CN"/>
              </w:rPr>
              <w:t>及时返还</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sz w:val="24"/>
                <w:szCs w:val="24"/>
                <w:highlight w:val="none"/>
                <w:lang w:val="en-US" w:eastAsia="zh-CN"/>
              </w:rPr>
              <w:t>可</w:t>
            </w:r>
            <w:r>
              <w:rPr>
                <w:rFonts w:hint="eastAsia" w:asciiTheme="minorEastAsia" w:hAnsiTheme="minorEastAsia" w:eastAsiaTheme="minorEastAsia" w:cstheme="minorEastAsia"/>
                <w:color w:val="auto"/>
                <w:sz w:val="24"/>
                <w:szCs w:val="24"/>
                <w:highlight w:val="none"/>
              </w:rPr>
              <w:t>以电汇、</w:t>
            </w:r>
            <w:r>
              <w:rPr>
                <w:rFonts w:hint="eastAsia" w:asciiTheme="minorEastAsia" w:hAnsiTheme="minorEastAsia" w:eastAsiaTheme="minorEastAsia" w:cstheme="minorEastAsia"/>
                <w:color w:val="auto"/>
                <w:sz w:val="24"/>
                <w:szCs w:val="24"/>
                <w:highlight w:val="none"/>
                <w:lang w:eastAsia="zh-CN"/>
              </w:rPr>
              <w:t>转账，或者</w:t>
            </w:r>
            <w:r>
              <w:rPr>
                <w:rFonts w:hint="eastAsia" w:asciiTheme="minorEastAsia" w:hAnsiTheme="minorEastAsia" w:eastAsiaTheme="minorEastAsia" w:cstheme="minorEastAsia"/>
                <w:color w:val="auto"/>
                <w:sz w:val="24"/>
                <w:szCs w:val="24"/>
                <w:highlight w:val="none"/>
              </w:rPr>
              <w:t>金融机构、担保机构出具的保函等形式提交履约保证金，注明用途为“履约保证金”</w:t>
            </w:r>
            <w:r>
              <w:rPr>
                <w:rFonts w:hint="eastAsia" w:asciiTheme="minorEastAsia" w:hAnsiTheme="minorEastAsia" w:eastAsiaTheme="minorEastAsia" w:cstheme="minorEastAsia"/>
                <w:color w:val="auto"/>
                <w:sz w:val="24"/>
                <w:szCs w:val="24"/>
                <w:highlight w:val="none"/>
                <w:lang w:eastAsia="zh-CN"/>
              </w:rPr>
              <w:t>。）</w:t>
            </w:r>
          </w:p>
        </w:tc>
      </w:tr>
    </w:tbl>
    <w:p w14:paraId="6565E1E7">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cstheme="minorEastAsia"/>
          <w:sz w:val="24"/>
          <w:szCs w:val="24"/>
        </w:rPr>
        <w:br w:type="page"/>
      </w:r>
      <w:bookmarkStart w:id="36" w:name="_Toc31173_WPSOffice_Level1"/>
      <w:r>
        <w:rPr>
          <w:rFonts w:hint="eastAsia" w:asciiTheme="minorEastAsia" w:hAnsiTheme="minorEastAsia" w:eastAsiaTheme="minorEastAsia"/>
          <w:b/>
          <w:sz w:val="36"/>
          <w:szCs w:val="36"/>
        </w:rPr>
        <w:t>评标</w:t>
      </w:r>
      <w:bookmarkEnd w:id="36"/>
    </w:p>
    <w:p w14:paraId="03F823D6">
      <w:pPr>
        <w:rPr>
          <w:rFonts w:asciiTheme="minorEastAsia" w:hAnsiTheme="minorEastAsia" w:eastAsiaTheme="minorEastAsia"/>
          <w:b/>
          <w:sz w:val="36"/>
          <w:szCs w:val="36"/>
        </w:rPr>
      </w:pPr>
    </w:p>
    <w:p w14:paraId="5C978A8E">
      <w:pPr>
        <w:spacing w:line="360" w:lineRule="auto"/>
        <w:ind w:firstLine="482" w:firstLineChars="200"/>
        <w:rPr>
          <w:rFonts w:ascii="宋体" w:hAnsi="宋体" w:cs="宋体"/>
          <w:b/>
          <w:bCs/>
          <w:sz w:val="24"/>
        </w:rPr>
      </w:pPr>
      <w:r>
        <w:rPr>
          <w:rFonts w:hint="eastAsia" w:ascii="宋体" w:hAnsi="宋体" w:cs="宋体"/>
          <w:b/>
          <w:bCs/>
          <w:sz w:val="24"/>
        </w:rPr>
        <w:t>一、评标原则</w:t>
      </w:r>
    </w:p>
    <w:p w14:paraId="6738ABA0">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14:paraId="76F3B3AB">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14:paraId="7D36C16D">
      <w:pPr>
        <w:spacing w:line="360" w:lineRule="auto"/>
        <w:ind w:firstLine="482" w:firstLineChars="200"/>
        <w:rPr>
          <w:rFonts w:ascii="宋体" w:hAnsi="宋体" w:cs="宋体"/>
          <w:b/>
          <w:bCs/>
          <w:sz w:val="24"/>
        </w:rPr>
      </w:pPr>
      <w:r>
        <w:rPr>
          <w:rFonts w:hint="eastAsia" w:ascii="宋体" w:hAnsi="宋体" w:cs="宋体"/>
          <w:b/>
          <w:bCs/>
          <w:sz w:val="24"/>
        </w:rPr>
        <w:t>二、评标方法</w:t>
      </w:r>
    </w:p>
    <w:p w14:paraId="281F2575">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14:paraId="2071C0B0">
      <w:pPr>
        <w:pStyle w:val="22"/>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14:paraId="0A8A0B0A">
      <w:pPr>
        <w:pStyle w:val="9"/>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14:paraId="29C4B87D">
      <w:pPr>
        <w:pStyle w:val="9"/>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14:paraId="3F6C1517">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14:paraId="1FACBFC8">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14:paraId="2E1FCD96">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14:paraId="4446F89F">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14:paraId="68F27045">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14:paraId="11852156">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14:paraId="6B831A3F">
      <w:pPr>
        <w:pStyle w:val="9"/>
        <w:spacing w:line="360" w:lineRule="auto"/>
        <w:ind w:firstLine="480" w:firstLineChars="200"/>
        <w:rPr>
          <w:rFonts w:asciiTheme="minorEastAsia" w:hAnsiTheme="minorEastAsia" w:eastAsiaTheme="minorEastAsia"/>
          <w:b w:val="0"/>
          <w:bCs w:val="0"/>
          <w:sz w:val="24"/>
        </w:rPr>
      </w:pPr>
      <w:r>
        <w:rPr>
          <w:rFonts w:hint="eastAsia" w:asciiTheme="minorEastAsia" w:hAnsiTheme="minorEastAsia" w:eastAsiaTheme="minorEastAsia"/>
          <w:b w:val="0"/>
          <w:bCs w:val="0"/>
          <w:sz w:val="24"/>
        </w:rPr>
        <w:t>（三）评标委员会负责具体评标事务，并独立履行下列职责：</w:t>
      </w:r>
    </w:p>
    <w:p w14:paraId="76FD7F9D">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14:paraId="23F09FE8">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14:paraId="59DB1C83">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14:paraId="47BBC746">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14:paraId="4F3FB890">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14:paraId="03F71D7C">
      <w:pPr>
        <w:pStyle w:val="9"/>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6.法律法规规定的其他职责。</w:t>
      </w:r>
    </w:p>
    <w:p w14:paraId="5C0F7EF0">
      <w:pPr>
        <w:pStyle w:val="21"/>
        <w:spacing w:before="0" w:beforeAutospacing="0" w:after="0" w:afterAutospacing="0" w:line="360" w:lineRule="auto"/>
        <w:ind w:firstLine="482" w:firstLineChars="200"/>
        <w:jc w:val="both"/>
        <w:rPr>
          <w:rFonts w:asciiTheme="minorEastAsia" w:hAnsiTheme="minorEastAsia" w:eastAsiaTheme="minorEastAsia"/>
          <w:b/>
          <w:highlight w:val="none"/>
        </w:rPr>
      </w:pPr>
      <w:r>
        <w:rPr>
          <w:rFonts w:asciiTheme="minorEastAsia" w:hAnsiTheme="minorEastAsia" w:eastAsiaTheme="minorEastAsia"/>
          <w:b/>
          <w:highlight w:val="none"/>
        </w:rPr>
        <w:t>四、</w:t>
      </w:r>
      <w:r>
        <w:rPr>
          <w:rFonts w:hint="eastAsia" w:asciiTheme="minorEastAsia" w:hAnsiTheme="minorEastAsia" w:eastAsiaTheme="minorEastAsia"/>
          <w:b/>
          <w:highlight w:val="none"/>
          <w:lang w:val="en-US" w:eastAsia="zh-CN"/>
        </w:rPr>
        <w:t>投标无效</w:t>
      </w:r>
      <w:r>
        <w:rPr>
          <w:rFonts w:asciiTheme="minorEastAsia" w:hAnsiTheme="minorEastAsia" w:eastAsiaTheme="minorEastAsia"/>
          <w:b/>
          <w:highlight w:val="none"/>
        </w:rPr>
        <w:t>情形</w:t>
      </w:r>
    </w:p>
    <w:p w14:paraId="737F38E3">
      <w:pPr>
        <w:pStyle w:val="9"/>
        <w:spacing w:line="360" w:lineRule="auto"/>
        <w:ind w:firstLine="480" w:firstLineChars="200"/>
        <w:rPr>
          <w:rFonts w:hint="default"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lang w:val="en-US" w:eastAsia="zh-CN"/>
        </w:rPr>
        <w:t>存在</w:t>
      </w:r>
      <w:r>
        <w:rPr>
          <w:rFonts w:hint="eastAsia" w:cs="Times New Roman" w:asciiTheme="minorEastAsia" w:hAnsiTheme="minorEastAsia" w:eastAsiaTheme="minorEastAsia"/>
          <w:sz w:val="24"/>
          <w:highlight w:val="none"/>
        </w:rPr>
        <w:t>下列情形之一的，投标文件将被视为无效：</w:t>
      </w:r>
    </w:p>
    <w:tbl>
      <w:tblPr>
        <w:tblStyle w:val="23"/>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4E12260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9320037">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1F151BC">
            <w:pPr>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投标无效情形</w:t>
            </w:r>
          </w:p>
        </w:tc>
      </w:tr>
      <w:tr w14:paraId="18EA0CA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984AE7A">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BD74ED0">
            <w:pPr>
              <w:spacing w:line="240" w:lineRule="auto"/>
              <w:jc w:val="left"/>
              <w:rPr>
                <w:rFonts w:hint="eastAsia" w:ascii="宋体" w:hAnsi="宋体" w:eastAsia="宋体" w:cs="宋体"/>
                <w:sz w:val="24"/>
                <w:szCs w:val="24"/>
                <w:lang w:val="en-US" w:eastAsia="zh-CN"/>
              </w:rPr>
            </w:pPr>
            <w:r>
              <w:rPr>
                <w:rFonts w:hint="eastAsia" w:ascii="宋体" w:hAnsi="宋体" w:eastAsia="宋体" w:cs="宋体"/>
                <w:kern w:val="0"/>
                <w:sz w:val="24"/>
                <w:szCs w:val="24"/>
              </w:rPr>
              <w:t>资格证明文件或商务与技术文件中出现投标报价的，或者报价文件中报价的服务</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货物</w:t>
            </w:r>
            <w:r>
              <w:rPr>
                <w:rFonts w:hint="eastAsia" w:ascii="宋体" w:hAnsi="宋体" w:cs="宋体"/>
                <w:kern w:val="0"/>
                <w:sz w:val="24"/>
                <w:szCs w:val="24"/>
                <w:lang w:eastAsia="zh-CN"/>
              </w:rPr>
              <w:t>）</w:t>
            </w:r>
            <w:r>
              <w:rPr>
                <w:rFonts w:hint="eastAsia" w:ascii="宋体" w:hAnsi="宋体" w:eastAsia="宋体" w:cs="宋体"/>
                <w:kern w:val="0"/>
                <w:sz w:val="24"/>
                <w:szCs w:val="24"/>
              </w:rPr>
              <w:t>跟商务与技术文件中的投标服务</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货物</w:t>
            </w:r>
            <w:r>
              <w:rPr>
                <w:rFonts w:hint="eastAsia" w:ascii="宋体" w:hAnsi="宋体" w:cs="宋体"/>
                <w:kern w:val="0"/>
                <w:sz w:val="24"/>
                <w:szCs w:val="24"/>
                <w:lang w:eastAsia="zh-CN"/>
              </w:rPr>
              <w:t>）</w:t>
            </w:r>
            <w:r>
              <w:rPr>
                <w:rFonts w:hint="eastAsia" w:ascii="宋体" w:hAnsi="宋体" w:eastAsia="宋体" w:cs="宋体"/>
                <w:kern w:val="0"/>
                <w:sz w:val="24"/>
                <w:szCs w:val="24"/>
              </w:rPr>
              <w:t>出现重大偏差的</w:t>
            </w:r>
          </w:p>
        </w:tc>
      </w:tr>
      <w:tr w14:paraId="4321117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BF11496">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DF9809A">
            <w:pPr>
              <w:spacing w:line="240" w:lineRule="auto"/>
              <w:jc w:val="left"/>
              <w:rPr>
                <w:rFonts w:hint="eastAsia" w:ascii="宋体" w:hAnsi="宋体" w:eastAsia="宋体" w:cs="宋体"/>
                <w:sz w:val="24"/>
                <w:szCs w:val="24"/>
                <w:lang w:eastAsia="zh-CN"/>
              </w:rPr>
            </w:pPr>
            <w:r>
              <w:rPr>
                <w:rFonts w:hint="eastAsia" w:ascii="宋体" w:hAnsi="宋体" w:cs="宋体"/>
                <w:sz w:val="24"/>
                <w:szCs w:val="24"/>
                <w:lang w:val="en-US" w:eastAsia="zh-CN"/>
              </w:rPr>
              <w:t>不</w:t>
            </w:r>
            <w:r>
              <w:rPr>
                <w:rFonts w:hint="eastAsia" w:ascii="宋体" w:hAnsi="宋体" w:eastAsia="宋体" w:cs="宋体"/>
                <w:sz w:val="24"/>
                <w:szCs w:val="24"/>
              </w:rPr>
              <w:t>具备招标文件中规定的资格要求</w:t>
            </w:r>
            <w:r>
              <w:rPr>
                <w:rFonts w:hint="eastAsia" w:ascii="宋体" w:hAnsi="宋体" w:eastAsia="宋体" w:cs="宋体"/>
                <w:color w:val="auto"/>
                <w:sz w:val="24"/>
                <w:szCs w:val="24"/>
                <w:highlight w:val="yellow"/>
                <w:lang w:val="en-US" w:eastAsia="zh-CN"/>
              </w:rPr>
              <w:t>或</w:t>
            </w:r>
            <w:r>
              <w:rPr>
                <w:rFonts w:hint="eastAsia" w:ascii="宋体" w:hAnsi="宋体" w:eastAsia="宋体" w:cs="宋体"/>
                <w:color w:val="auto"/>
                <w:sz w:val="24"/>
                <w:szCs w:val="24"/>
                <w:highlight w:val="yellow"/>
                <w:lang w:eastAsia="zh-CN"/>
              </w:rPr>
              <w:t>未</w:t>
            </w:r>
            <w:r>
              <w:rPr>
                <w:rFonts w:hint="eastAsia" w:ascii="宋体" w:hAnsi="宋体" w:eastAsia="宋体" w:cs="宋体"/>
                <w:color w:val="auto"/>
                <w:kern w:val="0"/>
                <w:sz w:val="24"/>
                <w:szCs w:val="24"/>
                <w:highlight w:val="yellow"/>
                <w:lang w:eastAsia="zh-CN"/>
              </w:rPr>
              <w:t>按要求提供资格证明文件的</w:t>
            </w:r>
          </w:p>
        </w:tc>
      </w:tr>
      <w:tr w14:paraId="18DA76E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79DF5EA">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0E2B7E0">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投标文件含有采购人不能接受的附加条件的</w:t>
            </w:r>
          </w:p>
        </w:tc>
      </w:tr>
      <w:tr w14:paraId="577DF22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E1B4A00">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3F35B4D">
            <w:pPr>
              <w:spacing w:line="240" w:lineRule="auto"/>
              <w:jc w:val="left"/>
              <w:rPr>
                <w:rFonts w:hint="eastAsia" w:ascii="宋体" w:hAnsi="宋体" w:eastAsia="宋体" w:cs="宋体"/>
                <w:sz w:val="24"/>
                <w:szCs w:val="24"/>
                <w:lang w:eastAsia="zh-CN"/>
              </w:rPr>
            </w:pPr>
            <w:r>
              <w:rPr>
                <w:rFonts w:hint="eastAsia" w:ascii="宋体" w:hAnsi="宋体" w:eastAsia="宋体" w:cs="宋体"/>
                <w:kern w:val="0"/>
                <w:sz w:val="24"/>
                <w:szCs w:val="24"/>
              </w:rPr>
              <w:t>评标委员会认为投标人的报价明显低于其他通过符合性审查投标人的报价，有可能影响服务质量或者不能诚信履约的，投标人在限定的时间内不能证明其报价合理性的，评标委员会应当将其作为无效投标处理</w:t>
            </w:r>
          </w:p>
        </w:tc>
      </w:tr>
      <w:tr w14:paraId="6F35FE4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05EDE34">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2FB93F5">
            <w:p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报价超过招标文件中规定的预算金额/最高限价或未填写投标报价的</w:t>
            </w:r>
          </w:p>
        </w:tc>
      </w:tr>
      <w:tr w14:paraId="2D1D52D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69BE0DD">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3EAF10E">
            <w:pPr>
              <w:spacing w:line="240" w:lineRule="auto"/>
              <w:jc w:val="left"/>
              <w:rPr>
                <w:rFonts w:hint="eastAsia" w:ascii="宋体" w:hAnsi="宋体" w:eastAsia="宋体" w:cs="宋体"/>
                <w:sz w:val="24"/>
                <w:szCs w:val="24"/>
              </w:rPr>
            </w:pPr>
            <w:r>
              <w:rPr>
                <w:rFonts w:hint="eastAsia" w:ascii="宋体" w:hAnsi="宋体" w:eastAsia="宋体" w:cs="宋体"/>
                <w:kern w:val="0"/>
                <w:sz w:val="24"/>
                <w:szCs w:val="24"/>
                <w:highlight w:val="none"/>
              </w:rPr>
              <w:t>重要性能指标（标“★”）负偏离</w:t>
            </w:r>
            <w:r>
              <w:rPr>
                <w:rFonts w:hint="eastAsia" w:ascii="宋体" w:hAnsi="宋体" w:cs="宋体"/>
                <w:color w:val="0000FF"/>
                <w:kern w:val="0"/>
                <w:sz w:val="24"/>
                <w:szCs w:val="24"/>
                <w:highlight w:val="none"/>
                <w:u w:val="single"/>
                <w:lang w:val="en-US" w:eastAsia="zh-CN"/>
              </w:rPr>
              <w:t>/</w:t>
            </w:r>
            <w:r>
              <w:rPr>
                <w:rFonts w:hint="eastAsia" w:ascii="宋体" w:hAnsi="宋体" w:eastAsia="宋体" w:cs="宋体"/>
                <w:color w:val="0000FF"/>
                <w:kern w:val="0"/>
                <w:sz w:val="24"/>
                <w:szCs w:val="24"/>
                <w:highlight w:val="none"/>
                <w:u w:val="single"/>
              </w:rPr>
              <w:t xml:space="preserve"> </w:t>
            </w:r>
            <w:r>
              <w:rPr>
                <w:rFonts w:hint="eastAsia" w:ascii="宋体" w:hAnsi="宋体" w:eastAsia="宋体" w:cs="宋体"/>
                <w:kern w:val="0"/>
                <w:sz w:val="24"/>
                <w:szCs w:val="24"/>
                <w:highlight w:val="none"/>
              </w:rPr>
              <w:t>项（含）以上的</w:t>
            </w:r>
          </w:p>
        </w:tc>
      </w:tr>
      <w:tr w14:paraId="2613D4D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C75AA8B">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84B66E9">
            <w:pPr>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投标参数未如实填写，完全复制粘贴招标参数的</w:t>
            </w:r>
          </w:p>
        </w:tc>
      </w:tr>
      <w:tr w14:paraId="011F7B3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836FF28">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CADD4AF">
            <w:pPr>
              <w:spacing w:line="240" w:lineRule="auto"/>
              <w:jc w:val="left"/>
              <w:rPr>
                <w:rFonts w:hint="eastAsia" w:ascii="宋体" w:hAnsi="宋体" w:eastAsia="宋体" w:cs="宋体"/>
                <w:sz w:val="24"/>
                <w:szCs w:val="24"/>
                <w:lang w:val="en-US" w:eastAsia="zh-CN"/>
              </w:rPr>
            </w:pPr>
            <w:r>
              <w:rPr>
                <w:rFonts w:hint="eastAsia" w:ascii="宋体" w:hAnsi="宋体" w:eastAsia="宋体" w:cs="宋体"/>
                <w:kern w:val="0"/>
                <w:sz w:val="24"/>
                <w:szCs w:val="24"/>
              </w:rPr>
              <w:t>投标文件存在虚假材料的</w:t>
            </w:r>
          </w:p>
        </w:tc>
      </w:tr>
      <w:tr w14:paraId="2466AA6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5B0D2F5">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D15DAF3">
            <w:pPr>
              <w:tabs>
                <w:tab w:val="left" w:pos="1898"/>
              </w:tabs>
              <w:autoSpaceDE w:val="0"/>
              <w:autoSpaceDN w:val="0"/>
              <w:adjustRightInd w:val="0"/>
              <w:snapToGrid w:val="0"/>
              <w:spacing w:line="24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有中华人民共和国财政部令第87号《政府采购货物和服务招标投标管理办法》第三十七条情形之一的，视为投标人串通投标，其投标无效，并移送采购监管部门：</w:t>
            </w:r>
          </w:p>
          <w:p w14:paraId="08C9AF03">
            <w:pPr>
              <w:tabs>
                <w:tab w:val="left" w:pos="1898"/>
              </w:tabs>
              <w:autoSpaceDE w:val="0"/>
              <w:autoSpaceDN w:val="0"/>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不同投标人的投标文件由同一单位或者个人编制；</w:t>
            </w:r>
          </w:p>
          <w:p w14:paraId="77D5932F">
            <w:pPr>
              <w:pStyle w:val="21"/>
              <w:spacing w:before="0" w:beforeAutospacing="0" w:after="0" w:afterAutospacing="0" w:line="240" w:lineRule="auto"/>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不同投标人委托同一单位或者个人办理投标事宜；</w:t>
            </w:r>
          </w:p>
          <w:p w14:paraId="6A4FD603">
            <w:pPr>
              <w:pStyle w:val="21"/>
              <w:spacing w:before="0" w:beforeAutospacing="0" w:after="0" w:afterAutospacing="0" w:line="240" w:lineRule="auto"/>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不同投标人的投标文件载明的项目管理成员或者联系人员为同一人；</w:t>
            </w:r>
          </w:p>
          <w:p w14:paraId="3B3924A7">
            <w:pPr>
              <w:pStyle w:val="21"/>
              <w:spacing w:before="0" w:beforeAutospacing="0" w:after="0" w:afterAutospacing="0" w:line="240" w:lineRule="auto"/>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不同投标人的投标文件异常一致或者投标报价呈规律性差异；</w:t>
            </w:r>
          </w:p>
          <w:p w14:paraId="0AFED3C3">
            <w:pPr>
              <w:pStyle w:val="21"/>
              <w:spacing w:before="0" w:beforeAutospacing="0" w:after="0" w:afterAutospacing="0"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不同投标人的投标文件相互混装。</w:t>
            </w:r>
          </w:p>
        </w:tc>
      </w:tr>
      <w:tr w14:paraId="46E87DA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3FD13BB">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316DCB4">
            <w:pPr>
              <w:spacing w:line="240" w:lineRule="auto"/>
              <w:jc w:val="left"/>
              <w:rPr>
                <w:rFonts w:hint="eastAsia" w:ascii="宋体" w:hAnsi="宋体" w:eastAsia="宋体" w:cs="宋体"/>
                <w:sz w:val="24"/>
                <w:szCs w:val="24"/>
              </w:rPr>
            </w:pPr>
            <w:r>
              <w:rPr>
                <w:rFonts w:hint="eastAsia" w:ascii="宋体" w:hAnsi="宋体" w:eastAsia="宋体" w:cs="宋体"/>
                <w:sz w:val="24"/>
                <w:szCs w:val="24"/>
              </w:rPr>
              <w:t>实质性</w:t>
            </w:r>
            <w:r>
              <w:rPr>
                <w:rFonts w:hint="eastAsia" w:ascii="宋体" w:hAnsi="宋体" w:eastAsia="宋体" w:cs="宋体"/>
                <w:sz w:val="24"/>
                <w:szCs w:val="24"/>
                <w:highlight w:val="yellow"/>
                <w:lang w:val="en-US" w:eastAsia="zh-CN"/>
              </w:rPr>
              <w:t>条款</w:t>
            </w:r>
            <w:r>
              <w:rPr>
                <w:rFonts w:hint="eastAsia" w:ascii="宋体" w:hAnsi="宋体" w:eastAsia="宋体" w:cs="宋体"/>
                <w:sz w:val="24"/>
                <w:szCs w:val="24"/>
              </w:rPr>
              <w:t>（招标文件中打“▲”内容）不响应的</w:t>
            </w:r>
          </w:p>
        </w:tc>
      </w:tr>
      <w:tr w14:paraId="6C2810E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C34B14C">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5FD049E">
            <w:pPr>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投标文件有效期不足的</w:t>
            </w:r>
          </w:p>
        </w:tc>
      </w:tr>
      <w:tr w14:paraId="468F09E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4C69C6F">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6390E27">
            <w:pPr>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逾期或未按要求提交投标文件的</w:t>
            </w:r>
          </w:p>
        </w:tc>
      </w:tr>
      <w:tr w14:paraId="4C190CE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D3C56A5">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57D7A32">
            <w:pPr>
              <w:spacing w:line="240" w:lineRule="auto"/>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highlight w:val="yellow"/>
                <w:lang w:val="en-US" w:eastAsia="zh-CN"/>
              </w:rPr>
              <w:t>未按照要求加盖公章的</w:t>
            </w:r>
          </w:p>
        </w:tc>
      </w:tr>
      <w:tr w14:paraId="40897F2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F03A599">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A5B6781">
            <w:pPr>
              <w:spacing w:line="240" w:lineRule="auto"/>
              <w:jc w:val="left"/>
              <w:rPr>
                <w:rFonts w:hint="eastAsia" w:ascii="宋体" w:hAnsi="宋体" w:eastAsia="宋体" w:cs="宋体"/>
                <w:sz w:val="24"/>
                <w:szCs w:val="24"/>
              </w:rPr>
            </w:pPr>
            <w:r>
              <w:rPr>
                <w:rFonts w:hint="eastAsia" w:ascii="宋体" w:hAnsi="宋体" w:eastAsia="宋体" w:cs="宋体"/>
                <w:color w:val="auto"/>
                <w:kern w:val="0"/>
                <w:sz w:val="24"/>
                <w:szCs w:val="24"/>
              </w:rPr>
              <w:t>其他</w:t>
            </w:r>
            <w:r>
              <w:rPr>
                <w:rFonts w:hint="eastAsia" w:ascii="宋体" w:hAnsi="宋体" w:eastAsia="宋体" w:cs="宋体"/>
                <w:color w:val="auto"/>
                <w:sz w:val="24"/>
                <w:szCs w:val="24"/>
              </w:rPr>
              <w:t>不</w:t>
            </w:r>
            <w:r>
              <w:rPr>
                <w:rFonts w:hint="eastAsia" w:ascii="宋体" w:hAnsi="宋体" w:eastAsia="宋体" w:cs="宋体"/>
                <w:sz w:val="24"/>
                <w:szCs w:val="24"/>
              </w:rPr>
              <w:t>符合法律法规相关规定的</w:t>
            </w:r>
          </w:p>
        </w:tc>
      </w:tr>
    </w:tbl>
    <w:p w14:paraId="39426514"/>
    <w:p w14:paraId="6F4C8110">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14:paraId="2DF60C50">
      <w:pPr>
        <w:pStyle w:val="2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14:paraId="76AC85F5">
      <w:pPr>
        <w:pStyle w:val="21"/>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14:paraId="1B9E43AB">
      <w:pPr>
        <w:pStyle w:val="2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14:paraId="0DC4AAFF">
      <w:pPr>
        <w:pStyle w:val="2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14:paraId="27700CF0">
      <w:pPr>
        <w:pStyle w:val="14"/>
        <w:snapToGrid w:val="0"/>
        <w:spacing w:line="360" w:lineRule="auto"/>
        <w:ind w:firstLine="482" w:firstLineChars="200"/>
        <w:rPr>
          <w:rFonts w:hAnsi="宋体" w:cs="宋体"/>
          <w:b/>
          <w:sz w:val="24"/>
        </w:rPr>
      </w:pPr>
      <w:r>
        <w:rPr>
          <w:rFonts w:hint="eastAsia" w:hAnsi="宋体" w:cs="宋体"/>
          <w:b/>
          <w:sz w:val="24"/>
        </w:rPr>
        <w:t>六、评标过程的监控</w:t>
      </w:r>
    </w:p>
    <w:p w14:paraId="0120A5AC">
      <w:pPr>
        <w:pStyle w:val="21"/>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14:paraId="482DFCB9">
      <w:pPr>
        <w:pStyle w:val="14"/>
        <w:snapToGrid w:val="0"/>
        <w:spacing w:line="360" w:lineRule="auto"/>
        <w:ind w:firstLine="482" w:firstLineChars="200"/>
        <w:rPr>
          <w:rFonts w:hAnsi="宋体" w:cs="宋体"/>
          <w:b/>
          <w:bCs/>
          <w:sz w:val="24"/>
        </w:rPr>
      </w:pPr>
      <w:r>
        <w:rPr>
          <w:rFonts w:hint="eastAsia" w:hAnsi="宋体" w:cs="宋体"/>
          <w:b/>
          <w:bCs/>
          <w:sz w:val="24"/>
        </w:rPr>
        <w:t>七、政府采购政策落实</w:t>
      </w:r>
    </w:p>
    <w:p w14:paraId="7C860531">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14:paraId="799CE199">
      <w:pPr>
        <w:autoSpaceDE w:val="0"/>
        <w:autoSpaceDN w:val="0"/>
        <w:adjustRightInd w:val="0"/>
        <w:spacing w:line="360" w:lineRule="auto"/>
        <w:ind w:firstLine="480" w:firstLineChars="200"/>
        <w:rPr>
          <w:rFonts w:hint="eastAsia" w:ascii="宋体" w:eastAsia="宋体"/>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w:t>
      </w:r>
      <w:r>
        <w:rPr>
          <w:rFonts w:hint="eastAsia" w:ascii="宋体"/>
          <w:sz w:val="24"/>
          <w:lang w:val="en-US" w:eastAsia="zh-CN"/>
        </w:rPr>
        <w:t>7</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r>
        <w:rPr>
          <w:rFonts w:hint="eastAsia" w:ascii="宋体"/>
          <w:sz w:val="24"/>
          <w:lang w:eastAsia="zh-CN"/>
        </w:rPr>
        <w:t>。</w:t>
      </w:r>
    </w:p>
    <w:p w14:paraId="204E11EE">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14:paraId="11FEC0D7">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w:t>
      </w:r>
      <w:r>
        <w:rPr>
          <w:rFonts w:hint="eastAsia" w:ascii="宋体"/>
          <w:sz w:val="24"/>
          <w:lang w:val="en-US" w:eastAsia="zh-CN"/>
        </w:rPr>
        <w:t>7</w:t>
      </w:r>
      <w:r>
        <w:rPr>
          <w:rFonts w:hint="eastAsia" w:ascii="宋体"/>
          <w:sz w:val="24"/>
          <w:lang w:val="zh-CN"/>
        </w:rPr>
        <w:t>），视同小型、微型企业，享受小微企业政府采购优惠政策。</w:t>
      </w:r>
    </w:p>
    <w:p w14:paraId="53F98DE1">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14:paraId="7C13FF36">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14:paraId="07F5B7ED">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14:paraId="127F5B33">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14:paraId="498A697E">
      <w:pPr>
        <w:numPr>
          <w:ilvl w:val="0"/>
          <w:numId w:val="0"/>
        </w:numPr>
        <w:snapToGrid w:val="0"/>
        <w:spacing w:line="360" w:lineRule="auto"/>
        <w:ind w:firstLine="480" w:firstLineChars="200"/>
        <w:rPr>
          <w:rFonts w:hint="eastAsia" w:asciiTheme="minorEastAsia" w:hAnsiTheme="minorEastAsia" w:eastAsiaTheme="minorEastAsia"/>
          <w:b/>
          <w:bCs/>
          <w:sz w:val="24"/>
        </w:rPr>
      </w:pPr>
      <w:r>
        <w:rPr>
          <w:rFonts w:hint="eastAsia" w:ascii="宋体" w:hAnsi="宋体" w:cs="宋体"/>
          <w:sz w:val="24"/>
          <w:highlight w:val="none"/>
          <w:lang w:val="en-US" w:eastAsia="zh-CN"/>
        </w:rPr>
        <w:t>投标文件开启</w:t>
      </w:r>
      <w:r>
        <w:rPr>
          <w:rFonts w:hint="eastAsia" w:ascii="宋体" w:hAnsi="宋体" w:cs="宋体"/>
          <w:sz w:val="24"/>
          <w:highlight w:val="none"/>
        </w:rPr>
        <w:t>后</w:t>
      </w:r>
      <w:r>
        <w:rPr>
          <w:rFonts w:asciiTheme="minorEastAsia" w:hAnsiTheme="minorEastAsia" w:eastAsiaTheme="minorEastAsia"/>
          <w:sz w:val="24"/>
          <w:highlight w:val="none"/>
        </w:rPr>
        <w:t>，采购人或采购组织机构</w:t>
      </w:r>
      <w:r>
        <w:rPr>
          <w:rFonts w:hint="eastAsia" w:asciiTheme="minorEastAsia" w:hAnsiTheme="minorEastAsia" w:eastAsiaTheme="minorEastAsia"/>
          <w:sz w:val="24"/>
          <w:highlight w:val="none"/>
          <w:lang w:val="en-US" w:eastAsia="zh-CN"/>
        </w:rPr>
        <w:t>将根据</w:t>
      </w:r>
      <w:r>
        <w:rPr>
          <w:rFonts w:hint="eastAsia" w:asciiTheme="minorEastAsia" w:hAnsiTheme="minorEastAsia" w:eastAsiaTheme="minorEastAsia"/>
          <w:sz w:val="24"/>
          <w:highlight w:val="none"/>
          <w:u w:val="single"/>
          <w:lang w:val="en-US" w:eastAsia="zh-CN"/>
        </w:rPr>
        <w:t>“第二章 投标人须知”4.1.1中的</w:t>
      </w:r>
      <w:r>
        <w:rPr>
          <w:rFonts w:hint="eastAsia" w:asciiTheme="minorEastAsia" w:hAnsiTheme="minorEastAsia" w:eastAsiaTheme="minorEastAsia"/>
          <w:b/>
          <w:color w:val="000000" w:themeColor="text1"/>
          <w:sz w:val="24"/>
          <w:highlight w:val="none"/>
          <w:u w:val="single"/>
          <w14:textFill>
            <w14:solidFill>
              <w14:schemeClr w14:val="tx1"/>
            </w14:solidFill>
          </w14:textFill>
        </w:rPr>
        <w:t>资格证明</w:t>
      </w:r>
      <w:r>
        <w:rPr>
          <w:rFonts w:asciiTheme="minorEastAsia" w:hAnsiTheme="minorEastAsia" w:eastAsiaTheme="minorEastAsia"/>
          <w:b/>
          <w:color w:val="000000" w:themeColor="text1"/>
          <w:sz w:val="24"/>
          <w:highlight w:val="none"/>
          <w:u w:val="single"/>
          <w14:textFill>
            <w14:solidFill>
              <w14:schemeClr w14:val="tx1"/>
            </w14:solidFill>
          </w14:textFill>
        </w:rPr>
        <w:t>文件</w:t>
      </w:r>
      <w:r>
        <w:rPr>
          <w:rFonts w:hint="eastAsia" w:ascii="宋体" w:hAnsi="宋体"/>
          <w:b/>
          <w:color w:val="000000" w:themeColor="text1"/>
          <w:sz w:val="24"/>
          <w:highlight w:val="none"/>
          <w:u w:val="single"/>
          <w14:textFill>
            <w14:solidFill>
              <w14:schemeClr w14:val="tx1"/>
            </w14:solidFill>
          </w14:textFill>
        </w:rPr>
        <w:t>的组成</w:t>
      </w:r>
      <w:r>
        <w:rPr>
          <w:rFonts w:hint="eastAsia" w:ascii="宋体" w:hAnsi="宋体" w:eastAsia="宋体" w:cs="宋体"/>
          <w:b/>
          <w:bCs/>
          <w:strike w:val="0"/>
          <w:dstrike w:val="0"/>
          <w:color w:val="000000" w:themeColor="text1"/>
          <w:sz w:val="24"/>
          <w:szCs w:val="24"/>
          <w:highlight w:val="none"/>
          <w:u w:val="single"/>
          <w:lang w:val="en-US" w:eastAsia="zh-CN"/>
          <w14:textFill>
            <w14:solidFill>
              <w14:schemeClr w14:val="tx1"/>
            </w14:solidFill>
          </w14:textFill>
        </w:rPr>
        <w:t>要求</w:t>
      </w:r>
      <w:r>
        <w:rPr>
          <w:rFonts w:asciiTheme="minorEastAsia" w:hAnsiTheme="minorEastAsia" w:eastAsiaTheme="minorEastAsia"/>
          <w:sz w:val="24"/>
          <w:highlight w:val="none"/>
        </w:rPr>
        <w:t>依法</w:t>
      </w:r>
      <w:r>
        <w:rPr>
          <w:rFonts w:asciiTheme="minorEastAsia" w:hAnsiTheme="minorEastAsia" w:eastAsiaTheme="minorEastAsia"/>
          <w:sz w:val="24"/>
        </w:rPr>
        <w:t>对投标人的资格进行审查</w:t>
      </w:r>
      <w:r>
        <w:rPr>
          <w:rFonts w:hint="eastAsia" w:asciiTheme="minorEastAsia" w:hAnsiTheme="minorEastAsia" w:eastAsiaTheme="minorEastAsia"/>
          <w:sz w:val="24"/>
          <w:lang w:eastAsia="zh-CN"/>
        </w:rPr>
        <w:t>，</w:t>
      </w:r>
      <w:r>
        <w:rPr>
          <w:rFonts w:asciiTheme="minorEastAsia" w:hAnsiTheme="minorEastAsia" w:eastAsiaTheme="minorEastAsia"/>
          <w:sz w:val="24"/>
        </w:rPr>
        <w:t>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p w14:paraId="7A97C243">
      <w:pPr>
        <w:pStyle w:val="12"/>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14:paraId="518A9F26">
      <w:pPr>
        <w:pStyle w:val="12"/>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评标委员会</w:t>
      </w:r>
      <w:r>
        <w:rPr>
          <w:rFonts w:hint="eastAsia" w:asciiTheme="minorEastAsia" w:hAnsiTheme="minorEastAsia" w:eastAsiaTheme="minorEastAsia"/>
          <w:sz w:val="24"/>
          <w:lang w:val="en-US" w:eastAsia="zh-CN"/>
        </w:rPr>
        <w:t>将对照</w:t>
      </w:r>
      <w:r>
        <w:rPr>
          <w:rFonts w:hint="eastAsia" w:asciiTheme="minorEastAsia" w:hAnsiTheme="minorEastAsia" w:eastAsiaTheme="minorEastAsia"/>
          <w:b w:val="0"/>
          <w:bCs w:val="0"/>
          <w:sz w:val="24"/>
          <w:highlight w:val="none"/>
          <w:u w:val="single"/>
          <w:lang w:val="en-US" w:eastAsia="zh-CN"/>
        </w:rPr>
        <w:t>本章中的</w:t>
      </w:r>
      <w:r>
        <w:rPr>
          <w:rFonts w:hint="eastAsia" w:asciiTheme="minorEastAsia" w:hAnsiTheme="minorEastAsia" w:eastAsiaTheme="minorEastAsia"/>
          <w:b/>
          <w:bCs/>
          <w:sz w:val="24"/>
          <w:highlight w:val="none"/>
          <w:u w:val="single"/>
          <w:lang w:val="en-US" w:eastAsia="zh-CN"/>
        </w:rPr>
        <w:t>四、投标无效情形</w:t>
      </w:r>
      <w:r>
        <w:rPr>
          <w:rFonts w:asciiTheme="minorEastAsia" w:hAnsiTheme="minorEastAsia" w:eastAsiaTheme="minorEastAsia"/>
          <w:sz w:val="24"/>
          <w:highlight w:val="none"/>
        </w:rPr>
        <w:t>对</w:t>
      </w:r>
      <w:r>
        <w:rPr>
          <w:rFonts w:asciiTheme="minorEastAsia" w:hAnsiTheme="minorEastAsia" w:eastAsiaTheme="minorEastAsia"/>
          <w:sz w:val="24"/>
        </w:rPr>
        <w:t>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p w14:paraId="1ECD3B65">
      <w:pPr>
        <w:pStyle w:val="21"/>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商务技术及价格评审</w:t>
      </w:r>
    </w:p>
    <w:p w14:paraId="2B3C9AAD">
      <w:pPr>
        <w:pStyle w:val="14"/>
        <w:snapToGrid w:val="0"/>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lang w:val="en-US" w:eastAsia="zh-CN"/>
        </w:rPr>
        <w:t>1.</w:t>
      </w:r>
      <w:r>
        <w:rPr>
          <w:rFonts w:hint="eastAsia" w:asciiTheme="minorEastAsia" w:hAnsiTheme="minorEastAsia" w:eastAsiaTheme="minorEastAsia"/>
          <w:b/>
          <w:sz w:val="24"/>
        </w:rPr>
        <w:t>评分标准</w:t>
      </w:r>
    </w:p>
    <w:p w14:paraId="27CC6B5F">
      <w:pPr>
        <w:autoSpaceDE w:val="0"/>
        <w:autoSpaceDN w:val="0"/>
        <w:spacing w:line="360" w:lineRule="auto"/>
        <w:ind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标项</w:t>
      </w:r>
      <w:r>
        <w:rPr>
          <w:rFonts w:hint="eastAsia" w:asciiTheme="minorEastAsia" w:hAnsiTheme="minorEastAsia" w:eastAsiaTheme="minorEastAsia"/>
          <w:kern w:val="0"/>
          <w:sz w:val="24"/>
          <w:u w:val="single"/>
          <w:lang w:val="en-US" w:eastAsia="zh-CN"/>
        </w:rPr>
        <w:t xml:space="preserve"> </w:t>
      </w:r>
      <w:r>
        <w:rPr>
          <w:rFonts w:hint="eastAsia" w:ascii="宋体" w:hAnsi="宋体" w:cs="宋体"/>
          <w:sz w:val="24"/>
          <w:u w:val="single"/>
          <w:lang w:val="en-US" w:eastAsia="zh-CN"/>
        </w:rPr>
        <w:t>1</w:t>
      </w:r>
      <w:r>
        <w:rPr>
          <w:rFonts w:hint="eastAsia" w:ascii="宋体" w:hAnsi="宋体" w:cs="宋体"/>
          <w:sz w:val="24"/>
          <w:u w:val="single"/>
        </w:rPr>
        <w:t xml:space="preserve"> </w:t>
      </w:r>
      <w:r>
        <w:rPr>
          <w:rFonts w:hint="eastAsia" w:asciiTheme="minorEastAsia" w:hAnsiTheme="minorEastAsia" w:eastAsiaTheme="minorEastAsia"/>
          <w:kern w:val="0"/>
          <w:sz w:val="24"/>
        </w:rPr>
        <w:t>评标方法为综合评分法，总计100分，评标按以下标准及要求进行：</w:t>
      </w:r>
    </w:p>
    <w:tbl>
      <w:tblPr>
        <w:tblStyle w:val="23"/>
        <w:tblW w:w="10282" w:type="dxa"/>
        <w:tblInd w:w="-171" w:type="dxa"/>
        <w:tblLayout w:type="fixed"/>
        <w:tblCellMar>
          <w:top w:w="0" w:type="dxa"/>
          <w:left w:w="108" w:type="dxa"/>
          <w:bottom w:w="0" w:type="dxa"/>
          <w:right w:w="108" w:type="dxa"/>
        </w:tblCellMar>
      </w:tblPr>
      <w:tblGrid>
        <w:gridCol w:w="740"/>
        <w:gridCol w:w="667"/>
        <w:gridCol w:w="8020"/>
        <w:gridCol w:w="855"/>
      </w:tblGrid>
      <w:tr w14:paraId="70C98B63">
        <w:tblPrEx>
          <w:tblCellMar>
            <w:top w:w="0" w:type="dxa"/>
            <w:left w:w="108" w:type="dxa"/>
            <w:bottom w:w="0" w:type="dxa"/>
            <w:right w:w="108" w:type="dxa"/>
          </w:tblCellMar>
        </w:tblPrEx>
        <w:trPr>
          <w:trHeight w:val="282" w:hRule="atLeast"/>
        </w:trPr>
        <w:tc>
          <w:tcPr>
            <w:tcW w:w="740"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57AA20B3">
            <w:pPr>
              <w:spacing w:line="24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评分</w:t>
            </w:r>
            <w:r>
              <w:rPr>
                <w:rFonts w:hint="eastAsia" w:ascii="宋体" w:hAnsi="宋体" w:eastAsia="宋体" w:cs="宋体"/>
                <w:b/>
                <w:bCs/>
                <w:color w:val="000000"/>
                <w:sz w:val="24"/>
                <w:szCs w:val="24"/>
              </w:rPr>
              <w:t>项目</w:t>
            </w:r>
          </w:p>
        </w:tc>
        <w:tc>
          <w:tcPr>
            <w:tcW w:w="8687" w:type="dxa"/>
            <w:gridSpan w:val="2"/>
            <w:tcBorders>
              <w:top w:val="single" w:color="auto" w:sz="4" w:space="0"/>
              <w:left w:val="nil"/>
              <w:bottom w:val="single" w:color="auto" w:sz="4" w:space="0"/>
              <w:right w:val="single" w:color="auto" w:sz="4" w:space="0"/>
            </w:tcBorders>
            <w:shd w:val="clear" w:color="auto" w:fill="BEBEBE"/>
            <w:noWrap w:val="0"/>
            <w:vAlign w:val="center"/>
          </w:tcPr>
          <w:p w14:paraId="6242803E">
            <w:pPr>
              <w:spacing w:line="24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评分</w:t>
            </w:r>
            <w:r>
              <w:rPr>
                <w:rFonts w:hint="eastAsia" w:ascii="宋体" w:hAnsi="宋体" w:eastAsia="宋体" w:cs="宋体"/>
                <w:b/>
                <w:bCs/>
                <w:color w:val="000000"/>
                <w:sz w:val="24"/>
                <w:szCs w:val="24"/>
              </w:rPr>
              <w:t>细则</w:t>
            </w:r>
          </w:p>
        </w:tc>
        <w:tc>
          <w:tcPr>
            <w:tcW w:w="855" w:type="dxa"/>
            <w:tcBorders>
              <w:top w:val="single" w:color="auto" w:sz="4" w:space="0"/>
              <w:left w:val="nil"/>
              <w:bottom w:val="single" w:color="auto" w:sz="4" w:space="0"/>
              <w:right w:val="single" w:color="auto" w:sz="4" w:space="0"/>
            </w:tcBorders>
            <w:shd w:val="clear" w:color="auto" w:fill="BEBEBE"/>
            <w:noWrap w:val="0"/>
            <w:vAlign w:val="center"/>
          </w:tcPr>
          <w:p w14:paraId="7088382E">
            <w:pPr>
              <w:spacing w:line="24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分值</w:t>
            </w:r>
          </w:p>
        </w:tc>
      </w:tr>
      <w:tr w14:paraId="23C4F875">
        <w:tblPrEx>
          <w:tblCellMar>
            <w:top w:w="0" w:type="dxa"/>
            <w:left w:w="108" w:type="dxa"/>
            <w:bottom w:w="0" w:type="dxa"/>
            <w:right w:w="108" w:type="dxa"/>
          </w:tblCellMar>
        </w:tblPrEx>
        <w:trPr>
          <w:trHeight w:val="1558" w:hRule="atLeast"/>
        </w:trPr>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14:paraId="202B4950">
            <w:pPr>
              <w:spacing w:line="240" w:lineRule="auto"/>
              <w:jc w:val="center"/>
              <w:rPr>
                <w:rFonts w:hint="eastAsia" w:ascii="宋体" w:hAnsi="宋体" w:eastAsia="宋体" w:cs="宋体"/>
                <w:b/>
                <w:bCs/>
                <w:color w:val="000000"/>
                <w:sz w:val="24"/>
                <w:szCs w:val="24"/>
              </w:rPr>
            </w:pPr>
          </w:p>
          <w:p w14:paraId="28B98987">
            <w:pPr>
              <w:spacing w:line="240" w:lineRule="auto"/>
              <w:jc w:val="center"/>
              <w:rPr>
                <w:rFonts w:hint="eastAsia" w:ascii="宋体" w:hAnsi="宋体" w:eastAsia="宋体" w:cs="宋体"/>
                <w:b/>
                <w:bCs/>
                <w:color w:val="000000"/>
                <w:sz w:val="24"/>
                <w:szCs w:val="24"/>
              </w:rPr>
            </w:pPr>
          </w:p>
          <w:p w14:paraId="0A4B64B8">
            <w:pPr>
              <w:spacing w:line="240" w:lineRule="auto"/>
              <w:jc w:val="center"/>
              <w:rPr>
                <w:rFonts w:hint="eastAsia" w:ascii="宋体" w:hAnsi="宋体" w:eastAsia="宋体" w:cs="宋体"/>
                <w:b/>
                <w:bCs/>
                <w:color w:val="000000"/>
                <w:sz w:val="24"/>
                <w:szCs w:val="24"/>
              </w:rPr>
            </w:pPr>
          </w:p>
          <w:p w14:paraId="2E7F2F6E">
            <w:pPr>
              <w:spacing w:line="240" w:lineRule="auto"/>
              <w:jc w:val="center"/>
              <w:rPr>
                <w:rFonts w:hint="eastAsia" w:ascii="宋体" w:hAnsi="宋体" w:eastAsia="宋体" w:cs="宋体"/>
                <w:b/>
                <w:bCs/>
                <w:color w:val="000000"/>
                <w:sz w:val="24"/>
                <w:szCs w:val="24"/>
              </w:rPr>
            </w:pPr>
          </w:p>
          <w:p w14:paraId="7D470DC4">
            <w:pPr>
              <w:spacing w:line="240" w:lineRule="auto"/>
              <w:jc w:val="center"/>
              <w:rPr>
                <w:rFonts w:hint="eastAsia" w:ascii="宋体" w:hAnsi="宋体" w:eastAsia="宋体" w:cs="宋体"/>
                <w:b/>
                <w:bCs/>
                <w:color w:val="000000"/>
                <w:sz w:val="24"/>
                <w:szCs w:val="24"/>
              </w:rPr>
            </w:pPr>
          </w:p>
          <w:p w14:paraId="3A477CC7">
            <w:pPr>
              <w:spacing w:line="240" w:lineRule="auto"/>
              <w:jc w:val="center"/>
              <w:rPr>
                <w:rFonts w:hint="eastAsia" w:ascii="宋体" w:hAnsi="宋体" w:eastAsia="宋体" w:cs="宋体"/>
                <w:b/>
                <w:bCs/>
                <w:color w:val="000000"/>
                <w:sz w:val="24"/>
                <w:szCs w:val="24"/>
              </w:rPr>
            </w:pPr>
          </w:p>
          <w:p w14:paraId="5199A67C">
            <w:pPr>
              <w:spacing w:line="240" w:lineRule="auto"/>
              <w:jc w:val="center"/>
              <w:rPr>
                <w:rFonts w:hint="eastAsia" w:ascii="宋体" w:hAnsi="宋体" w:eastAsia="宋体" w:cs="宋体"/>
                <w:b/>
                <w:bCs/>
                <w:color w:val="000000"/>
                <w:sz w:val="24"/>
                <w:szCs w:val="24"/>
              </w:rPr>
            </w:pPr>
          </w:p>
          <w:p w14:paraId="4E3FEBF5">
            <w:pPr>
              <w:spacing w:line="240" w:lineRule="auto"/>
              <w:jc w:val="center"/>
              <w:rPr>
                <w:rFonts w:hint="eastAsia" w:ascii="宋体" w:hAnsi="宋体" w:eastAsia="宋体" w:cs="宋体"/>
                <w:b/>
                <w:bCs/>
                <w:color w:val="000000"/>
                <w:sz w:val="24"/>
                <w:szCs w:val="24"/>
              </w:rPr>
            </w:pPr>
          </w:p>
          <w:p w14:paraId="1C0787A0">
            <w:pPr>
              <w:spacing w:line="240" w:lineRule="auto"/>
              <w:jc w:val="center"/>
              <w:rPr>
                <w:rFonts w:hint="eastAsia" w:ascii="宋体" w:hAnsi="宋体" w:eastAsia="宋体" w:cs="宋体"/>
                <w:b/>
                <w:bCs/>
                <w:color w:val="000000"/>
                <w:sz w:val="24"/>
                <w:szCs w:val="24"/>
              </w:rPr>
            </w:pPr>
          </w:p>
          <w:p w14:paraId="539A2210">
            <w:pPr>
              <w:spacing w:line="240" w:lineRule="auto"/>
              <w:jc w:val="center"/>
              <w:rPr>
                <w:rFonts w:hint="eastAsia" w:ascii="宋体" w:hAnsi="宋体" w:eastAsia="宋体" w:cs="宋体"/>
                <w:b/>
                <w:bCs/>
                <w:color w:val="000000"/>
                <w:sz w:val="24"/>
                <w:szCs w:val="24"/>
              </w:rPr>
            </w:pPr>
          </w:p>
          <w:p w14:paraId="15949169">
            <w:pPr>
              <w:spacing w:line="240" w:lineRule="auto"/>
              <w:jc w:val="center"/>
              <w:rPr>
                <w:rFonts w:hint="eastAsia" w:ascii="宋体" w:hAnsi="宋体" w:eastAsia="宋体" w:cs="宋体"/>
                <w:b/>
                <w:bCs/>
                <w:color w:val="000000"/>
                <w:sz w:val="24"/>
                <w:szCs w:val="24"/>
              </w:rPr>
            </w:pPr>
          </w:p>
          <w:p w14:paraId="0DEAFDA8">
            <w:pPr>
              <w:spacing w:line="240" w:lineRule="auto"/>
              <w:jc w:val="center"/>
              <w:rPr>
                <w:rFonts w:hint="eastAsia" w:ascii="宋体" w:hAnsi="宋体" w:eastAsia="宋体" w:cs="宋体"/>
                <w:b/>
                <w:bCs/>
                <w:color w:val="000000"/>
                <w:sz w:val="24"/>
                <w:szCs w:val="24"/>
              </w:rPr>
            </w:pPr>
          </w:p>
          <w:p w14:paraId="6E612CD2">
            <w:pPr>
              <w:spacing w:line="240" w:lineRule="auto"/>
              <w:jc w:val="center"/>
              <w:rPr>
                <w:rFonts w:hint="eastAsia" w:ascii="宋体" w:hAnsi="宋体" w:eastAsia="宋体" w:cs="宋体"/>
                <w:b/>
                <w:bCs/>
                <w:color w:val="000000"/>
                <w:sz w:val="24"/>
                <w:szCs w:val="24"/>
              </w:rPr>
            </w:pPr>
          </w:p>
          <w:p w14:paraId="28D5E9DC">
            <w:pPr>
              <w:spacing w:line="240" w:lineRule="auto"/>
              <w:jc w:val="center"/>
              <w:rPr>
                <w:rFonts w:hint="eastAsia" w:ascii="宋体" w:hAnsi="宋体" w:eastAsia="宋体" w:cs="宋体"/>
                <w:b/>
                <w:bCs/>
                <w:color w:val="000000"/>
                <w:sz w:val="24"/>
                <w:szCs w:val="24"/>
              </w:rPr>
            </w:pPr>
          </w:p>
          <w:p w14:paraId="6FA644FD">
            <w:pPr>
              <w:pStyle w:val="22"/>
              <w:rPr>
                <w:rFonts w:hint="eastAsia" w:ascii="宋体" w:hAnsi="宋体" w:eastAsia="宋体" w:cs="宋体"/>
                <w:b/>
                <w:bCs/>
                <w:color w:val="000000"/>
                <w:sz w:val="24"/>
                <w:szCs w:val="24"/>
              </w:rPr>
            </w:pPr>
          </w:p>
          <w:p w14:paraId="049CBC17">
            <w:pPr>
              <w:pStyle w:val="11"/>
              <w:rPr>
                <w:rFonts w:hint="eastAsia" w:ascii="宋体" w:hAnsi="宋体" w:eastAsia="宋体" w:cs="宋体"/>
                <w:b/>
                <w:bCs/>
                <w:color w:val="000000"/>
                <w:sz w:val="24"/>
                <w:szCs w:val="24"/>
              </w:rPr>
            </w:pPr>
          </w:p>
          <w:p w14:paraId="2AE78E61">
            <w:pPr>
              <w:rPr>
                <w:rFonts w:hint="eastAsia" w:ascii="宋体" w:hAnsi="宋体" w:eastAsia="宋体" w:cs="宋体"/>
                <w:b/>
                <w:bCs/>
                <w:color w:val="000000"/>
                <w:sz w:val="24"/>
                <w:szCs w:val="24"/>
              </w:rPr>
            </w:pPr>
          </w:p>
          <w:p w14:paraId="3EA59CEB">
            <w:pPr>
              <w:pStyle w:val="22"/>
              <w:rPr>
                <w:rFonts w:hint="eastAsia" w:ascii="宋体" w:hAnsi="宋体" w:eastAsia="宋体" w:cs="宋体"/>
                <w:b/>
                <w:bCs/>
                <w:color w:val="000000"/>
                <w:sz w:val="24"/>
                <w:szCs w:val="24"/>
              </w:rPr>
            </w:pPr>
          </w:p>
          <w:p w14:paraId="29E563FD">
            <w:pPr>
              <w:pStyle w:val="11"/>
              <w:rPr>
                <w:rFonts w:hint="eastAsia" w:ascii="宋体" w:hAnsi="宋体" w:eastAsia="宋体" w:cs="宋体"/>
                <w:b/>
                <w:bCs/>
                <w:color w:val="000000"/>
                <w:sz w:val="24"/>
                <w:szCs w:val="24"/>
              </w:rPr>
            </w:pPr>
          </w:p>
          <w:p w14:paraId="240FC62B">
            <w:pPr>
              <w:rPr>
                <w:rFonts w:hint="eastAsia" w:ascii="宋体" w:hAnsi="宋体" w:eastAsia="宋体" w:cs="宋体"/>
                <w:b/>
                <w:bCs/>
                <w:color w:val="000000"/>
                <w:sz w:val="24"/>
                <w:szCs w:val="24"/>
              </w:rPr>
            </w:pPr>
          </w:p>
          <w:p w14:paraId="7F0AEE0F">
            <w:pPr>
              <w:pStyle w:val="22"/>
              <w:rPr>
                <w:rFonts w:hint="eastAsia" w:ascii="宋体" w:hAnsi="宋体" w:eastAsia="宋体" w:cs="宋体"/>
                <w:b/>
                <w:bCs/>
                <w:color w:val="000000"/>
                <w:sz w:val="24"/>
                <w:szCs w:val="24"/>
              </w:rPr>
            </w:pPr>
          </w:p>
          <w:p w14:paraId="0962CE40">
            <w:pPr>
              <w:pStyle w:val="11"/>
              <w:rPr>
                <w:rFonts w:hint="eastAsia" w:ascii="宋体" w:hAnsi="宋体" w:eastAsia="宋体" w:cs="宋体"/>
                <w:color w:val="000000"/>
                <w:sz w:val="24"/>
                <w:szCs w:val="24"/>
              </w:rPr>
            </w:pPr>
          </w:p>
          <w:p w14:paraId="12B20A7A">
            <w:pPr>
              <w:spacing w:line="240" w:lineRule="auto"/>
              <w:jc w:val="both"/>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技术</w:t>
            </w:r>
          </w:p>
          <w:p w14:paraId="4B57847A">
            <w:pPr>
              <w:spacing w:line="240" w:lineRule="auto"/>
              <w:jc w:val="both"/>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和</w:t>
            </w:r>
          </w:p>
          <w:p w14:paraId="1F8C1A0B">
            <w:pPr>
              <w:spacing w:line="240" w:lineRule="auto"/>
              <w:jc w:val="both"/>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服务</w:t>
            </w:r>
          </w:p>
          <w:p w14:paraId="1E8B0D90">
            <w:pPr>
              <w:spacing w:line="240" w:lineRule="auto"/>
              <w:jc w:val="both"/>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方案</w:t>
            </w:r>
          </w:p>
          <w:p w14:paraId="2B9D820F">
            <w:pPr>
              <w:spacing w:line="240" w:lineRule="auto"/>
              <w:jc w:val="both"/>
              <w:rPr>
                <w:rFonts w:hint="eastAsia" w:ascii="宋体" w:hAnsi="宋体" w:eastAsia="宋体" w:cs="宋体"/>
                <w:b/>
                <w:bCs/>
                <w:color w:val="000000"/>
                <w:sz w:val="24"/>
                <w:szCs w:val="24"/>
              </w:rPr>
            </w:pPr>
            <w:r>
              <w:rPr>
                <w:rFonts w:hint="eastAsia" w:ascii="宋体" w:hAnsi="宋体" w:cs="宋体"/>
                <w:b/>
                <w:bCs/>
                <w:color w:val="000000"/>
                <w:sz w:val="24"/>
                <w:szCs w:val="24"/>
                <w:lang w:val="en-US" w:eastAsia="zh-CN"/>
              </w:rPr>
              <w:t>67.5</w:t>
            </w:r>
            <w:r>
              <w:rPr>
                <w:rFonts w:hint="eastAsia" w:ascii="宋体" w:hAnsi="宋体" w:eastAsia="宋体" w:cs="宋体"/>
                <w:b/>
                <w:bCs/>
                <w:color w:val="000000"/>
                <w:sz w:val="24"/>
                <w:szCs w:val="24"/>
              </w:rPr>
              <w:t>分</w:t>
            </w:r>
          </w:p>
          <w:p w14:paraId="3805129D">
            <w:pPr>
              <w:spacing w:line="240" w:lineRule="auto"/>
              <w:jc w:val="center"/>
              <w:rPr>
                <w:rFonts w:hint="eastAsia" w:ascii="宋体" w:hAnsi="宋体" w:eastAsia="宋体" w:cs="宋体"/>
                <w:b/>
                <w:bCs/>
                <w:color w:val="000000"/>
                <w:sz w:val="24"/>
                <w:szCs w:val="24"/>
              </w:rPr>
            </w:pPr>
          </w:p>
        </w:tc>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14:paraId="47ACFA80">
            <w:pPr>
              <w:spacing w:line="24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总体方案</w:t>
            </w:r>
          </w:p>
        </w:tc>
        <w:tc>
          <w:tcPr>
            <w:tcW w:w="8020" w:type="dxa"/>
            <w:tcBorders>
              <w:top w:val="single" w:color="auto" w:sz="4" w:space="0"/>
              <w:left w:val="single" w:color="auto" w:sz="4" w:space="0"/>
              <w:bottom w:val="single" w:color="auto" w:sz="4" w:space="0"/>
              <w:right w:val="single" w:color="auto" w:sz="4" w:space="0"/>
            </w:tcBorders>
            <w:noWrap w:val="0"/>
            <w:vAlign w:val="center"/>
          </w:tcPr>
          <w:p w14:paraId="2B892A74">
            <w:pPr>
              <w:numPr>
                <w:ilvl w:val="0"/>
                <w:numId w:val="0"/>
              </w:numPr>
              <w:spacing w:line="240" w:lineRule="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bookmarkStart w:id="37" w:name="OLE_LINK24"/>
            <w:bookmarkStart w:id="38" w:name="OLE_LINK70"/>
            <w:r>
              <w:rPr>
                <w:rFonts w:hint="eastAsia" w:asciiTheme="minorEastAsia" w:hAnsiTheme="minorEastAsia" w:eastAsiaTheme="minorEastAsia" w:cstheme="minorEastAsia"/>
                <w:color w:val="000000" w:themeColor="text1"/>
                <w:sz w:val="24"/>
                <w:szCs w:val="24"/>
                <w14:textFill>
                  <w14:solidFill>
                    <w14:schemeClr w14:val="tx1"/>
                  </w14:solidFill>
                </w14:textFill>
              </w:rPr>
              <w:t>根据项目服务特点及服务质量标准制定项目总体方案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14:textFill>
                  <w14:solidFill>
                    <w14:schemeClr w14:val="tx1"/>
                  </w14:solidFill>
                </w14:textFill>
              </w:rPr>
              <w:t>管理服务理念</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②</w:t>
            </w:r>
            <w:r>
              <w:rPr>
                <w:rFonts w:hint="eastAsia" w:asciiTheme="minorEastAsia" w:hAnsiTheme="minorEastAsia" w:eastAsiaTheme="minorEastAsia" w:cstheme="minorEastAsia"/>
                <w:color w:val="000000" w:themeColor="text1"/>
                <w:sz w:val="24"/>
                <w:szCs w:val="24"/>
                <w14:textFill>
                  <w14:solidFill>
                    <w14:schemeClr w14:val="tx1"/>
                  </w14:solidFill>
                </w14:textFill>
              </w:rPr>
              <w:t>服务定位</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目标责任</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③</w:t>
            </w:r>
            <w:r>
              <w:rPr>
                <w:rFonts w:hint="eastAsia" w:asciiTheme="minorEastAsia" w:hAnsiTheme="minorEastAsia" w:eastAsiaTheme="minorEastAsia" w:cstheme="minorEastAsia"/>
                <w:color w:val="000000" w:themeColor="text1"/>
                <w:sz w:val="24"/>
                <w:szCs w:val="24"/>
                <w14:textFill>
                  <w14:solidFill>
                    <w14:schemeClr w14:val="tx1"/>
                  </w14:solidFill>
                </w14:textFill>
              </w:rPr>
              <w:t>安全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作业</w:t>
            </w:r>
            <w:r>
              <w:rPr>
                <w:rFonts w:hint="eastAsia" w:asciiTheme="minorEastAsia" w:hAnsiTheme="minorEastAsia" w:eastAsiaTheme="minorEastAsia" w:cstheme="minorEastAsia"/>
                <w:color w:val="000000" w:themeColor="text1"/>
                <w:sz w:val="24"/>
                <w:szCs w:val="24"/>
                <w14:textFill>
                  <w14:solidFill>
                    <w14:schemeClr w14:val="tx1"/>
                  </w14:solidFill>
                </w14:textFill>
              </w:rPr>
              <w:t>管理模式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④</w:t>
            </w:r>
            <w:r>
              <w:rPr>
                <w:rFonts w:hint="eastAsia" w:asciiTheme="minorEastAsia" w:hAnsiTheme="minorEastAsia" w:eastAsiaTheme="minorEastAsia" w:cstheme="minorEastAsia"/>
                <w:color w:val="000000" w:themeColor="text1"/>
                <w:sz w:val="24"/>
                <w:szCs w:val="24"/>
                <w14:textFill>
                  <w14:solidFill>
                    <w14:schemeClr w14:val="tx1"/>
                  </w14:solidFill>
                </w14:textFill>
              </w:rPr>
              <w:t>确保服务的各项措施</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⑤</w:t>
            </w:r>
            <w:r>
              <w:rPr>
                <w:rFonts w:hint="eastAsia" w:asciiTheme="minorEastAsia" w:hAnsiTheme="minorEastAsia" w:eastAsiaTheme="minorEastAsia" w:cstheme="minorEastAsia"/>
                <w:color w:val="000000" w:themeColor="text1"/>
                <w:sz w:val="24"/>
                <w:szCs w:val="24"/>
                <w14:textFill>
                  <w14:solidFill>
                    <w14:schemeClr w14:val="tx1"/>
                  </w14:solidFill>
                </w14:textFill>
              </w:rPr>
              <w:t>保密意识和制度</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科学合理，符合采购人需求又切实可行</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，依据以上</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5项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是否完善全面</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、针对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性</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及可行性，由专家进行</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分档评分</w:t>
            </w:r>
            <w:bookmarkEnd w:id="37"/>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w:t>
            </w:r>
          </w:p>
          <w:bookmarkEnd w:id="38"/>
          <w:p w14:paraId="2325459B">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（共</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项，每项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分，每项评分范围：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1，0.5，0</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44AABE6">
            <w:pPr>
              <w:spacing w:line="24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r>
      <w:tr w14:paraId="6BE81716">
        <w:tblPrEx>
          <w:tblCellMar>
            <w:top w:w="0" w:type="dxa"/>
            <w:left w:w="108" w:type="dxa"/>
            <w:bottom w:w="0" w:type="dxa"/>
            <w:right w:w="108" w:type="dxa"/>
          </w:tblCellMar>
        </w:tblPrEx>
        <w:trPr>
          <w:trHeight w:val="78"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323267AC">
            <w:pPr>
              <w:spacing w:line="240" w:lineRule="auto"/>
              <w:jc w:val="center"/>
              <w:rPr>
                <w:rFonts w:hint="eastAsia" w:ascii="宋体" w:hAnsi="宋体" w:eastAsia="宋体" w:cs="宋体"/>
                <w:b/>
                <w:bCs/>
                <w:color w:val="000000"/>
                <w:sz w:val="24"/>
                <w:szCs w:val="24"/>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14:paraId="6754D85A">
            <w:pPr>
              <w:spacing w:line="240" w:lineRule="auto"/>
              <w:jc w:val="center"/>
              <w:rPr>
                <w:rFonts w:hint="eastAsia" w:ascii="宋体" w:hAnsi="宋体" w:eastAsia="宋体" w:cs="宋体"/>
                <w:b/>
                <w:bCs/>
                <w:color w:val="000000"/>
                <w:sz w:val="24"/>
                <w:szCs w:val="24"/>
              </w:rPr>
            </w:pPr>
          </w:p>
        </w:tc>
        <w:tc>
          <w:tcPr>
            <w:tcW w:w="8020" w:type="dxa"/>
            <w:tcBorders>
              <w:top w:val="single" w:color="auto" w:sz="4" w:space="0"/>
              <w:left w:val="single" w:color="auto" w:sz="4" w:space="0"/>
              <w:bottom w:val="single" w:color="auto" w:sz="4" w:space="0"/>
              <w:right w:val="single" w:color="auto" w:sz="4" w:space="0"/>
            </w:tcBorders>
            <w:noWrap w:val="0"/>
            <w:vAlign w:val="center"/>
          </w:tcPr>
          <w:p w14:paraId="45A45463">
            <w:pPr>
              <w:numPr>
                <w:ilvl w:val="0"/>
                <w:numId w:val="0"/>
              </w:numPr>
              <w:spacing w:line="240" w:lineRule="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根据投标人对本项目现状及需求的进行准确的分析，并对项目特点、重点、难点的把握，并提出解决方案或切实可行整改措施，</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依据提供</w:t>
            </w:r>
            <w:r>
              <w:rPr>
                <w:rFonts w:hint="eastAsia" w:asciiTheme="minorEastAsia" w:hAnsiTheme="minorEastAsia" w:eastAsiaTheme="minorEastAsia" w:cstheme="minorEastAsia"/>
                <w:color w:val="000000" w:themeColor="text1"/>
                <w:sz w:val="24"/>
                <w:szCs w:val="24"/>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措施</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是否</w:t>
            </w:r>
            <w:r>
              <w:rPr>
                <w:rFonts w:hint="eastAsia" w:asciiTheme="minorEastAsia" w:hAnsiTheme="minorEastAsia" w:eastAsiaTheme="minorEastAsia" w:cstheme="minorEastAsia"/>
                <w:color w:val="000000" w:themeColor="text1"/>
                <w:sz w:val="24"/>
                <w:szCs w:val="24"/>
                <w14:textFill>
                  <w14:solidFill>
                    <w14:schemeClr w14:val="tx1"/>
                  </w14:solidFill>
                </w14:textFill>
              </w:rPr>
              <w:t>完善全面</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针对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性</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及可行性，由专家进行</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分档评分。</w:t>
            </w:r>
          </w:p>
          <w:p w14:paraId="156369AB">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评分范围：5，4，3，2，1，0）</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1753D79">
            <w:pPr>
              <w:spacing w:line="24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r>
      <w:tr w14:paraId="32210568">
        <w:tblPrEx>
          <w:tblCellMar>
            <w:top w:w="0" w:type="dxa"/>
            <w:left w:w="108" w:type="dxa"/>
            <w:bottom w:w="0" w:type="dxa"/>
            <w:right w:w="108" w:type="dxa"/>
          </w:tblCellMar>
        </w:tblPrEx>
        <w:trPr>
          <w:trHeight w:val="1578"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6DDE4B0C">
            <w:pPr>
              <w:spacing w:line="240" w:lineRule="auto"/>
              <w:jc w:val="center"/>
              <w:rPr>
                <w:rFonts w:hint="eastAsia" w:ascii="宋体" w:hAnsi="宋体" w:eastAsia="宋体" w:cs="宋体"/>
                <w:b/>
                <w:bCs/>
                <w:color w:val="000000"/>
                <w:sz w:val="24"/>
                <w:szCs w:val="24"/>
              </w:rPr>
            </w:pPr>
          </w:p>
        </w:tc>
        <w:tc>
          <w:tcPr>
            <w:tcW w:w="667" w:type="dxa"/>
            <w:tcBorders>
              <w:top w:val="single" w:color="auto" w:sz="4" w:space="0"/>
              <w:left w:val="single" w:color="auto" w:sz="4" w:space="0"/>
              <w:bottom w:val="single" w:color="auto" w:sz="4" w:space="0"/>
              <w:right w:val="single" w:color="auto" w:sz="4" w:space="0"/>
            </w:tcBorders>
            <w:noWrap w:val="0"/>
            <w:vAlign w:val="center"/>
          </w:tcPr>
          <w:p w14:paraId="262D292F">
            <w:pPr>
              <w:numPr>
                <w:ilvl w:val="0"/>
                <w:numId w:val="0"/>
              </w:num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管理方案</w:t>
            </w:r>
          </w:p>
        </w:tc>
        <w:tc>
          <w:tcPr>
            <w:tcW w:w="8020" w:type="dxa"/>
            <w:tcBorders>
              <w:top w:val="single" w:color="auto" w:sz="4" w:space="0"/>
              <w:left w:val="single" w:color="auto" w:sz="4" w:space="0"/>
              <w:bottom w:val="single" w:color="auto" w:sz="4" w:space="0"/>
              <w:right w:val="single" w:color="auto" w:sz="4" w:space="0"/>
            </w:tcBorders>
            <w:noWrap w:val="0"/>
            <w:vAlign w:val="center"/>
          </w:tcPr>
          <w:p w14:paraId="429944F0">
            <w:pPr>
              <w:numPr>
                <w:ilvl w:val="0"/>
                <w:numId w:val="0"/>
              </w:numP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安全制度。</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②</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服从</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和</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保密制度。</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③</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及时报告和流程闭环管理制度。</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④</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各级人员的管理制度。</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⑤</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项目部职责和人员岗位职责。</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⑥</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考勤和考核制度。</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⑦</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激励机制、监督机制、自我约束机制、信息反馈渠道及处理机制。</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⑧</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问题整改与应急管理制度。根据以上</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8项</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管理制度组织架构是否完善健全</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主要工作流程和闭环管理是否清晰合理，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由专家进行</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分档评分</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w:t>
            </w:r>
          </w:p>
          <w:p w14:paraId="5BD3F7E0">
            <w:pPr>
              <w:numPr>
                <w:ilvl w:val="0"/>
                <w:numId w:val="0"/>
              </w:numP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（共</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项，每项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0.75</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分，每项评分范围：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0.75，0.5，0.25，0</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0A9D665C">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6</w:t>
            </w:r>
          </w:p>
        </w:tc>
      </w:tr>
      <w:tr w14:paraId="5CCCB03A">
        <w:tblPrEx>
          <w:tblCellMar>
            <w:top w:w="0" w:type="dxa"/>
            <w:left w:w="108" w:type="dxa"/>
            <w:bottom w:w="0" w:type="dxa"/>
            <w:right w:w="108" w:type="dxa"/>
          </w:tblCellMar>
        </w:tblPrEx>
        <w:trPr>
          <w:trHeight w:val="364"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52AB3F99">
            <w:pPr>
              <w:spacing w:line="240" w:lineRule="auto"/>
              <w:jc w:val="center"/>
              <w:rPr>
                <w:rFonts w:hint="eastAsia" w:ascii="宋体" w:hAnsi="宋体" w:eastAsia="宋体" w:cs="宋体"/>
                <w:b/>
                <w:bCs/>
                <w:color w:val="000000"/>
                <w:sz w:val="24"/>
                <w:szCs w:val="24"/>
              </w:rPr>
            </w:pPr>
          </w:p>
        </w:tc>
        <w:tc>
          <w:tcPr>
            <w:tcW w:w="667" w:type="dxa"/>
            <w:vMerge w:val="restart"/>
            <w:tcBorders>
              <w:top w:val="single" w:color="auto" w:sz="4" w:space="0"/>
              <w:left w:val="single" w:color="auto" w:sz="4" w:space="0"/>
              <w:bottom w:val="single" w:color="auto" w:sz="4" w:space="0"/>
              <w:right w:val="single" w:color="auto" w:sz="4" w:space="0"/>
            </w:tcBorders>
            <w:noWrap w:val="0"/>
            <w:vAlign w:val="top"/>
          </w:tcPr>
          <w:p w14:paraId="16F0C1A0">
            <w:pPr>
              <w:numPr>
                <w:ilvl w:val="0"/>
                <w:numId w:val="0"/>
              </w:numPr>
              <w:spacing w:line="240" w:lineRule="auto"/>
              <w:rPr>
                <w:rFonts w:hint="eastAsia" w:ascii="宋体" w:hAnsi="宋体" w:eastAsia="宋体" w:cs="宋体"/>
                <w:color w:val="000000"/>
                <w:sz w:val="24"/>
                <w:szCs w:val="24"/>
              </w:rPr>
            </w:pPr>
          </w:p>
          <w:p w14:paraId="6EF57D4A">
            <w:pPr>
              <w:numPr>
                <w:ilvl w:val="0"/>
                <w:numId w:val="0"/>
              </w:numPr>
              <w:spacing w:line="240" w:lineRule="auto"/>
              <w:rPr>
                <w:rFonts w:hint="eastAsia" w:ascii="宋体" w:hAnsi="宋体" w:eastAsia="宋体" w:cs="宋体"/>
                <w:color w:val="000000"/>
                <w:sz w:val="24"/>
                <w:szCs w:val="24"/>
              </w:rPr>
            </w:pPr>
          </w:p>
          <w:p w14:paraId="3F36A5B5">
            <w:pPr>
              <w:numPr>
                <w:ilvl w:val="0"/>
                <w:numId w:val="0"/>
              </w:numPr>
              <w:spacing w:line="240" w:lineRule="auto"/>
              <w:rPr>
                <w:rFonts w:hint="eastAsia" w:ascii="宋体" w:hAnsi="宋体" w:eastAsia="宋体" w:cs="宋体"/>
                <w:color w:val="000000"/>
                <w:sz w:val="24"/>
                <w:szCs w:val="24"/>
              </w:rPr>
            </w:pPr>
          </w:p>
          <w:p w14:paraId="784F0A60">
            <w:pPr>
              <w:numPr>
                <w:ilvl w:val="0"/>
                <w:numId w:val="0"/>
              </w:numPr>
              <w:spacing w:line="240" w:lineRule="auto"/>
              <w:rPr>
                <w:rFonts w:hint="eastAsia" w:ascii="宋体" w:hAnsi="宋体" w:eastAsia="宋体" w:cs="宋体"/>
                <w:color w:val="000000"/>
                <w:sz w:val="24"/>
                <w:szCs w:val="24"/>
              </w:rPr>
            </w:pPr>
          </w:p>
          <w:p w14:paraId="0D02CBF0">
            <w:pPr>
              <w:numPr>
                <w:ilvl w:val="0"/>
                <w:numId w:val="0"/>
              </w:numPr>
              <w:spacing w:line="240" w:lineRule="auto"/>
              <w:rPr>
                <w:rFonts w:hint="eastAsia" w:ascii="宋体" w:hAnsi="宋体" w:eastAsia="宋体" w:cs="宋体"/>
                <w:color w:val="000000"/>
                <w:sz w:val="24"/>
                <w:szCs w:val="24"/>
              </w:rPr>
            </w:pPr>
          </w:p>
          <w:p w14:paraId="06222E8E">
            <w:pPr>
              <w:numPr>
                <w:ilvl w:val="0"/>
                <w:numId w:val="0"/>
              </w:numPr>
              <w:spacing w:line="240" w:lineRule="auto"/>
              <w:rPr>
                <w:rFonts w:hint="eastAsia" w:ascii="宋体" w:hAnsi="宋体" w:eastAsia="宋体" w:cs="宋体"/>
                <w:color w:val="000000"/>
                <w:sz w:val="24"/>
                <w:szCs w:val="24"/>
              </w:rPr>
            </w:pPr>
          </w:p>
          <w:p w14:paraId="63ADC7AC">
            <w:pPr>
              <w:numPr>
                <w:ilvl w:val="0"/>
                <w:numId w:val="0"/>
              </w:num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服务方案</w:t>
            </w:r>
          </w:p>
        </w:tc>
        <w:tc>
          <w:tcPr>
            <w:tcW w:w="8020" w:type="dxa"/>
            <w:tcBorders>
              <w:top w:val="single" w:color="auto" w:sz="4" w:space="0"/>
              <w:left w:val="single" w:color="auto" w:sz="4" w:space="0"/>
              <w:bottom w:val="single" w:color="auto" w:sz="4" w:space="0"/>
              <w:right w:val="single" w:color="auto" w:sz="4" w:space="0"/>
            </w:tcBorders>
            <w:noWrap w:val="0"/>
            <w:vAlign w:val="center"/>
          </w:tcPr>
          <w:p w14:paraId="7A95BED7">
            <w:p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针对本医院的现状，</w:t>
            </w:r>
            <w:r>
              <w:rPr>
                <w:rFonts w:hint="eastAsia" w:asciiTheme="minorEastAsia" w:hAnsiTheme="minorEastAsia" w:eastAsiaTheme="minorEastAsia" w:cstheme="minorEastAsia"/>
                <w:color w:val="000000" w:themeColor="text1"/>
                <w:sz w:val="24"/>
                <w:szCs w:val="24"/>
                <w:lang w:val="zh-CN" w:eastAsia="zh-Hans"/>
                <w14:textFill>
                  <w14:solidFill>
                    <w14:schemeClr w14:val="tx1"/>
                  </w14:solidFill>
                </w14:textFill>
              </w:rPr>
              <w:t>提供前期医院开荒</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具体人员配置清单</w:t>
            </w:r>
            <w:r>
              <w:rPr>
                <w:rFonts w:hint="eastAsia" w:asciiTheme="minorEastAsia" w:hAnsiTheme="minorEastAsia" w:eastAsiaTheme="minorEastAsia" w:cstheme="minorEastAsia"/>
                <w:color w:val="000000" w:themeColor="text1"/>
                <w:sz w:val="24"/>
                <w:szCs w:val="24"/>
                <w:lang w:val="zh-CN" w:eastAsia="zh-Hans"/>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提出开荒项目进度表、应急预案等可行性服务方案，</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依据提供</w:t>
            </w:r>
            <w:r>
              <w:rPr>
                <w:rFonts w:hint="eastAsia" w:asciiTheme="minorEastAsia" w:hAnsiTheme="minorEastAsia" w:eastAsiaTheme="minorEastAsia" w:cstheme="minorEastAsia"/>
                <w:color w:val="000000" w:themeColor="text1"/>
                <w:sz w:val="24"/>
                <w:szCs w:val="24"/>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是否</w:t>
            </w:r>
            <w:r>
              <w:rPr>
                <w:rFonts w:hint="eastAsia" w:asciiTheme="minorEastAsia" w:hAnsiTheme="minorEastAsia" w:eastAsiaTheme="minorEastAsia" w:cstheme="minorEastAsia"/>
                <w:color w:val="000000" w:themeColor="text1"/>
                <w:sz w:val="24"/>
                <w:szCs w:val="24"/>
                <w14:textFill>
                  <w14:solidFill>
                    <w14:schemeClr w14:val="tx1"/>
                  </w14:solidFill>
                </w14:textFill>
              </w:rPr>
              <w:t>完善全面</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针对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性</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及可行性，由专家进行</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分档评分。</w:t>
            </w:r>
          </w:p>
          <w:p w14:paraId="1E897FA5">
            <w:pPr>
              <w:numPr>
                <w:ilvl w:val="0"/>
                <w:numId w:val="0"/>
              </w:numPr>
              <w:spacing w:line="240" w:lineRule="auto"/>
              <w:ind w:left="0" w:leftChars="0" w:firstLine="0" w:firstLineChars="0"/>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评分范围：4，3，2，1，0）</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751E0248">
            <w:pPr>
              <w:numPr>
                <w:ilvl w:val="0"/>
                <w:numId w:val="0"/>
              </w:numPr>
              <w:spacing w:line="24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p>
        </w:tc>
      </w:tr>
      <w:tr w14:paraId="042A0529">
        <w:tblPrEx>
          <w:tblCellMar>
            <w:top w:w="0" w:type="dxa"/>
            <w:left w:w="108" w:type="dxa"/>
            <w:bottom w:w="0" w:type="dxa"/>
            <w:right w:w="108" w:type="dxa"/>
          </w:tblCellMar>
        </w:tblPrEx>
        <w:trPr>
          <w:trHeight w:val="227"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30D771FD">
            <w:pPr>
              <w:spacing w:line="240" w:lineRule="auto"/>
              <w:jc w:val="center"/>
              <w:rPr>
                <w:rFonts w:hint="eastAsia" w:ascii="宋体" w:hAnsi="宋体" w:eastAsia="宋体" w:cs="宋体"/>
                <w:b/>
                <w:bCs/>
                <w:color w:val="000000"/>
                <w:sz w:val="24"/>
                <w:szCs w:val="24"/>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top"/>
          </w:tcPr>
          <w:p w14:paraId="0465DBE5">
            <w:pPr>
              <w:numPr>
                <w:ilvl w:val="0"/>
                <w:numId w:val="0"/>
              </w:numPr>
              <w:spacing w:line="240" w:lineRule="auto"/>
              <w:rPr>
                <w:rFonts w:hint="eastAsia" w:ascii="宋体" w:hAnsi="宋体" w:eastAsia="宋体" w:cs="宋体"/>
                <w:color w:val="000000"/>
                <w:sz w:val="24"/>
                <w:szCs w:val="24"/>
              </w:rPr>
            </w:pPr>
          </w:p>
        </w:tc>
        <w:tc>
          <w:tcPr>
            <w:tcW w:w="8020" w:type="dxa"/>
            <w:tcBorders>
              <w:top w:val="single" w:color="auto" w:sz="4" w:space="0"/>
              <w:left w:val="single" w:color="auto" w:sz="4" w:space="0"/>
              <w:bottom w:val="single" w:color="auto" w:sz="4" w:space="0"/>
              <w:right w:val="single" w:color="auto" w:sz="4" w:space="0"/>
            </w:tcBorders>
            <w:noWrap w:val="0"/>
            <w:vAlign w:val="center"/>
          </w:tcPr>
          <w:p w14:paraId="697AF456">
            <w:p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物业管理区域内保洁</w:t>
            </w:r>
            <w:r>
              <w:rPr>
                <w:rFonts w:hint="eastAsia" w:asciiTheme="minorEastAsia" w:hAnsiTheme="minorEastAsia" w:eastAsiaTheme="minorEastAsia" w:cstheme="minorEastAsia"/>
                <w:color w:val="000000" w:themeColor="text1"/>
                <w:sz w:val="24"/>
                <w:szCs w:val="24"/>
                <w14:textFill>
                  <w14:solidFill>
                    <w14:schemeClr w14:val="tx1"/>
                  </w14:solidFill>
                </w14:textFill>
              </w:rPr>
              <w:t>（病房、公区、垃圾清运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等</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服务方案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，依据提供</w:t>
            </w:r>
            <w:r>
              <w:rPr>
                <w:rFonts w:hint="eastAsia" w:asciiTheme="minorEastAsia" w:hAnsiTheme="minorEastAsia" w:eastAsiaTheme="minorEastAsia" w:cstheme="minorEastAsia"/>
                <w:color w:val="000000" w:themeColor="text1"/>
                <w:sz w:val="24"/>
                <w:szCs w:val="24"/>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是否</w:t>
            </w:r>
            <w:r>
              <w:rPr>
                <w:rFonts w:hint="eastAsia" w:asciiTheme="minorEastAsia" w:hAnsiTheme="minorEastAsia" w:eastAsiaTheme="minorEastAsia" w:cstheme="minorEastAsia"/>
                <w:color w:val="000000" w:themeColor="text1"/>
                <w:sz w:val="24"/>
                <w:szCs w:val="24"/>
                <w14:textFill>
                  <w14:solidFill>
                    <w14:schemeClr w14:val="tx1"/>
                  </w14:solidFill>
                </w14:textFill>
              </w:rPr>
              <w:t>完善全面</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针对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性</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及可行性，由专家进行</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分档评分。</w:t>
            </w:r>
          </w:p>
          <w:p w14:paraId="1A1821E1">
            <w:pPr>
              <w:numPr>
                <w:ilvl w:val="0"/>
                <w:numId w:val="0"/>
              </w:numPr>
              <w:spacing w:line="240" w:lineRule="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（评分范围：5，4，3，2，1，0）</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051D39E4">
            <w:pPr>
              <w:numPr>
                <w:ilvl w:val="0"/>
                <w:numId w:val="0"/>
              </w:numPr>
              <w:spacing w:line="24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r>
      <w:tr w14:paraId="7D870F45">
        <w:tblPrEx>
          <w:tblCellMar>
            <w:top w:w="0" w:type="dxa"/>
            <w:left w:w="108" w:type="dxa"/>
            <w:bottom w:w="0" w:type="dxa"/>
            <w:right w:w="108" w:type="dxa"/>
          </w:tblCellMar>
        </w:tblPrEx>
        <w:trPr>
          <w:trHeight w:val="201"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06CBD42A">
            <w:pPr>
              <w:spacing w:line="240" w:lineRule="auto"/>
              <w:jc w:val="center"/>
              <w:rPr>
                <w:rFonts w:hint="eastAsia" w:ascii="宋体" w:hAnsi="宋体" w:eastAsia="宋体" w:cs="宋体"/>
                <w:b/>
                <w:bCs/>
                <w:color w:val="000000"/>
                <w:sz w:val="24"/>
                <w:szCs w:val="24"/>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top"/>
          </w:tcPr>
          <w:p w14:paraId="6133E7BC">
            <w:pPr>
              <w:numPr>
                <w:ilvl w:val="0"/>
                <w:numId w:val="0"/>
              </w:numPr>
              <w:spacing w:line="240" w:lineRule="auto"/>
              <w:rPr>
                <w:rFonts w:hint="eastAsia" w:ascii="宋体" w:hAnsi="宋体" w:eastAsia="宋体" w:cs="宋体"/>
                <w:color w:val="000000"/>
                <w:sz w:val="24"/>
                <w:szCs w:val="24"/>
              </w:rPr>
            </w:pPr>
          </w:p>
        </w:tc>
        <w:tc>
          <w:tcPr>
            <w:tcW w:w="8020" w:type="dxa"/>
            <w:tcBorders>
              <w:top w:val="single" w:color="auto" w:sz="4" w:space="0"/>
              <w:left w:val="single" w:color="auto" w:sz="4" w:space="0"/>
              <w:bottom w:val="single" w:color="auto" w:sz="4" w:space="0"/>
              <w:right w:val="single" w:color="auto" w:sz="4" w:space="0"/>
            </w:tcBorders>
            <w:noWrap w:val="0"/>
            <w:vAlign w:val="center"/>
          </w:tcPr>
          <w:p w14:paraId="79BC8C5C">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物业管理区域内</w:t>
            </w:r>
            <w:r>
              <w:rPr>
                <w:rFonts w:hint="eastAsia" w:asciiTheme="minorEastAsia" w:hAnsiTheme="minorEastAsia" w:eastAsiaTheme="minorEastAsia" w:cstheme="minorEastAsia"/>
                <w:color w:val="000000" w:themeColor="text1"/>
                <w:sz w:val="24"/>
                <w:szCs w:val="24"/>
                <w14:textFill>
                  <w14:solidFill>
                    <w14:schemeClr w14:val="tx1"/>
                  </w14:solidFill>
                </w14:textFill>
              </w:rPr>
              <w:t>专项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保洁</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不锈钢保养、窗帘服务、</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详细的PVC、石材等地面的保养方式、程序</w:t>
            </w:r>
            <w:r>
              <w:rPr>
                <w:rFonts w:hint="eastAsia" w:asciiTheme="minorEastAsia" w:hAnsiTheme="minorEastAsia" w:eastAsiaTheme="minorEastAsia" w:cstheme="minorEastAsia"/>
                <w:color w:val="000000" w:themeColor="text1"/>
                <w:sz w:val="24"/>
                <w:szCs w:val="24"/>
                <w14:textFill>
                  <w14:solidFill>
                    <w14:schemeClr w14:val="tx1"/>
                  </w14:solidFill>
                </w14:textFill>
              </w:rPr>
              <w:t>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，依据提供</w:t>
            </w:r>
            <w:r>
              <w:rPr>
                <w:rFonts w:hint="eastAsia" w:asciiTheme="minorEastAsia" w:hAnsiTheme="minorEastAsia" w:eastAsiaTheme="minorEastAsia" w:cstheme="minorEastAsia"/>
                <w:color w:val="000000" w:themeColor="text1"/>
                <w:sz w:val="24"/>
                <w:szCs w:val="24"/>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是否</w:t>
            </w:r>
            <w:r>
              <w:rPr>
                <w:rFonts w:hint="eastAsia" w:asciiTheme="minorEastAsia" w:hAnsiTheme="minorEastAsia" w:eastAsiaTheme="minorEastAsia" w:cstheme="minorEastAsia"/>
                <w:color w:val="000000" w:themeColor="text1"/>
                <w:sz w:val="24"/>
                <w:szCs w:val="24"/>
                <w14:textFill>
                  <w14:solidFill>
                    <w14:schemeClr w14:val="tx1"/>
                  </w14:solidFill>
                </w14:textFill>
              </w:rPr>
              <w:t>完善全面</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针对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性</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及可行性，由专家进行</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分档评分。</w:t>
            </w:r>
          </w:p>
          <w:p w14:paraId="6B6DF4D2">
            <w:pPr>
              <w:rPr>
                <w:rFonts w:hint="eastAsia" w:asciiTheme="minorEastAsia" w:hAnsiTheme="minorEastAsia" w:eastAsiaTheme="minorEastAsia" w:cstheme="minorEastAsia"/>
                <w:color w:val="000000" w:themeColor="text1"/>
                <w:kern w:val="2"/>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评分范围：5，4，3，2，1，0）</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AC816DE">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r>
      <w:tr w14:paraId="336A1234">
        <w:tblPrEx>
          <w:tblCellMar>
            <w:top w:w="0" w:type="dxa"/>
            <w:left w:w="108" w:type="dxa"/>
            <w:bottom w:w="0" w:type="dxa"/>
            <w:right w:w="108" w:type="dxa"/>
          </w:tblCellMar>
        </w:tblPrEx>
        <w:trPr>
          <w:trHeight w:val="183"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216ED6D2">
            <w:pPr>
              <w:spacing w:line="240" w:lineRule="auto"/>
              <w:jc w:val="center"/>
              <w:rPr>
                <w:rFonts w:hint="eastAsia" w:ascii="宋体" w:hAnsi="宋体" w:eastAsia="宋体" w:cs="宋体"/>
                <w:b/>
                <w:bCs/>
                <w:color w:val="000000"/>
                <w:sz w:val="24"/>
                <w:szCs w:val="24"/>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top"/>
          </w:tcPr>
          <w:p w14:paraId="0DC44681">
            <w:pPr>
              <w:numPr>
                <w:ilvl w:val="0"/>
                <w:numId w:val="0"/>
              </w:numPr>
              <w:spacing w:line="240" w:lineRule="auto"/>
              <w:rPr>
                <w:rFonts w:hint="eastAsia" w:ascii="宋体" w:hAnsi="宋体" w:eastAsia="宋体" w:cs="宋体"/>
                <w:color w:val="000000"/>
                <w:sz w:val="24"/>
                <w:szCs w:val="24"/>
              </w:rPr>
            </w:pPr>
          </w:p>
        </w:tc>
        <w:tc>
          <w:tcPr>
            <w:tcW w:w="8020" w:type="dxa"/>
            <w:tcBorders>
              <w:top w:val="single" w:color="auto" w:sz="4" w:space="0"/>
              <w:left w:val="single" w:color="auto" w:sz="4" w:space="0"/>
              <w:bottom w:val="single" w:color="auto" w:sz="4" w:space="0"/>
              <w:right w:val="single" w:color="auto" w:sz="4" w:space="0"/>
            </w:tcBorders>
            <w:noWrap w:val="0"/>
            <w:vAlign w:val="center"/>
          </w:tcPr>
          <w:p w14:paraId="3F447765">
            <w:pPr>
              <w:rPr>
                <w:rFonts w:hint="eastAsia" w:asciiTheme="minorEastAsia" w:hAnsiTheme="minorEastAsia" w:eastAsiaTheme="minorEastAsia" w:cstheme="minorEastAsia"/>
                <w:color w:val="000000" w:themeColor="text1"/>
                <w:kern w:val="2"/>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zh-CN" w:eastAsia="zh-CN" w:bidi="ar-SA"/>
                <w14:textFill>
                  <w14:solidFill>
                    <w14:schemeClr w14:val="tx1"/>
                  </w14:solidFill>
                </w14:textFill>
              </w:rPr>
              <w:t>院感控制方案</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及</w:t>
            </w:r>
            <w:r>
              <w:rPr>
                <w:rFonts w:hint="eastAsia" w:asciiTheme="minorEastAsia" w:hAnsiTheme="minorEastAsia" w:eastAsiaTheme="minorEastAsia" w:cstheme="minorEastAsia"/>
                <w:color w:val="000000" w:themeColor="text1"/>
                <w:kern w:val="2"/>
                <w:sz w:val="24"/>
                <w:szCs w:val="24"/>
                <w:lang w:val="zh-CN" w:eastAsia="zh-CN" w:bidi="ar-SA"/>
                <w14:textFill>
                  <w14:solidFill>
                    <w14:schemeClr w14:val="tx1"/>
                  </w14:solidFill>
                </w14:textFill>
              </w:rPr>
              <w:t>质量控制具体方案（</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尤其是院感重点科室的工作流程质量控制</w:t>
            </w:r>
            <w:r>
              <w:rPr>
                <w:rFonts w:hint="eastAsia" w:asciiTheme="minorEastAsia" w:hAnsiTheme="minorEastAsia" w:eastAsiaTheme="minorEastAsia" w:cstheme="minorEastAsia"/>
                <w:color w:val="000000" w:themeColor="text1"/>
                <w:kern w:val="2"/>
                <w:sz w:val="24"/>
                <w:szCs w:val="24"/>
                <w:lang w:val="zh-CN" w:eastAsia="zh-CN" w:bidi="ar-SA"/>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依据提供</w:t>
            </w:r>
            <w:r>
              <w:rPr>
                <w:rFonts w:hint="eastAsia" w:asciiTheme="minorEastAsia" w:hAnsiTheme="minorEastAsia" w:eastAsiaTheme="minorEastAsia" w:cstheme="minorEastAsia"/>
                <w:color w:val="000000" w:themeColor="text1"/>
                <w:sz w:val="24"/>
                <w:szCs w:val="24"/>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是否</w:t>
            </w:r>
            <w:r>
              <w:rPr>
                <w:rFonts w:hint="eastAsia" w:asciiTheme="minorEastAsia" w:hAnsiTheme="minorEastAsia" w:eastAsiaTheme="minorEastAsia" w:cstheme="minorEastAsia"/>
                <w:color w:val="000000" w:themeColor="text1"/>
                <w:sz w:val="24"/>
                <w:szCs w:val="24"/>
                <w14:textFill>
                  <w14:solidFill>
                    <w14:schemeClr w14:val="tx1"/>
                  </w14:solidFill>
                </w14:textFill>
              </w:rPr>
              <w:t>完善全面</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针对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性</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及可行性，由专家进行</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分档评分。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评分范围：3，2，1，0）</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7E7AA08F">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p>
        </w:tc>
      </w:tr>
      <w:tr w14:paraId="3F6896FA">
        <w:tblPrEx>
          <w:tblCellMar>
            <w:top w:w="0" w:type="dxa"/>
            <w:left w:w="108" w:type="dxa"/>
            <w:bottom w:w="0" w:type="dxa"/>
            <w:right w:w="108" w:type="dxa"/>
          </w:tblCellMar>
        </w:tblPrEx>
        <w:trPr>
          <w:trHeight w:val="1019"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5EC5D035">
            <w:pPr>
              <w:spacing w:line="240" w:lineRule="auto"/>
              <w:jc w:val="center"/>
              <w:rPr>
                <w:rFonts w:hint="eastAsia" w:ascii="宋体" w:hAnsi="宋体" w:eastAsia="宋体" w:cs="宋体"/>
                <w:b/>
                <w:bCs/>
                <w:color w:val="000000"/>
                <w:sz w:val="24"/>
                <w:szCs w:val="24"/>
              </w:rPr>
            </w:pPr>
          </w:p>
        </w:tc>
        <w:tc>
          <w:tcPr>
            <w:tcW w:w="667" w:type="dxa"/>
            <w:vMerge w:val="restart"/>
            <w:tcBorders>
              <w:top w:val="single" w:color="auto" w:sz="4" w:space="0"/>
              <w:left w:val="single" w:color="auto" w:sz="4" w:space="0"/>
              <w:bottom w:val="single" w:color="auto" w:sz="4" w:space="0"/>
              <w:right w:val="single" w:color="auto" w:sz="4" w:space="0"/>
            </w:tcBorders>
            <w:noWrap w:val="0"/>
            <w:vAlign w:val="top"/>
          </w:tcPr>
          <w:p w14:paraId="54D2C08D">
            <w:pPr>
              <w:numPr>
                <w:ilvl w:val="0"/>
                <w:numId w:val="0"/>
              </w:numPr>
              <w:spacing w:line="240" w:lineRule="auto"/>
              <w:rPr>
                <w:rFonts w:hint="eastAsia" w:ascii="宋体" w:hAnsi="宋体" w:eastAsia="宋体" w:cs="宋体"/>
                <w:color w:val="000000"/>
                <w:sz w:val="24"/>
                <w:szCs w:val="24"/>
                <w:lang w:eastAsia="zh-CN"/>
              </w:rPr>
            </w:pPr>
          </w:p>
          <w:p w14:paraId="56745666">
            <w:pPr>
              <w:numPr>
                <w:ilvl w:val="0"/>
                <w:numId w:val="0"/>
              </w:numPr>
              <w:spacing w:line="240" w:lineRule="auto"/>
              <w:rPr>
                <w:rFonts w:hint="eastAsia" w:ascii="宋体" w:hAnsi="宋体" w:eastAsia="宋体" w:cs="宋体"/>
                <w:color w:val="000000"/>
                <w:sz w:val="24"/>
                <w:szCs w:val="24"/>
                <w:lang w:eastAsia="zh-CN"/>
              </w:rPr>
            </w:pPr>
          </w:p>
          <w:p w14:paraId="794F5B6C">
            <w:pPr>
              <w:numPr>
                <w:ilvl w:val="0"/>
                <w:numId w:val="0"/>
              </w:numPr>
              <w:spacing w:line="240" w:lineRule="auto"/>
              <w:rPr>
                <w:rFonts w:hint="eastAsia" w:ascii="宋体" w:hAnsi="宋体" w:eastAsia="宋体" w:cs="宋体"/>
                <w:color w:val="000000"/>
                <w:sz w:val="24"/>
                <w:szCs w:val="24"/>
                <w:lang w:eastAsia="zh-CN"/>
              </w:rPr>
            </w:pPr>
          </w:p>
          <w:p w14:paraId="25AFEBE6">
            <w:pPr>
              <w:numPr>
                <w:ilvl w:val="0"/>
                <w:numId w:val="0"/>
              </w:numPr>
              <w:spacing w:line="24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服务人员配置</w:t>
            </w:r>
          </w:p>
        </w:tc>
        <w:tc>
          <w:tcPr>
            <w:tcW w:w="8020" w:type="dxa"/>
            <w:tcBorders>
              <w:top w:val="single" w:color="auto" w:sz="4" w:space="0"/>
              <w:left w:val="single" w:color="auto" w:sz="4" w:space="0"/>
              <w:bottom w:val="single" w:color="auto" w:sz="4" w:space="0"/>
              <w:right w:val="single" w:color="auto" w:sz="4" w:space="0"/>
            </w:tcBorders>
            <w:noWrap w:val="0"/>
            <w:vAlign w:val="center"/>
          </w:tcPr>
          <w:p w14:paraId="46CD396F">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项目经理履历要求：①年龄50周岁及以下,本科及以上学历的得1分。②具有3年及以上类似项目经理任职经历得1分，须提供业主方证明材料。</w:t>
            </w:r>
            <w: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t>本项</w:t>
            </w:r>
            <w:r>
              <w:rPr>
                <w:rFonts w:hint="eastAsia" w:asciiTheme="minorEastAsia" w:hAnsiTheme="minorEastAsia" w:eastAsiaTheme="minorEastAsia" w:cstheme="minorEastAsia"/>
                <w:b/>
                <w:bCs/>
                <w:color w:val="000000" w:themeColor="text1"/>
                <w:kern w:val="2"/>
                <w:sz w:val="24"/>
                <w:szCs w:val="24"/>
                <w:lang w:val="zh-CN" w:eastAsia="zh-CN" w:bidi="ar-SA"/>
                <w14:textFill>
                  <w14:solidFill>
                    <w14:schemeClr w14:val="tx1"/>
                  </w14:solidFill>
                </w14:textFill>
              </w:rPr>
              <w:t>最高得</w:t>
            </w:r>
            <w: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t>2分</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不满足</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不得分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tc>
        <w:tc>
          <w:tcPr>
            <w:tcW w:w="855" w:type="dxa"/>
            <w:vMerge w:val="restart"/>
            <w:tcBorders>
              <w:top w:val="single" w:color="auto" w:sz="4" w:space="0"/>
              <w:left w:val="single" w:color="auto" w:sz="4" w:space="0"/>
              <w:right w:val="single" w:color="auto" w:sz="4" w:space="0"/>
            </w:tcBorders>
            <w:noWrap w:val="0"/>
            <w:vAlign w:val="center"/>
          </w:tcPr>
          <w:p w14:paraId="3FEC9FBB">
            <w:pPr>
              <w:numPr>
                <w:ilvl w:val="0"/>
                <w:numId w:val="0"/>
              </w:numPr>
              <w:spacing w:line="24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14.5</w:t>
            </w:r>
          </w:p>
        </w:tc>
      </w:tr>
      <w:tr w14:paraId="6E4B02FC">
        <w:tblPrEx>
          <w:tblCellMar>
            <w:top w:w="0" w:type="dxa"/>
            <w:left w:w="108" w:type="dxa"/>
            <w:bottom w:w="0" w:type="dxa"/>
            <w:right w:w="108" w:type="dxa"/>
          </w:tblCellMar>
        </w:tblPrEx>
        <w:trPr>
          <w:trHeight w:val="1603"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32B5B339">
            <w:pPr>
              <w:spacing w:line="240" w:lineRule="auto"/>
              <w:jc w:val="center"/>
              <w:rPr>
                <w:rFonts w:hint="eastAsia" w:ascii="宋体" w:hAnsi="宋体" w:eastAsia="宋体" w:cs="宋体"/>
                <w:b/>
                <w:bCs/>
                <w:color w:val="000000"/>
                <w:sz w:val="24"/>
                <w:szCs w:val="24"/>
              </w:rPr>
            </w:pPr>
          </w:p>
        </w:tc>
        <w:tc>
          <w:tcPr>
            <w:tcW w:w="667" w:type="dxa"/>
            <w:vMerge w:val="continue"/>
            <w:tcBorders>
              <w:left w:val="single" w:color="auto" w:sz="4" w:space="0"/>
              <w:right w:val="single" w:color="auto" w:sz="4" w:space="0"/>
            </w:tcBorders>
            <w:noWrap w:val="0"/>
            <w:vAlign w:val="top"/>
          </w:tcPr>
          <w:p w14:paraId="1E19D41F">
            <w:pPr>
              <w:numPr>
                <w:ilvl w:val="0"/>
                <w:numId w:val="0"/>
              </w:numPr>
              <w:spacing w:line="240" w:lineRule="auto"/>
              <w:rPr>
                <w:rFonts w:hint="eastAsia" w:ascii="宋体" w:hAnsi="宋体" w:eastAsia="宋体" w:cs="宋体"/>
                <w:color w:val="000000"/>
                <w:sz w:val="24"/>
                <w:szCs w:val="24"/>
                <w:lang w:eastAsia="zh-CN"/>
              </w:rPr>
            </w:pPr>
          </w:p>
        </w:tc>
        <w:tc>
          <w:tcPr>
            <w:tcW w:w="8020" w:type="dxa"/>
            <w:tcBorders>
              <w:top w:val="single" w:color="auto" w:sz="4" w:space="0"/>
              <w:left w:val="single" w:color="auto" w:sz="4" w:space="0"/>
              <w:bottom w:val="single" w:color="auto" w:sz="4" w:space="0"/>
              <w:right w:val="single" w:color="auto" w:sz="4" w:space="0"/>
            </w:tcBorders>
            <w:noWrap w:val="0"/>
            <w:vAlign w:val="center"/>
          </w:tcPr>
          <w:p w14:paraId="2D3232F3">
            <w:pPr>
              <w:numPr>
                <w:ilvl w:val="0"/>
                <w:numId w:val="0"/>
              </w:numPr>
              <w:spacing w:line="240" w:lineRule="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保洁主管（5人）履历要求：①年龄50周岁及以下，具有专科及以上学历，每满足1人，得1分。②须一位保洁主管具有3年及以上在三甲医院担任保洁管理工作经验，须提供业主出具的工作证明，得1.5分。③余下4人具有3年及以上类似物业项目保洁管理工作经验，须提供业主出具的工作证明，每满足1人，得1分。</w:t>
            </w:r>
            <w: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t>本项</w:t>
            </w:r>
            <w:r>
              <w:rPr>
                <w:rFonts w:hint="eastAsia" w:asciiTheme="minorEastAsia" w:hAnsiTheme="minorEastAsia" w:eastAsiaTheme="minorEastAsia" w:cstheme="minorEastAsia"/>
                <w:b/>
                <w:bCs/>
                <w:color w:val="000000" w:themeColor="text1"/>
                <w:kern w:val="2"/>
                <w:sz w:val="24"/>
                <w:szCs w:val="24"/>
                <w:lang w:val="zh-CN" w:eastAsia="zh-CN" w:bidi="ar-SA"/>
                <w14:textFill>
                  <w14:solidFill>
                    <w14:schemeClr w14:val="tx1"/>
                  </w14:solidFill>
                </w14:textFill>
              </w:rPr>
              <w:t>最高得</w:t>
            </w:r>
            <w: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t>10.5分</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，不满足</w:t>
            </w:r>
            <w:r>
              <w:rPr>
                <w:rFonts w:hint="eastAsia" w:asciiTheme="minorEastAsia" w:hAnsiTheme="minorEastAsia" w:eastAsiaTheme="minorEastAsia" w:cstheme="minorEastAsia"/>
                <w:color w:val="000000" w:themeColor="text1"/>
                <w:kern w:val="2"/>
                <w:sz w:val="24"/>
                <w:szCs w:val="24"/>
                <w:lang w:val="zh-CN" w:eastAsia="zh-CN" w:bidi="ar-SA"/>
                <w14:textFill>
                  <w14:solidFill>
                    <w14:schemeClr w14:val="tx1"/>
                  </w14:solidFill>
                </w14:textFill>
              </w:rPr>
              <w:t>不得分</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w:t>
            </w:r>
          </w:p>
        </w:tc>
        <w:tc>
          <w:tcPr>
            <w:tcW w:w="855" w:type="dxa"/>
            <w:vMerge w:val="continue"/>
            <w:tcBorders>
              <w:left w:val="single" w:color="auto" w:sz="4" w:space="0"/>
              <w:right w:val="single" w:color="auto" w:sz="4" w:space="0"/>
            </w:tcBorders>
            <w:noWrap w:val="0"/>
            <w:vAlign w:val="center"/>
          </w:tcPr>
          <w:p w14:paraId="3BB92C7C">
            <w:pPr>
              <w:numPr>
                <w:ilvl w:val="0"/>
                <w:numId w:val="0"/>
              </w:numPr>
              <w:spacing w:line="24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r>
      <w:tr w14:paraId="54E11F19">
        <w:tblPrEx>
          <w:tblCellMar>
            <w:top w:w="0" w:type="dxa"/>
            <w:left w:w="108" w:type="dxa"/>
            <w:bottom w:w="0" w:type="dxa"/>
            <w:right w:w="108" w:type="dxa"/>
          </w:tblCellMar>
        </w:tblPrEx>
        <w:trPr>
          <w:trHeight w:val="1988"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2C923DDC">
            <w:pPr>
              <w:spacing w:line="240" w:lineRule="auto"/>
              <w:jc w:val="center"/>
              <w:rPr>
                <w:rFonts w:hint="eastAsia" w:ascii="宋体" w:hAnsi="宋体" w:eastAsia="宋体" w:cs="宋体"/>
                <w:b/>
                <w:bCs/>
                <w:color w:val="000000"/>
                <w:sz w:val="24"/>
                <w:szCs w:val="24"/>
              </w:rPr>
            </w:pPr>
          </w:p>
        </w:tc>
        <w:tc>
          <w:tcPr>
            <w:tcW w:w="667" w:type="dxa"/>
            <w:vMerge w:val="continue"/>
            <w:tcBorders>
              <w:left w:val="single" w:color="auto" w:sz="4" w:space="0"/>
              <w:right w:val="single" w:color="auto" w:sz="4" w:space="0"/>
            </w:tcBorders>
            <w:noWrap w:val="0"/>
            <w:vAlign w:val="top"/>
          </w:tcPr>
          <w:p w14:paraId="38614785">
            <w:pPr>
              <w:numPr>
                <w:ilvl w:val="0"/>
                <w:numId w:val="0"/>
              </w:numPr>
              <w:spacing w:line="240" w:lineRule="auto"/>
              <w:rPr>
                <w:rFonts w:hint="eastAsia" w:ascii="宋体" w:hAnsi="宋体" w:eastAsia="宋体" w:cs="宋体"/>
                <w:color w:val="000000"/>
                <w:sz w:val="24"/>
                <w:szCs w:val="24"/>
                <w:lang w:eastAsia="zh-CN"/>
              </w:rPr>
            </w:pPr>
          </w:p>
        </w:tc>
        <w:tc>
          <w:tcPr>
            <w:tcW w:w="8020" w:type="dxa"/>
            <w:tcBorders>
              <w:top w:val="single" w:color="auto" w:sz="4" w:space="0"/>
              <w:left w:val="single" w:color="auto" w:sz="4" w:space="0"/>
              <w:bottom w:val="single" w:color="auto" w:sz="4" w:space="0"/>
              <w:right w:val="single" w:color="auto" w:sz="4" w:space="0"/>
            </w:tcBorders>
            <w:noWrap w:val="0"/>
            <w:vAlign w:val="center"/>
          </w:tcPr>
          <w:p w14:paraId="73401055">
            <w:pPr>
              <w:numPr>
                <w:ilvl w:val="0"/>
                <w:numId w:val="0"/>
              </w:numPr>
              <w:spacing w:line="240" w:lineRule="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医疗废物主管履历要求：①年龄50周岁及以下，具有专科及以上学历，得1分。②具有2年及以上医院医疗废物管理工作经验，须提供业主出具的工作证明，得1分。</w:t>
            </w:r>
            <w: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t>本项</w:t>
            </w:r>
            <w:r>
              <w:rPr>
                <w:rFonts w:hint="eastAsia" w:asciiTheme="minorEastAsia" w:hAnsiTheme="minorEastAsia" w:eastAsiaTheme="minorEastAsia" w:cstheme="minorEastAsia"/>
                <w:b/>
                <w:bCs/>
                <w:color w:val="000000" w:themeColor="text1"/>
                <w:kern w:val="2"/>
                <w:sz w:val="24"/>
                <w:szCs w:val="24"/>
                <w:lang w:val="zh-CN" w:eastAsia="zh-CN" w:bidi="ar-SA"/>
                <w14:textFill>
                  <w14:solidFill>
                    <w14:schemeClr w14:val="tx1"/>
                  </w14:solidFill>
                </w14:textFill>
              </w:rPr>
              <w:t>最高得</w:t>
            </w:r>
            <w: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t>2分，</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不满足</w:t>
            </w:r>
            <w:r>
              <w:rPr>
                <w:rFonts w:hint="eastAsia" w:asciiTheme="minorEastAsia" w:hAnsiTheme="minorEastAsia" w:eastAsiaTheme="minorEastAsia" w:cstheme="minorEastAsia"/>
                <w:color w:val="000000" w:themeColor="text1"/>
                <w:kern w:val="2"/>
                <w:sz w:val="24"/>
                <w:szCs w:val="24"/>
                <w:lang w:val="zh-CN" w:eastAsia="zh-CN" w:bidi="ar-SA"/>
                <w14:textFill>
                  <w14:solidFill>
                    <w14:schemeClr w14:val="tx1"/>
                  </w14:solidFill>
                </w14:textFill>
              </w:rPr>
              <w:t>不得分</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w:t>
            </w:r>
          </w:p>
          <w:p w14:paraId="52059F6B">
            <w:pPr>
              <w:pStyle w:val="3"/>
              <w:spacing w:line="240" w:lineRule="auto"/>
              <w:ind w:left="0" w:leftChars="0" w:firstLine="0" w:firstLineChars="0"/>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注：以上3项人员须提供身份证、学历、工作经历和在投标单位近3个月任意一个月社保缴纳证明（截止开标之日起），以提供的社保部门出具的投标人为其缴纳的社保证明为准。</w:t>
            </w:r>
          </w:p>
        </w:tc>
        <w:tc>
          <w:tcPr>
            <w:tcW w:w="855" w:type="dxa"/>
            <w:vMerge w:val="continue"/>
            <w:tcBorders>
              <w:left w:val="single" w:color="auto" w:sz="4" w:space="0"/>
              <w:bottom w:val="single" w:color="auto" w:sz="4" w:space="0"/>
              <w:right w:val="single" w:color="auto" w:sz="4" w:space="0"/>
            </w:tcBorders>
            <w:noWrap w:val="0"/>
            <w:vAlign w:val="center"/>
          </w:tcPr>
          <w:p w14:paraId="4AF68342">
            <w:pPr>
              <w:numPr>
                <w:ilvl w:val="0"/>
                <w:numId w:val="0"/>
              </w:numPr>
              <w:spacing w:line="24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r>
      <w:tr w14:paraId="2ADDF419">
        <w:tblPrEx>
          <w:tblCellMar>
            <w:top w:w="0" w:type="dxa"/>
            <w:left w:w="108" w:type="dxa"/>
            <w:bottom w:w="0" w:type="dxa"/>
            <w:right w:w="108" w:type="dxa"/>
          </w:tblCellMar>
        </w:tblPrEx>
        <w:trPr>
          <w:trHeight w:val="352"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63169635">
            <w:pPr>
              <w:spacing w:line="240" w:lineRule="auto"/>
              <w:jc w:val="center"/>
              <w:rPr>
                <w:rFonts w:hint="eastAsia" w:ascii="宋体" w:hAnsi="宋体" w:eastAsia="宋体" w:cs="宋体"/>
                <w:b/>
                <w:bCs/>
                <w:color w:val="000000"/>
                <w:sz w:val="24"/>
                <w:szCs w:val="24"/>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top"/>
          </w:tcPr>
          <w:p w14:paraId="0068E73D">
            <w:pPr>
              <w:numPr>
                <w:ilvl w:val="0"/>
                <w:numId w:val="0"/>
              </w:numPr>
              <w:spacing w:line="240" w:lineRule="auto"/>
              <w:rPr>
                <w:rFonts w:hint="eastAsia" w:ascii="宋体" w:hAnsi="宋体" w:eastAsia="宋体" w:cs="宋体"/>
                <w:color w:val="000000"/>
                <w:sz w:val="24"/>
                <w:szCs w:val="24"/>
                <w:lang w:eastAsia="zh-CN"/>
              </w:rPr>
            </w:pPr>
          </w:p>
        </w:tc>
        <w:tc>
          <w:tcPr>
            <w:tcW w:w="8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B5810D">
            <w:pP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根据提供的团队保洁成员清单列表进行分档评分：</w:t>
            </w:r>
          </w:p>
          <w:p w14:paraId="72496036">
            <w:pP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①团队保洁成员平均年龄在59周岁，得0.5分；</w:t>
            </w:r>
          </w:p>
          <w:p w14:paraId="52BACAED">
            <w:pP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②团队保洁成员平均年龄在58周岁，得1分；</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br w:type="textWrapping"/>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③团队保洁成员平均年龄在57周岁，得1.5分；</w:t>
            </w:r>
          </w:p>
          <w:p w14:paraId="38756CF7">
            <w:pP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④团队保洁成员平均年龄在56周岁，得2分；</w:t>
            </w:r>
          </w:p>
          <w:p w14:paraId="15E6E077">
            <w:pP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⑤团队保洁成员平均年龄在55周岁，得2.5分；</w:t>
            </w:r>
          </w:p>
          <w:p w14:paraId="328DFF00">
            <w:pP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⑥团队保洁成员平均年龄在55以下，得3分。</w:t>
            </w:r>
          </w:p>
          <w:p w14:paraId="17D854D1">
            <w:pP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注：提供团队保洁成员的清单列表，包含姓名、身份证号码、年龄、核算的平均年龄等。只提供承诺函（全体保洁人员年龄不超过60周岁）或未提供统计表不得分。</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925FE8">
            <w:pPr>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p>
        </w:tc>
      </w:tr>
      <w:tr w14:paraId="1F00523A">
        <w:tblPrEx>
          <w:tblCellMar>
            <w:top w:w="0" w:type="dxa"/>
            <w:left w:w="108" w:type="dxa"/>
            <w:bottom w:w="0" w:type="dxa"/>
            <w:right w:w="108" w:type="dxa"/>
          </w:tblCellMar>
        </w:tblPrEx>
        <w:trPr>
          <w:trHeight w:val="1877"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038A8301">
            <w:pPr>
              <w:spacing w:line="240" w:lineRule="auto"/>
              <w:jc w:val="center"/>
              <w:rPr>
                <w:rFonts w:hint="eastAsia" w:ascii="宋体" w:hAnsi="宋体" w:eastAsia="宋体" w:cs="宋体"/>
                <w:b/>
                <w:bCs/>
                <w:color w:val="000000"/>
                <w:sz w:val="24"/>
                <w:szCs w:val="24"/>
              </w:rPr>
            </w:pPr>
          </w:p>
        </w:tc>
        <w:tc>
          <w:tcPr>
            <w:tcW w:w="667" w:type="dxa"/>
            <w:vMerge w:val="restart"/>
            <w:tcBorders>
              <w:top w:val="single" w:color="auto" w:sz="4" w:space="0"/>
              <w:left w:val="single" w:color="auto" w:sz="4" w:space="0"/>
              <w:bottom w:val="single" w:color="auto" w:sz="4" w:space="0"/>
              <w:right w:val="single" w:color="auto" w:sz="4" w:space="0"/>
            </w:tcBorders>
            <w:noWrap w:val="0"/>
            <w:vAlign w:val="top"/>
          </w:tcPr>
          <w:p w14:paraId="309ACF30">
            <w:pPr>
              <w:numPr>
                <w:ilvl w:val="0"/>
                <w:numId w:val="0"/>
              </w:numPr>
              <w:spacing w:line="240" w:lineRule="auto"/>
              <w:rPr>
                <w:rFonts w:hint="eastAsia" w:ascii="宋体" w:hAnsi="宋体" w:cs="宋体"/>
                <w:color w:val="000000"/>
                <w:sz w:val="24"/>
                <w:szCs w:val="24"/>
                <w:lang w:eastAsia="zh-CN"/>
              </w:rPr>
            </w:pPr>
          </w:p>
          <w:p w14:paraId="466C2D2A">
            <w:pPr>
              <w:numPr>
                <w:ilvl w:val="0"/>
                <w:numId w:val="0"/>
              </w:numPr>
              <w:spacing w:line="240" w:lineRule="auto"/>
              <w:rPr>
                <w:rFonts w:hint="eastAsia" w:ascii="宋体" w:hAnsi="宋体" w:cs="宋体"/>
                <w:color w:val="000000"/>
                <w:sz w:val="24"/>
                <w:szCs w:val="24"/>
                <w:lang w:eastAsia="zh-CN"/>
              </w:rPr>
            </w:pPr>
          </w:p>
          <w:p w14:paraId="6EE01A29">
            <w:pPr>
              <w:numPr>
                <w:ilvl w:val="0"/>
                <w:numId w:val="0"/>
              </w:numPr>
              <w:spacing w:line="240" w:lineRule="auto"/>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设备配置</w:t>
            </w:r>
          </w:p>
        </w:tc>
        <w:tc>
          <w:tcPr>
            <w:tcW w:w="8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1A5308">
            <w:pPr>
              <w:numPr>
                <w:ilvl w:val="0"/>
                <w:numId w:val="0"/>
              </w:numPr>
              <w:spacing w:line="240" w:lineRule="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投标人投入与本次采购服务需求相关的设备情况（如①智能无人扫地机②驾驶式全自动洗地机③手推式全自动洗地机④抛光机⑤擦地机⑥吸水吸尘器⑦蒸汽清洗机⑧生活垃圾转运车⑨四轮平板车⑩保洁推车⑪医疗废物转运车等等）。需提供品牌、产地、规格、用途的详细说明，详见附件18。</w:t>
            </w:r>
          </w:p>
          <w:p w14:paraId="6261C85B">
            <w:pPr>
              <w:numPr>
                <w:ilvl w:val="0"/>
                <w:numId w:val="0"/>
              </w:numPr>
              <w:spacing w:line="240" w:lineRule="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kern w:val="2"/>
                <w:sz w:val="24"/>
                <w:szCs w:val="24"/>
                <w:lang w:val="zh-CN" w:eastAsia="zh-CN" w:bidi="ar-SA"/>
                <w14:textFill>
                  <w14:solidFill>
                    <w14:schemeClr w14:val="tx1"/>
                  </w14:solidFill>
                </w14:textFill>
              </w:rPr>
              <w:t>以上</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11项，每提供1项，得0.5分，要求提供设备照片、进货发票原件扫描件或相关证明，最高得5.5分。</w:t>
            </w:r>
          </w:p>
          <w:p w14:paraId="17EBD240">
            <w:p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2.依据以上11项设备所投入的数量，以及设备的先进性、适用性，</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由专家进行</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分档评分：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评分范围：1.5，1，0.5，0）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932550">
            <w:pPr>
              <w:numPr>
                <w:ilvl w:val="0"/>
                <w:numId w:val="0"/>
              </w:numPr>
              <w:spacing w:line="240" w:lineRule="auto"/>
              <w:ind w:left="0" w:leftChars="0" w:firstLine="240" w:firstLineChars="100"/>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p>
        </w:tc>
      </w:tr>
      <w:tr w14:paraId="5AC20CA7">
        <w:tblPrEx>
          <w:tblCellMar>
            <w:top w:w="0" w:type="dxa"/>
            <w:left w:w="108" w:type="dxa"/>
            <w:bottom w:w="0" w:type="dxa"/>
            <w:right w:w="108" w:type="dxa"/>
          </w:tblCellMar>
        </w:tblPrEx>
        <w:trPr>
          <w:trHeight w:val="256"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117757F5">
            <w:pPr>
              <w:spacing w:line="240" w:lineRule="auto"/>
              <w:jc w:val="center"/>
              <w:rPr>
                <w:rFonts w:hint="eastAsia" w:ascii="宋体" w:hAnsi="宋体" w:eastAsia="宋体" w:cs="宋体"/>
                <w:b/>
                <w:bCs/>
                <w:color w:val="000000"/>
                <w:sz w:val="24"/>
                <w:szCs w:val="24"/>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top"/>
          </w:tcPr>
          <w:p w14:paraId="7CE3E68A">
            <w:pPr>
              <w:numPr>
                <w:ilvl w:val="0"/>
                <w:numId w:val="0"/>
              </w:numPr>
              <w:spacing w:line="240" w:lineRule="auto"/>
              <w:rPr>
                <w:rFonts w:hint="eastAsia" w:ascii="宋体" w:hAnsi="宋体" w:cs="宋体"/>
                <w:color w:val="000000"/>
                <w:sz w:val="24"/>
                <w:szCs w:val="24"/>
                <w:lang w:eastAsia="zh-CN"/>
              </w:rPr>
            </w:pPr>
          </w:p>
        </w:tc>
        <w:tc>
          <w:tcPr>
            <w:tcW w:w="8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1B99FF">
            <w:pPr>
              <w:pStyle w:val="2"/>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具有与国家医疗废物平台联通的智慧医废信息系统的，</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得</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采购或自研均可</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需</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提供相关证明资料，否则不得分。</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1A9A5F">
            <w:pPr>
              <w:numPr>
                <w:ilvl w:val="0"/>
                <w:numId w:val="0"/>
              </w:numPr>
              <w:spacing w:line="240" w:lineRule="auto"/>
              <w:ind w:left="0" w:leftChars="0" w:firstLine="240" w:firstLineChars="1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p>
        </w:tc>
      </w:tr>
      <w:tr w14:paraId="465D66D3">
        <w:tblPrEx>
          <w:tblCellMar>
            <w:top w:w="0" w:type="dxa"/>
            <w:left w:w="108" w:type="dxa"/>
            <w:bottom w:w="0" w:type="dxa"/>
            <w:right w:w="108" w:type="dxa"/>
          </w:tblCellMar>
        </w:tblPrEx>
        <w:trPr>
          <w:trHeight w:val="50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137FFA78">
            <w:pPr>
              <w:spacing w:line="240" w:lineRule="auto"/>
              <w:jc w:val="center"/>
              <w:rPr>
                <w:rFonts w:hint="eastAsia" w:ascii="宋体" w:hAnsi="宋体" w:eastAsia="宋体" w:cs="宋体"/>
                <w:b/>
                <w:bCs/>
                <w:color w:val="000000"/>
                <w:sz w:val="24"/>
                <w:szCs w:val="24"/>
              </w:rPr>
            </w:pPr>
          </w:p>
        </w:tc>
        <w:tc>
          <w:tcPr>
            <w:tcW w:w="667" w:type="dxa"/>
            <w:vMerge w:val="restart"/>
            <w:tcBorders>
              <w:top w:val="single" w:color="auto" w:sz="4" w:space="0"/>
              <w:left w:val="single" w:color="auto" w:sz="4" w:space="0"/>
              <w:bottom w:val="single" w:color="auto" w:sz="4" w:space="0"/>
              <w:right w:val="single" w:color="auto" w:sz="4" w:space="0"/>
            </w:tcBorders>
            <w:noWrap w:val="0"/>
            <w:vAlign w:val="top"/>
          </w:tcPr>
          <w:p w14:paraId="50E2335F">
            <w:pPr>
              <w:numPr>
                <w:ilvl w:val="0"/>
                <w:numId w:val="0"/>
              </w:numPr>
              <w:spacing w:line="240" w:lineRule="auto"/>
              <w:rPr>
                <w:rFonts w:hint="eastAsia" w:ascii="宋体" w:hAnsi="宋体" w:eastAsia="宋体" w:cs="宋体"/>
                <w:color w:val="000000"/>
                <w:sz w:val="24"/>
                <w:szCs w:val="24"/>
                <w:lang w:val="en-US" w:eastAsia="zh-CN"/>
              </w:rPr>
            </w:pPr>
          </w:p>
          <w:p w14:paraId="4B8260EE">
            <w:pPr>
              <w:numPr>
                <w:ilvl w:val="0"/>
                <w:numId w:val="0"/>
              </w:numPr>
              <w:spacing w:line="240" w:lineRule="auto"/>
              <w:rPr>
                <w:rFonts w:hint="eastAsia" w:ascii="宋体" w:hAnsi="宋体" w:eastAsia="宋体" w:cs="宋体"/>
                <w:color w:val="000000"/>
                <w:sz w:val="24"/>
                <w:szCs w:val="24"/>
                <w:lang w:val="en-US" w:eastAsia="zh-CN"/>
              </w:rPr>
            </w:pPr>
          </w:p>
          <w:p w14:paraId="6A3C2D50">
            <w:pPr>
              <w:numPr>
                <w:ilvl w:val="0"/>
                <w:numId w:val="0"/>
              </w:numPr>
              <w:spacing w:line="24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服务的应急措施</w:t>
            </w:r>
          </w:p>
        </w:tc>
        <w:tc>
          <w:tcPr>
            <w:tcW w:w="8020" w:type="dxa"/>
            <w:tcBorders>
              <w:top w:val="single" w:color="auto" w:sz="4" w:space="0"/>
              <w:left w:val="single" w:color="auto" w:sz="4" w:space="0"/>
              <w:bottom w:val="single" w:color="auto" w:sz="4" w:space="0"/>
              <w:right w:val="single" w:color="auto" w:sz="4" w:space="0"/>
            </w:tcBorders>
            <w:noWrap w:val="0"/>
            <w:vAlign w:val="center"/>
          </w:tcPr>
          <w:p w14:paraId="455B5B9E">
            <w:pPr>
              <w:pStyle w:val="58"/>
              <w:numPr>
                <w:ilvl w:val="0"/>
                <w:numId w:val="0"/>
              </w:numPr>
              <w:spacing w:before="35" w:line="233" w:lineRule="auto"/>
              <w:ind w:right="42" w:rightChars="0"/>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对物业突发事件（包括发生台风、暴雨等灾害性天气及其突发事件</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时</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如：</w:t>
            </w:r>
            <w:r>
              <w:rPr>
                <w:rFonts w:hint="eastAsia" w:asciiTheme="minorEastAsia" w:hAnsiTheme="minorEastAsia" w:eastAsiaTheme="minorEastAsia" w:cstheme="minorEastAsia"/>
                <w:color w:val="000000" w:themeColor="text1"/>
                <w:sz w:val="24"/>
                <w:szCs w:val="24"/>
                <w14:textFill>
                  <w14:solidFill>
                    <w14:schemeClr w14:val="tx1"/>
                  </w14:solidFill>
                </w14:textFill>
              </w:rPr>
              <w:t>防盗、防火的安全防范巡查、</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以及防滑警示等等</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的应急预案及相应的</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措施，依据应急预案</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依据提供</w:t>
            </w:r>
            <w:r>
              <w:rPr>
                <w:rFonts w:hint="eastAsia" w:asciiTheme="minorEastAsia" w:hAnsiTheme="minorEastAsia" w:eastAsiaTheme="minorEastAsia" w:cstheme="minorEastAsia"/>
                <w:color w:val="000000" w:themeColor="text1"/>
                <w:sz w:val="24"/>
                <w:szCs w:val="24"/>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是否</w:t>
            </w:r>
            <w:r>
              <w:rPr>
                <w:rFonts w:hint="eastAsia" w:asciiTheme="minorEastAsia" w:hAnsiTheme="minorEastAsia" w:eastAsiaTheme="minorEastAsia" w:cstheme="minorEastAsia"/>
                <w:color w:val="000000" w:themeColor="text1"/>
                <w:sz w:val="24"/>
                <w:szCs w:val="24"/>
                <w14:textFill>
                  <w14:solidFill>
                    <w14:schemeClr w14:val="tx1"/>
                  </w14:solidFill>
                </w14:textFill>
              </w:rPr>
              <w:t>完善全面</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针对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性</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及可行性，由专家进行</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分档评分。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评分范围：4，3，2，1，0）</w:t>
            </w:r>
          </w:p>
        </w:tc>
        <w:tc>
          <w:tcPr>
            <w:tcW w:w="855" w:type="dxa"/>
            <w:tcBorders>
              <w:top w:val="single" w:color="auto" w:sz="4" w:space="0"/>
              <w:left w:val="nil"/>
              <w:bottom w:val="single" w:color="auto" w:sz="4" w:space="0"/>
              <w:right w:val="single" w:color="auto" w:sz="4" w:space="0"/>
            </w:tcBorders>
            <w:noWrap w:val="0"/>
            <w:vAlign w:val="center"/>
          </w:tcPr>
          <w:p w14:paraId="277A8331">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p>
        </w:tc>
      </w:tr>
      <w:tr w14:paraId="45BB05E8">
        <w:tblPrEx>
          <w:tblCellMar>
            <w:top w:w="0" w:type="dxa"/>
            <w:left w:w="108" w:type="dxa"/>
            <w:bottom w:w="0" w:type="dxa"/>
            <w:right w:w="108" w:type="dxa"/>
          </w:tblCellMar>
        </w:tblPrEx>
        <w:trPr>
          <w:trHeight w:val="1494"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591822FC">
            <w:pPr>
              <w:spacing w:line="240" w:lineRule="auto"/>
              <w:jc w:val="center"/>
              <w:rPr>
                <w:rFonts w:hint="eastAsia" w:ascii="宋体" w:hAnsi="宋体" w:eastAsia="宋体" w:cs="宋体"/>
                <w:b/>
                <w:bCs/>
                <w:color w:val="000000"/>
                <w:sz w:val="24"/>
                <w:szCs w:val="24"/>
              </w:rPr>
            </w:pPr>
          </w:p>
        </w:tc>
        <w:tc>
          <w:tcPr>
            <w:tcW w:w="667" w:type="dxa"/>
            <w:vMerge w:val="continue"/>
            <w:tcBorders>
              <w:top w:val="single" w:color="auto" w:sz="4" w:space="0"/>
              <w:left w:val="single" w:color="auto" w:sz="4" w:space="0"/>
              <w:right w:val="single" w:color="auto" w:sz="4" w:space="0"/>
            </w:tcBorders>
            <w:noWrap w:val="0"/>
            <w:vAlign w:val="top"/>
          </w:tcPr>
          <w:p w14:paraId="3B67B5D5">
            <w:pPr>
              <w:numPr>
                <w:ilvl w:val="0"/>
                <w:numId w:val="0"/>
              </w:numPr>
              <w:spacing w:line="240" w:lineRule="auto"/>
              <w:rPr>
                <w:rFonts w:hint="eastAsia" w:ascii="宋体" w:hAnsi="宋体" w:eastAsia="宋体" w:cs="宋体"/>
                <w:color w:val="000000"/>
                <w:sz w:val="24"/>
                <w:szCs w:val="24"/>
                <w:lang w:val="en-US" w:eastAsia="zh-CN"/>
              </w:rPr>
            </w:pPr>
          </w:p>
        </w:tc>
        <w:tc>
          <w:tcPr>
            <w:tcW w:w="8020" w:type="dxa"/>
            <w:tcBorders>
              <w:top w:val="single" w:color="auto" w:sz="4" w:space="0"/>
              <w:left w:val="single" w:color="auto" w:sz="4" w:space="0"/>
              <w:bottom w:val="single" w:color="auto" w:sz="4" w:space="0"/>
              <w:right w:val="single" w:color="auto" w:sz="4" w:space="0"/>
            </w:tcBorders>
            <w:noWrap w:val="0"/>
            <w:vAlign w:val="center"/>
          </w:tcPr>
          <w:p w14:paraId="5CD1E954">
            <w:pPr>
              <w:numPr>
                <w:ilvl w:val="0"/>
                <w:numId w:val="0"/>
              </w:numP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根据投标人对各类事件的处理的详细预案，如：高空作业</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等</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安全事故</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处理、重大活动应急保障</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三甲复评、文明城市检查、</w:t>
            </w:r>
            <w:r>
              <w:rPr>
                <w:rFonts w:hint="eastAsia" w:asciiTheme="minorEastAsia" w:hAnsiTheme="minorEastAsia" w:eastAsiaTheme="minorEastAsia" w:cstheme="minorEastAsia"/>
                <w:color w:val="000000" w:themeColor="text1"/>
                <w:sz w:val="24"/>
                <w:szCs w:val="24"/>
                <w14:textFill>
                  <w14:solidFill>
                    <w14:schemeClr w14:val="tx1"/>
                  </w14:solidFill>
                </w14:textFill>
              </w:rPr>
              <w:t>多城同创、无烟医院、垃圾分类等一切迎检活动</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等</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的工作措施及管理方法是否具有可操作性等</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由专家进行</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分档评分：</w:t>
            </w:r>
          </w:p>
          <w:p w14:paraId="46B7356E">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评分范围：5，4，3，2，1，0）</w:t>
            </w:r>
          </w:p>
        </w:tc>
        <w:tc>
          <w:tcPr>
            <w:tcW w:w="855" w:type="dxa"/>
            <w:tcBorders>
              <w:top w:val="single" w:color="auto" w:sz="4" w:space="0"/>
              <w:left w:val="nil"/>
              <w:bottom w:val="single" w:color="auto" w:sz="4" w:space="0"/>
              <w:right w:val="single" w:color="auto" w:sz="4" w:space="0"/>
            </w:tcBorders>
            <w:noWrap w:val="0"/>
            <w:vAlign w:val="center"/>
          </w:tcPr>
          <w:p w14:paraId="44CB2DA5">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r>
      <w:tr w14:paraId="44DF65B5">
        <w:tblPrEx>
          <w:tblCellMar>
            <w:top w:w="0" w:type="dxa"/>
            <w:left w:w="108" w:type="dxa"/>
            <w:bottom w:w="0" w:type="dxa"/>
            <w:right w:w="108" w:type="dxa"/>
          </w:tblCellMar>
        </w:tblPrEx>
        <w:trPr>
          <w:trHeight w:val="268" w:hRule="atLeast"/>
        </w:trPr>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14:paraId="542C3D14">
            <w:pPr>
              <w:spacing w:line="240" w:lineRule="auto"/>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实力信誉及</w:t>
            </w:r>
          </w:p>
          <w:p w14:paraId="77209644">
            <w:pPr>
              <w:spacing w:line="240" w:lineRule="auto"/>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业绩</w:t>
            </w:r>
          </w:p>
          <w:p w14:paraId="49FB82C9">
            <w:pPr>
              <w:pStyle w:val="9"/>
              <w:ind w:left="0" w:leftChars="0" w:firstLine="0" w:firstLineChars="0"/>
              <w:rPr>
                <w:rFonts w:hint="eastAsia" w:ascii="宋体" w:hAnsi="宋体" w:eastAsia="宋体" w:cs="宋体"/>
                <w:sz w:val="24"/>
                <w:szCs w:val="24"/>
                <w:lang w:eastAsia="zh-CN"/>
              </w:rPr>
            </w:pPr>
            <w:r>
              <w:rPr>
                <w:rFonts w:hint="eastAsia" w:ascii="宋体" w:hAnsi="宋体" w:cs="宋体"/>
                <w:b/>
                <w:bCs/>
                <w:color w:val="000000"/>
                <w:sz w:val="24"/>
                <w:szCs w:val="24"/>
                <w:lang w:val="en-US" w:eastAsia="zh-CN"/>
              </w:rPr>
              <w:t>7.5</w:t>
            </w:r>
            <w:r>
              <w:rPr>
                <w:rFonts w:hint="eastAsia" w:ascii="宋体" w:hAnsi="宋体" w:eastAsia="宋体" w:cs="宋体"/>
                <w:b/>
                <w:bCs/>
                <w:color w:val="000000"/>
                <w:sz w:val="24"/>
                <w:szCs w:val="24"/>
                <w:lang w:eastAsia="zh-CN"/>
              </w:rPr>
              <w:t>分</w:t>
            </w:r>
          </w:p>
        </w:tc>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14:paraId="5AA02B94">
            <w:pPr>
              <w:numPr>
                <w:ilvl w:val="0"/>
                <w:numId w:val="0"/>
              </w:numPr>
              <w:spacing w:line="24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投标人状况</w:t>
            </w:r>
          </w:p>
        </w:tc>
        <w:tc>
          <w:tcPr>
            <w:tcW w:w="8020" w:type="dxa"/>
            <w:tcBorders>
              <w:top w:val="single" w:color="auto" w:sz="4" w:space="0"/>
              <w:left w:val="single" w:color="auto" w:sz="4" w:space="0"/>
              <w:bottom w:val="single" w:color="auto" w:sz="4" w:space="0"/>
              <w:right w:val="single" w:color="auto" w:sz="4" w:space="0"/>
            </w:tcBorders>
            <w:noWrap w:val="0"/>
            <w:vAlign w:val="center"/>
          </w:tcPr>
          <w:p w14:paraId="3084DAB1">
            <w:pPr>
              <w:numPr>
                <w:ilvl w:val="0"/>
                <w:numId w:val="0"/>
              </w:numPr>
              <w:spacing w:line="240" w:lineRule="auto"/>
              <w:ind w:left="0" w:leftChars="0" w:firstLine="0" w:firstLineChars="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具备在有效期内的ISO9001质量管理体系、ISO14001环境管理体系、GB/T 45001-2020职业健康安全管理体系认证资质，每个得1分，本项最高得3分。</w:t>
            </w:r>
          </w:p>
        </w:tc>
        <w:tc>
          <w:tcPr>
            <w:tcW w:w="855" w:type="dxa"/>
            <w:tcBorders>
              <w:top w:val="nil"/>
              <w:left w:val="nil"/>
              <w:bottom w:val="single" w:color="auto" w:sz="4" w:space="0"/>
              <w:right w:val="single" w:color="auto" w:sz="4" w:space="0"/>
            </w:tcBorders>
            <w:noWrap w:val="0"/>
            <w:vAlign w:val="center"/>
          </w:tcPr>
          <w:p w14:paraId="3B392ED3">
            <w:pPr>
              <w:numPr>
                <w:ilvl w:val="0"/>
                <w:numId w:val="0"/>
              </w:numPr>
              <w:spacing w:line="24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p>
        </w:tc>
      </w:tr>
      <w:tr w14:paraId="78A79DC5">
        <w:tblPrEx>
          <w:tblCellMar>
            <w:top w:w="0" w:type="dxa"/>
            <w:left w:w="108" w:type="dxa"/>
            <w:bottom w:w="0" w:type="dxa"/>
            <w:right w:w="108" w:type="dxa"/>
          </w:tblCellMar>
        </w:tblPrEx>
        <w:trPr>
          <w:trHeight w:val="474"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2EF6DB62">
            <w:pPr>
              <w:pStyle w:val="9"/>
              <w:rPr>
                <w:rFonts w:hint="eastAsia" w:ascii="宋体" w:hAnsi="宋体" w:eastAsia="宋体" w:cs="宋体"/>
                <w:b/>
                <w:bCs/>
                <w:color w:val="000000"/>
                <w:sz w:val="24"/>
                <w:szCs w:val="24"/>
                <w:lang w:eastAsia="zh-CN"/>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14:paraId="50509F17">
            <w:pPr>
              <w:numPr>
                <w:ilvl w:val="0"/>
                <w:numId w:val="0"/>
              </w:numPr>
              <w:spacing w:line="240" w:lineRule="auto"/>
              <w:rPr>
                <w:rFonts w:hint="eastAsia" w:ascii="宋体" w:hAnsi="宋体" w:eastAsia="宋体" w:cs="宋体"/>
                <w:color w:val="000000"/>
                <w:sz w:val="24"/>
                <w:szCs w:val="24"/>
                <w:lang w:eastAsia="zh-CN"/>
              </w:rPr>
            </w:pPr>
          </w:p>
        </w:tc>
        <w:tc>
          <w:tcPr>
            <w:tcW w:w="8020" w:type="dxa"/>
            <w:tcBorders>
              <w:top w:val="single" w:color="auto" w:sz="4" w:space="0"/>
              <w:left w:val="single" w:color="auto" w:sz="4" w:space="0"/>
              <w:bottom w:val="single" w:color="auto" w:sz="4" w:space="0"/>
              <w:right w:val="single" w:color="auto" w:sz="4" w:space="0"/>
            </w:tcBorders>
            <w:noWrap w:val="0"/>
            <w:vAlign w:val="center"/>
          </w:tcPr>
          <w:p w14:paraId="7527992D">
            <w:pPr>
              <w:pStyle w:val="58"/>
              <w:spacing w:before="38" w:line="233" w:lineRule="auto"/>
              <w:ind w:right="43"/>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公司对项目部管理和支持情况（包括</w:t>
            </w: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①</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管理人员补充</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②</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一线员工补充</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③</w:t>
            </w:r>
            <w:r>
              <w:rPr>
                <w:rFonts w:hint="eastAsia" w:asciiTheme="minorEastAsia" w:hAnsiTheme="minorEastAsia" w:eastAsiaTheme="minorEastAsia" w:cstheme="minorEastAsia"/>
                <w:color w:val="000000" w:themeColor="text1"/>
                <w:sz w:val="24"/>
                <w:szCs w:val="24"/>
                <w14:textFill>
                  <w14:solidFill>
                    <w14:schemeClr w14:val="tx1"/>
                  </w14:solidFill>
                </w14:textFill>
              </w:rPr>
              <w:t>人员调剂（即人才储备）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④</w:t>
            </w:r>
            <w:r>
              <w:rPr>
                <w:rFonts w:hint="eastAsia" w:asciiTheme="minorEastAsia" w:hAnsiTheme="minorEastAsia" w:eastAsiaTheme="minorEastAsia" w:cstheme="minorEastAsia"/>
                <w:color w:val="000000" w:themeColor="text1"/>
                <w:sz w:val="24"/>
                <w:szCs w:val="24"/>
                <w14:textFill>
                  <w14:solidFill>
                    <w14:schemeClr w14:val="tx1"/>
                  </w14:solidFill>
                </w14:textFill>
              </w:rPr>
              <w:t>人员培训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⑤</w:t>
            </w:r>
            <w:r>
              <w:rPr>
                <w:rFonts w:hint="eastAsia" w:asciiTheme="minorEastAsia" w:hAnsiTheme="minorEastAsia" w:eastAsiaTheme="minorEastAsia" w:cstheme="minorEastAsia"/>
                <w:color w:val="000000" w:themeColor="text1"/>
                <w:sz w:val="24"/>
                <w:szCs w:val="24"/>
                <w14:textFill>
                  <w14:solidFill>
                    <w14:schemeClr w14:val="tx1"/>
                  </w14:solidFill>
                </w14:textFill>
              </w:rPr>
              <w:t>绩效管理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⑥</w:t>
            </w:r>
            <w:r>
              <w:rPr>
                <w:rFonts w:hint="eastAsia" w:asciiTheme="minorEastAsia" w:hAnsiTheme="minorEastAsia" w:eastAsiaTheme="minorEastAsia" w:cstheme="minorEastAsia"/>
                <w:color w:val="000000" w:themeColor="text1"/>
                <w:sz w:val="24"/>
                <w:szCs w:val="24"/>
                <w14:textFill>
                  <w14:solidFill>
                    <w14:schemeClr w14:val="tx1"/>
                  </w14:solidFill>
                </w14:textFill>
              </w:rPr>
              <w:t>质量管理等。</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依据以上</w:t>
            </w:r>
            <w:r>
              <w:rPr>
                <w:rFonts w:hint="eastAsia" w:asciiTheme="minorEastAsia" w:hAnsiTheme="minorEastAsia" w:eastAsiaTheme="minorEastAsia" w:cstheme="minorEastAsia"/>
                <w:color w:val="000000" w:themeColor="text1"/>
                <w:spacing w:val="-32"/>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6</w:t>
            </w:r>
            <w:r>
              <w:rPr>
                <w:rFonts w:hint="eastAsia" w:asciiTheme="minorEastAsia" w:hAnsiTheme="minorEastAsia" w:eastAsiaTheme="minorEastAsia" w:cstheme="minorEastAsia"/>
                <w:color w:val="000000" w:themeColor="text1"/>
                <w:spacing w:val="-47"/>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项内容的完善性、全面性及可行性</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由专家进行</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分档评分：</w:t>
            </w:r>
          </w:p>
          <w:p w14:paraId="61F8AD03">
            <w:p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评分范围：3，2，1，0）</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7C428B4">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p>
        </w:tc>
      </w:tr>
      <w:tr w14:paraId="053F9CFB">
        <w:tblPrEx>
          <w:tblCellMar>
            <w:top w:w="0" w:type="dxa"/>
            <w:left w:w="108" w:type="dxa"/>
            <w:bottom w:w="0" w:type="dxa"/>
            <w:right w:w="108" w:type="dxa"/>
          </w:tblCellMar>
        </w:tblPrEx>
        <w:trPr>
          <w:trHeight w:val="81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3AC89391">
            <w:pPr>
              <w:spacing w:line="240" w:lineRule="auto"/>
              <w:jc w:val="center"/>
              <w:rPr>
                <w:rFonts w:hint="eastAsia" w:ascii="宋体" w:hAnsi="宋体" w:eastAsia="宋体" w:cs="宋体"/>
                <w:color w:val="000000"/>
                <w:sz w:val="24"/>
                <w:szCs w:val="24"/>
              </w:rPr>
            </w:pPr>
          </w:p>
        </w:tc>
        <w:tc>
          <w:tcPr>
            <w:tcW w:w="667" w:type="dxa"/>
            <w:tcBorders>
              <w:top w:val="single" w:color="auto" w:sz="4" w:space="0"/>
              <w:left w:val="single" w:color="auto" w:sz="4" w:space="0"/>
              <w:bottom w:val="single" w:color="auto" w:sz="4" w:space="0"/>
              <w:right w:val="single" w:color="auto" w:sz="4" w:space="0"/>
            </w:tcBorders>
            <w:noWrap w:val="0"/>
            <w:vAlign w:val="center"/>
          </w:tcPr>
          <w:p w14:paraId="1C07C2BC">
            <w:pPr>
              <w:numPr>
                <w:ilvl w:val="0"/>
                <w:numId w:val="0"/>
              </w:num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项目业绩</w:t>
            </w:r>
          </w:p>
        </w:tc>
        <w:tc>
          <w:tcPr>
            <w:tcW w:w="8020" w:type="dxa"/>
            <w:tcBorders>
              <w:top w:val="single" w:color="auto" w:sz="4" w:space="0"/>
              <w:left w:val="single" w:color="auto" w:sz="4" w:space="0"/>
              <w:bottom w:val="single" w:color="auto" w:sz="4" w:space="0"/>
              <w:right w:val="single" w:color="auto" w:sz="4" w:space="0"/>
            </w:tcBorders>
            <w:noWrap w:val="0"/>
            <w:vAlign w:val="center"/>
          </w:tcPr>
          <w:p w14:paraId="3E0CC5AD">
            <w:p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自2022年3月以来（以合同签订时间为准），投标人承担类似项目实施的经验情况。依照投标人提供的合同案例及发票证明，</w:t>
            </w:r>
            <w:r>
              <w:rPr>
                <w:rFonts w:hint="eastAsia" w:asciiTheme="minorEastAsia" w:hAnsiTheme="minorEastAsia" w:eastAsiaTheme="minorEastAsia" w:cstheme="minorEastAsia"/>
                <w:color w:val="000000" w:themeColor="text1"/>
                <w:sz w:val="24"/>
                <w:szCs w:val="24"/>
                <w14:textFill>
                  <w14:solidFill>
                    <w14:schemeClr w14:val="tx1"/>
                  </w14:solidFill>
                </w14:textFill>
              </w:rPr>
              <w:t>每个项目都需提供合同扫描件</w:t>
            </w: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(合同内容须体现项目名称、服务内容及合同签署页)</w:t>
            </w:r>
            <w:r>
              <w:rPr>
                <w:rFonts w:hint="eastAsia" w:asciiTheme="minorEastAsia" w:hAnsiTheme="minorEastAsia" w:eastAsiaTheme="minorEastAsia" w:cstheme="minorEastAsia"/>
                <w:color w:val="000000" w:themeColor="text1"/>
                <w:sz w:val="24"/>
                <w:szCs w:val="24"/>
                <w14:textFill>
                  <w14:solidFill>
                    <w14:schemeClr w14:val="tx1"/>
                  </w14:solidFill>
                </w14:textFill>
              </w:rPr>
              <w:t>、发票原件扫描件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对应合同期内任一期发票原件扫描件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，每提供一个项目得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0.5</w:t>
            </w:r>
            <w:r>
              <w:rPr>
                <w:rFonts w:hint="eastAsia" w:asciiTheme="minorEastAsia" w:hAnsiTheme="minorEastAsia" w:eastAsiaTheme="minorEastAsia" w:cstheme="minorEastAsia"/>
                <w:color w:val="000000" w:themeColor="text1"/>
                <w:sz w:val="24"/>
                <w:szCs w:val="24"/>
                <w14:textFill>
                  <w14:solidFill>
                    <w14:schemeClr w14:val="tx1"/>
                  </w14:solidFill>
                </w14:textFill>
              </w:rPr>
              <w:t>分，最高</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6522EEC">
            <w:pPr>
              <w:numPr>
                <w:ilvl w:val="0"/>
                <w:numId w:val="0"/>
              </w:numPr>
              <w:spacing w:line="24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1.5</w:t>
            </w:r>
          </w:p>
        </w:tc>
      </w:tr>
      <w:tr w14:paraId="0B6C8A90">
        <w:tblPrEx>
          <w:tblCellMar>
            <w:top w:w="0" w:type="dxa"/>
            <w:left w:w="108" w:type="dxa"/>
            <w:bottom w:w="0" w:type="dxa"/>
            <w:right w:w="108" w:type="dxa"/>
          </w:tblCellMar>
        </w:tblPrEx>
        <w:trPr>
          <w:trHeight w:val="857"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14:paraId="1B917F28">
            <w:pPr>
              <w:adjustRightInd w:val="0"/>
              <w:snapToGrid w:val="0"/>
              <w:spacing w:line="240" w:lineRule="auto"/>
              <w:jc w:val="center"/>
              <w:rPr>
                <w:rFonts w:hint="eastAsia" w:ascii="宋体" w:hAnsi="宋体" w:eastAsia="宋体" w:cs="宋体"/>
                <w:color w:val="FF0000"/>
                <w:sz w:val="24"/>
                <w:szCs w:val="24"/>
                <w:lang w:eastAsia="zh-CN"/>
              </w:rPr>
            </w:pPr>
            <w:r>
              <w:rPr>
                <w:rFonts w:hint="eastAsia" w:ascii="宋体" w:hAnsi="宋体" w:eastAsia="宋体" w:cs="宋体"/>
                <w:b/>
                <w:bCs/>
                <w:color w:val="auto"/>
                <w:sz w:val="24"/>
                <w:szCs w:val="24"/>
                <w:lang w:eastAsia="zh-CN"/>
              </w:rPr>
              <w:t>价格</w:t>
            </w:r>
            <w:r>
              <w:rPr>
                <w:rFonts w:hint="eastAsia" w:ascii="宋体" w:hAnsi="宋体" w:cs="宋体"/>
                <w:b/>
                <w:bCs/>
                <w:color w:val="auto"/>
                <w:sz w:val="24"/>
                <w:szCs w:val="24"/>
                <w:lang w:val="en-US" w:eastAsia="zh-CN"/>
              </w:rPr>
              <w:t>25</w:t>
            </w:r>
            <w:r>
              <w:rPr>
                <w:rFonts w:hint="eastAsia" w:ascii="宋体" w:hAnsi="宋体" w:eastAsia="宋体" w:cs="宋体"/>
                <w:b/>
                <w:bCs/>
                <w:color w:val="auto"/>
                <w:sz w:val="24"/>
                <w:szCs w:val="24"/>
                <w:lang w:eastAsia="zh-CN"/>
              </w:rPr>
              <w:t>分</w:t>
            </w:r>
          </w:p>
        </w:tc>
        <w:tc>
          <w:tcPr>
            <w:tcW w:w="8687" w:type="dxa"/>
            <w:gridSpan w:val="2"/>
            <w:tcBorders>
              <w:top w:val="single" w:color="auto" w:sz="4" w:space="0"/>
              <w:left w:val="single" w:color="auto" w:sz="4" w:space="0"/>
              <w:bottom w:val="single" w:color="auto" w:sz="4" w:space="0"/>
              <w:right w:val="single" w:color="auto" w:sz="4" w:space="0"/>
            </w:tcBorders>
            <w:noWrap w:val="0"/>
            <w:vAlign w:val="center"/>
          </w:tcPr>
          <w:p w14:paraId="32982E08">
            <w:pPr>
              <w:numPr>
                <w:ilvl w:val="0"/>
                <w:numId w:val="0"/>
              </w:numPr>
              <w:spacing w:line="24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以合格投标人有效总报价中的最低价为基准价，基准价为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4"/>
                <w:szCs w:val="24"/>
                <w14:textFill>
                  <w14:solidFill>
                    <w14:schemeClr w14:val="tx1"/>
                  </w14:solidFill>
                </w14:textFill>
              </w:rPr>
              <w:t>分。报价得分＝（评标基准价/最终报价）×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4"/>
                <w:szCs w:val="24"/>
                <w14:textFill>
                  <w14:solidFill>
                    <w14:schemeClr w14:val="tx1"/>
                  </w14:solidFill>
                </w14:textFill>
              </w:rPr>
              <w:t>%×100（小数点后保留2位小数）。</w:t>
            </w:r>
          </w:p>
          <w:p w14:paraId="340BFB08">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注：符合本章第</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点政府采购政策的，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根据对应情形，</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对报价给予</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10%</w:t>
            </w: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的价格扣除，用扣除后的价格参与评审。</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9EC505A">
            <w:pPr>
              <w:numPr>
                <w:ilvl w:val="0"/>
                <w:numId w:val="0"/>
              </w:numPr>
              <w:spacing w:line="24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25</w:t>
            </w:r>
          </w:p>
        </w:tc>
      </w:tr>
    </w:tbl>
    <w:p w14:paraId="4F830FD2">
      <w:pPr>
        <w:pStyle w:val="56"/>
      </w:pPr>
    </w:p>
    <w:p w14:paraId="257070C1">
      <w:pPr>
        <w:spacing w:line="360" w:lineRule="auto"/>
        <w:rPr>
          <w:rFonts w:hint="eastAsia"/>
        </w:rPr>
      </w:pPr>
      <w:r>
        <w:rPr>
          <w:rFonts w:hint="eastAsia"/>
          <w:b/>
          <w:bCs/>
        </w:rPr>
        <w:t>注</w:t>
      </w:r>
      <w:r>
        <w:rPr>
          <w:rFonts w:hint="eastAsia"/>
        </w:rPr>
        <w:t>：①请扫描上传合同、证书、报告及其他相关证明材料的原件</w:t>
      </w:r>
      <w:r>
        <w:rPr>
          <w:rFonts w:hint="eastAsia"/>
          <w:lang w:val="en-US" w:eastAsia="zh-CN"/>
        </w:rPr>
        <w:t>扫描件</w:t>
      </w:r>
      <w:r>
        <w:rPr>
          <w:rFonts w:hint="eastAsia"/>
        </w:rPr>
        <w:t>至投标文件，并加盖公章。</w:t>
      </w:r>
    </w:p>
    <w:p w14:paraId="5FF7C22D">
      <w:pPr>
        <w:pStyle w:val="13"/>
        <w:rPr>
          <w:rFonts w:hint="eastAsia"/>
        </w:rPr>
      </w:pPr>
      <w:r>
        <w:rPr>
          <w:rFonts w:hint="eastAsia" w:ascii="Times New Roman" w:hAnsi="Times New Roman" w:eastAsia="宋体" w:cs="Times New Roman"/>
          <w:color w:val="auto"/>
          <w:lang w:val="en-US" w:eastAsia="zh-CN"/>
        </w:rPr>
        <w:t>②</w:t>
      </w:r>
      <w:r>
        <w:rPr>
          <w:rFonts w:hint="eastAsia" w:hAnsi="宋体" w:cs="宋体"/>
          <w:b/>
          <w:color w:val="auto"/>
          <w:sz w:val="24"/>
          <w:lang w:eastAsia="zh-CN"/>
        </w:rPr>
        <w:t>原件备查，采购机构在项目评审直至合同签订、履约期间，有权要求投标人出具投标文件中的合同</w:t>
      </w:r>
      <w:r>
        <w:rPr>
          <w:rFonts w:hint="eastAsia" w:hAnsi="宋体" w:cs="宋体"/>
          <w:b/>
          <w:color w:val="auto"/>
          <w:sz w:val="24"/>
        </w:rPr>
        <w:t>、证书、报告及其他相关证明材料</w:t>
      </w:r>
      <w:r>
        <w:rPr>
          <w:rFonts w:hint="eastAsia" w:hAnsi="宋体" w:cs="宋体"/>
          <w:b/>
          <w:color w:val="auto"/>
          <w:sz w:val="24"/>
          <w:lang w:eastAsia="zh-CN"/>
        </w:rPr>
        <w:t>，予以确认其的真实性和有效性，如出现与事实不符等情况，将根据有关规定以“提供虚假材料谋取中标（成交）”予以处理。</w:t>
      </w:r>
    </w:p>
    <w:p w14:paraId="405B4513">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14:paraId="2C2DC73F">
      <w:pPr>
        <w:spacing w:line="360" w:lineRule="auto"/>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14:paraId="30AB59CB">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14:paraId="2BAC18BE">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lang w:val="en-US" w:eastAsia="zh-CN"/>
        </w:rPr>
        <w:t>“</w:t>
      </w:r>
      <w:r>
        <w:rPr>
          <w:rFonts w:hint="eastAsia" w:ascii="宋体" w:hAnsi="宋体" w:cs="宋体"/>
          <w:sz w:val="24"/>
        </w:rPr>
        <w:t>政采云平台</w:t>
      </w:r>
      <w:r>
        <w:rPr>
          <w:rFonts w:hint="eastAsia" w:ascii="宋体" w:hAnsi="宋体" w:cs="宋体"/>
          <w:sz w:val="24"/>
          <w:lang w:val="en-US" w:eastAsia="zh-CN"/>
        </w:rPr>
        <w:t>”</w:t>
      </w:r>
      <w:r>
        <w:rPr>
          <w:rFonts w:hint="eastAsia" w:ascii="宋体" w:hAnsi="宋体" w:cs="宋体"/>
          <w:sz w:val="24"/>
        </w:rPr>
        <w:t>上开启的投标报价与电子投标文件中开标一览表（报价表）内容不一致的，以电子投标文件中开标一览表（报价表）为准；</w:t>
      </w:r>
    </w:p>
    <w:p w14:paraId="6D8B70F3">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w:t>
      </w:r>
      <w:r>
        <w:rPr>
          <w:rFonts w:hint="eastAsia" w:ascii="宋体" w:hAnsi="宋体" w:cs="宋体"/>
          <w:sz w:val="24"/>
          <w:highlight w:val="yellow"/>
          <w:lang w:val="en-US" w:eastAsia="zh-CN"/>
        </w:rPr>
        <w:t>相应</w:t>
      </w:r>
      <w:r>
        <w:rPr>
          <w:rFonts w:hint="eastAsia" w:ascii="宋体" w:hAnsi="宋体" w:cs="宋体"/>
          <w:sz w:val="24"/>
        </w:rPr>
        <w:t>内容不一致的，以开标一览表（报价表）为准；</w:t>
      </w:r>
    </w:p>
    <w:p w14:paraId="3D742C9E">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14:paraId="78A26792">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14:paraId="435672CF">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14:paraId="531AB567">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14:paraId="7A9A2BBD">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14:paraId="4A4E78D8">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14:paraId="195FEC2C">
      <w:pPr>
        <w:spacing w:line="360" w:lineRule="auto"/>
        <w:ind w:firstLine="482" w:firstLineChars="200"/>
        <w:rPr>
          <w:rFonts w:ascii="宋体"/>
          <w:sz w:val="24"/>
        </w:rPr>
      </w:pPr>
      <w:r>
        <w:rPr>
          <w:rFonts w:hint="eastAsia" w:ascii="宋体" w:hAnsi="宋体" w:cs="宋体"/>
          <w:b/>
          <w:bCs/>
          <w:sz w:val="24"/>
        </w:rPr>
        <w:t>（四）结果汇总及排序</w:t>
      </w:r>
    </w:p>
    <w:p w14:paraId="505035D5">
      <w:pPr>
        <w:spacing w:line="360" w:lineRule="auto"/>
        <w:ind w:firstLine="480" w:firstLineChars="200"/>
        <w:rPr>
          <w:rFonts w:hint="eastAsia"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14:paraId="22166F88">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14:paraId="6200014E">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14:paraId="77F76C4D">
      <w:pPr>
        <w:spacing w:line="360" w:lineRule="auto"/>
        <w:jc w:val="center"/>
        <w:rPr>
          <w:rFonts w:hint="eastAsia" w:asciiTheme="minorEastAsia" w:hAnsiTheme="minorEastAsia" w:eastAsiaTheme="minorEastAsia"/>
          <w:b/>
          <w:sz w:val="36"/>
          <w:szCs w:val="36"/>
        </w:rPr>
      </w:pPr>
      <w:bookmarkStart w:id="39" w:name="_Toc27944_WPSOffice_Level1"/>
    </w:p>
    <w:p w14:paraId="5851C55A">
      <w:pPr>
        <w:spacing w:line="360" w:lineRule="auto"/>
        <w:jc w:val="center"/>
        <w:rPr>
          <w:rFonts w:hint="eastAsia" w:asciiTheme="minorEastAsia" w:hAnsiTheme="minorEastAsia" w:eastAsiaTheme="minorEastAsia"/>
          <w:b/>
          <w:sz w:val="36"/>
          <w:szCs w:val="36"/>
        </w:rPr>
      </w:pPr>
    </w:p>
    <w:p w14:paraId="622D7D25">
      <w:pPr>
        <w:spacing w:line="360" w:lineRule="auto"/>
        <w:jc w:val="center"/>
        <w:rPr>
          <w:rFonts w:hint="eastAsia" w:asciiTheme="minorEastAsia" w:hAnsiTheme="minorEastAsia" w:eastAsiaTheme="minorEastAsia"/>
          <w:b/>
          <w:sz w:val="36"/>
          <w:szCs w:val="36"/>
        </w:rPr>
      </w:pPr>
    </w:p>
    <w:p w14:paraId="24223A43">
      <w:pPr>
        <w:spacing w:line="360" w:lineRule="auto"/>
        <w:jc w:val="center"/>
        <w:rPr>
          <w:rFonts w:hint="eastAsia" w:asciiTheme="minorEastAsia" w:hAnsiTheme="minorEastAsia" w:eastAsiaTheme="minorEastAsia"/>
          <w:b/>
          <w:sz w:val="36"/>
          <w:szCs w:val="36"/>
        </w:rPr>
      </w:pPr>
    </w:p>
    <w:p w14:paraId="2B4FB153">
      <w:pPr>
        <w:spacing w:line="360" w:lineRule="auto"/>
        <w:jc w:val="center"/>
        <w:rPr>
          <w:rFonts w:hint="eastAsia" w:asciiTheme="minorEastAsia" w:hAnsiTheme="minorEastAsia" w:eastAsiaTheme="minorEastAsia"/>
          <w:b/>
          <w:sz w:val="36"/>
          <w:szCs w:val="36"/>
        </w:rPr>
      </w:pPr>
    </w:p>
    <w:p w14:paraId="5E929092">
      <w:pPr>
        <w:spacing w:line="360" w:lineRule="auto"/>
        <w:jc w:val="center"/>
        <w:rPr>
          <w:rFonts w:hint="eastAsia" w:asciiTheme="minorEastAsia" w:hAnsiTheme="minorEastAsia" w:eastAsiaTheme="minorEastAsia"/>
          <w:b/>
          <w:sz w:val="36"/>
          <w:szCs w:val="36"/>
        </w:rPr>
      </w:pPr>
    </w:p>
    <w:p w14:paraId="2402C1F5">
      <w:pPr>
        <w:spacing w:line="360" w:lineRule="auto"/>
        <w:jc w:val="center"/>
        <w:rPr>
          <w:rFonts w:hint="eastAsia" w:asciiTheme="minorEastAsia" w:hAnsiTheme="minorEastAsia" w:eastAsiaTheme="minorEastAsia"/>
          <w:b/>
          <w:sz w:val="36"/>
          <w:szCs w:val="36"/>
        </w:rPr>
      </w:pPr>
    </w:p>
    <w:p w14:paraId="721A2C98">
      <w:pPr>
        <w:spacing w:line="360" w:lineRule="auto"/>
        <w:jc w:val="center"/>
        <w:rPr>
          <w:rFonts w:hint="eastAsia" w:asciiTheme="minorEastAsia" w:hAnsiTheme="minorEastAsia" w:eastAsiaTheme="minorEastAsia"/>
          <w:b/>
          <w:sz w:val="36"/>
          <w:szCs w:val="36"/>
        </w:rPr>
      </w:pPr>
    </w:p>
    <w:p w14:paraId="2F8E87ED">
      <w:pPr>
        <w:spacing w:line="360" w:lineRule="auto"/>
        <w:jc w:val="center"/>
        <w:rPr>
          <w:rFonts w:hint="eastAsia" w:asciiTheme="minorEastAsia" w:hAnsiTheme="minorEastAsia" w:eastAsiaTheme="minorEastAsia"/>
          <w:b/>
          <w:sz w:val="36"/>
          <w:szCs w:val="36"/>
        </w:rPr>
      </w:pPr>
    </w:p>
    <w:p w14:paraId="53C4388E">
      <w:pPr>
        <w:spacing w:line="360" w:lineRule="auto"/>
        <w:ind w:firstLine="2168" w:firstLineChars="600"/>
        <w:jc w:val="both"/>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39"/>
      <w:r>
        <w:rPr>
          <w:rFonts w:hint="eastAsia" w:asciiTheme="minorEastAsia" w:hAnsiTheme="minorEastAsia" w:eastAsiaTheme="minorEastAsia"/>
          <w:b/>
          <w:sz w:val="36"/>
          <w:szCs w:val="36"/>
        </w:rPr>
        <w:t>拟签订的合同文本</w:t>
      </w:r>
    </w:p>
    <w:p w14:paraId="69F3F9DB">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14:paraId="7F573867">
      <w:pPr>
        <w:pStyle w:val="14"/>
        <w:snapToGrid w:val="0"/>
        <w:spacing w:line="360" w:lineRule="auto"/>
        <w:rPr>
          <w:rFonts w:hAnsi="宋体"/>
          <w:sz w:val="24"/>
        </w:rPr>
      </w:pPr>
      <w:r>
        <w:rPr>
          <w:rFonts w:hAnsi="宋体"/>
          <w:sz w:val="24"/>
        </w:rPr>
        <w:t>项目名称：                                项目编号：</w:t>
      </w:r>
    </w:p>
    <w:p w14:paraId="13577A88">
      <w:pPr>
        <w:pStyle w:val="14"/>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14:paraId="6E03D42C">
      <w:pPr>
        <w:pStyle w:val="14"/>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14:paraId="5621F038">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cs="Arial" w:asciiTheme="minorEastAsia" w:hAnsiTheme="minorEastAsia" w:eastAsiaTheme="minorEastAsia"/>
          <w:sz w:val="24"/>
          <w:lang w:eastAsia="zh-CN"/>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14:paraId="3DF0C9A6">
      <w:pPr>
        <w:spacing w:line="360" w:lineRule="auto"/>
        <w:ind w:firstLine="482" w:firstLineChars="200"/>
        <w:rPr>
          <w:rFonts w:ascii="宋体"/>
          <w:sz w:val="24"/>
          <w:lang w:val="zh-CN"/>
        </w:rPr>
      </w:pPr>
      <w:r>
        <w:rPr>
          <w:rFonts w:hint="eastAsia" w:ascii="宋体"/>
          <w:b/>
          <w:bCs/>
          <w:sz w:val="24"/>
          <w:lang w:val="zh-CN"/>
        </w:rPr>
        <w:t>一、合同文件</w:t>
      </w:r>
      <w:r>
        <w:rPr>
          <w:rFonts w:hint="eastAsia" w:ascii="宋体"/>
          <w:sz w:val="24"/>
          <w:lang w:val="zh-CN"/>
        </w:rPr>
        <w:t xml:space="preserve"> </w:t>
      </w:r>
    </w:p>
    <w:p w14:paraId="1546CC05">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14:paraId="4E420B64">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14:paraId="1CB57E9D">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14:paraId="5AB5F18E">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14:paraId="21D5A9F7">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14:paraId="72996BF8">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14:paraId="552A9B46">
      <w:pPr>
        <w:pStyle w:val="14"/>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14:paraId="10091A1F">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14:paraId="544611E2">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14:paraId="4C01D834">
      <w:pPr>
        <w:pStyle w:val="14"/>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14:paraId="0552415D">
      <w:pPr>
        <w:pStyle w:val="14"/>
        <w:snapToGrid w:val="0"/>
        <w:spacing w:line="360" w:lineRule="auto"/>
        <w:ind w:firstLine="480" w:firstLineChars="200"/>
        <w:rPr>
          <w:rFonts w:hAnsi="宋体"/>
          <w:sz w:val="24"/>
        </w:rPr>
      </w:pPr>
      <w:r>
        <w:rPr>
          <w:rFonts w:hAnsi="宋体"/>
          <w:sz w:val="24"/>
        </w:rPr>
        <w:t>本合同金额为（大写）：___________________元（￥_______________元）人民币。</w:t>
      </w:r>
    </w:p>
    <w:p w14:paraId="6B8B19BB">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14:paraId="28E8F561">
      <w:pPr>
        <w:pStyle w:val="21"/>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14:paraId="76B64109">
      <w:pPr>
        <w:pStyle w:val="21"/>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14:paraId="5251FFB2">
      <w:pPr>
        <w:pStyle w:val="21"/>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14:paraId="40DBDC9C">
      <w:pPr>
        <w:pStyle w:val="21"/>
        <w:shd w:val="clear" w:color="auto" w:fill="FFFFFF"/>
        <w:spacing w:before="0" w:beforeAutospacing="0" w:after="0" w:afterAutospacing="0" w:line="360" w:lineRule="auto"/>
        <w:ind w:firstLine="480" w:firstLineChars="200"/>
        <w:jc w:val="both"/>
        <w:rPr>
          <w:rFonts w:hint="default" w:cs="Arial"/>
        </w:rPr>
      </w:pPr>
      <w:r>
        <w:t>（根据招标结果确定）</w:t>
      </w:r>
    </w:p>
    <w:p w14:paraId="127573FB">
      <w:pPr>
        <w:pStyle w:val="14"/>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14:paraId="53525EC7">
      <w:pPr>
        <w:pStyle w:val="14"/>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14:paraId="5DC372CC">
      <w:pPr>
        <w:pStyle w:val="14"/>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w:t>
      </w:r>
      <w:r>
        <w:rPr>
          <w:rFonts w:hint="eastAsia" w:hAnsi="宋体"/>
          <w:sz w:val="24"/>
          <w:lang w:eastAsia="zh-CN"/>
        </w:rPr>
        <w:t>给予</w:t>
      </w:r>
      <w:r>
        <w:rPr>
          <w:rFonts w:hAnsi="宋体"/>
          <w:sz w:val="24"/>
        </w:rPr>
        <w:t>履行本合同无关的任何其他人。即使向履行本合同有关的人员提供，也应注意保密并限于履行合同的必需范围。</w:t>
      </w:r>
    </w:p>
    <w:p w14:paraId="407C0EBD">
      <w:pPr>
        <w:pStyle w:val="14"/>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14:paraId="55E236C5">
      <w:pPr>
        <w:pStyle w:val="14"/>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14:paraId="4CB90EC4">
      <w:pPr>
        <w:pStyle w:val="14"/>
        <w:snapToGrid w:val="0"/>
        <w:spacing w:line="360" w:lineRule="auto"/>
        <w:ind w:firstLine="480" w:firstLineChars="200"/>
        <w:rPr>
          <w:rFonts w:hAnsi="宋体"/>
          <w:sz w:val="24"/>
        </w:rPr>
      </w:pPr>
      <w:r>
        <w:rPr>
          <w:rFonts w:hint="eastAsia" w:hAnsi="宋体"/>
          <w:sz w:val="24"/>
        </w:rPr>
        <w:t>（二）</w:t>
      </w:r>
      <w:r>
        <w:rPr>
          <w:rFonts w:hint="eastAsia" w:hAnsi="宋体"/>
          <w:sz w:val="24"/>
          <w:lang w:val="en-US" w:eastAsia="zh-CN"/>
        </w:rPr>
        <w:t>若侵犯，由乙方赔偿甲方因此遭受的损失（包括但不限于应对及追偿过程中所支付的律师费、差旅费、诉讼费、保全费、鉴定费、评估费等）。</w:t>
      </w:r>
    </w:p>
    <w:p w14:paraId="23ECDC46">
      <w:pPr>
        <w:pStyle w:val="14"/>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14:paraId="69AD7076">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ascii="宋体" w:hAnsi="宋体" w:cstheme="minorBidi"/>
          <w:sz w:val="24"/>
        </w:rPr>
        <w:t>____</w:t>
      </w:r>
      <w:r>
        <w:rPr>
          <w:rFonts w:hint="eastAsia" w:ascii="宋体" w:hAnsi="宋体" w:cstheme="minorBidi"/>
          <w:sz w:val="24"/>
        </w:rPr>
        <w:t>%</w:t>
      </w:r>
      <w:r>
        <w:rPr>
          <w:rFonts w:hint="eastAsia" w:ascii="宋体" w:hAnsi="宋体" w:cstheme="minorBidi"/>
          <w:sz w:val="24"/>
          <w:lang w:eastAsia="zh-CN"/>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en-US" w:eastAsia="zh-CN"/>
        </w:rPr>
        <w:t>及时</w:t>
      </w:r>
      <w:r>
        <w:rPr>
          <w:rFonts w:hint="eastAsia" w:asciiTheme="minorEastAsia" w:hAnsiTheme="minorEastAsia" w:eastAsiaTheme="minorEastAsia" w:cstheme="minorBidi"/>
          <w:sz w:val="24"/>
          <w:lang w:val="zh-CN"/>
        </w:rPr>
        <w:t>退还]</w:t>
      </w:r>
    </w:p>
    <w:p w14:paraId="3D21384F">
      <w:pPr>
        <w:snapToGrid w:val="0"/>
        <w:spacing w:line="360" w:lineRule="auto"/>
        <w:ind w:firstLine="482" w:firstLineChars="200"/>
        <w:rPr>
          <w:rFonts w:ascii="宋体" w:hAnsi="宋体"/>
          <w:b/>
          <w:sz w:val="24"/>
        </w:rPr>
      </w:pPr>
      <w:r>
        <w:rPr>
          <w:rFonts w:hint="eastAsia" w:ascii="宋体" w:hAnsi="宋体"/>
          <w:b/>
          <w:sz w:val="24"/>
        </w:rPr>
        <w:t>八、转包或分包</w:t>
      </w:r>
    </w:p>
    <w:p w14:paraId="611D2F4E">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14:paraId="609E3DAA">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14:paraId="6124788D">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14:paraId="0B855149">
      <w:pPr>
        <w:pStyle w:val="14"/>
        <w:snapToGrid w:val="0"/>
        <w:spacing w:line="360" w:lineRule="auto"/>
        <w:ind w:firstLine="482" w:firstLineChars="200"/>
        <w:rPr>
          <w:rFonts w:hAnsi="宋体"/>
          <w:sz w:val="24"/>
        </w:rPr>
      </w:pPr>
      <w:r>
        <w:rPr>
          <w:rFonts w:hint="eastAsia" w:hAnsi="宋体"/>
          <w:b/>
          <w:sz w:val="24"/>
        </w:rPr>
        <w:t>九</w:t>
      </w:r>
      <w:r>
        <w:rPr>
          <w:rFonts w:hAnsi="宋体"/>
          <w:b/>
          <w:sz w:val="24"/>
        </w:rPr>
        <w:t xml:space="preserve">、服务期 </w:t>
      </w:r>
      <w:r>
        <w:rPr>
          <w:rFonts w:hint="eastAsia" w:hAnsi="宋体"/>
          <w:b/>
          <w:sz w:val="24"/>
          <w:lang w:eastAsia="zh-CN"/>
        </w:rPr>
        <w:t>（</w:t>
      </w:r>
      <w:r>
        <w:rPr>
          <w:rFonts w:hAnsi="宋体"/>
          <w:b/>
          <w:sz w:val="24"/>
        </w:rPr>
        <w:t>选用</w:t>
      </w:r>
      <w:r>
        <w:rPr>
          <w:rFonts w:hint="eastAsia" w:hAnsi="宋体"/>
          <w:b/>
          <w:sz w:val="24"/>
          <w:lang w:eastAsia="zh-CN"/>
        </w:rPr>
        <w:t>）</w:t>
      </w:r>
    </w:p>
    <w:p w14:paraId="79947769">
      <w:pPr>
        <w:pStyle w:val="14"/>
        <w:snapToGrid w:val="0"/>
        <w:spacing w:line="360" w:lineRule="auto"/>
        <w:ind w:firstLine="480" w:firstLineChars="200"/>
        <w:rPr>
          <w:rFonts w:hAnsi="宋体"/>
          <w:sz w:val="24"/>
        </w:rPr>
      </w:pPr>
      <w:r>
        <w:rPr>
          <w:rFonts w:hint="eastAsia" w:hAnsi="宋体"/>
          <w:sz w:val="24"/>
        </w:rPr>
        <w:t>（一）</w:t>
      </w:r>
      <w:r>
        <w:rPr>
          <w:rFonts w:hAnsi="宋体"/>
          <w:sz w:val="24"/>
        </w:rPr>
        <w:t>服务期</w:t>
      </w:r>
      <w:r>
        <w:rPr>
          <w:rFonts w:hAnsi="宋体"/>
          <w:sz w:val="24"/>
          <w:u w:val="single"/>
        </w:rPr>
        <w:t xml:space="preserve">      </w:t>
      </w:r>
      <w:r>
        <w:rPr>
          <w:rFonts w:hAnsi="宋体"/>
          <w:sz w:val="24"/>
        </w:rPr>
        <w:t>年。（自</w:t>
      </w:r>
      <w:r>
        <w:rPr>
          <w:rFonts w:hint="eastAsia" w:hAnsi="宋体"/>
          <w:sz w:val="24"/>
        </w:rPr>
        <w:t>合同签订之日</w:t>
      </w:r>
      <w:r>
        <w:rPr>
          <w:rFonts w:hAnsi="宋体"/>
          <w:sz w:val="24"/>
        </w:rPr>
        <w:t>起计）</w:t>
      </w:r>
    </w:p>
    <w:p w14:paraId="7615D8D8">
      <w:pPr>
        <w:pStyle w:val="14"/>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14:paraId="3DF327F0">
      <w:pPr>
        <w:pStyle w:val="14"/>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14:paraId="568ED890">
      <w:pPr>
        <w:pStyle w:val="14"/>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14:paraId="0A41E7C6">
      <w:pPr>
        <w:pStyle w:val="14"/>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14:paraId="44B8CB08">
      <w:pPr>
        <w:pStyle w:val="14"/>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14:paraId="067215CB">
      <w:pPr>
        <w:pStyle w:val="22"/>
        <w:keepNext w:val="0"/>
        <w:keepLines w:val="0"/>
        <w:pageBreakBefore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Ansi="宋体"/>
          <w:bCs/>
          <w:sz w:val="24"/>
        </w:rPr>
        <w:t xml:space="preserve"> 付款方式</w:t>
      </w:r>
      <w:r>
        <w:rPr>
          <w:rFonts w:hint="eastAsia" w:hAnsi="宋体"/>
          <w:bCs/>
          <w:sz w:val="24"/>
          <w:lang w:eastAsia="zh-CN"/>
        </w:rPr>
        <w:t>：</w:t>
      </w:r>
      <w:r>
        <w:rPr>
          <w:rFonts w:hint="eastAsia"/>
          <w:color w:val="000000" w:themeColor="text1"/>
          <w:sz w:val="24"/>
          <w:szCs w:val="24"/>
          <w:highlight w:val="none"/>
          <w:lang w:val="en-US" w:eastAsia="zh-CN"/>
          <w14:textFill>
            <w14:solidFill>
              <w14:schemeClr w14:val="tx1"/>
            </w14:solidFill>
          </w14:textFill>
        </w:rPr>
        <w:sym w:font="Wingdings 2" w:char="00A3"/>
      </w:r>
      <w:r>
        <w:rPr>
          <w:rFonts w:hint="eastAsia"/>
          <w:color w:val="000000" w:themeColor="text1"/>
          <w:sz w:val="24"/>
          <w:szCs w:val="24"/>
          <w:highlight w:val="none"/>
          <w:lang w:val="en-US" w:eastAsia="zh-CN"/>
          <w14:textFill>
            <w14:solidFill>
              <w14:schemeClr w14:val="tx1"/>
            </w14:solidFill>
          </w14:textFill>
        </w:rPr>
        <w:t xml:space="preserve">无预付款   </w:t>
      </w:r>
      <w:r>
        <w:rPr>
          <w:rFonts w:hint="eastAsia"/>
          <w:color w:val="000000" w:themeColor="text1"/>
          <w:sz w:val="24"/>
          <w:szCs w:val="24"/>
          <w:highlight w:val="none"/>
          <w:lang w:val="en-US" w:eastAsia="zh-CN"/>
          <w14:textFill>
            <w14:solidFill>
              <w14:schemeClr w14:val="tx1"/>
            </w14:solidFill>
          </w14:textFill>
        </w:rPr>
        <w:sym w:font="Wingdings 2" w:char="00A3"/>
      </w:r>
      <w:r>
        <w:rPr>
          <w:rFonts w:hint="eastAsia"/>
          <w:color w:val="000000" w:themeColor="text1"/>
          <w:sz w:val="24"/>
          <w:szCs w:val="24"/>
          <w:highlight w:val="none"/>
          <w:lang w:val="en-US" w:eastAsia="zh-CN"/>
          <w14:textFill>
            <w14:solidFill>
              <w14:schemeClr w14:val="tx1"/>
            </w14:solidFill>
          </w14:textFill>
        </w:rPr>
        <w:t>有预付款，预付款比例为：</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none"/>
          <w:lang w:val="en-US" w:eastAsia="zh-CN"/>
          <w14:textFill>
            <w14:solidFill>
              <w14:schemeClr w14:val="tx1"/>
            </w14:solidFill>
          </w14:textFill>
        </w:rPr>
        <w:t>。</w:t>
      </w:r>
    </w:p>
    <w:p w14:paraId="6BD1B2A5">
      <w:pPr>
        <w:keepNext w:val="0"/>
        <w:keepLines w:val="0"/>
        <w:pageBreakBefore w:val="0"/>
        <w:widowControl w:val="0"/>
        <w:numPr>
          <w:ilvl w:val="0"/>
          <w:numId w:val="0"/>
        </w:numPr>
        <w:kinsoku/>
        <w:wordWrap/>
        <w:overflowPunct/>
        <w:topLinePunct w:val="0"/>
        <w:bidi w:val="0"/>
        <w:snapToGrid/>
        <w:spacing w:line="360" w:lineRule="auto"/>
        <w:jc w:val="lef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7D9D85BE">
      <w:pPr>
        <w:pStyle w:val="22"/>
        <w:keepNext w:val="0"/>
        <w:keepLines w:val="0"/>
        <w:pageBreakBefore w:val="0"/>
        <w:kinsoku/>
        <w:wordWrap/>
        <w:overflowPunct/>
        <w:topLinePunct w:val="0"/>
        <w:bidi w:val="0"/>
        <w:snapToGrid/>
        <w:spacing w:line="360" w:lineRule="auto"/>
        <w:ind w:left="0" w:leftChars="0" w:firstLine="420" w:firstLineChars="200"/>
        <w:jc w:val="left"/>
        <w:textAlignment w:val="auto"/>
        <w:rPr>
          <w:rFonts w:hAnsi="宋体"/>
          <w:bCs/>
          <w:sz w:val="24"/>
          <w:highlight w:val="none"/>
        </w:rPr>
      </w:pPr>
      <w:r>
        <w:rPr>
          <w:rFonts w:hint="eastAsia" w:cs="宋体"/>
          <w:b w:val="0"/>
          <w:bCs w:val="0"/>
          <w:i w:val="0"/>
          <w:iCs w:val="0"/>
          <w:color w:val="000000" w:themeColor="text1"/>
          <w:sz w:val="21"/>
          <w:szCs w:val="21"/>
          <w:highlight w:val="none"/>
          <w:u w:val="none"/>
          <w:lang w:val="en-US" w:eastAsia="zh-CN"/>
          <w14:textFill>
            <w14:solidFill>
              <w14:schemeClr w14:val="tx1"/>
            </w14:solidFill>
          </w14:textFill>
        </w:rPr>
        <w:t>注：在签订合同时，供应商明确表示无需预付款或者主动要求降低预付款比例的，采购人可不适用前述规定。</w:t>
      </w:r>
    </w:p>
    <w:p w14:paraId="4F6A58B1">
      <w:pPr>
        <w:snapToGrid w:val="0"/>
        <w:spacing w:line="360" w:lineRule="auto"/>
        <w:ind w:firstLine="482" w:firstLineChars="200"/>
        <w:rPr>
          <w:rFonts w:ascii="宋体" w:hAnsi="宋体"/>
          <w:b/>
          <w:sz w:val="24"/>
        </w:rPr>
      </w:pPr>
      <w:r>
        <w:rPr>
          <w:rFonts w:hint="eastAsia" w:ascii="宋体" w:hAnsi="宋体"/>
          <w:b/>
          <w:sz w:val="24"/>
        </w:rPr>
        <w:t>十二、税费</w:t>
      </w:r>
    </w:p>
    <w:p w14:paraId="25E2735B">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14:paraId="2427157F">
      <w:pPr>
        <w:pStyle w:val="14"/>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14:paraId="3C617185">
      <w:pPr>
        <w:pStyle w:val="14"/>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乙方应按招标文件规定向甲方提供服务。</w:t>
      </w:r>
    </w:p>
    <w:p w14:paraId="4768C5B6">
      <w:pPr>
        <w:pStyle w:val="14"/>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14:paraId="224B4D31">
      <w:pPr>
        <w:pStyle w:val="14"/>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14:paraId="492B756C">
      <w:pPr>
        <w:pStyle w:val="14"/>
        <w:snapToGrid w:val="0"/>
        <w:spacing w:line="360" w:lineRule="auto"/>
        <w:ind w:firstLine="480" w:firstLineChars="200"/>
        <w:rPr>
          <w:rFonts w:hAnsi="宋体"/>
          <w:sz w:val="24"/>
        </w:rPr>
      </w:pPr>
      <w:r>
        <w:rPr>
          <w:rFonts w:hint="eastAsia" w:hAnsi="宋体"/>
          <w:sz w:val="24"/>
        </w:rPr>
        <w:t>2.</w:t>
      </w:r>
      <w:r>
        <w:rPr>
          <w:rFonts w:hAnsi="宋体"/>
          <w:sz w:val="24"/>
        </w:rPr>
        <w:t>解除合同。</w:t>
      </w:r>
    </w:p>
    <w:p w14:paraId="76406E25">
      <w:pPr>
        <w:pStyle w:val="14"/>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14:paraId="2CD9DD9D">
      <w:pPr>
        <w:pStyle w:val="14"/>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14:paraId="18E9A78B">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14:paraId="538FDBE0">
      <w:pPr>
        <w:pStyle w:val="14"/>
        <w:snapToGrid w:val="0"/>
        <w:spacing w:line="360" w:lineRule="auto"/>
        <w:ind w:firstLine="480" w:firstLineChars="200"/>
        <w:rPr>
          <w:rFonts w:hAnsi="宋体"/>
          <w:sz w:val="24"/>
        </w:rPr>
      </w:pPr>
      <w:r>
        <w:rPr>
          <w:rFonts w:hint="eastAsia" w:hAnsi="宋体"/>
          <w:sz w:val="24"/>
        </w:rPr>
        <w:t>（一）</w:t>
      </w:r>
      <w:r>
        <w:rPr>
          <w:rFonts w:hAnsi="宋体"/>
          <w:sz w:val="24"/>
        </w:rPr>
        <w:t>甲方无正当理由</w:t>
      </w:r>
      <w:r>
        <w:rPr>
          <w:rFonts w:hint="eastAsia" w:hAnsi="宋体"/>
          <w:sz w:val="24"/>
          <w:lang w:eastAsia="zh-CN"/>
        </w:rPr>
        <w:t>拒绝</w:t>
      </w:r>
      <w:r>
        <w:rPr>
          <w:rFonts w:hAnsi="宋体"/>
          <w:sz w:val="24"/>
        </w:rPr>
        <w:t>接受服务的，甲方向乙方偿付合同款项</w:t>
      </w:r>
      <w:r>
        <w:rPr>
          <w:rFonts w:hAnsi="宋体"/>
          <w:sz w:val="24"/>
          <w:u w:val="single"/>
        </w:rPr>
        <w:t>百分之五</w:t>
      </w:r>
      <w:r>
        <w:rPr>
          <w:rFonts w:hAnsi="宋体"/>
          <w:sz w:val="24"/>
        </w:rPr>
        <w:t>作为违约金。</w:t>
      </w:r>
    </w:p>
    <w:p w14:paraId="3DDCAC02">
      <w:pPr>
        <w:pStyle w:val="14"/>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w:t>
      </w:r>
      <w:r>
        <w:rPr>
          <w:rFonts w:hint="eastAsia" w:hAnsi="宋体"/>
          <w:sz w:val="24"/>
          <w:lang w:eastAsia="zh-CN"/>
        </w:rPr>
        <w:t>，</w:t>
      </w:r>
      <w:r>
        <w:rPr>
          <w:rFonts w:hAnsi="宋体"/>
          <w:sz w:val="24"/>
        </w:rPr>
        <w:t>甲方应按逾期付款总额</w:t>
      </w:r>
      <w:r>
        <w:rPr>
          <w:rFonts w:hAnsi="宋体"/>
          <w:sz w:val="24"/>
          <w:u w:val="single"/>
        </w:rPr>
        <w:t>每日万分之五</w:t>
      </w:r>
      <w:r>
        <w:rPr>
          <w:rFonts w:hAnsi="宋体"/>
          <w:sz w:val="24"/>
        </w:rPr>
        <w:t>向乙方支付违约金。</w:t>
      </w:r>
    </w:p>
    <w:p w14:paraId="17251757">
      <w:pPr>
        <w:pStyle w:val="14"/>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违约金。乙方超过约定日期____个工作日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14:paraId="40DB81C2">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14:paraId="1F800CD0">
      <w:pPr>
        <w:pStyle w:val="14"/>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14:paraId="7C9D3B89">
      <w:pPr>
        <w:pStyle w:val="14"/>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14:paraId="6198216F">
      <w:pPr>
        <w:pStyle w:val="14"/>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14:paraId="544F05E6">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14:paraId="3F11F036">
      <w:pPr>
        <w:pStyle w:val="14"/>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w:t>
      </w:r>
      <w:r>
        <w:rPr>
          <w:rFonts w:hint="eastAsia" w:asciiTheme="minorEastAsia" w:hAnsiTheme="minorEastAsia" w:eastAsiaTheme="minorEastAsia"/>
          <w:sz w:val="24"/>
          <w:lang w:val="en-US" w:eastAsia="zh-CN"/>
        </w:rPr>
        <w:t>监管处</w:t>
      </w:r>
      <w:r>
        <w:rPr>
          <w:rFonts w:asciiTheme="minorEastAsia" w:hAnsiTheme="minorEastAsia" w:eastAsiaTheme="minorEastAsia"/>
          <w:sz w:val="24"/>
        </w:rPr>
        <w:t>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14:paraId="13E03E8B">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14:paraId="725C3849">
      <w:pPr>
        <w:widowControl/>
        <w:spacing w:line="360" w:lineRule="auto"/>
        <w:ind w:firstLine="480" w:firstLineChars="200"/>
        <w:rPr>
          <w:rFonts w:hAnsi="宋体" w:cs="宋体"/>
          <w:kern w:val="0"/>
          <w:sz w:val="24"/>
        </w:rPr>
      </w:pPr>
      <w:r>
        <w:rPr>
          <w:rFonts w:hint="eastAsia" w:ascii="宋体" w:hAnsi="宋体" w:cs="宋体"/>
          <w:kern w:val="0"/>
          <w:sz w:val="24"/>
        </w:rPr>
        <w:t>（二）</w:t>
      </w:r>
      <w:r>
        <w:rPr>
          <w:rFonts w:ascii="宋体" w:hAnsi="宋体" w:cs="宋体"/>
          <w:kern w:val="0"/>
          <w:sz w:val="24"/>
        </w:rPr>
        <w:t xml:space="preserve">依法向人民法院提起诉讼。 </w:t>
      </w:r>
    </w:p>
    <w:p w14:paraId="5F23BBDB">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w:t>
      </w:r>
      <w:r>
        <w:rPr>
          <w:rFonts w:hint="eastAsia" w:hAnsi="宋体"/>
          <w:b/>
          <w:sz w:val="24"/>
          <w:lang w:eastAsia="zh-CN"/>
        </w:rPr>
        <w:t>及其他</w:t>
      </w:r>
    </w:p>
    <w:p w14:paraId="2006B501">
      <w:pPr>
        <w:pStyle w:val="14"/>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14:paraId="041F67CC">
      <w:pPr>
        <w:pStyle w:val="14"/>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14:paraId="0C06D75B">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sz w:val="24"/>
        </w:rPr>
        <w:t>本合同一式两份。甲、乙双方各执一份。本项目未尽事宜以招标文件、投标文件及澄清文件等为准。</w:t>
      </w:r>
    </w:p>
    <w:p w14:paraId="5DE50BD2">
      <w:pPr>
        <w:widowControl/>
        <w:spacing w:line="360" w:lineRule="auto"/>
        <w:rPr>
          <w:rFonts w:ascii="宋体" w:hAnsi="宋体"/>
          <w:kern w:val="0"/>
          <w:sz w:val="24"/>
        </w:rPr>
      </w:pPr>
    </w:p>
    <w:p w14:paraId="28DBE2F3">
      <w:pPr>
        <w:widowControl/>
        <w:spacing w:line="360" w:lineRule="auto"/>
        <w:rPr>
          <w:rFonts w:ascii="宋体" w:hAnsi="宋体"/>
          <w:b/>
          <w:sz w:val="24"/>
        </w:rPr>
      </w:pPr>
    </w:p>
    <w:p w14:paraId="3E8779EB">
      <w:pPr>
        <w:spacing w:line="360" w:lineRule="auto"/>
        <w:rPr>
          <w:rFonts w:ascii="宋体" w:hAnsi="宋体"/>
          <w:sz w:val="24"/>
        </w:rPr>
      </w:pPr>
      <w:r>
        <w:rPr>
          <w:rFonts w:hint="eastAsia" w:ascii="宋体" w:hAnsi="宋体"/>
          <w:sz w:val="24"/>
        </w:rPr>
        <w:t>甲方（盖章）                                     乙方（盖章）</w:t>
      </w:r>
    </w:p>
    <w:p w14:paraId="4483CED1">
      <w:pPr>
        <w:spacing w:line="360" w:lineRule="auto"/>
        <w:rPr>
          <w:rFonts w:ascii="宋体" w:hAnsi="宋体"/>
          <w:sz w:val="24"/>
        </w:rPr>
      </w:pPr>
      <w:r>
        <w:rPr>
          <w:rFonts w:hint="eastAsia" w:ascii="宋体" w:hAnsi="宋体"/>
          <w:sz w:val="24"/>
        </w:rPr>
        <w:t>法定代表人：                                     法定代表人：</w:t>
      </w:r>
    </w:p>
    <w:p w14:paraId="2CBA502D">
      <w:pPr>
        <w:spacing w:line="360" w:lineRule="auto"/>
        <w:rPr>
          <w:rFonts w:ascii="宋体" w:hAnsi="宋体"/>
          <w:sz w:val="24"/>
        </w:rPr>
      </w:pPr>
      <w:r>
        <w:rPr>
          <w:rFonts w:hint="eastAsia" w:ascii="宋体" w:hAnsi="宋体"/>
          <w:sz w:val="24"/>
        </w:rPr>
        <w:t>委托代理人：                                     委托代理人：</w:t>
      </w:r>
    </w:p>
    <w:p w14:paraId="10E1E505">
      <w:pPr>
        <w:spacing w:line="360" w:lineRule="auto"/>
        <w:rPr>
          <w:rFonts w:ascii="宋体" w:hAnsi="宋体"/>
          <w:sz w:val="24"/>
        </w:rPr>
      </w:pPr>
      <w:r>
        <w:rPr>
          <w:rFonts w:hint="eastAsia" w:ascii="宋体" w:hAnsi="宋体"/>
          <w:sz w:val="24"/>
        </w:rPr>
        <w:t>联系电话：                                       联系电话：</w:t>
      </w:r>
    </w:p>
    <w:p w14:paraId="1C21E666">
      <w:pPr>
        <w:spacing w:line="360" w:lineRule="auto"/>
        <w:rPr>
          <w:rFonts w:ascii="宋体" w:hAnsi="宋体"/>
          <w:sz w:val="24"/>
        </w:rPr>
      </w:pPr>
      <w:r>
        <w:rPr>
          <w:rFonts w:hint="eastAsia" w:ascii="宋体" w:hAnsi="宋体"/>
          <w:sz w:val="24"/>
        </w:rPr>
        <w:t>开户银行：                                       开户银行：</w:t>
      </w:r>
    </w:p>
    <w:p w14:paraId="4995D4C9">
      <w:pPr>
        <w:spacing w:line="360" w:lineRule="auto"/>
        <w:rPr>
          <w:rFonts w:ascii="宋体" w:hAnsi="宋体"/>
          <w:sz w:val="24"/>
        </w:rPr>
      </w:pPr>
      <w:r>
        <w:rPr>
          <w:rFonts w:hint="eastAsia" w:ascii="宋体" w:hAnsi="宋体"/>
          <w:sz w:val="24"/>
        </w:rPr>
        <w:t>账号：                                           账号：</w:t>
      </w:r>
    </w:p>
    <w:p w14:paraId="227817F3">
      <w:pPr>
        <w:spacing w:line="360" w:lineRule="auto"/>
        <w:rPr>
          <w:rFonts w:ascii="宋体" w:hAnsi="宋体"/>
          <w:sz w:val="24"/>
        </w:rPr>
      </w:pPr>
      <w:r>
        <w:rPr>
          <w:rFonts w:hint="eastAsia" w:ascii="宋体" w:hAnsi="宋体"/>
          <w:sz w:val="24"/>
        </w:rPr>
        <w:t>地址及邮编：                                     地址及邮编：</w:t>
      </w:r>
    </w:p>
    <w:p w14:paraId="61AF33AC">
      <w:pPr>
        <w:spacing w:line="360" w:lineRule="auto"/>
        <w:rPr>
          <w:rFonts w:ascii="宋体" w:hAnsi="宋体"/>
          <w:sz w:val="24"/>
        </w:rPr>
      </w:pPr>
    </w:p>
    <w:p w14:paraId="65AB53CE">
      <w:pPr>
        <w:spacing w:line="360" w:lineRule="auto"/>
        <w:ind w:firstLine="4920" w:firstLineChars="2050"/>
        <w:rPr>
          <w:rFonts w:ascii="宋体" w:hAnsi="宋体"/>
          <w:sz w:val="24"/>
        </w:rPr>
      </w:pPr>
      <w:r>
        <w:rPr>
          <w:rFonts w:hint="eastAsia" w:ascii="宋体" w:hAnsi="宋体"/>
          <w:sz w:val="24"/>
        </w:rPr>
        <w:t>签订时间：    年   月    日</w:t>
      </w:r>
    </w:p>
    <w:p w14:paraId="40C29658">
      <w:pPr>
        <w:autoSpaceDE w:val="0"/>
        <w:autoSpaceDN w:val="0"/>
        <w:adjustRightInd w:val="0"/>
        <w:spacing w:line="360" w:lineRule="auto"/>
        <w:rPr>
          <w:rFonts w:ascii="宋体" w:hAnsi="宋体"/>
          <w:b/>
          <w:kern w:val="0"/>
          <w:sz w:val="30"/>
        </w:rPr>
      </w:pPr>
    </w:p>
    <w:p w14:paraId="402175A9">
      <w:pPr>
        <w:spacing w:line="360" w:lineRule="auto"/>
        <w:rPr>
          <w:rFonts w:asciiTheme="minorEastAsia" w:hAnsiTheme="minorEastAsia" w:eastAsiaTheme="minorEastAsia"/>
          <w:sz w:val="24"/>
        </w:rPr>
      </w:pPr>
    </w:p>
    <w:p w14:paraId="1FE516C9">
      <w:pPr>
        <w:spacing w:line="360" w:lineRule="auto"/>
        <w:jc w:val="center"/>
        <w:rPr>
          <w:rFonts w:asciiTheme="majorEastAsia" w:hAnsiTheme="majorEastAsia" w:eastAsiaTheme="majorEastAsia"/>
          <w:b/>
          <w:sz w:val="36"/>
        </w:rPr>
      </w:pPr>
      <w:r>
        <w:rPr>
          <w:rFonts w:hint="eastAsia" w:asciiTheme="majorEastAsia" w:hAnsiTheme="majorEastAsia" w:eastAsiaTheme="majorEastAsia"/>
          <w:b/>
          <w:sz w:val="36"/>
        </w:rPr>
        <w:t>专用条款</w:t>
      </w:r>
    </w:p>
    <w:p w14:paraId="1DEC2200">
      <w:pPr>
        <w:spacing w:line="360" w:lineRule="auto"/>
        <w:jc w:val="left"/>
        <w:rPr>
          <w:rFonts w:asciiTheme="majorEastAsia" w:hAnsiTheme="majorEastAsia" w:eastAsiaTheme="majorEastAsia"/>
          <w:sz w:val="28"/>
          <w:szCs w:val="28"/>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14:paraId="1097B281">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14:paraId="796093D3">
      <w:pPr>
        <w:spacing w:line="360" w:lineRule="auto"/>
        <w:jc w:val="center"/>
        <w:rPr>
          <w:rFonts w:asciiTheme="minorEastAsia" w:hAnsiTheme="minorEastAsia" w:eastAsiaTheme="minorEastAsia"/>
          <w:b/>
          <w:sz w:val="36"/>
          <w:szCs w:val="36"/>
        </w:rPr>
      </w:pPr>
      <w:bookmarkStart w:id="40" w:name="_Toc5481_WPSOffice_Level1"/>
      <w:r>
        <w:rPr>
          <w:rFonts w:hint="eastAsia" w:asciiTheme="minorEastAsia" w:hAnsiTheme="minorEastAsia" w:eastAsiaTheme="minorEastAsia"/>
          <w:b/>
          <w:sz w:val="36"/>
          <w:szCs w:val="36"/>
        </w:rPr>
        <w:t>第六章 投标文件格式</w:t>
      </w:r>
      <w:bookmarkEnd w:id="40"/>
    </w:p>
    <w:p w14:paraId="5299B407">
      <w:pPr>
        <w:pStyle w:val="5"/>
        <w:numPr>
          <w:ilvl w:val="0"/>
          <w:numId w:val="0"/>
        </w:numPr>
        <w:ind w:left="425" w:leftChars="0"/>
        <w:jc w:val="both"/>
      </w:pPr>
    </w:p>
    <w:p w14:paraId="4497D132">
      <w:pPr>
        <w:jc w:val="center"/>
        <w:rPr>
          <w:sz w:val="52"/>
          <w:szCs w:val="52"/>
        </w:rPr>
      </w:pPr>
      <w:bookmarkStart w:id="41" w:name="_Toc19093_WPSOffice_Level1"/>
      <w:bookmarkStart w:id="42" w:name="_Toc4956_WPSOffice_Level1"/>
      <w:bookmarkStart w:id="43" w:name="_Toc32372_WPSOffice_Level1"/>
      <w:r>
        <w:rPr>
          <w:rFonts w:hint="eastAsia"/>
          <w:sz w:val="52"/>
          <w:szCs w:val="52"/>
        </w:rPr>
        <w:t>项目名称</w:t>
      </w:r>
      <w:bookmarkEnd w:id="41"/>
      <w:bookmarkEnd w:id="42"/>
      <w:bookmarkEnd w:id="43"/>
    </w:p>
    <w:p w14:paraId="2E190948">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2B96B302">
      <w:pPr>
        <w:pStyle w:val="22"/>
      </w:pPr>
    </w:p>
    <w:p w14:paraId="367F6CDB">
      <w:pPr>
        <w:jc w:val="center"/>
        <w:rPr>
          <w:sz w:val="84"/>
          <w:szCs w:val="84"/>
          <w:lang w:val="zh-CN"/>
        </w:rPr>
      </w:pPr>
      <w:r>
        <w:rPr>
          <w:rFonts w:hint="eastAsia"/>
          <w:sz w:val="84"/>
          <w:szCs w:val="84"/>
          <w:lang w:val="zh-CN"/>
        </w:rPr>
        <w:t>投</w:t>
      </w:r>
    </w:p>
    <w:p w14:paraId="0D10FEBD">
      <w:pPr>
        <w:jc w:val="center"/>
        <w:rPr>
          <w:sz w:val="84"/>
          <w:szCs w:val="84"/>
          <w:lang w:val="zh-CN"/>
        </w:rPr>
      </w:pPr>
      <w:r>
        <w:rPr>
          <w:rFonts w:hint="eastAsia"/>
          <w:sz w:val="84"/>
          <w:szCs w:val="84"/>
          <w:lang w:val="zh-CN"/>
        </w:rPr>
        <w:t>标</w:t>
      </w:r>
    </w:p>
    <w:p w14:paraId="5607C8EE">
      <w:pPr>
        <w:jc w:val="center"/>
        <w:rPr>
          <w:sz w:val="84"/>
          <w:szCs w:val="84"/>
        </w:rPr>
      </w:pPr>
      <w:r>
        <w:rPr>
          <w:rFonts w:hint="eastAsia"/>
          <w:sz w:val="84"/>
          <w:szCs w:val="84"/>
          <w:lang w:val="zh-CN"/>
        </w:rPr>
        <w:t>文</w:t>
      </w:r>
    </w:p>
    <w:p w14:paraId="342D1642">
      <w:pPr>
        <w:jc w:val="center"/>
        <w:rPr>
          <w:sz w:val="84"/>
          <w:szCs w:val="84"/>
          <w:lang w:val="zh-CN"/>
        </w:rPr>
      </w:pPr>
      <w:r>
        <w:rPr>
          <w:rFonts w:hint="eastAsia"/>
          <w:sz w:val="84"/>
          <w:szCs w:val="84"/>
          <w:lang w:val="zh-CN"/>
        </w:rPr>
        <w:t>件</w:t>
      </w:r>
    </w:p>
    <w:p w14:paraId="5D8CF5A9">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14:paraId="57017D1B">
      <w:pPr>
        <w:pStyle w:val="22"/>
      </w:pPr>
    </w:p>
    <w:p w14:paraId="5DE52549">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14:paraId="5C508121">
      <w:pPr>
        <w:spacing w:line="360" w:lineRule="auto"/>
        <w:ind w:right="532" w:firstLine="640" w:firstLineChars="200"/>
        <w:rPr>
          <w:rFonts w:ascii="宋体" w:hAnsi="宋体"/>
          <w:sz w:val="32"/>
          <w:szCs w:val="32"/>
        </w:rPr>
      </w:pPr>
      <w:r>
        <w:rPr>
          <w:rFonts w:hint="eastAsia" w:ascii="宋体" w:hAnsi="宋体"/>
          <w:sz w:val="32"/>
          <w:szCs w:val="32"/>
        </w:rPr>
        <w:t>地    址：</w:t>
      </w:r>
    </w:p>
    <w:p w14:paraId="291EE915">
      <w:pPr>
        <w:spacing w:line="360" w:lineRule="auto"/>
        <w:ind w:right="532" w:firstLine="640" w:firstLineChars="200"/>
        <w:rPr>
          <w:rFonts w:ascii="宋体" w:hAnsi="宋体"/>
          <w:sz w:val="32"/>
          <w:szCs w:val="32"/>
        </w:rPr>
      </w:pPr>
      <w:r>
        <w:rPr>
          <w:rFonts w:hint="eastAsia" w:ascii="宋体" w:hAnsi="宋体"/>
          <w:sz w:val="32"/>
          <w:szCs w:val="32"/>
        </w:rPr>
        <w:t>时    间：</w:t>
      </w:r>
    </w:p>
    <w:p w14:paraId="793429F4">
      <w:pPr>
        <w:snapToGrid w:val="0"/>
        <w:spacing w:before="50" w:after="50" w:line="360" w:lineRule="auto"/>
        <w:rPr>
          <w:rFonts w:ascii="仿宋_GB2312" w:hAnsi="宋体" w:eastAsia="仿宋_GB2312"/>
          <w:b/>
          <w:sz w:val="36"/>
          <w:szCs w:val="36"/>
        </w:rPr>
      </w:pPr>
    </w:p>
    <w:p w14:paraId="688F37D1">
      <w:pPr>
        <w:pStyle w:val="9"/>
        <w:rPr>
          <w:rFonts w:ascii="仿宋_GB2312" w:hAnsi="宋体" w:eastAsia="仿宋_GB2312"/>
          <w:b/>
          <w:sz w:val="36"/>
          <w:szCs w:val="36"/>
        </w:rPr>
      </w:pPr>
    </w:p>
    <w:p w14:paraId="77223C8E">
      <w:pPr>
        <w:pStyle w:val="9"/>
        <w:rPr>
          <w:rFonts w:ascii="仿宋_GB2312" w:hAnsi="宋体" w:eastAsia="仿宋_GB2312"/>
          <w:b/>
          <w:sz w:val="36"/>
          <w:szCs w:val="36"/>
        </w:rPr>
      </w:pPr>
    </w:p>
    <w:p w14:paraId="6687886F">
      <w:pPr>
        <w:pStyle w:val="9"/>
        <w:rPr>
          <w:rFonts w:ascii="仿宋_GB2312" w:hAnsi="宋体" w:eastAsia="仿宋_GB2312"/>
          <w:b/>
          <w:sz w:val="36"/>
          <w:szCs w:val="36"/>
        </w:rPr>
      </w:pPr>
    </w:p>
    <w:p w14:paraId="387B5913">
      <w:pPr>
        <w:pStyle w:val="9"/>
        <w:rPr>
          <w:rFonts w:ascii="仿宋_GB2312" w:hAnsi="宋体" w:eastAsia="仿宋_GB2312"/>
          <w:b/>
          <w:sz w:val="36"/>
          <w:szCs w:val="36"/>
        </w:rPr>
      </w:pPr>
    </w:p>
    <w:p w14:paraId="65B889CF">
      <w:pPr>
        <w:spacing w:line="360" w:lineRule="auto"/>
        <w:jc w:val="center"/>
        <w:rPr>
          <w:b/>
          <w:bCs/>
          <w:sz w:val="32"/>
          <w:szCs w:val="40"/>
        </w:rPr>
      </w:pPr>
    </w:p>
    <w:p w14:paraId="244A6ABA">
      <w:pPr>
        <w:spacing w:line="360" w:lineRule="auto"/>
        <w:jc w:val="center"/>
        <w:rPr>
          <w:b/>
          <w:bCs/>
          <w:sz w:val="36"/>
          <w:szCs w:val="36"/>
        </w:rPr>
      </w:pPr>
      <w:r>
        <w:rPr>
          <w:rFonts w:hint="eastAsia"/>
          <w:b/>
          <w:bCs/>
          <w:sz w:val="36"/>
          <w:szCs w:val="36"/>
        </w:rPr>
        <w:t>资格证明文件目录</w:t>
      </w:r>
    </w:p>
    <w:p w14:paraId="611B1D7B">
      <w:pPr>
        <w:spacing w:line="360" w:lineRule="auto"/>
        <w:ind w:firstLine="560" w:firstLineChars="200"/>
        <w:rPr>
          <w:sz w:val="28"/>
          <w:szCs w:val="36"/>
        </w:rPr>
      </w:pPr>
    </w:p>
    <w:p w14:paraId="298F7255">
      <w:pPr>
        <w:numPr>
          <w:ilvl w:val="0"/>
          <w:numId w:val="11"/>
        </w:numPr>
        <w:spacing w:line="360" w:lineRule="auto"/>
        <w:ind w:hanging="5"/>
        <w:rPr>
          <w:rFonts w:hint="eastAsia" w:ascii="Times New Roman" w:hAnsi="Times New Roman" w:eastAsia="宋体" w:cs="Times New Roman"/>
          <w:sz w:val="28"/>
          <w:szCs w:val="36"/>
          <w:lang w:eastAsia="zh-CN"/>
        </w:rPr>
      </w:pPr>
      <w:bookmarkStart w:id="44" w:name="_Toc12587_WPSOffice_Level1"/>
      <w:bookmarkStart w:id="45" w:name="_Toc27049_WPSOffice_Level1"/>
      <w:bookmarkStart w:id="46" w:name="_Toc29616_WPSOffice_Level1"/>
      <w:bookmarkStart w:id="47" w:name="_Toc32100_WPSOffice_Level1"/>
      <w:r>
        <w:rPr>
          <w:rFonts w:hint="eastAsia"/>
          <w:sz w:val="28"/>
          <w:szCs w:val="36"/>
        </w:rPr>
        <w:t>投</w:t>
      </w:r>
      <w:r>
        <w:rPr>
          <w:rFonts w:hint="eastAsia" w:ascii="Times New Roman" w:hAnsi="Times New Roman" w:eastAsia="宋体" w:cs="Times New Roman"/>
          <w:sz w:val="28"/>
          <w:szCs w:val="36"/>
          <w:lang w:eastAsia="zh-CN"/>
        </w:rPr>
        <w:t>标声明书（</w:t>
      </w:r>
      <w:r>
        <w:rPr>
          <w:rFonts w:hint="eastAsia" w:ascii="Times New Roman" w:hAnsi="Times New Roman" w:eastAsia="宋体" w:cs="Times New Roman"/>
          <w:sz w:val="28"/>
          <w:szCs w:val="36"/>
          <w:lang w:val="en-US" w:eastAsia="zh-CN"/>
        </w:rPr>
        <w:t>格式见</w:t>
      </w:r>
      <w:r>
        <w:rPr>
          <w:rFonts w:hint="eastAsia" w:ascii="Times New Roman" w:hAnsi="Times New Roman" w:eastAsia="宋体" w:cs="Times New Roman"/>
          <w:sz w:val="28"/>
          <w:szCs w:val="36"/>
          <w:lang w:eastAsia="zh-CN"/>
        </w:rPr>
        <w:t>附件</w:t>
      </w:r>
      <w:r>
        <w:rPr>
          <w:rFonts w:hint="eastAsia" w:ascii="Times New Roman" w:hAnsi="Times New Roman" w:eastAsia="宋体" w:cs="Times New Roman"/>
          <w:sz w:val="28"/>
          <w:szCs w:val="36"/>
          <w:lang w:val="en-US" w:eastAsia="zh-CN"/>
        </w:rPr>
        <w:t>1</w:t>
      </w:r>
      <w:r>
        <w:rPr>
          <w:rFonts w:hint="eastAsia" w:ascii="Times New Roman" w:hAnsi="Times New Roman" w:eastAsia="宋体" w:cs="Times New Roman"/>
          <w:sz w:val="28"/>
          <w:szCs w:val="36"/>
          <w:lang w:eastAsia="zh-CN"/>
        </w:rPr>
        <w:t>）</w:t>
      </w:r>
      <w:bookmarkEnd w:id="44"/>
      <w:bookmarkEnd w:id="45"/>
    </w:p>
    <w:p w14:paraId="07AC15FC">
      <w:pPr>
        <w:numPr>
          <w:ilvl w:val="0"/>
          <w:numId w:val="11"/>
        </w:numPr>
        <w:spacing w:line="360" w:lineRule="auto"/>
        <w:ind w:hanging="5"/>
        <w:rPr>
          <w:rFonts w:hint="eastAsia" w:ascii="Times New Roman" w:hAnsi="Times New Roman" w:eastAsia="宋体" w:cs="Times New Roman"/>
          <w:sz w:val="28"/>
          <w:szCs w:val="36"/>
          <w:lang w:eastAsia="zh-CN"/>
        </w:rPr>
      </w:pPr>
      <w:bookmarkStart w:id="48" w:name="_Toc25574_WPSOffice_Level1"/>
      <w:bookmarkStart w:id="49" w:name="_Toc28306_WPSOffice_Level1"/>
      <w:r>
        <w:rPr>
          <w:rFonts w:hint="eastAsia" w:ascii="Times New Roman" w:hAnsi="Times New Roman" w:eastAsia="宋体" w:cs="Times New Roman"/>
          <w:sz w:val="28"/>
          <w:szCs w:val="36"/>
          <w:lang w:val="en-US" w:eastAsia="zh-CN"/>
        </w:rPr>
        <w:t>资格承诺函及营业执照（格式见附件2）</w:t>
      </w:r>
    </w:p>
    <w:p w14:paraId="7052AB89">
      <w:pPr>
        <w:numPr>
          <w:ilvl w:val="0"/>
          <w:numId w:val="11"/>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lang w:eastAsia="zh-CN"/>
        </w:rPr>
        <w:t>授权</w:t>
      </w:r>
      <w:r>
        <w:rPr>
          <w:rFonts w:hint="eastAsia" w:ascii="Times New Roman" w:hAnsi="Times New Roman" w:eastAsia="宋体" w:cs="Times New Roman"/>
          <w:sz w:val="28"/>
          <w:szCs w:val="36"/>
        </w:rPr>
        <w:t>委托书</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rPr>
        <w:t>以非联合体形式投标的提供，格式见附件3-1</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rPr>
        <w:t>或法定代表人身份证明（法定代表人代表投标人投标的提供，格式见附件3-2）或联合</w:t>
      </w:r>
      <w:r>
        <w:rPr>
          <w:rFonts w:hint="eastAsia" w:ascii="Times New Roman" w:hAnsi="Times New Roman" w:eastAsia="宋体" w:cs="Times New Roman"/>
          <w:sz w:val="28"/>
          <w:szCs w:val="36"/>
          <w:lang w:val="en-US" w:eastAsia="zh-CN"/>
        </w:rPr>
        <w:t>体</w:t>
      </w:r>
      <w:r>
        <w:rPr>
          <w:rFonts w:hint="eastAsia" w:ascii="Times New Roman" w:hAnsi="Times New Roman" w:eastAsia="宋体" w:cs="Times New Roman"/>
          <w:sz w:val="28"/>
          <w:szCs w:val="36"/>
        </w:rPr>
        <w:t>授权委托书（以联合体形式投标的提供，格式见附件5）</w:t>
      </w:r>
    </w:p>
    <w:bookmarkEnd w:id="48"/>
    <w:bookmarkEnd w:id="49"/>
    <w:p w14:paraId="0B6D7DBF">
      <w:pPr>
        <w:numPr>
          <w:ilvl w:val="0"/>
          <w:numId w:val="11"/>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rPr>
        <w:t>联合体共同投标协议书（</w:t>
      </w:r>
      <w:r>
        <w:rPr>
          <w:rFonts w:hint="eastAsia" w:ascii="Times New Roman" w:hAnsi="Times New Roman" w:eastAsia="宋体" w:cs="Times New Roman"/>
          <w:sz w:val="28"/>
          <w:szCs w:val="36"/>
          <w:lang w:val="en-US" w:eastAsia="zh-CN"/>
        </w:rPr>
        <w:t>以</w:t>
      </w:r>
      <w:r>
        <w:rPr>
          <w:rFonts w:hint="eastAsia" w:ascii="Times New Roman" w:hAnsi="Times New Roman" w:eastAsia="宋体" w:cs="Times New Roman"/>
          <w:sz w:val="28"/>
          <w:szCs w:val="36"/>
          <w:lang w:eastAsia="zh-CN"/>
        </w:rPr>
        <w:t>联合体</w:t>
      </w:r>
      <w:r>
        <w:rPr>
          <w:rFonts w:hint="eastAsia" w:ascii="Times New Roman" w:hAnsi="Times New Roman" w:eastAsia="宋体" w:cs="Times New Roman"/>
          <w:sz w:val="28"/>
          <w:szCs w:val="36"/>
          <w:lang w:val="en-US" w:eastAsia="zh-CN"/>
        </w:rPr>
        <w:t>形式</w:t>
      </w:r>
      <w:r>
        <w:rPr>
          <w:rFonts w:hint="eastAsia" w:ascii="Times New Roman" w:hAnsi="Times New Roman" w:eastAsia="宋体" w:cs="Times New Roman"/>
          <w:sz w:val="28"/>
          <w:szCs w:val="36"/>
          <w:lang w:eastAsia="zh-CN"/>
        </w:rPr>
        <w:t>投标</w:t>
      </w:r>
      <w:r>
        <w:rPr>
          <w:rFonts w:hint="eastAsia" w:ascii="Times New Roman" w:hAnsi="Times New Roman" w:eastAsia="宋体" w:cs="Times New Roman"/>
          <w:sz w:val="28"/>
          <w:szCs w:val="36"/>
          <w:lang w:val="en-US" w:eastAsia="zh-CN"/>
        </w:rPr>
        <w:t>的须</w:t>
      </w:r>
      <w:r>
        <w:rPr>
          <w:rFonts w:hint="eastAsia" w:ascii="Times New Roman" w:hAnsi="Times New Roman" w:eastAsia="宋体" w:cs="Times New Roman"/>
          <w:sz w:val="28"/>
          <w:szCs w:val="36"/>
          <w:lang w:eastAsia="zh-CN"/>
        </w:rPr>
        <w:t>提供，</w:t>
      </w:r>
      <w:r>
        <w:rPr>
          <w:rFonts w:hint="eastAsia" w:ascii="Times New Roman" w:hAnsi="Times New Roman" w:eastAsia="宋体" w:cs="Times New Roman"/>
          <w:sz w:val="28"/>
          <w:szCs w:val="36"/>
          <w:lang w:val="en-US" w:eastAsia="zh-CN"/>
        </w:rPr>
        <w:t>格式见附件4</w:t>
      </w:r>
      <w:r>
        <w:rPr>
          <w:rFonts w:hint="eastAsia" w:ascii="Times New Roman" w:hAnsi="Times New Roman" w:eastAsia="宋体" w:cs="Times New Roman"/>
          <w:sz w:val="28"/>
          <w:szCs w:val="36"/>
        </w:rPr>
        <w:t>）</w:t>
      </w:r>
    </w:p>
    <w:p w14:paraId="5A3701AF">
      <w:pPr>
        <w:numPr>
          <w:ilvl w:val="0"/>
          <w:numId w:val="11"/>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lang w:val="en-US" w:eastAsia="zh-CN"/>
        </w:rPr>
        <w:t>分包意向协议书</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lang w:val="en-US" w:eastAsia="zh-CN"/>
        </w:rPr>
        <w:t>以分包方式履行合同的须提供，格式见附件6</w:t>
      </w:r>
      <w:r>
        <w:rPr>
          <w:rFonts w:hint="eastAsia" w:ascii="Times New Roman" w:hAnsi="Times New Roman" w:eastAsia="宋体" w:cs="Times New Roman"/>
          <w:sz w:val="28"/>
          <w:szCs w:val="36"/>
        </w:rPr>
        <w:t>）</w:t>
      </w:r>
    </w:p>
    <w:bookmarkEnd w:id="46"/>
    <w:bookmarkEnd w:id="47"/>
    <w:p w14:paraId="54DF035B">
      <w:pPr>
        <w:numPr>
          <w:ilvl w:val="0"/>
          <w:numId w:val="11"/>
        </w:numPr>
        <w:spacing w:line="360" w:lineRule="auto"/>
        <w:ind w:hanging="5"/>
        <w:rPr>
          <w:rFonts w:hint="eastAsia" w:ascii="Times New Roman" w:hAnsi="Times New Roman" w:eastAsia="宋体" w:cs="Times New Roman"/>
          <w:sz w:val="28"/>
          <w:szCs w:val="36"/>
        </w:rPr>
      </w:pPr>
      <w:bookmarkStart w:id="50" w:name="_Toc14150_WPSOffice_Level1"/>
      <w:bookmarkStart w:id="51" w:name="_Toc4587_WPSOffice_Level1"/>
      <w:r>
        <w:rPr>
          <w:rFonts w:hint="eastAsia" w:ascii="Times New Roman" w:hAnsi="Times New Roman" w:eastAsia="宋体" w:cs="Times New Roman"/>
          <w:sz w:val="28"/>
          <w:szCs w:val="36"/>
        </w:rPr>
        <w:t>本项目要求的特定资质证书</w:t>
      </w:r>
      <w:bookmarkEnd w:id="50"/>
      <w:bookmarkEnd w:id="51"/>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lang w:val="en-US" w:eastAsia="zh-CN"/>
        </w:rPr>
        <w:t>若有，须提供</w:t>
      </w:r>
      <w:r>
        <w:rPr>
          <w:rFonts w:hint="eastAsia" w:ascii="Times New Roman" w:hAnsi="Times New Roman" w:eastAsia="宋体" w:cs="Times New Roman"/>
          <w:sz w:val="28"/>
          <w:szCs w:val="36"/>
        </w:rPr>
        <w:t>有效的资质</w:t>
      </w:r>
      <w:r>
        <w:rPr>
          <w:rFonts w:hint="eastAsia" w:ascii="Times New Roman" w:hAnsi="Times New Roman" w:eastAsia="宋体" w:cs="Times New Roman"/>
          <w:sz w:val="28"/>
          <w:szCs w:val="36"/>
          <w:lang w:val="en-US" w:eastAsia="zh-CN"/>
        </w:rPr>
        <w:t>扫描</w:t>
      </w:r>
      <w:r>
        <w:rPr>
          <w:rFonts w:hint="eastAsia" w:ascii="Times New Roman" w:hAnsi="Times New Roman" w:eastAsia="宋体" w:cs="Times New Roman"/>
          <w:sz w:val="28"/>
          <w:szCs w:val="36"/>
        </w:rPr>
        <w:t>件并加盖公司公章</w:t>
      </w:r>
      <w:r>
        <w:rPr>
          <w:rFonts w:hint="eastAsia" w:ascii="Times New Roman" w:hAnsi="Times New Roman" w:eastAsia="宋体" w:cs="Times New Roman"/>
          <w:sz w:val="28"/>
          <w:szCs w:val="36"/>
          <w:lang w:eastAsia="zh-CN"/>
        </w:rPr>
        <w:t>）</w:t>
      </w:r>
    </w:p>
    <w:p w14:paraId="0D61792B">
      <w:pPr>
        <w:spacing w:line="360" w:lineRule="auto"/>
        <w:rPr>
          <w:rFonts w:ascii="宋体" w:hAnsi="宋体"/>
          <w:b/>
          <w:sz w:val="28"/>
        </w:rPr>
      </w:pPr>
    </w:p>
    <w:p w14:paraId="05CDEEF9">
      <w:pPr>
        <w:spacing w:line="360" w:lineRule="auto"/>
        <w:ind w:left="420"/>
        <w:rPr>
          <w:rFonts w:ascii="宋体" w:hAnsi="宋体"/>
          <w:b/>
          <w:sz w:val="28"/>
        </w:rPr>
      </w:pPr>
    </w:p>
    <w:p w14:paraId="5C6B58E8">
      <w:pPr>
        <w:pStyle w:val="9"/>
        <w:ind w:left="0" w:leftChars="0" w:firstLine="0" w:firstLineChars="0"/>
        <w:rPr>
          <w:rFonts w:ascii="宋体" w:hAnsi="宋体"/>
          <w:b/>
          <w:sz w:val="28"/>
        </w:rPr>
      </w:pPr>
    </w:p>
    <w:p w14:paraId="1670204F">
      <w:pPr>
        <w:pStyle w:val="9"/>
        <w:rPr>
          <w:rFonts w:ascii="宋体" w:hAnsi="宋体"/>
          <w:b/>
          <w:sz w:val="28"/>
        </w:rPr>
      </w:pPr>
    </w:p>
    <w:p w14:paraId="703E01A8">
      <w:pPr>
        <w:rPr>
          <w:rFonts w:hint="eastAsia" w:ascii="宋体" w:hAnsi="宋体"/>
          <w:b/>
          <w:sz w:val="28"/>
        </w:rPr>
      </w:pPr>
      <w:r>
        <w:rPr>
          <w:rFonts w:hint="eastAsia" w:ascii="宋体" w:hAnsi="宋体"/>
          <w:b/>
          <w:sz w:val="28"/>
        </w:rPr>
        <w:br w:type="page"/>
      </w:r>
    </w:p>
    <w:p w14:paraId="385A678A">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14:paraId="7557CFC4">
      <w:pPr>
        <w:adjustRightInd w:val="0"/>
        <w:snapToGrid w:val="0"/>
        <w:spacing w:line="312" w:lineRule="auto"/>
        <w:ind w:right="480"/>
        <w:jc w:val="center"/>
        <w:rPr>
          <w:rFonts w:ascii="宋体" w:hAnsi="宋体"/>
          <w:b/>
          <w:kern w:val="0"/>
          <w:sz w:val="32"/>
          <w:szCs w:val="32"/>
          <w:lang w:val="zh-CN"/>
        </w:rPr>
      </w:pPr>
      <w:bookmarkStart w:id="52" w:name="_Toc31708_WPSOffice_Level1"/>
      <w:bookmarkStart w:id="53" w:name="_Toc30723_WPSOffice_Level1"/>
      <w:r>
        <w:rPr>
          <w:rFonts w:hint="eastAsia" w:ascii="宋体" w:hAnsi="宋体"/>
          <w:b/>
          <w:kern w:val="0"/>
          <w:sz w:val="32"/>
          <w:szCs w:val="32"/>
          <w:lang w:val="zh-CN"/>
        </w:rPr>
        <w:t>投标声明书</w:t>
      </w:r>
      <w:bookmarkEnd w:id="52"/>
      <w:bookmarkEnd w:id="53"/>
    </w:p>
    <w:p w14:paraId="081E89F4">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14:paraId="64FBC208">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r>
        <w:rPr>
          <w:rFonts w:hint="eastAsia" w:ascii="宋体" w:hAnsi="宋体" w:cs="宋体"/>
          <w:kern w:val="0"/>
          <w:sz w:val="24"/>
          <w:lang w:eastAsia="zh-CN"/>
        </w:rPr>
        <w:t>：（</w:t>
      </w:r>
      <w:r>
        <w:rPr>
          <w:rFonts w:hint="eastAsia" w:ascii="宋体" w:hAnsi="宋体" w:cs="宋体"/>
          <w:kern w:val="0"/>
          <w:sz w:val="24"/>
          <w:u w:val="single"/>
        </w:rPr>
        <w:t xml:space="preserve"> </w:t>
      </w:r>
      <w:r>
        <w:rPr>
          <w:rFonts w:hint="eastAsia" w:ascii="宋体" w:hAnsi="宋体" w:cs="宋体"/>
          <w:kern w:val="0"/>
          <w:sz w:val="24"/>
          <w:u w:val="single"/>
          <w:lang w:val="en-US" w:eastAsia="zh-CN"/>
        </w:rPr>
        <w:t>地址</w:t>
      </w:r>
      <w:r>
        <w:rPr>
          <w:rFonts w:hint="eastAsia" w:ascii="宋体" w:hAnsi="宋体" w:cs="宋体"/>
          <w:kern w:val="0"/>
          <w:sz w:val="24"/>
          <w:u w:val="single"/>
        </w:rPr>
        <w:t xml:space="preserve"> </w:t>
      </w:r>
      <w:r>
        <w:rPr>
          <w:rFonts w:hint="eastAsia" w:ascii="宋体" w:hAnsi="宋体" w:cs="宋体"/>
          <w:kern w:val="0"/>
          <w:sz w:val="24"/>
          <w:lang w:eastAsia="zh-CN"/>
        </w:rPr>
        <w:t>）</w:t>
      </w:r>
      <w:r>
        <w:rPr>
          <w:rFonts w:hint="eastAsia" w:ascii="宋体" w:hAnsi="宋体" w:cs="宋体"/>
          <w:kern w:val="0"/>
          <w:sz w:val="24"/>
        </w:rPr>
        <w:t>。</w:t>
      </w:r>
    </w:p>
    <w:p w14:paraId="69AE3409">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cs="宋体"/>
          <w:kern w:val="0"/>
          <w:sz w:val="24"/>
        </w:rPr>
        <w:t>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）的</w:t>
      </w:r>
      <w:r>
        <w:rPr>
          <w:rFonts w:hint="eastAsia" w:ascii="宋体" w:hAnsi="宋体" w:cs="宋体"/>
          <w:kern w:val="0"/>
          <w:sz w:val="24"/>
          <w:highlight w:val="none"/>
          <w:lang w:val="en-US" w:eastAsia="zh-CN"/>
        </w:rPr>
        <w:t>政府采购活动</w:t>
      </w:r>
      <w:r>
        <w:rPr>
          <w:rFonts w:hint="eastAsia" w:ascii="宋体" w:hAnsi="宋体" w:cs="宋体"/>
          <w:kern w:val="0"/>
          <w:sz w:val="24"/>
        </w:rPr>
        <w:t>，为此，我</w:t>
      </w:r>
      <w:r>
        <w:rPr>
          <w:rFonts w:hint="eastAsia" w:ascii="宋体" w:hAnsi="宋体" w:cs="宋体"/>
          <w:kern w:val="0"/>
          <w:sz w:val="24"/>
          <w:lang w:val="en-US" w:eastAsia="zh-CN"/>
        </w:rPr>
        <w:t>方</w:t>
      </w:r>
      <w:r>
        <w:rPr>
          <w:rFonts w:hint="eastAsia" w:ascii="宋体" w:hAnsi="宋体" w:cs="宋体"/>
          <w:kern w:val="0"/>
          <w:sz w:val="24"/>
        </w:rPr>
        <w:t>就本次投标有关事项郑重声明如下：</w:t>
      </w:r>
    </w:p>
    <w:p w14:paraId="0AE70441">
      <w:pPr>
        <w:numPr>
          <w:ilvl w:val="0"/>
          <w:numId w:val="12"/>
        </w:numPr>
        <w:snapToGrid w:val="0"/>
        <w:spacing w:line="360" w:lineRule="auto"/>
        <w:ind w:left="5" w:firstLine="415"/>
        <w:rPr>
          <w:rFonts w:hint="eastAsia" w:ascii="宋体" w:hAnsi="宋体" w:cs="宋体"/>
          <w:kern w:val="0"/>
          <w:sz w:val="24"/>
        </w:rPr>
      </w:pP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cs="宋体"/>
          <w:kern w:val="0"/>
          <w:sz w:val="24"/>
        </w:rPr>
        <w:t>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w:t>
      </w:r>
      <w:r>
        <w:rPr>
          <w:rFonts w:hint="eastAsia" w:ascii="宋体" w:hAnsi="宋体" w:cs="宋体"/>
          <w:kern w:val="0"/>
          <w:sz w:val="24"/>
        </w:rPr>
        <w:t>没有存在排斥潜在投标人的内容，我方对招标文件的所有内容没有任何异议，不申请澄清和质疑。</w:t>
      </w:r>
    </w:p>
    <w:p w14:paraId="55D543B2">
      <w:pPr>
        <w:numPr>
          <w:ilvl w:val="0"/>
          <w:numId w:val="12"/>
        </w:numPr>
        <w:snapToGrid w:val="0"/>
        <w:spacing w:line="360" w:lineRule="auto"/>
        <w:ind w:left="5" w:firstLine="415"/>
        <w:rPr>
          <w:rFonts w:hint="eastAsia" w:ascii="宋体" w:hAnsi="宋体" w:eastAsia="宋体" w:cs="宋体"/>
          <w:kern w:val="0"/>
          <w:sz w:val="24"/>
        </w:rPr>
      </w:pP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cs="宋体"/>
          <w:kern w:val="0"/>
          <w:sz w:val="24"/>
        </w:rPr>
        <w:t>不是</w:t>
      </w:r>
      <w:r>
        <w:rPr>
          <w:rFonts w:hint="eastAsia" w:ascii="宋体" w:hAnsi="宋体" w:eastAsia="宋体" w:cs="宋体"/>
          <w:kern w:val="0"/>
          <w:sz w:val="24"/>
        </w:rPr>
        <w:t>采购人的附属机构；在获知本项目采购信息后，与采购人聘请的为此项目提供咨询服务的公司及其附属机构没有任何联系。</w:t>
      </w:r>
    </w:p>
    <w:p w14:paraId="624E6B8F">
      <w:pPr>
        <w:numPr>
          <w:ilvl w:val="0"/>
          <w:numId w:val="12"/>
        </w:numPr>
        <w:snapToGrid w:val="0"/>
        <w:spacing w:line="360" w:lineRule="auto"/>
        <w:ind w:left="5" w:firstLine="415"/>
        <w:rPr>
          <w:rFonts w:hint="eastAsia" w:ascii="宋体" w:hAnsi="宋体" w:eastAsia="宋体" w:cs="宋体"/>
          <w:kern w:val="0"/>
          <w:sz w:val="24"/>
        </w:rPr>
      </w:pPr>
      <w:r>
        <w:rPr>
          <w:rFonts w:hint="eastAsia" w:ascii="宋体" w:hAnsi="宋体" w:eastAsia="宋体" w:cs="宋体"/>
          <w:kern w:val="0"/>
          <w:sz w:val="24"/>
        </w:rPr>
        <w:t>投标文件自开标日起有效期为90天。</w:t>
      </w:r>
    </w:p>
    <w:p w14:paraId="0FF45F7C">
      <w:pPr>
        <w:numPr>
          <w:ilvl w:val="0"/>
          <w:numId w:val="12"/>
        </w:numPr>
        <w:snapToGrid w:val="0"/>
        <w:spacing w:line="360" w:lineRule="auto"/>
        <w:ind w:left="5" w:firstLine="415"/>
        <w:rPr>
          <w:rFonts w:ascii="宋体" w:hAnsi="宋体"/>
          <w:kern w:val="0"/>
          <w:sz w:val="24"/>
          <w:lang w:val="af-ZA"/>
        </w:rPr>
      </w:pPr>
      <w:r>
        <w:rPr>
          <w:rFonts w:hint="eastAsia" w:ascii="宋体" w:hAnsi="宋体" w:eastAsia="宋体" w:cs="宋体"/>
          <w:kern w:val="0"/>
          <w:sz w:val="24"/>
        </w:rPr>
        <w:t>我</w:t>
      </w:r>
      <w:r>
        <w:rPr>
          <w:rFonts w:hint="eastAsia" w:ascii="宋体" w:hAnsi="宋体" w:eastAsia="宋体" w:cs="宋体"/>
          <w:kern w:val="0"/>
          <w:sz w:val="24"/>
          <w:lang w:val="en-US" w:eastAsia="zh-CN"/>
        </w:rPr>
        <w:t>方</w:t>
      </w:r>
      <w:r>
        <w:rPr>
          <w:rFonts w:hint="eastAsia" w:ascii="宋体" w:hAnsi="宋体" w:eastAsia="宋体" w:cs="宋体"/>
          <w:kern w:val="0"/>
          <w:sz w:val="24"/>
        </w:rPr>
        <w:t>保证，</w:t>
      </w:r>
      <w:r>
        <w:rPr>
          <w:rFonts w:hint="eastAsia" w:ascii="宋体" w:hAnsi="宋体" w:eastAsia="宋体" w:cs="宋体"/>
          <w:kern w:val="0"/>
          <w:sz w:val="24"/>
          <w:lang w:val="af-ZA"/>
        </w:rPr>
        <w:t>采</w:t>
      </w:r>
      <w:r>
        <w:rPr>
          <w:rFonts w:hint="eastAsia" w:ascii="宋体" w:hAnsi="宋体" w:cs="宋体"/>
          <w:kern w:val="0"/>
          <w:sz w:val="24"/>
          <w:lang w:val="af-ZA"/>
        </w:rPr>
        <w:t>购人在中华人</w:t>
      </w:r>
      <w:r>
        <w:rPr>
          <w:rFonts w:hint="eastAsia" w:ascii="宋体" w:hAnsi="宋体"/>
          <w:kern w:val="0"/>
          <w:sz w:val="24"/>
          <w:lang w:val="af-ZA"/>
        </w:rPr>
        <w:t>民共和国境内使用</w:t>
      </w: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33757EC0">
      <w:pPr>
        <w:numPr>
          <w:ilvl w:val="0"/>
          <w:numId w:val="12"/>
        </w:numPr>
        <w:snapToGrid w:val="0"/>
        <w:spacing w:line="360" w:lineRule="auto"/>
        <w:ind w:left="5" w:firstLine="415"/>
        <w:rPr>
          <w:rFonts w:hint="eastAsia" w:ascii="宋体" w:hAnsi="宋体" w:cs="宋体"/>
          <w:kern w:val="0"/>
          <w:sz w:val="24"/>
          <w:lang w:val="af-ZA" w:eastAsia="zh-CN"/>
        </w:rPr>
      </w:pPr>
      <w:r>
        <w:rPr>
          <w:rFonts w:hint="eastAsia" w:ascii="宋体" w:hAnsi="宋体" w:cs="宋体"/>
          <w:kern w:val="0"/>
          <w:sz w:val="24"/>
          <w:lang w:val="af-ZA"/>
        </w:rPr>
        <w:t>我</w:t>
      </w:r>
      <w:r>
        <w:rPr>
          <w:rFonts w:hint="eastAsia" w:ascii="宋体" w:hAnsi="宋体" w:cs="宋体"/>
          <w:kern w:val="0"/>
          <w:sz w:val="24"/>
          <w:lang w:val="en-US" w:eastAsia="zh-CN"/>
        </w:rPr>
        <w:t>方</w:t>
      </w:r>
      <w:r>
        <w:rPr>
          <w:rFonts w:hint="eastAsia" w:ascii="宋体" w:hAnsi="宋体" w:cs="宋体"/>
          <w:kern w:val="0"/>
          <w:sz w:val="24"/>
          <w:lang w:val="af-ZA"/>
        </w:rPr>
        <w:t>严格履行政府采购合同，不降低合同约定的产品质量和服务，不擅自变更、中止、终止合同，或拒绝履行合同义务。</w:t>
      </w:r>
    </w:p>
    <w:p w14:paraId="6B64F0E1">
      <w:pPr>
        <w:numPr>
          <w:ilvl w:val="0"/>
          <w:numId w:val="12"/>
        </w:numPr>
        <w:snapToGrid w:val="0"/>
        <w:spacing w:line="360" w:lineRule="auto"/>
        <w:ind w:left="5" w:firstLine="415"/>
        <w:rPr>
          <w:rFonts w:ascii="宋体" w:hAnsi="宋体"/>
          <w:sz w:val="24"/>
        </w:rPr>
      </w:pPr>
      <w:r>
        <w:rPr>
          <w:rFonts w:hint="eastAsia" w:ascii="宋体" w:hAnsi="宋体" w:cs="宋体"/>
          <w:kern w:val="0"/>
          <w:sz w:val="24"/>
          <w:lang w:val="af-ZA"/>
        </w:rPr>
        <w:t>以上事项如有虚假或隐瞒，我</w:t>
      </w:r>
      <w:r>
        <w:rPr>
          <w:rFonts w:hint="eastAsia" w:ascii="宋体" w:hAnsi="宋体" w:cs="宋体"/>
          <w:kern w:val="0"/>
          <w:sz w:val="24"/>
          <w:lang w:val="zh-CN"/>
        </w:rPr>
        <w:t>公司</w:t>
      </w:r>
      <w:r>
        <w:rPr>
          <w:rFonts w:hint="eastAsia" w:ascii="宋体" w:hAnsi="宋体" w:cs="宋体"/>
          <w:kern w:val="0"/>
          <w:sz w:val="24"/>
          <w:lang w:val="af-ZA"/>
        </w:rPr>
        <w:t>愿意承担一切后果，并不再寻求任何旨在减轻或免除法律责任的辩</w:t>
      </w:r>
      <w:r>
        <w:rPr>
          <w:rFonts w:hint="eastAsia" w:ascii="宋体" w:hAnsi="宋体"/>
          <w:sz w:val="24"/>
        </w:rPr>
        <w:t>解。</w:t>
      </w:r>
    </w:p>
    <w:p w14:paraId="2DA0433F">
      <w:pPr>
        <w:pStyle w:val="22"/>
        <w:ind w:left="0" w:leftChars="0" w:firstLine="0" w:firstLineChars="0"/>
        <w:rPr>
          <w:rFonts w:hint="eastAsia"/>
          <w:lang w:val="en-US" w:eastAsia="zh-CN"/>
        </w:rPr>
      </w:pPr>
    </w:p>
    <w:p w14:paraId="4E748FD3">
      <w:pPr>
        <w:pStyle w:val="22"/>
        <w:ind w:left="0" w:leftChars="0" w:firstLine="0" w:firstLineChars="0"/>
        <w:rPr>
          <w:rFonts w:hint="eastAsia"/>
          <w:lang w:val="en-US" w:eastAsia="zh-CN"/>
        </w:rPr>
      </w:pPr>
    </w:p>
    <w:p w14:paraId="1DCCC87F">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14:paraId="3B56A06A">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lang w:val="en-US" w:eastAsia="zh-CN"/>
        </w:rPr>
        <w:t xml:space="preserve">  </w:t>
      </w:r>
      <w:r>
        <w:rPr>
          <w:rFonts w:hint="eastAsia" w:ascii="宋体" w:hAnsi="宋体" w:cs="仿宋_GB2312"/>
          <w:kern w:val="0"/>
          <w:sz w:val="24"/>
          <w:lang w:val="zh-CN"/>
        </w:rPr>
        <w:t xml:space="preserve">年 </w:t>
      </w:r>
      <w:r>
        <w:rPr>
          <w:rFonts w:hint="eastAsia" w:ascii="宋体" w:hAnsi="宋体" w:cstheme="minorBidi"/>
          <w:sz w:val="24"/>
          <w:lang w:val="en-US" w:eastAsia="zh-CN"/>
        </w:rPr>
        <w:t xml:space="preserve">  </w:t>
      </w:r>
      <w:r>
        <w:rPr>
          <w:rFonts w:hint="eastAsia" w:ascii="宋体" w:hAnsi="宋体" w:cs="仿宋_GB2312"/>
          <w:kern w:val="0"/>
          <w:sz w:val="24"/>
          <w:lang w:val="zh-CN"/>
        </w:rPr>
        <w:t xml:space="preserve"> 月 </w:t>
      </w:r>
      <w:r>
        <w:rPr>
          <w:rFonts w:hint="eastAsia" w:ascii="宋体" w:hAnsi="宋体" w:cstheme="minorBidi"/>
          <w:sz w:val="24"/>
          <w:lang w:val="en-US" w:eastAsia="zh-CN"/>
        </w:rPr>
        <w:t xml:space="preserve">  </w:t>
      </w:r>
      <w:r>
        <w:rPr>
          <w:rFonts w:hint="eastAsia" w:ascii="宋体" w:hAnsi="宋体" w:cs="仿宋_GB2312"/>
          <w:kern w:val="0"/>
          <w:sz w:val="24"/>
          <w:lang w:val="zh-CN"/>
        </w:rPr>
        <w:t>日</w:t>
      </w:r>
    </w:p>
    <w:p w14:paraId="23CDCCC3">
      <w:pPr>
        <w:rPr>
          <w:rFonts w:ascii="宋体" w:hAnsi="宋体"/>
          <w:b/>
          <w:sz w:val="28"/>
        </w:rPr>
      </w:pPr>
      <w:r>
        <w:rPr>
          <w:rFonts w:hint="eastAsia" w:ascii="宋体" w:hAnsi="宋体" w:eastAsia="宋体" w:cs="宋体"/>
          <w:b/>
          <w:bCs/>
          <w:kern w:val="0"/>
          <w:sz w:val="24"/>
          <w:lang w:val="en-US" w:eastAsia="zh-CN"/>
        </w:rPr>
        <w:t>（编制说明：投标人为联合体的，联合体各方均须提供本声明书，否则投标无效。）</w:t>
      </w:r>
    </w:p>
    <w:p w14:paraId="154BC937">
      <w:pPr>
        <w:rPr>
          <w:rFonts w:hint="eastAsia" w:ascii="宋体" w:hAnsi="宋体"/>
          <w:b/>
          <w:sz w:val="28"/>
        </w:rPr>
      </w:pPr>
      <w:r>
        <w:rPr>
          <w:rFonts w:hint="eastAsia" w:ascii="宋体" w:hAnsi="宋体"/>
          <w:b/>
          <w:sz w:val="28"/>
        </w:rPr>
        <w:br w:type="page"/>
      </w:r>
    </w:p>
    <w:p w14:paraId="065A1F6B">
      <w:pPr>
        <w:pStyle w:val="9"/>
        <w:ind w:left="0" w:leftChars="0" w:firstLine="0" w:firstLineChars="0"/>
        <w:jc w:val="left"/>
        <w:rPr>
          <w:rFonts w:hint="eastAsia" w:ascii="宋体" w:hAnsi="宋体"/>
          <w:b/>
          <w:sz w:val="28"/>
          <w:lang w:val="en-US" w:eastAsia="zh-CN"/>
        </w:rPr>
      </w:pPr>
      <w:r>
        <w:rPr>
          <w:rFonts w:hint="eastAsia" w:ascii="宋体" w:hAnsi="宋体"/>
          <w:b/>
          <w:sz w:val="28"/>
        </w:rPr>
        <w:t>附件</w:t>
      </w:r>
      <w:r>
        <w:rPr>
          <w:rFonts w:hint="eastAsia" w:ascii="宋体" w:hAnsi="宋体"/>
          <w:b/>
          <w:sz w:val="28"/>
          <w:lang w:val="en-US" w:eastAsia="zh-CN"/>
        </w:rPr>
        <w:t>2</w:t>
      </w:r>
    </w:p>
    <w:p w14:paraId="0FE36C18">
      <w:pPr>
        <w:pStyle w:val="9"/>
        <w:jc w:val="center"/>
        <w:rPr>
          <w:rFonts w:hint="eastAsia" w:cs="Times New Roman"/>
          <w:kern w:val="0"/>
          <w:sz w:val="24"/>
          <w:szCs w:val="24"/>
          <w:lang w:val="en-US" w:eastAsia="zh-CN"/>
        </w:rPr>
      </w:pPr>
      <w:r>
        <w:rPr>
          <w:rFonts w:hint="eastAsia" w:ascii="宋体" w:hAnsi="宋体" w:cs="宋体"/>
          <w:b/>
          <w:bCs/>
          <w:color w:val="auto"/>
          <w:sz w:val="32"/>
          <w:szCs w:val="32"/>
          <w:u w:val="none"/>
          <w:lang w:val="en-US" w:eastAsia="zh-CN"/>
        </w:rPr>
        <w:t>资格承诺函</w:t>
      </w:r>
    </w:p>
    <w:p w14:paraId="319D435E">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u w:val="single"/>
        </w:rPr>
        <w:t>：</w:t>
      </w:r>
    </w:p>
    <w:p w14:paraId="012D74AC">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我</w:t>
      </w:r>
      <w:r>
        <w:rPr>
          <w:rFonts w:hint="eastAsia" w:ascii="宋体" w:hAnsi="宋体" w:eastAsia="宋体" w:cs="宋体"/>
          <w:kern w:val="0"/>
          <w:sz w:val="24"/>
          <w:lang w:val="en-US" w:eastAsia="zh-CN"/>
        </w:rPr>
        <w:t>方</w:t>
      </w:r>
      <w:r>
        <w:rPr>
          <w:rFonts w:hint="eastAsia" w:ascii="宋体" w:hAnsi="宋体" w:cs="宋体"/>
          <w:kern w:val="0"/>
          <w:sz w:val="24"/>
        </w:rPr>
        <w:t>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）的</w:t>
      </w:r>
      <w:r>
        <w:rPr>
          <w:rFonts w:hint="eastAsia" w:ascii="宋体" w:hAnsi="宋体" w:cs="宋体"/>
          <w:kern w:val="0"/>
          <w:sz w:val="24"/>
          <w:lang w:val="en-US" w:eastAsia="zh-CN"/>
        </w:rPr>
        <w:t>政府采购活动</w:t>
      </w:r>
      <w:r>
        <w:rPr>
          <w:rFonts w:hint="eastAsia" w:ascii="宋体" w:hAnsi="宋体" w:cs="宋体"/>
          <w:kern w:val="0"/>
          <w:sz w:val="24"/>
        </w:rPr>
        <w:t>，为此，就本次投标有关事项</w:t>
      </w:r>
      <w:r>
        <w:rPr>
          <w:rFonts w:hint="eastAsia" w:ascii="宋体" w:hAnsi="宋体" w:cs="宋体"/>
          <w:kern w:val="0"/>
          <w:sz w:val="24"/>
          <w:lang w:val="en-US" w:eastAsia="zh-CN"/>
        </w:rPr>
        <w:t>承诺</w:t>
      </w:r>
      <w:r>
        <w:rPr>
          <w:rFonts w:hint="eastAsia" w:ascii="宋体" w:hAnsi="宋体" w:cs="宋体"/>
          <w:kern w:val="0"/>
          <w:sz w:val="24"/>
        </w:rPr>
        <w:t>如下：</w:t>
      </w:r>
    </w:p>
    <w:p w14:paraId="7188DA84">
      <w:pPr>
        <w:snapToGrid w:val="0"/>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（一）我方已经具备参与政府采购活动的资格条件：</w:t>
      </w:r>
    </w:p>
    <w:p w14:paraId="125F6EDA">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具有独立承担民事责任的能力（</w:t>
      </w:r>
      <w:r>
        <w:rPr>
          <w:rFonts w:hint="eastAsia" w:asciiTheme="minorEastAsia" w:hAnsiTheme="minorEastAsia" w:eastAsiaTheme="minorEastAsia" w:cstheme="minorEastAsia"/>
          <w:b/>
          <w:color w:val="000000" w:themeColor="text1"/>
          <w:kern w:val="0"/>
          <w:sz w:val="24"/>
          <w:u w:val="single"/>
          <w14:textFill>
            <w14:solidFill>
              <w14:schemeClr w14:val="tx1"/>
            </w14:solidFill>
          </w14:textFill>
        </w:rPr>
        <w:t>后附营业执照</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p>
    <w:p w14:paraId="78054237">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具有良好的商业信誉和健全的财务会计制度；</w:t>
      </w:r>
    </w:p>
    <w:p w14:paraId="25E5502F">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具有履行本项目合同所必需的设备和专业技术能力；</w:t>
      </w:r>
    </w:p>
    <w:p w14:paraId="6500D2D1">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有依法缴纳税收和社会保障资金的良好记录；</w:t>
      </w:r>
    </w:p>
    <w:p w14:paraId="64D0AE60">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5</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在参加本次政府采购活动前三年内，经营活动中没有重大违法记录</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14FDDBF1">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符合法律、行政法规规定的其他条件；</w:t>
      </w:r>
    </w:p>
    <w:p w14:paraId="5A4E5F44">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我方在投标文件递交前，未被“信用中国”（www.creditchina.gov.cn）、“中国政府采购网”（www.ccgp.gov.cn）列入失信被执行人名单、重大税收违法案件当事人名单、政府采购严重违法失信行为记录名单（我方的信用信息记录以采购人或采购代理机构统一查询的结果为准）。</w:t>
      </w:r>
    </w:p>
    <w:p w14:paraId="2D5C21F0">
      <w:p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（三）不存在以下情况：</w:t>
      </w:r>
    </w:p>
    <w:p w14:paraId="03118696">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1.单位负责人为同一人或者存在直接控股、管理关系的不同供应商，同时参加本项目投标</w:t>
      </w:r>
      <w:r>
        <w:rPr>
          <w:rFonts w:hint="eastAsia" w:ascii="宋体" w:hAnsi="宋体" w:cs="宋体"/>
          <w:kern w:val="0"/>
          <w:sz w:val="24"/>
          <w:lang w:eastAsia="zh-CN"/>
        </w:rPr>
        <w:t>；</w:t>
      </w:r>
    </w:p>
    <w:p w14:paraId="4EE5ECBF">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2.为本项目提供整体设计、规范编制或者项目管理、监理、检测等服务的供应商，再参与本项目投标</w:t>
      </w:r>
      <w:r>
        <w:rPr>
          <w:rFonts w:hint="eastAsia" w:ascii="宋体" w:hAnsi="宋体" w:cs="宋体"/>
          <w:kern w:val="0"/>
          <w:sz w:val="24"/>
          <w:lang w:eastAsia="zh-CN"/>
        </w:rPr>
        <w:t>。</w:t>
      </w:r>
    </w:p>
    <w:p w14:paraId="3CAD676A">
      <w:pPr>
        <w:pStyle w:val="9"/>
        <w:rPr>
          <w:rFonts w:hint="eastAsia" w:ascii="宋体" w:hAnsi="宋体" w:cs="宋体"/>
          <w:kern w:val="0"/>
          <w:sz w:val="24"/>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四</w:t>
      </w:r>
      <w:r>
        <w:rPr>
          <w:rFonts w:hint="eastAsia" w:ascii="宋体" w:hAnsi="宋体" w:cs="宋体"/>
          <w:kern w:val="0"/>
          <w:sz w:val="24"/>
          <w:u w:val="non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投标人认为需要承诺的其他内容</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p>
    <w:p w14:paraId="44D6C0DD">
      <w:pPr>
        <w:ind w:firstLine="420" w:firstLineChars="0"/>
        <w:rPr>
          <w:rFonts w:hint="eastAsia" w:ascii="宋体" w:hAnsi="宋体" w:cs="宋体"/>
          <w:kern w:val="0"/>
          <w:sz w:val="24"/>
          <w:lang w:val="en-US" w:eastAsia="zh-CN"/>
        </w:rPr>
      </w:pPr>
    </w:p>
    <w:p w14:paraId="7E1D36F3">
      <w:pPr>
        <w:ind w:firstLine="420" w:firstLineChars="0"/>
        <w:rPr>
          <w:rFonts w:hint="default" w:eastAsia="宋体"/>
          <w:lang w:val="en-US" w:eastAsia="zh-CN"/>
        </w:rPr>
      </w:pPr>
      <w:r>
        <w:rPr>
          <w:rFonts w:hint="eastAsia" w:ascii="宋体" w:hAnsi="宋体" w:cs="宋体"/>
          <w:kern w:val="0"/>
          <w:sz w:val="24"/>
          <w:lang w:val="en-US" w:eastAsia="zh-CN"/>
        </w:rPr>
        <w:t>我</w:t>
      </w:r>
      <w:r>
        <w:rPr>
          <w:rFonts w:hint="eastAsia" w:ascii="宋体" w:hAnsi="宋体" w:eastAsia="宋体" w:cs="宋体"/>
          <w:kern w:val="0"/>
          <w:sz w:val="24"/>
          <w:lang w:val="en-US" w:eastAsia="zh-CN"/>
        </w:rPr>
        <w:t>方</w:t>
      </w:r>
      <w:r>
        <w:rPr>
          <w:rFonts w:hint="eastAsia" w:ascii="宋体" w:hAnsi="宋体" w:cs="宋体"/>
          <w:kern w:val="0"/>
          <w:sz w:val="24"/>
          <w:lang w:val="en-US" w:eastAsia="zh-CN"/>
        </w:rPr>
        <w:t>对上述承诺内容的真实性负责。如有虚假，将依法承担相应责任。</w:t>
      </w:r>
    </w:p>
    <w:p w14:paraId="1235CB3D"/>
    <w:p w14:paraId="594EBA59">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14:paraId="1D215CC9">
      <w:pPr>
        <w:adjustRightInd w:val="0"/>
        <w:snapToGrid w:val="0"/>
        <w:spacing w:line="360" w:lineRule="auto"/>
        <w:ind w:left="0" w:leftChars="0" w:firstLine="4838" w:firstLineChars="2016"/>
        <w:jc w:val="both"/>
      </w:pPr>
      <w:r>
        <w:rPr>
          <w:rFonts w:hint="eastAsia" w:ascii="宋体" w:hAnsi="宋体" w:cs="仿宋_GB2312"/>
          <w:kern w:val="0"/>
          <w:sz w:val="24"/>
          <w:lang w:val="zh-CN"/>
        </w:rPr>
        <w:t>日期：</w:t>
      </w:r>
      <w:r>
        <w:rPr>
          <w:rFonts w:hint="eastAsia" w:ascii="宋体" w:hAnsi="宋体" w:cstheme="minorBidi"/>
          <w:sz w:val="24"/>
          <w:lang w:val="en-US" w:eastAsia="zh-CN"/>
        </w:rPr>
        <w:t xml:space="preserve">  </w:t>
      </w:r>
    </w:p>
    <w:p w14:paraId="1AC807CB">
      <w:pPr>
        <w:ind w:firstLine="420" w:firstLineChars="0"/>
        <w:rPr>
          <w:rFonts w:hint="eastAsia" w:ascii="宋体" w:hAnsi="宋体" w:eastAsia="宋体" w:cs="宋体"/>
          <w:b/>
          <w:bCs/>
          <w:kern w:val="0"/>
          <w:sz w:val="24"/>
          <w:lang w:val="en-US" w:eastAsia="zh-CN"/>
        </w:rPr>
      </w:pPr>
    </w:p>
    <w:p w14:paraId="2AAAD72D">
      <w:pPr>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（编制说明：投标人为联合体的，联合体各方均须提供本承诺函，否则投标无效。）</w:t>
      </w:r>
    </w:p>
    <w:tbl>
      <w:tblPr>
        <w:tblStyle w:val="23"/>
        <w:tblW w:w="0" w:type="auto"/>
        <w:tblInd w:w="108" w:type="dxa"/>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7F0D421E">
        <w:tblPrEx>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CellMar>
            <w:top w:w="0" w:type="dxa"/>
            <w:left w:w="108" w:type="dxa"/>
            <w:bottom w:w="0" w:type="dxa"/>
            <w:right w:w="108" w:type="dxa"/>
          </w:tblCellMar>
        </w:tblPrEx>
        <w:trPr>
          <w:trHeight w:val="10281" w:hRule="atLeast"/>
        </w:trPr>
        <w:tc>
          <w:tcPr>
            <w:tcW w:w="9037" w:type="dxa"/>
            <w:vAlign w:val="center"/>
          </w:tcPr>
          <w:p w14:paraId="4FC1D844">
            <w:pPr>
              <w:spacing w:before="840" w:beforeLines="350" w:line="360" w:lineRule="auto"/>
              <w:jc w:val="center"/>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b/>
                <w:bCs/>
                <w:color w:val="000000"/>
                <w:sz w:val="28"/>
                <w:u w:val="single"/>
              </w:rPr>
              <w:t>营业执照（或事业单位法人证书或执业许可证或自然人有效身份证明）</w:t>
            </w:r>
          </w:p>
          <w:p w14:paraId="70E1E199">
            <w:pPr>
              <w:spacing w:line="360" w:lineRule="auto"/>
              <w:jc w:val="center"/>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（提供</w:t>
            </w:r>
            <w:r>
              <w:rPr>
                <w:rFonts w:hint="eastAsia" w:asciiTheme="minorEastAsia" w:hAnsiTheme="minorEastAsia" w:eastAsiaTheme="minorEastAsia" w:cstheme="minorEastAsia"/>
                <w:color w:val="000000"/>
                <w:sz w:val="28"/>
                <w:lang w:val="en-US" w:eastAsia="zh-CN"/>
              </w:rPr>
              <w:t>扫描</w:t>
            </w:r>
            <w:r>
              <w:rPr>
                <w:rFonts w:hint="eastAsia" w:asciiTheme="minorEastAsia" w:hAnsiTheme="minorEastAsia" w:eastAsiaTheme="minorEastAsia" w:cstheme="minorEastAsia"/>
                <w:color w:val="000000"/>
                <w:sz w:val="28"/>
              </w:rPr>
              <w:t>件加盖投标</w:t>
            </w:r>
            <w:r>
              <w:rPr>
                <w:rFonts w:hint="eastAsia" w:asciiTheme="minorEastAsia" w:hAnsiTheme="minorEastAsia" w:eastAsiaTheme="minorEastAsia" w:cstheme="minorEastAsia"/>
                <w:color w:val="000000"/>
                <w:sz w:val="28"/>
                <w:lang w:val="en-US" w:eastAsia="zh-CN"/>
              </w:rPr>
              <w:t>人</w:t>
            </w:r>
            <w:r>
              <w:rPr>
                <w:rFonts w:hint="eastAsia" w:asciiTheme="minorEastAsia" w:hAnsiTheme="minorEastAsia" w:eastAsiaTheme="minorEastAsia" w:cstheme="minorEastAsia"/>
                <w:color w:val="000000"/>
                <w:sz w:val="28"/>
              </w:rPr>
              <w:t>公章）</w:t>
            </w:r>
          </w:p>
          <w:p w14:paraId="3D67E411">
            <w:pPr>
              <w:spacing w:line="360" w:lineRule="auto"/>
              <w:jc w:val="center"/>
              <w:rPr>
                <w:rFonts w:hint="eastAsia" w:asciiTheme="minorEastAsia" w:hAnsiTheme="minorEastAsia" w:eastAsiaTheme="minorEastAsia" w:cstheme="minorEastAsia"/>
                <w:color w:val="000000"/>
                <w:sz w:val="28"/>
              </w:rPr>
            </w:pPr>
          </w:p>
          <w:p w14:paraId="043A253C">
            <w:pPr>
              <w:spacing w:line="360" w:lineRule="auto"/>
              <w:rPr>
                <w:rFonts w:hint="eastAsia" w:asciiTheme="minorEastAsia" w:hAnsiTheme="minorEastAsia" w:eastAsiaTheme="minorEastAsia" w:cstheme="minorEastAsia"/>
                <w:color w:val="000000"/>
                <w:sz w:val="28"/>
              </w:rPr>
            </w:pPr>
          </w:p>
          <w:p w14:paraId="4F57F578">
            <w:pPr>
              <w:spacing w:line="360" w:lineRule="auto"/>
              <w:jc w:val="center"/>
              <w:rPr>
                <w:rFonts w:hint="eastAsia" w:asciiTheme="minorEastAsia" w:hAnsiTheme="minorEastAsia" w:eastAsiaTheme="minorEastAsia" w:cstheme="minorEastAsia"/>
                <w:color w:val="000000"/>
                <w:sz w:val="28"/>
              </w:rPr>
            </w:pPr>
          </w:p>
          <w:p w14:paraId="4FEA474F">
            <w:pPr>
              <w:spacing w:line="360" w:lineRule="auto"/>
              <w:jc w:val="center"/>
              <w:rPr>
                <w:rFonts w:hint="eastAsia" w:asciiTheme="minorEastAsia" w:hAnsiTheme="minorEastAsia" w:eastAsiaTheme="minorEastAsia" w:cstheme="minorEastAsia"/>
                <w:color w:val="000000"/>
                <w:sz w:val="28"/>
              </w:rPr>
            </w:pPr>
          </w:p>
          <w:p w14:paraId="3EB461FC">
            <w:pPr>
              <w:spacing w:line="360" w:lineRule="auto"/>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编制说明：</w:t>
            </w:r>
          </w:p>
          <w:p w14:paraId="3844A83C">
            <w:pPr>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1</w:t>
            </w:r>
            <w:r>
              <w:rPr>
                <w:rFonts w:hint="eastAsia" w:asciiTheme="minorEastAsia" w:hAnsiTheme="minorEastAsia" w:eastAsiaTheme="minorEastAsia" w:cstheme="minorEastAsia"/>
                <w:color w:val="000000"/>
                <w:sz w:val="24"/>
              </w:rPr>
              <w:t>.投标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为企业或个体工商户的，提供有效的“营业执照”；投标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为事业单位的，提供有效的“事业单位法人证书”；投标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为非企业专业服务机构的，提供执业许可证等证明文件；投标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为自然人（中国公民）的，提供个人有效身份证明文件。</w:t>
            </w:r>
          </w:p>
          <w:p w14:paraId="4DDC2585">
            <w:pPr>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w:t>
            </w:r>
            <w:r>
              <w:rPr>
                <w:rFonts w:hint="eastAsia" w:asciiTheme="minorEastAsia" w:hAnsiTheme="minorEastAsia" w:eastAsiaTheme="minorEastAsia" w:cstheme="minorEastAsia"/>
                <w:color w:val="000000"/>
                <w:sz w:val="24"/>
                <w:lang w:val="en-US" w:eastAsia="zh-CN"/>
              </w:rPr>
              <w:t>扫描</w:t>
            </w:r>
            <w:r>
              <w:rPr>
                <w:rFonts w:hint="eastAsia" w:asciiTheme="minorEastAsia" w:hAnsiTheme="minorEastAsia" w:eastAsiaTheme="minorEastAsia" w:cstheme="minorEastAsia"/>
                <w:color w:val="000000"/>
                <w:sz w:val="24"/>
              </w:rPr>
              <w:t>件加盖投标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公章），以证明其具备实际承担责任的能力和法定的缔结合同能力。</w:t>
            </w:r>
          </w:p>
          <w:p w14:paraId="54778F92">
            <w:pPr>
              <w:spacing w:line="360" w:lineRule="auto"/>
              <w:ind w:firstLine="482" w:firstLineChars="200"/>
              <w:jc w:val="left"/>
              <w:rPr>
                <w:rFonts w:eastAsia="华文中宋"/>
              </w:rPr>
            </w:pPr>
            <w:r>
              <w:rPr>
                <w:rFonts w:hint="eastAsia" w:asciiTheme="minorEastAsia" w:hAnsiTheme="minorEastAsia" w:eastAsiaTheme="minorEastAsia" w:cstheme="minorEastAsia"/>
                <w:b/>
                <w:bCs/>
                <w:color w:val="000000"/>
                <w:sz w:val="24"/>
                <w:lang w:val="en-US" w:eastAsia="zh-CN"/>
              </w:rPr>
              <w:t>3</w:t>
            </w:r>
            <w:r>
              <w:rPr>
                <w:rFonts w:hint="eastAsia" w:asciiTheme="minorEastAsia" w:hAnsiTheme="minorEastAsia" w:eastAsiaTheme="minorEastAsia" w:cstheme="minorEastAsia"/>
                <w:b/>
                <w:bCs/>
                <w:color w:val="000000"/>
                <w:sz w:val="24"/>
              </w:rPr>
              <w:t>.</w:t>
            </w:r>
            <w:r>
              <w:rPr>
                <w:rFonts w:hint="eastAsia" w:asciiTheme="minorEastAsia" w:hAnsiTheme="minorEastAsia" w:eastAsiaTheme="minorEastAsia" w:cstheme="minorEastAsia"/>
                <w:b/>
                <w:bCs/>
                <w:color w:val="000000"/>
                <w:sz w:val="24"/>
                <w:u w:val="single"/>
              </w:rPr>
              <w:t>投标</w:t>
            </w:r>
            <w:r>
              <w:rPr>
                <w:rFonts w:hint="eastAsia" w:asciiTheme="minorEastAsia" w:hAnsiTheme="minorEastAsia" w:eastAsiaTheme="minorEastAsia" w:cstheme="minorEastAsia"/>
                <w:b/>
                <w:bCs/>
                <w:color w:val="000000"/>
                <w:sz w:val="24"/>
                <w:u w:val="single"/>
                <w:lang w:val="en-US" w:eastAsia="zh-CN"/>
              </w:rPr>
              <w:t>人</w:t>
            </w:r>
            <w:r>
              <w:rPr>
                <w:rFonts w:hint="eastAsia" w:asciiTheme="minorEastAsia" w:hAnsiTheme="minorEastAsia" w:eastAsiaTheme="minorEastAsia" w:cstheme="minorEastAsia"/>
                <w:b/>
                <w:bCs/>
                <w:color w:val="000000"/>
                <w:sz w:val="24"/>
                <w:u w:val="single"/>
              </w:rPr>
              <w:t>为联合体的，联合体各方均须提供。</w:t>
            </w:r>
          </w:p>
        </w:tc>
      </w:tr>
    </w:tbl>
    <w:p w14:paraId="413558C4">
      <w:pPr>
        <w:rPr>
          <w:rFonts w:hint="default" w:ascii="宋体" w:eastAsia="宋体"/>
          <w:b/>
          <w:sz w:val="30"/>
          <w:szCs w:val="30"/>
          <w:lang w:val="en-US" w:eastAsia="zh-CN"/>
        </w:rPr>
      </w:pPr>
      <w:r>
        <w:rPr>
          <w:rFonts w:hint="default" w:ascii="宋体" w:eastAsia="宋体"/>
          <w:b/>
          <w:sz w:val="30"/>
          <w:szCs w:val="30"/>
          <w:lang w:val="en-US" w:eastAsia="zh-CN"/>
        </w:rPr>
        <w:br w:type="page"/>
      </w:r>
    </w:p>
    <w:p w14:paraId="4C71CA56">
      <w:pPr>
        <w:pStyle w:val="9"/>
        <w:ind w:left="0" w:leftChars="0" w:firstLine="0" w:firstLineChars="0"/>
        <w:jc w:val="left"/>
        <w:rPr>
          <w:rFonts w:hint="default" w:ascii="宋体" w:hAnsi="宋体"/>
          <w:b/>
          <w:sz w:val="28"/>
          <w:lang w:val="en-US" w:eastAsia="zh-CN"/>
        </w:rPr>
      </w:pPr>
      <w:r>
        <w:rPr>
          <w:rFonts w:hint="eastAsia" w:ascii="宋体" w:hAnsi="宋体"/>
          <w:b/>
          <w:sz w:val="28"/>
        </w:rPr>
        <w:t>附件</w:t>
      </w:r>
      <w:r>
        <w:rPr>
          <w:rFonts w:hint="eastAsia" w:ascii="宋体" w:hAnsi="宋体"/>
          <w:b/>
          <w:sz w:val="28"/>
          <w:lang w:val="en-US" w:eastAsia="zh-CN"/>
        </w:rPr>
        <w:t>3-1</w:t>
      </w:r>
    </w:p>
    <w:p w14:paraId="55080E74">
      <w:pPr>
        <w:adjustRightInd w:val="0"/>
        <w:snapToGrid w:val="0"/>
        <w:spacing w:line="360" w:lineRule="auto"/>
        <w:ind w:right="480"/>
        <w:rPr>
          <w:rFonts w:hint="default" w:ascii="宋体" w:eastAsia="宋体"/>
          <w:b/>
          <w:sz w:val="30"/>
          <w:szCs w:val="30"/>
          <w:lang w:val="en-US" w:eastAsia="zh-CN"/>
        </w:rPr>
      </w:pPr>
    </w:p>
    <w:p w14:paraId="68ECACA2">
      <w:pPr>
        <w:spacing w:line="360" w:lineRule="auto"/>
        <w:ind w:firstLine="321" w:firstLineChars="100"/>
        <w:jc w:val="center"/>
        <w:rPr>
          <w:rFonts w:hAnsi="宋体"/>
          <w:b/>
          <w:sz w:val="32"/>
          <w:szCs w:val="32"/>
          <w:u w:val="single"/>
        </w:rPr>
      </w:pPr>
      <w:bookmarkStart w:id="54" w:name="_Toc6870_WPSOffice_Level1"/>
      <w:bookmarkStart w:id="55" w:name="_Toc24373_WPSOffice_Level1"/>
      <w:r>
        <w:rPr>
          <w:b/>
          <w:sz w:val="32"/>
          <w:szCs w:val="32"/>
        </w:rPr>
        <w:t>授权</w:t>
      </w:r>
      <w:r>
        <w:rPr>
          <w:rFonts w:hint="eastAsia"/>
          <w:b/>
          <w:sz w:val="32"/>
          <w:szCs w:val="32"/>
        </w:rPr>
        <w:t>委托</w:t>
      </w:r>
      <w:r>
        <w:rPr>
          <w:b/>
          <w:sz w:val="32"/>
          <w:szCs w:val="32"/>
        </w:rPr>
        <w:t>书</w:t>
      </w:r>
      <w:bookmarkEnd w:id="54"/>
      <w:bookmarkEnd w:id="55"/>
    </w:p>
    <w:p w14:paraId="5F330D8C">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14:paraId="18792C59">
      <w:pPr>
        <w:pStyle w:val="14"/>
        <w:spacing w:line="360" w:lineRule="auto"/>
        <w:ind w:firstLine="480" w:firstLineChars="200"/>
        <w:rPr>
          <w:rFonts w:hAnsi="宋体"/>
          <w:color w:val="auto"/>
          <w:sz w:val="24"/>
        </w:rPr>
      </w:pPr>
      <w:r>
        <w:rPr>
          <w:rFonts w:hAnsi="宋体"/>
          <w:sz w:val="24"/>
          <w:u w:val="single"/>
        </w:rPr>
        <w:t xml:space="preserve">  （投标人全称）  </w:t>
      </w:r>
      <w:r>
        <w:rPr>
          <w:rFonts w:hAnsi="宋体"/>
          <w:sz w:val="24"/>
        </w:rPr>
        <w:t>法定代表人</w:t>
      </w:r>
      <w:r>
        <w:rPr>
          <w:rFonts w:hint="eastAsia" w:ascii="Arial" w:hAnsi="Arial" w:cs="Arial"/>
          <w:color w:val="auto"/>
          <w:sz w:val="24"/>
          <w:lang w:val="en-US" w:eastAsia="zh-CN"/>
        </w:rPr>
        <w:t>/</w:t>
      </w:r>
      <w:r>
        <w:rPr>
          <w:rFonts w:hint="eastAsia" w:ascii="Arial" w:hAnsi="Arial" w:cs="Arial"/>
          <w:color w:val="auto"/>
          <w:sz w:val="24"/>
        </w:rPr>
        <w:t>单位负责人</w:t>
      </w:r>
      <w:r>
        <w:rPr>
          <w:rFonts w:hAnsi="宋体"/>
          <w:color w:val="auto"/>
          <w:sz w:val="24"/>
          <w:u w:val="single"/>
        </w:rPr>
        <w:tab/>
      </w:r>
      <w:r>
        <w:rPr>
          <w:rFonts w:hAnsi="宋体"/>
          <w:color w:val="auto"/>
          <w:sz w:val="24"/>
          <w:u w:val="single"/>
        </w:rPr>
        <w:t>（法定代表</w:t>
      </w:r>
      <w:r>
        <w:rPr>
          <w:rFonts w:hint="eastAsia" w:hAnsi="宋体"/>
          <w:color w:val="auto"/>
          <w:sz w:val="24"/>
          <w:u w:val="single"/>
        </w:rPr>
        <w:t>人</w:t>
      </w:r>
      <w:r>
        <w:rPr>
          <w:rFonts w:hint="eastAsia" w:ascii="Arial" w:hAnsi="Arial" w:cs="Arial"/>
          <w:color w:val="auto"/>
          <w:sz w:val="24"/>
          <w:u w:val="single"/>
        </w:rPr>
        <w:t>或单位负责人</w:t>
      </w:r>
      <w:r>
        <w:rPr>
          <w:rFonts w:hAnsi="宋体"/>
          <w:color w:val="auto"/>
          <w:sz w:val="24"/>
          <w:u w:val="single"/>
        </w:rPr>
        <w:t xml:space="preserve">姓名） </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ascii="宋体" w:hAnsi="宋体" w:cs="宋体"/>
          <w:color w:val="auto"/>
          <w:kern w:val="0"/>
          <w:sz w:val="24"/>
        </w:rPr>
        <w:t>（</w:t>
      </w:r>
      <w:r>
        <w:rPr>
          <w:rFonts w:hint="eastAsia" w:ascii="宋体" w:hAnsi="宋体" w:cs="宋体"/>
          <w:color w:val="auto"/>
          <w:kern w:val="0"/>
          <w:sz w:val="24"/>
          <w:u w:val="single"/>
        </w:rPr>
        <w:t>招标项目名称</w:t>
      </w:r>
      <w:r>
        <w:rPr>
          <w:rFonts w:hint="eastAsia" w:ascii="宋体" w:hAnsi="宋体" w:cs="宋体"/>
          <w:color w:val="auto"/>
          <w:kern w:val="0"/>
          <w:sz w:val="24"/>
        </w:rPr>
        <w:t>）（编号为</w:t>
      </w:r>
      <w:r>
        <w:rPr>
          <w:rFonts w:hint="eastAsia" w:ascii="宋体" w:hAnsi="宋体" w:cs="宋体"/>
          <w:color w:val="auto"/>
          <w:kern w:val="0"/>
          <w:sz w:val="24"/>
          <w:lang w:eastAsia="zh-CN"/>
        </w:rPr>
        <w:t>：</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w:t>
      </w:r>
      <w:r>
        <w:rPr>
          <w:rFonts w:hAnsi="宋体"/>
          <w:color w:val="auto"/>
          <w:sz w:val="24"/>
        </w:rPr>
        <w:t>的采购活动，并代表我方全权办理针对上述项目的投标、开标、评标、签约等具体事务和签署相关文件。</w:t>
      </w:r>
      <w:r>
        <w:rPr>
          <w:rFonts w:hint="eastAsia" w:hAnsi="宋体"/>
          <w:color w:val="auto"/>
          <w:sz w:val="24"/>
        </w:rPr>
        <w:t>我方对全权代表的签字事项负全部责任。</w:t>
      </w:r>
    </w:p>
    <w:p w14:paraId="75996181">
      <w:pPr>
        <w:pStyle w:val="14"/>
        <w:spacing w:line="360" w:lineRule="auto"/>
        <w:ind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636C63E0">
      <w:pPr>
        <w:pStyle w:val="14"/>
        <w:spacing w:line="360" w:lineRule="auto"/>
        <w:ind w:firstLine="480" w:firstLineChars="200"/>
        <w:rPr>
          <w:rFonts w:hAnsi="宋体"/>
          <w:color w:val="auto"/>
          <w:sz w:val="24"/>
        </w:rPr>
      </w:pPr>
      <w:r>
        <w:rPr>
          <w:rFonts w:hint="eastAsia" w:hAnsi="宋体"/>
          <w:color w:val="auto"/>
          <w:sz w:val="24"/>
        </w:rPr>
        <w:t>全权代表无转委托权，特此委托。</w:t>
      </w:r>
    </w:p>
    <w:p w14:paraId="0F581422">
      <w:pPr>
        <w:spacing w:line="360" w:lineRule="auto"/>
        <w:rPr>
          <w:color w:val="auto"/>
          <w:sz w:val="24"/>
        </w:rPr>
      </w:pPr>
    </w:p>
    <w:p w14:paraId="6CB018C6">
      <w:pPr>
        <w:spacing w:line="360" w:lineRule="auto"/>
        <w:rPr>
          <w:color w:val="auto"/>
          <w:sz w:val="24"/>
        </w:rPr>
      </w:pPr>
      <w:r>
        <w:rPr>
          <w:rFonts w:hint="eastAsia" w:ascii="宋体"/>
          <w:color w:val="auto"/>
          <w:sz w:val="24"/>
        </w:rPr>
        <w:t>法定代</w:t>
      </w:r>
      <w:r>
        <w:rPr>
          <w:rFonts w:hint="eastAsia" w:ascii="宋体"/>
          <w:b w:val="0"/>
          <w:bCs w:val="0"/>
          <w:color w:val="auto"/>
          <w:sz w:val="24"/>
        </w:rPr>
        <w:t>表人</w:t>
      </w:r>
      <w:r>
        <w:rPr>
          <w:rFonts w:hint="eastAsia" w:ascii="宋体"/>
          <w:b w:val="0"/>
          <w:bCs w:val="0"/>
          <w:color w:val="auto"/>
          <w:sz w:val="24"/>
          <w:highlight w:val="none"/>
          <w:lang w:val="en-US" w:eastAsia="zh-CN"/>
        </w:rPr>
        <w:t>/单位负责人（签名或签章）</w:t>
      </w:r>
      <w:r>
        <w:rPr>
          <w:rFonts w:hint="eastAsia" w:ascii="宋体"/>
          <w:color w:val="auto"/>
          <w:sz w:val="24"/>
        </w:rPr>
        <w:t>：</w:t>
      </w:r>
    </w:p>
    <w:p w14:paraId="70A17DFC">
      <w:pPr>
        <w:spacing w:line="360" w:lineRule="auto"/>
        <w:rPr>
          <w:color w:val="auto"/>
          <w:sz w:val="24"/>
        </w:rPr>
      </w:pPr>
      <w:r>
        <w:rPr>
          <w:rFonts w:hint="eastAsia" w:ascii="宋体"/>
          <w:color w:val="auto"/>
          <w:sz w:val="24"/>
        </w:rPr>
        <w:t>投标人全称（公章）：                              日期：</w:t>
      </w:r>
    </w:p>
    <w:p w14:paraId="741A6A68">
      <w:pPr>
        <w:spacing w:line="360" w:lineRule="auto"/>
        <w:rPr>
          <w:color w:val="auto"/>
          <w:sz w:val="24"/>
        </w:rPr>
      </w:pPr>
    </w:p>
    <w:p w14:paraId="5A38411E">
      <w:pPr>
        <w:spacing w:line="360" w:lineRule="auto"/>
        <w:rPr>
          <w:b/>
          <w:color w:val="auto"/>
          <w:sz w:val="24"/>
        </w:rPr>
      </w:pPr>
      <w:r>
        <w:rPr>
          <w:rFonts w:hint="eastAsia" w:ascii="宋体"/>
          <w:b/>
          <w:color w:val="auto"/>
          <w:sz w:val="24"/>
        </w:rPr>
        <w:t>附：</w:t>
      </w:r>
    </w:p>
    <w:tbl>
      <w:tblPr>
        <w:tblStyle w:val="23"/>
        <w:tblpPr w:leftFromText="180" w:rightFromText="180" w:vertAnchor="text" w:horzAnchor="page" w:tblpX="5625" w:tblpY="888"/>
        <w:tblW w:w="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9"/>
      </w:tblGrid>
      <w:tr w14:paraId="0C30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4329" w:type="dxa"/>
          </w:tcPr>
          <w:p w14:paraId="2A941143">
            <w:pPr>
              <w:spacing w:line="360" w:lineRule="auto"/>
              <w:rPr>
                <w:rFonts w:ascii="宋体"/>
                <w:b/>
                <w:color w:val="auto"/>
                <w:sz w:val="24"/>
                <w:highlight w:val="none"/>
              </w:rPr>
            </w:pPr>
          </w:p>
          <w:p w14:paraId="352196CD">
            <w:pPr>
              <w:spacing w:line="360" w:lineRule="auto"/>
              <w:ind w:firstLine="361" w:firstLineChars="150"/>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正反面</w:t>
            </w:r>
          </w:p>
        </w:tc>
      </w:tr>
    </w:tbl>
    <w:p w14:paraId="74B0460B">
      <w:pPr>
        <w:spacing w:line="360" w:lineRule="auto"/>
        <w:rPr>
          <w:color w:val="auto"/>
          <w:sz w:val="24"/>
          <w:highlight w:val="none"/>
        </w:rPr>
      </w:pPr>
      <w:r>
        <w:rPr>
          <w:rFonts w:hint="eastAsia" w:ascii="宋体"/>
          <w:color w:val="auto"/>
          <w:sz w:val="24"/>
          <w:highlight w:val="none"/>
        </w:rPr>
        <w:t>法定代表</w:t>
      </w:r>
      <w:r>
        <w:rPr>
          <w:rFonts w:hint="eastAsia" w:ascii="宋体"/>
          <w:b w:val="0"/>
          <w:bCs w:val="0"/>
          <w:color w:val="auto"/>
          <w:sz w:val="24"/>
          <w:highlight w:val="none"/>
        </w:rPr>
        <w:t>人</w:t>
      </w:r>
      <w:r>
        <w:rPr>
          <w:rFonts w:hint="eastAsia" w:ascii="宋体"/>
          <w:b w:val="0"/>
          <w:bCs w:val="0"/>
          <w:color w:val="auto"/>
          <w:sz w:val="24"/>
          <w:highlight w:val="none"/>
          <w:lang w:val="en-US" w:eastAsia="zh-CN"/>
        </w:rPr>
        <w:t>/单位负责人（签名或签章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p>
    <w:p w14:paraId="24149017">
      <w:pPr>
        <w:spacing w:line="360" w:lineRule="auto"/>
        <w:rPr>
          <w:rFonts w:ascii="宋体"/>
          <w:color w:val="auto"/>
          <w:sz w:val="24"/>
          <w:highlight w:val="none"/>
        </w:rPr>
      </w:pPr>
      <w:r>
        <w:rPr>
          <w:rFonts w:hint="eastAsia" w:ascii="宋体"/>
          <w:color w:val="auto"/>
          <w:sz w:val="24"/>
          <w:highlight w:val="none"/>
        </w:rPr>
        <w:t>电话：</w:t>
      </w:r>
    </w:p>
    <w:p w14:paraId="0DA4F2F3">
      <w:pPr>
        <w:spacing w:line="360" w:lineRule="auto"/>
        <w:rPr>
          <w:color w:val="auto"/>
          <w:sz w:val="24"/>
          <w:highlight w:val="none"/>
        </w:rPr>
      </w:pPr>
      <w:r>
        <w:rPr>
          <w:rFonts w:hint="eastAsia" w:ascii="宋体"/>
          <w:color w:val="auto"/>
          <w:sz w:val="24"/>
          <w:highlight w:val="none"/>
        </w:rPr>
        <w:t>详细通讯地址：</w:t>
      </w:r>
    </w:p>
    <w:p w14:paraId="1F52AFB3">
      <w:pPr>
        <w:spacing w:line="360" w:lineRule="auto"/>
        <w:rPr>
          <w:rFonts w:ascii="宋体"/>
          <w:color w:val="auto"/>
          <w:sz w:val="24"/>
          <w:highlight w:val="none"/>
        </w:rPr>
      </w:pPr>
      <w:r>
        <w:rPr>
          <w:rFonts w:hint="eastAsia" w:ascii="宋体"/>
          <w:color w:val="auto"/>
          <w:sz w:val="24"/>
          <w:highlight w:val="none"/>
        </w:rPr>
        <w:t>邮政编码：</w:t>
      </w:r>
    </w:p>
    <w:p w14:paraId="275A088C">
      <w:pPr>
        <w:spacing w:line="360" w:lineRule="auto"/>
        <w:rPr>
          <w:b/>
          <w:color w:val="auto"/>
          <w:sz w:val="24"/>
          <w:highlight w:val="none"/>
        </w:rPr>
      </w:pPr>
    </w:p>
    <w:p w14:paraId="10CD0067">
      <w:pPr>
        <w:pStyle w:val="5"/>
        <w:numPr>
          <w:ilvl w:val="0"/>
          <w:numId w:val="0"/>
        </w:numPr>
        <w:ind w:left="425" w:leftChars="0"/>
        <w:jc w:val="both"/>
        <w:rPr>
          <w:color w:val="auto"/>
          <w:highlight w:val="none"/>
        </w:rPr>
      </w:pPr>
    </w:p>
    <w:tbl>
      <w:tblPr>
        <w:tblStyle w:val="23"/>
        <w:tblpPr w:leftFromText="180" w:rightFromText="180" w:vertAnchor="text" w:tblpX="4209" w:tblpY="321"/>
        <w:tblW w:w="4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3"/>
      </w:tblGrid>
      <w:tr w14:paraId="1CCE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4343" w:type="dxa"/>
          </w:tcPr>
          <w:p w14:paraId="62B968F9">
            <w:pPr>
              <w:spacing w:line="360" w:lineRule="auto"/>
              <w:rPr>
                <w:rFonts w:ascii="宋体"/>
                <w:b/>
                <w:color w:val="auto"/>
                <w:sz w:val="24"/>
                <w:highlight w:val="none"/>
              </w:rPr>
            </w:pPr>
          </w:p>
          <w:p w14:paraId="7ED4F089">
            <w:pPr>
              <w:spacing w:line="360" w:lineRule="auto"/>
              <w:ind w:firstLine="361" w:firstLineChars="150"/>
              <w:rPr>
                <w:rFonts w:hint="eastAsia" w:ascii="宋体" w:eastAsia="宋体"/>
                <w:b/>
                <w:color w:val="auto"/>
                <w:sz w:val="24"/>
                <w:highlight w:val="none"/>
                <w:lang w:val="en-US" w:eastAsia="zh-CN"/>
              </w:rPr>
            </w:pPr>
            <w:r>
              <w:rPr>
                <w:rFonts w:hint="eastAsia" w:ascii="宋体"/>
                <w:b/>
                <w:color w:val="auto"/>
                <w:sz w:val="24"/>
                <w:highlight w:val="none"/>
              </w:rPr>
              <w:t>全权代表身份证</w:t>
            </w:r>
            <w:r>
              <w:rPr>
                <w:rFonts w:hint="eastAsia" w:ascii="宋体"/>
                <w:b/>
                <w:color w:val="auto"/>
                <w:sz w:val="24"/>
                <w:highlight w:val="none"/>
                <w:lang w:val="en-US" w:eastAsia="zh-CN"/>
              </w:rPr>
              <w:t>正反面</w:t>
            </w:r>
          </w:p>
        </w:tc>
      </w:tr>
    </w:tbl>
    <w:p w14:paraId="2DFF389F">
      <w:pPr>
        <w:spacing w:line="360" w:lineRule="auto"/>
        <w:rPr>
          <w:rFonts w:ascii="宋体"/>
          <w:color w:val="auto"/>
          <w:sz w:val="24"/>
          <w:highlight w:val="none"/>
        </w:rPr>
      </w:pPr>
      <w:r>
        <w:rPr>
          <w:rFonts w:hint="eastAsia" w:ascii="宋体"/>
          <w:color w:val="auto"/>
          <w:sz w:val="24"/>
          <w:highlight w:val="none"/>
        </w:rPr>
        <w:t>全权代表</w:t>
      </w:r>
      <w:r>
        <w:rPr>
          <w:rFonts w:hint="eastAsia" w:ascii="宋体"/>
          <w:b w:val="0"/>
          <w:bCs w:val="0"/>
          <w:color w:val="auto"/>
          <w:sz w:val="24"/>
          <w:highlight w:val="none"/>
          <w:lang w:val="en-US" w:eastAsia="zh-CN"/>
        </w:rPr>
        <w:t>（签名或签章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p>
    <w:p w14:paraId="30CD624D">
      <w:pPr>
        <w:spacing w:line="360" w:lineRule="auto"/>
        <w:rPr>
          <w:color w:val="auto"/>
          <w:sz w:val="24"/>
          <w:highlight w:val="none"/>
        </w:rPr>
      </w:pPr>
      <w:r>
        <w:rPr>
          <w:rFonts w:hint="eastAsia" w:ascii="宋体"/>
          <w:color w:val="auto"/>
          <w:sz w:val="24"/>
          <w:highlight w:val="none"/>
        </w:rPr>
        <w:t xml:space="preserve">职务：                           </w:t>
      </w:r>
    </w:p>
    <w:p w14:paraId="1D664913">
      <w:pPr>
        <w:spacing w:line="360" w:lineRule="auto"/>
        <w:rPr>
          <w:rFonts w:ascii="宋体"/>
          <w:color w:val="auto"/>
          <w:sz w:val="24"/>
          <w:highlight w:val="none"/>
        </w:rPr>
      </w:pPr>
      <w:r>
        <w:rPr>
          <w:rFonts w:hint="eastAsia" w:ascii="宋体"/>
          <w:color w:val="auto"/>
          <w:sz w:val="24"/>
          <w:highlight w:val="none"/>
        </w:rPr>
        <w:t>电话：</w:t>
      </w:r>
    </w:p>
    <w:p w14:paraId="7FE45DC0">
      <w:pPr>
        <w:spacing w:line="360" w:lineRule="auto"/>
        <w:rPr>
          <w:color w:val="auto"/>
          <w:sz w:val="24"/>
          <w:highlight w:val="none"/>
        </w:rPr>
      </w:pPr>
      <w:r>
        <w:rPr>
          <w:rFonts w:hint="eastAsia" w:ascii="宋体"/>
          <w:color w:val="auto"/>
          <w:sz w:val="24"/>
          <w:highlight w:val="none"/>
        </w:rPr>
        <w:t>详细通讯地址：</w:t>
      </w:r>
    </w:p>
    <w:p w14:paraId="7B3599C5">
      <w:pPr>
        <w:spacing w:line="360" w:lineRule="auto"/>
        <w:rPr>
          <w:rFonts w:hint="eastAsia" w:ascii="宋体" w:hAnsi="宋体"/>
          <w:b/>
          <w:sz w:val="28"/>
          <w:highlight w:val="none"/>
          <w:lang w:val="en-US" w:eastAsia="zh-CN"/>
        </w:rPr>
      </w:pPr>
      <w:r>
        <w:rPr>
          <w:rFonts w:hint="eastAsia" w:ascii="宋体"/>
          <w:color w:val="auto"/>
          <w:sz w:val="24"/>
          <w:highlight w:val="none"/>
        </w:rPr>
        <w:t>邮政编码：</w:t>
      </w:r>
      <w:r>
        <w:rPr>
          <w:rFonts w:hint="eastAsia" w:ascii="宋体" w:hAnsi="宋体"/>
          <w:b/>
          <w:color w:val="auto"/>
          <w:sz w:val="28"/>
          <w:highlight w:val="none"/>
        </w:rPr>
        <w:br w:type="page"/>
      </w:r>
      <w:r>
        <w:rPr>
          <w:rFonts w:hint="eastAsia" w:ascii="宋体" w:hAnsi="宋体"/>
          <w:b/>
          <w:sz w:val="28"/>
          <w:highlight w:val="none"/>
        </w:rPr>
        <w:t>附件</w:t>
      </w:r>
      <w:r>
        <w:rPr>
          <w:rFonts w:hint="eastAsia" w:ascii="宋体" w:hAnsi="宋体"/>
          <w:b/>
          <w:sz w:val="28"/>
          <w:highlight w:val="none"/>
          <w:lang w:val="en-US" w:eastAsia="zh-CN"/>
        </w:rPr>
        <w:t>3-2</w:t>
      </w:r>
    </w:p>
    <w:p w14:paraId="11D807B4">
      <w:pPr>
        <w:spacing w:line="360" w:lineRule="auto"/>
        <w:ind w:firstLine="321" w:firstLineChars="100"/>
        <w:jc w:val="center"/>
        <w:rPr>
          <w:rFonts w:hint="eastAsia" w:ascii="Times New Roman" w:hAnsi="Times New Roman" w:eastAsia="宋体" w:cs="Times New Roman"/>
          <w:b/>
          <w:color w:val="auto"/>
          <w:sz w:val="32"/>
          <w:szCs w:val="32"/>
          <w:highlight w:val="none"/>
        </w:rPr>
      </w:pPr>
      <w:r>
        <w:rPr>
          <w:rFonts w:hint="eastAsia" w:ascii="Times New Roman" w:hAnsi="Times New Roman" w:eastAsia="宋体" w:cs="Times New Roman"/>
          <w:b/>
          <w:color w:val="auto"/>
          <w:sz w:val="32"/>
          <w:szCs w:val="32"/>
          <w:highlight w:val="none"/>
        </w:rPr>
        <w:t>法定代表人</w:t>
      </w:r>
      <w:r>
        <w:rPr>
          <w:rFonts w:hint="eastAsia" w:asciiTheme="minorEastAsia" w:hAnsiTheme="minorEastAsia" w:eastAsiaTheme="minorEastAsia" w:cstheme="minorEastAsia"/>
          <w:b/>
          <w:color w:val="auto"/>
          <w:sz w:val="32"/>
          <w:szCs w:val="32"/>
          <w:highlight w:val="none"/>
          <w:lang w:val="en-US" w:eastAsia="zh-CN"/>
        </w:rPr>
        <w:t>/</w:t>
      </w:r>
      <w:r>
        <w:rPr>
          <w:rFonts w:hint="eastAsia" w:ascii="Times New Roman" w:hAnsi="Times New Roman" w:eastAsia="宋体" w:cs="Times New Roman"/>
          <w:b/>
          <w:color w:val="auto"/>
          <w:sz w:val="32"/>
          <w:szCs w:val="32"/>
          <w:highlight w:val="none"/>
        </w:rPr>
        <w:t>单位负责人身份证明</w:t>
      </w:r>
    </w:p>
    <w:p w14:paraId="3C5E82AC">
      <w:pPr>
        <w:pStyle w:val="14"/>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有效的身份证件扫描件：</w:t>
      </w:r>
    </w:p>
    <w:tbl>
      <w:tblPr>
        <w:tblStyle w:val="23"/>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918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7F3C491C">
            <w:pPr>
              <w:spacing w:line="360" w:lineRule="auto"/>
              <w:rPr>
                <w:rFonts w:ascii="宋体"/>
                <w:b/>
                <w:color w:val="auto"/>
                <w:sz w:val="24"/>
                <w:highlight w:val="none"/>
              </w:rPr>
            </w:pPr>
          </w:p>
          <w:p w14:paraId="4B1EDB65">
            <w:pPr>
              <w:spacing w:line="360" w:lineRule="auto"/>
              <w:ind w:firstLine="361" w:firstLineChars="150"/>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正面</w:t>
            </w:r>
          </w:p>
        </w:tc>
      </w:tr>
    </w:tbl>
    <w:p w14:paraId="11C6AE91">
      <w:pPr>
        <w:pStyle w:val="14"/>
        <w:spacing w:line="360" w:lineRule="auto"/>
        <w:rPr>
          <w:rFonts w:hint="eastAsia" w:ascii="宋体" w:hAnsi="宋体" w:eastAsia="宋体"/>
          <w:color w:val="auto"/>
          <w:sz w:val="24"/>
          <w:highlight w:val="none"/>
        </w:rPr>
      </w:pPr>
    </w:p>
    <w:p w14:paraId="2513A572">
      <w:pPr>
        <w:pStyle w:val="14"/>
        <w:spacing w:line="360" w:lineRule="auto"/>
        <w:ind w:firstLine="480" w:firstLineChars="200"/>
        <w:rPr>
          <w:rFonts w:hint="eastAsia" w:ascii="宋体" w:hAnsi="宋体" w:eastAsia="宋体"/>
          <w:color w:val="auto"/>
          <w:sz w:val="24"/>
          <w:highlight w:val="none"/>
        </w:rPr>
      </w:pPr>
    </w:p>
    <w:p w14:paraId="2650DD43">
      <w:pPr>
        <w:pStyle w:val="14"/>
        <w:spacing w:line="360" w:lineRule="auto"/>
        <w:ind w:firstLine="480" w:firstLineChars="200"/>
        <w:rPr>
          <w:rFonts w:hint="eastAsia" w:ascii="宋体" w:hAnsi="宋体" w:eastAsia="宋体"/>
          <w:color w:val="auto"/>
          <w:sz w:val="24"/>
          <w:highlight w:val="none"/>
        </w:rPr>
      </w:pPr>
    </w:p>
    <w:p w14:paraId="417FCE2D">
      <w:pPr>
        <w:pStyle w:val="14"/>
        <w:spacing w:line="360" w:lineRule="auto"/>
        <w:rPr>
          <w:rFonts w:hint="eastAsia" w:ascii="宋体" w:hAnsi="宋体" w:eastAsia="宋体"/>
          <w:color w:val="auto"/>
          <w:sz w:val="24"/>
          <w:highlight w:val="none"/>
        </w:rPr>
      </w:pPr>
    </w:p>
    <w:tbl>
      <w:tblPr>
        <w:tblStyle w:val="23"/>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BD9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6046DD08">
            <w:pPr>
              <w:spacing w:line="360" w:lineRule="auto"/>
              <w:rPr>
                <w:rFonts w:ascii="宋体"/>
                <w:b/>
                <w:color w:val="auto"/>
                <w:sz w:val="24"/>
                <w:highlight w:val="none"/>
              </w:rPr>
            </w:pPr>
          </w:p>
          <w:p w14:paraId="3C55F189">
            <w:pPr>
              <w:spacing w:line="360" w:lineRule="auto"/>
              <w:ind w:firstLine="361" w:firstLineChars="150"/>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反面</w:t>
            </w:r>
          </w:p>
        </w:tc>
      </w:tr>
    </w:tbl>
    <w:p w14:paraId="03129487">
      <w:pPr>
        <w:pStyle w:val="14"/>
        <w:spacing w:line="360" w:lineRule="auto"/>
        <w:ind w:firstLine="480" w:firstLineChars="200"/>
        <w:rPr>
          <w:rFonts w:hint="eastAsia" w:ascii="宋体" w:hAnsi="宋体" w:eastAsia="宋体"/>
          <w:color w:val="auto"/>
          <w:sz w:val="24"/>
        </w:rPr>
      </w:pPr>
    </w:p>
    <w:p w14:paraId="44C62695">
      <w:pPr>
        <w:rPr>
          <w:rFonts w:hint="eastAsia" w:ascii="宋体" w:hAnsi="宋体" w:eastAsia="宋体" w:cs="宋体"/>
          <w:b/>
          <w:bCs/>
          <w:color w:val="auto"/>
          <w:sz w:val="32"/>
          <w:szCs w:val="32"/>
          <w:u w:val="none"/>
          <w:lang w:eastAsia="zh-CN"/>
        </w:rPr>
      </w:pPr>
    </w:p>
    <w:p w14:paraId="28489691">
      <w:pPr>
        <w:rPr>
          <w:rFonts w:hint="eastAsia" w:ascii="宋体" w:hAnsi="宋体" w:eastAsia="宋体" w:cs="宋体"/>
          <w:b/>
          <w:bCs/>
          <w:color w:val="auto"/>
          <w:sz w:val="32"/>
          <w:szCs w:val="32"/>
          <w:u w:val="none"/>
          <w:lang w:eastAsia="zh-CN"/>
        </w:rPr>
      </w:pPr>
    </w:p>
    <w:p w14:paraId="42A5B9AD">
      <w:pPr>
        <w:rPr>
          <w:rFonts w:hint="eastAsia" w:ascii="宋体" w:hAnsi="宋体" w:eastAsia="宋体" w:cs="宋体"/>
          <w:b/>
          <w:bCs/>
          <w:color w:val="auto"/>
          <w:sz w:val="32"/>
          <w:szCs w:val="32"/>
          <w:u w:val="none"/>
          <w:lang w:eastAsia="zh-CN"/>
        </w:rPr>
      </w:pPr>
    </w:p>
    <w:p w14:paraId="2314D5F8">
      <w:pPr>
        <w:spacing w:line="360" w:lineRule="auto"/>
        <w:rPr>
          <w:rFonts w:hint="eastAsia" w:ascii="宋体"/>
          <w:color w:val="auto"/>
          <w:sz w:val="24"/>
        </w:rPr>
      </w:pPr>
    </w:p>
    <w:p w14:paraId="47510A61">
      <w:pPr>
        <w:spacing w:line="360" w:lineRule="auto"/>
        <w:rPr>
          <w:rFonts w:hint="eastAsia" w:ascii="宋体"/>
          <w:color w:val="auto"/>
          <w:sz w:val="24"/>
        </w:rPr>
      </w:pPr>
    </w:p>
    <w:p w14:paraId="5331D833">
      <w:pPr>
        <w:spacing w:line="360" w:lineRule="auto"/>
        <w:ind w:firstLine="240" w:firstLineChars="100"/>
        <w:rPr>
          <w:rFonts w:hint="eastAsia" w:ascii="宋体"/>
          <w:color w:val="auto"/>
          <w:sz w:val="24"/>
        </w:rPr>
      </w:pPr>
      <w:r>
        <w:rPr>
          <w:rFonts w:hint="eastAsia" w:ascii="宋体"/>
          <w:color w:val="auto"/>
          <w:sz w:val="24"/>
        </w:rPr>
        <w:t>法定代表</w:t>
      </w:r>
      <w:r>
        <w:rPr>
          <w:rFonts w:hint="eastAsia" w:ascii="宋体"/>
          <w:b w:val="0"/>
          <w:bCs w:val="0"/>
          <w:color w:val="auto"/>
          <w:sz w:val="24"/>
        </w:rPr>
        <w:t>人</w:t>
      </w:r>
      <w:r>
        <w:rPr>
          <w:rFonts w:hint="eastAsia" w:ascii="宋体"/>
          <w:b w:val="0"/>
          <w:bCs/>
          <w:color w:val="auto"/>
          <w:sz w:val="24"/>
          <w:highlight w:val="none"/>
          <w:lang w:val="en-US" w:eastAsia="zh-CN"/>
        </w:rPr>
        <w:t>/单位负责人（</w:t>
      </w:r>
      <w:r>
        <w:rPr>
          <w:rFonts w:hint="eastAsia" w:ascii="宋体"/>
          <w:b w:val="0"/>
          <w:bCs w:val="0"/>
          <w:color w:val="auto"/>
          <w:sz w:val="24"/>
          <w:highlight w:val="none"/>
          <w:lang w:val="en-US" w:eastAsia="zh-CN"/>
        </w:rPr>
        <w:t>签名或签章</w:t>
      </w:r>
      <w:r>
        <w:rPr>
          <w:rFonts w:hint="eastAsia" w:ascii="宋体"/>
          <w:b w:val="0"/>
          <w:bCs/>
          <w:color w:val="auto"/>
          <w:sz w:val="24"/>
          <w:highlight w:val="none"/>
          <w:lang w:val="en-US" w:eastAsia="zh-CN"/>
        </w:rPr>
        <w:t>）</w:t>
      </w:r>
      <w:r>
        <w:rPr>
          <w:rFonts w:hint="eastAsia" w:ascii="宋体"/>
          <w:color w:val="auto"/>
          <w:sz w:val="24"/>
        </w:rPr>
        <w:t>：</w:t>
      </w:r>
    </w:p>
    <w:p w14:paraId="3243E689">
      <w:pPr>
        <w:spacing w:line="360" w:lineRule="auto"/>
        <w:ind w:firstLine="240" w:firstLineChars="100"/>
        <w:rPr>
          <w:color w:val="auto"/>
          <w:sz w:val="24"/>
        </w:rPr>
      </w:pPr>
      <w:r>
        <w:rPr>
          <w:rFonts w:hint="eastAsia" w:ascii="宋体"/>
          <w:color w:val="auto"/>
          <w:sz w:val="24"/>
        </w:rPr>
        <w:t>电话：</w:t>
      </w:r>
      <w:r>
        <w:rPr>
          <w:rFonts w:hint="eastAsia" w:ascii="宋体"/>
          <w:color w:val="auto"/>
          <w:sz w:val="24"/>
          <w:lang w:val="en-US" w:eastAsia="zh-CN"/>
        </w:rPr>
        <w:t xml:space="preserve">                                </w:t>
      </w:r>
      <w:r>
        <w:rPr>
          <w:rFonts w:hint="eastAsia" w:ascii="宋体"/>
          <w:color w:val="auto"/>
          <w:sz w:val="24"/>
        </w:rPr>
        <w:t>详细通讯地址：</w:t>
      </w:r>
    </w:p>
    <w:p w14:paraId="34A257AE">
      <w:pPr>
        <w:spacing w:line="360" w:lineRule="auto"/>
        <w:ind w:firstLine="240" w:firstLineChars="100"/>
        <w:rPr>
          <w:rFonts w:hint="eastAsia" w:ascii="宋体"/>
          <w:sz w:val="24"/>
        </w:rPr>
      </w:pPr>
    </w:p>
    <w:p w14:paraId="0D5DABDE">
      <w:pPr>
        <w:spacing w:line="360" w:lineRule="auto"/>
        <w:ind w:firstLine="240" w:firstLineChars="100"/>
        <w:rPr>
          <w:sz w:val="24"/>
        </w:rPr>
      </w:pPr>
      <w:r>
        <w:rPr>
          <w:rFonts w:hint="eastAsia" w:ascii="宋体"/>
          <w:sz w:val="24"/>
        </w:rPr>
        <w:t>投标人全称（公章）：                  日期：</w:t>
      </w:r>
    </w:p>
    <w:p w14:paraId="2400BAC7">
      <w:pPr>
        <w:rPr>
          <w:rFonts w:hint="eastAsia" w:ascii="宋体" w:hAnsi="宋体" w:eastAsia="宋体" w:cs="宋体"/>
          <w:b/>
          <w:bCs/>
          <w:color w:val="auto"/>
          <w:sz w:val="32"/>
          <w:szCs w:val="32"/>
          <w:u w:val="none"/>
          <w:lang w:eastAsia="zh-CN"/>
        </w:rPr>
      </w:pPr>
    </w:p>
    <w:p w14:paraId="35DC2FAB">
      <w:pPr>
        <w:rPr>
          <w:rFonts w:hint="eastAsia" w:ascii="宋体" w:hAnsi="宋体" w:eastAsia="宋体" w:cs="宋体"/>
          <w:b/>
          <w:bCs/>
          <w:color w:val="auto"/>
          <w:sz w:val="32"/>
          <w:szCs w:val="32"/>
          <w:u w:val="none"/>
          <w:lang w:eastAsia="zh-CN"/>
        </w:rPr>
      </w:pPr>
    </w:p>
    <w:p w14:paraId="27AEE9B9">
      <w:pPr>
        <w:rPr>
          <w:rFonts w:hint="eastAsia" w:ascii="宋体" w:hAnsi="宋体" w:eastAsia="宋体" w:cs="宋体"/>
          <w:b/>
          <w:bCs/>
          <w:color w:val="auto"/>
          <w:sz w:val="32"/>
          <w:szCs w:val="32"/>
          <w:u w:val="none"/>
          <w:lang w:eastAsia="zh-CN"/>
        </w:rPr>
      </w:pPr>
      <w:r>
        <w:rPr>
          <w:rFonts w:hint="eastAsia" w:ascii="宋体" w:hAnsi="宋体" w:eastAsia="宋体" w:cs="宋体"/>
          <w:b/>
          <w:bCs/>
          <w:color w:val="auto"/>
          <w:sz w:val="32"/>
          <w:szCs w:val="32"/>
          <w:u w:val="none"/>
          <w:lang w:eastAsia="zh-CN"/>
        </w:rPr>
        <w:br w:type="page"/>
      </w:r>
    </w:p>
    <w:p w14:paraId="42BD23FE">
      <w:pPr>
        <w:rPr>
          <w:rFonts w:hint="default" w:ascii="宋体" w:hAnsi="宋体"/>
          <w:b/>
          <w:sz w:val="28"/>
          <w:lang w:val="en-US" w:eastAsia="zh-CN"/>
        </w:rPr>
      </w:pPr>
      <w:r>
        <w:rPr>
          <w:rFonts w:hint="eastAsia" w:ascii="宋体" w:hAnsi="宋体"/>
          <w:b/>
          <w:sz w:val="28"/>
          <w:lang w:val="en-US" w:eastAsia="zh-CN"/>
        </w:rPr>
        <w:t>附件4</w:t>
      </w:r>
    </w:p>
    <w:p w14:paraId="141CF008">
      <w:pPr>
        <w:spacing w:line="480" w:lineRule="auto"/>
        <w:ind w:firstLine="321" w:firstLineChars="100"/>
        <w:jc w:val="center"/>
        <w:rPr>
          <w:bCs/>
          <w:sz w:val="24"/>
          <w:szCs w:val="24"/>
        </w:rPr>
      </w:pPr>
      <w:r>
        <w:rPr>
          <w:rFonts w:hint="eastAsia" w:ascii="宋体" w:hAnsi="宋体" w:eastAsia="宋体" w:cs="宋体"/>
          <w:b/>
          <w:bCs/>
          <w:color w:val="auto"/>
          <w:sz w:val="32"/>
          <w:szCs w:val="32"/>
          <w:u w:val="none"/>
          <w:lang w:eastAsia="zh-CN"/>
        </w:rPr>
        <w:t>联合</w:t>
      </w:r>
      <w:r>
        <w:rPr>
          <w:rFonts w:hint="eastAsia" w:ascii="宋体" w:hAnsi="宋体" w:eastAsia="宋体" w:cs="宋体"/>
          <w:b/>
          <w:bCs/>
          <w:color w:val="auto"/>
          <w:sz w:val="32"/>
          <w:szCs w:val="32"/>
          <w:u w:val="none"/>
          <w:lang w:val="en-US" w:eastAsia="zh-CN"/>
        </w:rPr>
        <w:t>体共同投标</w:t>
      </w:r>
      <w:r>
        <w:rPr>
          <w:rFonts w:hint="eastAsia" w:ascii="宋体" w:hAnsi="宋体" w:eastAsia="宋体" w:cs="宋体"/>
          <w:b/>
          <w:bCs/>
          <w:color w:val="auto"/>
          <w:sz w:val="32"/>
          <w:szCs w:val="32"/>
          <w:u w:val="none"/>
          <w:lang w:eastAsia="zh-CN"/>
        </w:rPr>
        <w:t>协议</w:t>
      </w:r>
      <w:r>
        <w:rPr>
          <w:rFonts w:hint="eastAsia" w:ascii="宋体" w:hAnsi="宋体" w:eastAsia="宋体" w:cs="宋体"/>
          <w:b/>
          <w:bCs/>
          <w:color w:val="auto"/>
          <w:sz w:val="32"/>
          <w:szCs w:val="32"/>
          <w:u w:val="none"/>
          <w:lang w:val="en-US" w:eastAsia="zh-CN"/>
        </w:rPr>
        <w:t>书</w:t>
      </w:r>
    </w:p>
    <w:p w14:paraId="1B4E9C48">
      <w:pPr>
        <w:snapToGrid w:val="0"/>
        <w:spacing w:line="360" w:lineRule="auto"/>
        <w:ind w:firstLine="576"/>
        <w:rPr>
          <w:kern w:val="0"/>
          <w:sz w:val="24"/>
          <w:szCs w:val="24"/>
          <w:lang w:val="zh-CN"/>
        </w:rPr>
      </w:pPr>
      <w:r>
        <w:rPr>
          <w:rFonts w:hint="eastAsia"/>
          <w:kern w:val="0"/>
          <w:sz w:val="24"/>
          <w:szCs w:val="24"/>
          <w:u w:val="single"/>
          <w:lang w:val="en-US" w:eastAsia="zh-CN"/>
        </w:rPr>
        <w:t xml:space="preserve"> </w:t>
      </w:r>
      <w:r>
        <w:rPr>
          <w:kern w:val="0"/>
          <w:sz w:val="24"/>
          <w:szCs w:val="24"/>
          <w:u w:val="single"/>
        </w:rPr>
        <w:t>（联合体所有成员名称）</w:t>
      </w:r>
      <w:r>
        <w:rPr>
          <w:rFonts w:hint="eastAsia"/>
          <w:kern w:val="0"/>
          <w:sz w:val="24"/>
          <w:szCs w:val="24"/>
          <w:u w:val="single"/>
          <w:lang w:val="en-US" w:eastAsia="zh-CN"/>
        </w:rPr>
        <w:t xml:space="preserve"> </w:t>
      </w:r>
      <w:r>
        <w:rPr>
          <w:kern w:val="0"/>
          <w:sz w:val="24"/>
          <w:szCs w:val="24"/>
        </w:rPr>
        <w:t>自愿</w:t>
      </w:r>
      <w:r>
        <w:rPr>
          <w:kern w:val="0"/>
          <w:sz w:val="24"/>
          <w:szCs w:val="24"/>
          <w:lang w:val="zh-CN"/>
        </w:rPr>
        <w:t>组成联合体，以一个投标人的身份</w:t>
      </w:r>
      <w:r>
        <w:rPr>
          <w:rFonts w:hint="eastAsia"/>
          <w:kern w:val="0"/>
          <w:sz w:val="24"/>
          <w:szCs w:val="24"/>
          <w:lang w:val="en-US" w:eastAsia="zh-CN"/>
        </w:rPr>
        <w:t>共同参加贵单位组织的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int="eastAsia"/>
          <w:sz w:val="24"/>
          <w:szCs w:val="24"/>
          <w:u w:val="none"/>
          <w:lang w:val="en-US" w:eastAsia="zh-CN"/>
        </w:rPr>
        <w:t>的</w:t>
      </w:r>
      <w:r>
        <w:rPr>
          <w:kern w:val="0"/>
          <w:sz w:val="24"/>
          <w:szCs w:val="24"/>
          <w:lang w:val="zh-CN"/>
        </w:rPr>
        <w:t>投标。</w:t>
      </w:r>
      <w:r>
        <w:rPr>
          <w:rFonts w:hint="eastAsia"/>
          <w:kern w:val="0"/>
          <w:sz w:val="24"/>
          <w:szCs w:val="24"/>
          <w:lang w:val="en-US" w:eastAsia="zh-CN"/>
        </w:rPr>
        <w:t>现就联合体投标事宜订立如下协议：</w:t>
      </w:r>
      <w:r>
        <w:rPr>
          <w:kern w:val="0"/>
          <w:sz w:val="24"/>
          <w:szCs w:val="24"/>
          <w:lang w:val="zh-CN"/>
        </w:rPr>
        <w:t xml:space="preserve"> </w:t>
      </w:r>
    </w:p>
    <w:p w14:paraId="251AF2D6">
      <w:pPr>
        <w:numPr>
          <w:ilvl w:val="0"/>
          <w:numId w:val="0"/>
        </w:numPr>
        <w:snapToGrid w:val="0"/>
        <w:spacing w:line="360" w:lineRule="auto"/>
        <w:ind w:firstLine="576" w:firstLineChars="0"/>
        <w:rPr>
          <w:rFonts w:hint="eastAsia"/>
          <w:kern w:val="0"/>
          <w:sz w:val="24"/>
          <w:szCs w:val="24"/>
          <w:u w:val="single"/>
          <w:lang w:val="en-US" w:eastAsia="zh-CN"/>
        </w:rPr>
      </w:pPr>
      <w:r>
        <w:rPr>
          <w:rFonts w:hint="eastAsia" w:ascii="宋体" w:hAnsi="宋体" w:cs="宋体"/>
          <w:kern w:val="0"/>
          <w:sz w:val="24"/>
          <w:szCs w:val="24"/>
          <w:lang w:val="en-US" w:eastAsia="zh-CN" w:bidi="ar-SA"/>
        </w:rPr>
        <w:t>一</w:t>
      </w:r>
      <w:r>
        <w:rPr>
          <w:rFonts w:hint="default" w:ascii="宋体" w:hAnsi="宋体" w:eastAsia="宋体" w:cs="宋体"/>
          <w:kern w:val="0"/>
          <w:sz w:val="24"/>
          <w:szCs w:val="24"/>
          <w:lang w:val="en-US" w:eastAsia="zh-CN" w:bidi="ar-SA"/>
        </w:rPr>
        <w:t>、</w:t>
      </w:r>
      <w:r>
        <w:rPr>
          <w:kern w:val="0"/>
          <w:sz w:val="24"/>
          <w:szCs w:val="24"/>
          <w:u w:val="single"/>
        </w:rPr>
        <w:t>（某联合体成员名称）</w:t>
      </w:r>
      <w:r>
        <w:rPr>
          <w:rFonts w:hint="eastAsia"/>
          <w:kern w:val="0"/>
          <w:sz w:val="24"/>
          <w:szCs w:val="24"/>
          <w:u w:val="single"/>
          <w:lang w:val="en-US" w:eastAsia="zh-CN"/>
        </w:rPr>
        <w:t xml:space="preserve"> 为联合体的牵头人。</w:t>
      </w:r>
    </w:p>
    <w:p w14:paraId="78F67B31">
      <w:pPr>
        <w:numPr>
          <w:ilvl w:val="0"/>
          <w:numId w:val="0"/>
        </w:numPr>
        <w:snapToGrid w:val="0"/>
        <w:spacing w:line="360" w:lineRule="auto"/>
        <w:ind w:firstLine="576" w:firstLineChars="0"/>
        <w:rPr>
          <w:rFonts w:hint="default"/>
          <w:lang w:val="en-US" w:eastAsia="zh-CN"/>
        </w:rPr>
      </w:pPr>
      <w:r>
        <w:rPr>
          <w:rFonts w:hint="eastAsia" w:ascii="宋体" w:hAnsi="宋体" w:cs="宋体"/>
          <w:kern w:val="2"/>
          <w:sz w:val="24"/>
          <w:szCs w:val="24"/>
          <w:lang w:val="en-US" w:eastAsia="zh-CN" w:bidi="ar-SA"/>
        </w:rPr>
        <w:t>二</w:t>
      </w:r>
      <w:r>
        <w:rPr>
          <w:rFonts w:hint="default" w:ascii="宋体" w:hAnsi="宋体" w:eastAsia="宋体" w:cs="宋体"/>
          <w:kern w:val="2"/>
          <w:sz w:val="24"/>
          <w:szCs w:val="24"/>
          <w:lang w:val="en-US" w:eastAsia="zh-CN" w:bidi="ar-SA"/>
        </w:rPr>
        <w:t>、</w:t>
      </w:r>
      <w:r>
        <w:rPr>
          <w:rFonts w:hint="eastAsia"/>
          <w:kern w:val="0"/>
          <w:sz w:val="24"/>
          <w:szCs w:val="24"/>
          <w:u w:val="none"/>
          <w:lang w:val="en-US" w:eastAsia="zh-CN"/>
        </w:rPr>
        <w:t>联合体牵头人合法代表联合体各成员，负责本采购项目投标文件编制和合同谈判活动，并代表联合体提交和接受相关的资料、信息及指示，并处理与之有关的一切事务，负责合同实施阶段的主办、组织和协调工作。</w:t>
      </w:r>
    </w:p>
    <w:p w14:paraId="703897B2">
      <w:pPr>
        <w:numPr>
          <w:ilvl w:val="0"/>
          <w:numId w:val="0"/>
        </w:numPr>
        <w:snapToGrid w:val="0"/>
        <w:spacing w:line="360" w:lineRule="auto"/>
        <w:ind w:firstLine="576" w:firstLineChars="0"/>
        <w:rPr>
          <w:lang w:val="zh-CN"/>
        </w:rPr>
      </w:pPr>
      <w:r>
        <w:rPr>
          <w:rFonts w:hint="eastAsia" w:ascii="宋体" w:hAnsi="宋体" w:cs="宋体"/>
          <w:kern w:val="2"/>
          <w:sz w:val="24"/>
          <w:szCs w:val="24"/>
          <w:lang w:val="en-US" w:eastAsia="zh-CN" w:bidi="ar-SA"/>
        </w:rPr>
        <w:t>三</w:t>
      </w:r>
      <w:r>
        <w:rPr>
          <w:rFonts w:hint="default" w:ascii="宋体" w:hAnsi="宋体" w:eastAsia="宋体" w:cs="宋体"/>
          <w:kern w:val="2"/>
          <w:sz w:val="24"/>
          <w:szCs w:val="24"/>
          <w:lang w:val="zh-CN" w:eastAsia="zh-CN" w:bidi="ar-SA"/>
        </w:rPr>
        <w:t>、</w:t>
      </w:r>
      <w:r>
        <w:rPr>
          <w:rFonts w:hint="eastAsia"/>
          <w:kern w:val="0"/>
          <w:sz w:val="24"/>
          <w:szCs w:val="24"/>
          <w:lang w:val="en-US" w:eastAsia="zh-CN"/>
        </w:rPr>
        <w:t>联合体将严格按照招标文件的各项要求，递交投标文件，履行合同，并对外承担连带责任。</w:t>
      </w:r>
    </w:p>
    <w:p w14:paraId="0D9D93EF">
      <w:pPr>
        <w:numPr>
          <w:ilvl w:val="0"/>
          <w:numId w:val="0"/>
        </w:numPr>
        <w:snapToGrid w:val="0"/>
        <w:spacing w:line="360" w:lineRule="auto"/>
        <w:ind w:firstLine="576" w:firstLineChars="0"/>
        <w:rPr>
          <w:kern w:val="0"/>
          <w:sz w:val="24"/>
          <w:szCs w:val="24"/>
          <w:u w:val="none"/>
          <w:lang w:val="zh-CN"/>
        </w:rPr>
      </w:pPr>
      <w:r>
        <w:rPr>
          <w:rFonts w:hint="eastAsia" w:ascii="宋体" w:hAnsi="宋体" w:cs="宋体"/>
          <w:kern w:val="0"/>
          <w:sz w:val="24"/>
          <w:szCs w:val="24"/>
          <w:lang w:val="en-US" w:eastAsia="zh-CN" w:bidi="ar-SA"/>
        </w:rPr>
        <w:t>四</w:t>
      </w:r>
      <w:r>
        <w:rPr>
          <w:rFonts w:hint="default" w:ascii="宋体" w:hAnsi="宋体" w:eastAsia="宋体" w:cs="宋体"/>
          <w:kern w:val="0"/>
          <w:sz w:val="24"/>
          <w:szCs w:val="24"/>
          <w:lang w:val="zh-CN" w:eastAsia="zh-CN" w:bidi="ar-SA"/>
        </w:rPr>
        <w:t>、</w:t>
      </w:r>
      <w:r>
        <w:rPr>
          <w:rFonts w:hint="eastAsia"/>
          <w:kern w:val="0"/>
          <w:sz w:val="24"/>
          <w:szCs w:val="24"/>
          <w:lang w:val="en-US" w:eastAsia="zh-CN"/>
        </w:rPr>
        <w:t>本次联合投标中，分工如下：</w:t>
      </w:r>
      <w:r>
        <w:rPr>
          <w:rFonts w:hint="eastAsia"/>
          <w:kern w:val="0"/>
          <w:sz w:val="24"/>
          <w:szCs w:val="24"/>
          <w:u w:val="single"/>
          <w:lang w:val="en-US" w:eastAsia="zh-CN"/>
        </w:rPr>
        <w:t>（</w:t>
      </w:r>
      <w:r>
        <w:rPr>
          <w:kern w:val="0"/>
          <w:sz w:val="24"/>
          <w:szCs w:val="24"/>
          <w:u w:val="single"/>
        </w:rPr>
        <w:t>联合体</w:t>
      </w:r>
      <w:r>
        <w:rPr>
          <w:rFonts w:hint="eastAsia"/>
          <w:kern w:val="0"/>
          <w:sz w:val="24"/>
          <w:szCs w:val="24"/>
          <w:u w:val="single"/>
          <w:lang w:val="en-US" w:eastAsia="zh-CN"/>
        </w:rPr>
        <w:t>牵头人</w:t>
      </w:r>
      <w:r>
        <w:rPr>
          <w:kern w:val="0"/>
          <w:sz w:val="24"/>
          <w:szCs w:val="24"/>
          <w:u w:val="single"/>
        </w:rPr>
        <w:t>名称）</w:t>
      </w:r>
      <w:r>
        <w:rPr>
          <w:kern w:val="0"/>
          <w:sz w:val="24"/>
          <w:szCs w:val="24"/>
          <w:lang w:val="zh-CN"/>
        </w:rPr>
        <w:t>承担的工</w:t>
      </w:r>
      <w:r>
        <w:rPr>
          <w:rFonts w:hint="eastAsia"/>
          <w:kern w:val="0"/>
          <w:sz w:val="24"/>
          <w:szCs w:val="24"/>
          <w:lang w:val="en-US" w:eastAsia="zh-CN"/>
        </w:rPr>
        <w:t>作和义务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kern w:val="0"/>
          <w:sz w:val="24"/>
          <w:szCs w:val="24"/>
          <w:lang w:val="zh-CN"/>
        </w:rPr>
        <w:t>；</w:t>
      </w:r>
      <w:r>
        <w:rPr>
          <w:kern w:val="0"/>
          <w:sz w:val="24"/>
          <w:szCs w:val="24"/>
          <w:u w:val="single"/>
        </w:rPr>
        <w:t>（联合体成员</w:t>
      </w:r>
      <w:r>
        <w:rPr>
          <w:rFonts w:hint="eastAsia"/>
          <w:kern w:val="0"/>
          <w:sz w:val="24"/>
          <w:szCs w:val="24"/>
          <w:u w:val="single"/>
          <w:lang w:val="en-US" w:eastAsia="zh-CN"/>
        </w:rPr>
        <w:t>1</w:t>
      </w:r>
      <w:r>
        <w:rPr>
          <w:kern w:val="0"/>
          <w:sz w:val="24"/>
          <w:szCs w:val="24"/>
          <w:u w:val="single"/>
        </w:rPr>
        <w:t>名称）</w:t>
      </w:r>
      <w:r>
        <w:rPr>
          <w:kern w:val="0"/>
          <w:sz w:val="24"/>
          <w:szCs w:val="24"/>
          <w:lang w:val="zh-CN"/>
        </w:rPr>
        <w:t>承担的工作</w:t>
      </w:r>
      <w:r>
        <w:rPr>
          <w:rFonts w:hint="eastAsia"/>
          <w:kern w:val="0"/>
          <w:sz w:val="24"/>
          <w:szCs w:val="24"/>
          <w:lang w:val="en-US" w:eastAsia="zh-CN"/>
        </w:rPr>
        <w:t>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none"/>
          <w:lang w:eastAsia="zh-CN"/>
        </w:rPr>
        <w:t>。</w:t>
      </w:r>
      <w:r>
        <w:rPr>
          <w:rFonts w:hint="eastAsia"/>
          <w:sz w:val="24"/>
          <w:szCs w:val="24"/>
          <w:u w:val="none"/>
          <w:lang w:val="en-US" w:eastAsia="zh-CN"/>
        </w:rPr>
        <w:t xml:space="preserve">  </w:t>
      </w:r>
      <w:r>
        <w:rPr>
          <w:rFonts w:hint="eastAsia"/>
          <w:sz w:val="24"/>
          <w:szCs w:val="24"/>
          <w:u w:val="none"/>
          <w:lang w:eastAsia="zh-CN"/>
        </w:rPr>
        <w:t>……</w:t>
      </w:r>
    </w:p>
    <w:p w14:paraId="7AF0D7C8">
      <w:pPr>
        <w:numPr>
          <w:ilvl w:val="0"/>
          <w:numId w:val="0"/>
        </w:numPr>
        <w:snapToGrid w:val="0"/>
        <w:spacing w:line="360" w:lineRule="auto"/>
        <w:ind w:firstLine="576" w:firstLineChars="0"/>
        <w:rPr>
          <w:rFonts w:hint="default"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五</w:t>
      </w:r>
      <w:r>
        <w:rPr>
          <w:rFonts w:hint="default" w:ascii="宋体" w:hAnsi="宋体" w:eastAsia="宋体" w:cs="宋体"/>
          <w:kern w:val="0"/>
          <w:sz w:val="24"/>
          <w:szCs w:val="24"/>
          <w:lang w:val="en-US" w:eastAsia="zh-CN" w:bidi="ar-SA"/>
        </w:rPr>
        <w:t>、</w:t>
      </w:r>
      <w:r>
        <w:rPr>
          <w:rFonts w:hint="eastAsia"/>
          <w:kern w:val="0"/>
          <w:sz w:val="24"/>
          <w:szCs w:val="24"/>
          <w:lang w:val="en-US" w:eastAsia="zh-CN"/>
        </w:rPr>
        <w:t>本次联合投标中，</w:t>
      </w:r>
      <w:r>
        <w:rPr>
          <w:rFonts w:hint="eastAsia" w:ascii="Times New Roman" w:hAnsi="Times New Roman" w:cs="Times New Roman"/>
          <w:kern w:val="0"/>
          <w:sz w:val="24"/>
          <w:szCs w:val="24"/>
          <w:lang w:val="en-US" w:eastAsia="zh-CN"/>
        </w:rPr>
        <w:t>各方对于分享项目成果和知识产权的约定为：</w:t>
      </w:r>
      <w:r>
        <w:rPr>
          <w:rFonts w:hint="eastAsia" w:ascii="Times New Roman" w:hAnsi="Times New Roman" w:cs="Times New Roman"/>
          <w:kern w:val="0"/>
          <w:sz w:val="24"/>
          <w:szCs w:val="24"/>
          <w:u w:val="single"/>
          <w:lang w:val="en-US" w:eastAsia="zh-CN"/>
        </w:rPr>
        <w:t xml:space="preserve">     </w:t>
      </w:r>
    </w:p>
    <w:p w14:paraId="64BA3826">
      <w:pPr>
        <w:numPr>
          <w:ilvl w:val="0"/>
          <w:numId w:val="0"/>
        </w:numPr>
        <w:snapToGrid w:val="0"/>
        <w:spacing w:line="360" w:lineRule="auto"/>
        <w:rPr>
          <w:rFonts w:hint="default" w:ascii="Times New Roman" w:hAnsi="Times New Roman" w:cs="Times New Roman"/>
          <w:kern w:val="0"/>
          <w:sz w:val="24"/>
          <w:szCs w:val="24"/>
          <w:u w:val="single"/>
          <w:lang w:val="en-US" w:eastAsia="zh-CN"/>
        </w:rPr>
      </w:pPr>
      <w:r>
        <w:rPr>
          <w:rFonts w:hint="eastAsia" w:ascii="Times New Roman" w:hAnsi="Times New Roman" w:cs="Times New Roman"/>
          <w:kern w:val="0"/>
          <w:sz w:val="24"/>
          <w:szCs w:val="24"/>
          <w:u w:val="single"/>
          <w:lang w:val="en-US" w:eastAsia="zh-CN"/>
        </w:rPr>
        <w:t xml:space="preserve">                                                                   。</w:t>
      </w:r>
    </w:p>
    <w:p w14:paraId="2FC54EBA">
      <w:pPr>
        <w:numPr>
          <w:ilvl w:val="0"/>
          <w:numId w:val="0"/>
        </w:numPr>
        <w:snapToGrid w:val="0"/>
        <w:spacing w:line="360" w:lineRule="auto"/>
        <w:ind w:firstLine="576" w:firstLineChars="0"/>
        <w:rPr>
          <w:rFonts w:hint="eastAsia"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六</w:t>
      </w:r>
      <w:r>
        <w:rPr>
          <w:rFonts w:hint="default" w:ascii="宋体" w:hAnsi="宋体" w:eastAsia="宋体" w:cs="宋体"/>
          <w:kern w:val="0"/>
          <w:sz w:val="24"/>
          <w:szCs w:val="24"/>
          <w:lang w:val="en-US" w:eastAsia="zh-CN" w:bidi="ar-SA"/>
        </w:rPr>
        <w:t>、</w:t>
      </w:r>
      <w:r>
        <w:rPr>
          <w:rFonts w:hint="eastAsia" w:ascii="Times New Roman" w:hAnsi="Times New Roman" w:cs="Times New Roman"/>
          <w:kern w:val="0"/>
          <w:sz w:val="24"/>
          <w:szCs w:val="24"/>
          <w:lang w:val="en-US" w:eastAsia="zh-CN"/>
        </w:rPr>
        <w:t>各方具体的责任、权利、义务，在中标后经各方协商后报采购人同意后在合同中明确。</w:t>
      </w:r>
    </w:p>
    <w:p w14:paraId="19BCC1B7">
      <w:pPr>
        <w:numPr>
          <w:ilvl w:val="0"/>
          <w:numId w:val="0"/>
        </w:numPr>
        <w:snapToGrid w:val="0"/>
        <w:spacing w:line="360" w:lineRule="auto"/>
        <w:ind w:firstLine="576" w:firstLineChars="0"/>
        <w:rPr>
          <w:rFonts w:hint="default"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七</w:t>
      </w:r>
      <w:r>
        <w:rPr>
          <w:rFonts w:hint="default" w:ascii="宋体" w:hAnsi="宋体" w:eastAsia="宋体" w:cs="宋体"/>
          <w:kern w:val="0"/>
          <w:sz w:val="24"/>
          <w:szCs w:val="24"/>
          <w:lang w:val="en-US" w:eastAsia="zh-CN" w:bidi="ar-SA"/>
        </w:rPr>
        <w:t>、</w:t>
      </w:r>
      <w:r>
        <w:rPr>
          <w:rFonts w:hint="eastAsia" w:ascii="Times New Roman" w:hAnsi="Times New Roman" w:cs="Times New Roman"/>
          <w:kern w:val="0"/>
          <w:sz w:val="24"/>
          <w:szCs w:val="24"/>
          <w:lang w:val="en-US" w:eastAsia="zh-CN"/>
        </w:rPr>
        <w:t>联合体各方不得再以自己的名义参加本项目的投标。联合投标的项目负责人不能作为其他联合体或单独投标单位的项目组成员。因发生上述问题导致联合体投标无效的，联合体的其他成员可追求违约行为。</w:t>
      </w:r>
    </w:p>
    <w:p w14:paraId="138E47E2">
      <w:pPr>
        <w:numPr>
          <w:ilvl w:val="0"/>
          <w:numId w:val="0"/>
        </w:numPr>
        <w:snapToGrid w:val="0"/>
        <w:spacing w:line="360" w:lineRule="auto"/>
        <w:ind w:firstLine="576" w:firstLineChars="0"/>
        <w:rPr>
          <w:kern w:val="0"/>
          <w:sz w:val="24"/>
          <w:szCs w:val="24"/>
          <w:lang w:val="zh-CN"/>
        </w:rPr>
      </w:pPr>
      <w:r>
        <w:rPr>
          <w:rFonts w:hint="eastAsia" w:ascii="宋体" w:hAnsi="宋体" w:cs="宋体"/>
          <w:kern w:val="0"/>
          <w:sz w:val="24"/>
          <w:szCs w:val="24"/>
          <w:lang w:val="en-US" w:eastAsia="zh-CN" w:bidi="ar-SA"/>
        </w:rPr>
        <w:t>八</w:t>
      </w:r>
      <w:r>
        <w:rPr>
          <w:rFonts w:hint="default" w:ascii="宋体" w:hAnsi="宋体" w:eastAsia="宋体" w:cs="宋体"/>
          <w:kern w:val="0"/>
          <w:sz w:val="24"/>
          <w:szCs w:val="24"/>
          <w:lang w:val="zh-CN" w:eastAsia="zh-CN" w:bidi="ar-SA"/>
        </w:rPr>
        <w:t>、</w:t>
      </w:r>
      <w:r>
        <w:rPr>
          <w:rFonts w:hint="eastAsia" w:ascii="Times New Roman" w:hAnsi="Times New Roman" w:cs="Times New Roman"/>
          <w:kern w:val="0"/>
          <w:sz w:val="24"/>
          <w:szCs w:val="24"/>
          <w:lang w:val="en-US" w:eastAsia="zh-CN"/>
        </w:rPr>
        <w:t>未中标，本协议自动废止。</w:t>
      </w:r>
    </w:p>
    <w:p w14:paraId="70E50F95">
      <w:pPr>
        <w:pStyle w:val="9"/>
        <w:rPr>
          <w:lang w:val="zh-CN"/>
        </w:rPr>
      </w:pPr>
    </w:p>
    <w:p w14:paraId="2558F924">
      <w:pPr>
        <w:snapToGrid w:val="0"/>
        <w:spacing w:line="360" w:lineRule="auto"/>
        <w:rPr>
          <w:rFonts w:ascii="Times New Roman" w:hAnsi="Times New Roman" w:cs="Times New Roman"/>
          <w:color w:val="auto"/>
          <w:kern w:val="0"/>
          <w:sz w:val="24"/>
          <w:szCs w:val="24"/>
          <w:lang w:val="zh-CN"/>
        </w:rPr>
      </w:pPr>
      <w:r>
        <w:rPr>
          <w:color w:val="auto"/>
          <w:kern w:val="0"/>
          <w:sz w:val="24"/>
          <w:szCs w:val="24"/>
          <w:lang w:val="zh-CN"/>
        </w:rPr>
        <w:t>联</w:t>
      </w:r>
      <w:r>
        <w:rPr>
          <w:rFonts w:ascii="Times New Roman" w:hAnsi="Times New Roman" w:cs="Times New Roman"/>
          <w:color w:val="auto"/>
          <w:kern w:val="0"/>
          <w:sz w:val="24"/>
          <w:szCs w:val="24"/>
          <w:lang w:val="zh-CN"/>
        </w:rPr>
        <w:t>合体</w:t>
      </w:r>
      <w:r>
        <w:rPr>
          <w:rFonts w:hint="eastAsia" w:ascii="Times New Roman" w:hAnsi="Times New Roman" w:cs="Times New Roman"/>
          <w:color w:val="auto"/>
          <w:kern w:val="0"/>
          <w:sz w:val="24"/>
          <w:szCs w:val="24"/>
          <w:lang w:val="en-US" w:eastAsia="zh-CN"/>
        </w:rPr>
        <w:t>牵头人</w:t>
      </w:r>
      <w:r>
        <w:rPr>
          <w:rFonts w:ascii="Times New Roman" w:hAnsi="Times New Roman" w:cs="Times New Roman"/>
          <w:color w:val="auto"/>
          <w:kern w:val="0"/>
          <w:sz w:val="24"/>
          <w:szCs w:val="24"/>
          <w:lang w:val="zh-CN"/>
        </w:rPr>
        <w:t>（公章）：</w:t>
      </w:r>
    </w:p>
    <w:p w14:paraId="7112B67D">
      <w:pPr>
        <w:snapToGrid w:val="0"/>
        <w:spacing w:line="360" w:lineRule="auto"/>
        <w:rPr>
          <w:rFonts w:hint="eastAsia" w:ascii="Times New Roman" w:hAnsi="Times New Roman" w:cs="Times New Roman"/>
          <w:b w:val="0"/>
          <w:bCs/>
          <w:color w:val="auto"/>
          <w:kern w:val="0"/>
          <w:sz w:val="24"/>
          <w:szCs w:val="24"/>
          <w:lang w:val="zh-CN"/>
        </w:rPr>
      </w:pPr>
      <w:r>
        <w:rPr>
          <w:rFonts w:hint="eastAsia" w:ascii="Times New Roman" w:hAnsi="Times New Roman" w:cs="Times New Roman"/>
          <w:color w:val="auto"/>
          <w:kern w:val="0"/>
          <w:sz w:val="24"/>
          <w:szCs w:val="24"/>
          <w:lang w:val="zh-CN"/>
        </w:rPr>
        <w:t>法定代表人</w:t>
      </w:r>
      <w:r>
        <w:rPr>
          <w:rFonts w:hint="eastAsia" w:ascii="宋体"/>
          <w:b w:val="0"/>
          <w:bCs/>
          <w:color w:val="auto"/>
          <w:sz w:val="24"/>
          <w:highlight w:val="none"/>
          <w:lang w:val="en-US" w:eastAsia="zh-CN"/>
        </w:rPr>
        <w:t>/单位负责人（签名或签章）</w:t>
      </w:r>
      <w:r>
        <w:rPr>
          <w:rFonts w:hint="eastAsia" w:ascii="Times New Roman" w:hAnsi="Times New Roman" w:cs="Times New Roman"/>
          <w:b w:val="0"/>
          <w:bCs/>
          <w:color w:val="auto"/>
          <w:kern w:val="0"/>
          <w:sz w:val="24"/>
          <w:szCs w:val="24"/>
          <w:lang w:val="zh-CN"/>
        </w:rPr>
        <w:t>：</w:t>
      </w:r>
    </w:p>
    <w:p w14:paraId="6F1D34BC">
      <w:pPr>
        <w:snapToGrid w:val="0"/>
        <w:spacing w:line="360" w:lineRule="auto"/>
        <w:rPr>
          <w:rFonts w:ascii="Times New Roman" w:hAnsi="Times New Roman" w:cs="Times New Roman"/>
          <w:b w:val="0"/>
          <w:bCs/>
          <w:color w:val="auto"/>
          <w:kern w:val="0"/>
          <w:sz w:val="24"/>
          <w:szCs w:val="24"/>
          <w:lang w:val="zh-CN"/>
        </w:rPr>
      </w:pPr>
      <w:r>
        <w:rPr>
          <w:rFonts w:ascii="Times New Roman" w:hAnsi="Times New Roman" w:cs="Times New Roman"/>
          <w:b w:val="0"/>
          <w:bCs/>
          <w:color w:val="auto"/>
          <w:kern w:val="0"/>
          <w:sz w:val="24"/>
          <w:szCs w:val="24"/>
          <w:lang w:val="zh-CN"/>
        </w:rPr>
        <w:t>联合体成员</w:t>
      </w:r>
      <w:r>
        <w:rPr>
          <w:rFonts w:hint="eastAsia" w:ascii="Times New Roman" w:hAnsi="Times New Roman" w:cs="Times New Roman"/>
          <w:b w:val="0"/>
          <w:bCs/>
          <w:color w:val="auto"/>
          <w:kern w:val="0"/>
          <w:sz w:val="24"/>
          <w:szCs w:val="24"/>
          <w:lang w:val="en-US" w:eastAsia="zh-CN"/>
        </w:rPr>
        <w:t>1</w:t>
      </w:r>
      <w:r>
        <w:rPr>
          <w:rFonts w:ascii="Times New Roman" w:hAnsi="Times New Roman" w:cs="Times New Roman"/>
          <w:b w:val="0"/>
          <w:bCs/>
          <w:color w:val="auto"/>
          <w:kern w:val="0"/>
          <w:sz w:val="24"/>
          <w:szCs w:val="24"/>
          <w:lang w:val="zh-CN"/>
        </w:rPr>
        <w:t>（公章）：</w:t>
      </w:r>
    </w:p>
    <w:p w14:paraId="710AD08A">
      <w:pPr>
        <w:snapToGrid w:val="0"/>
        <w:spacing w:line="360" w:lineRule="auto"/>
        <w:rPr>
          <w:color w:val="auto"/>
          <w:lang w:val="zh-CN"/>
        </w:rPr>
      </w:pPr>
      <w:r>
        <w:rPr>
          <w:rFonts w:hint="eastAsia" w:ascii="Times New Roman" w:hAnsi="Times New Roman" w:cs="Times New Roman"/>
          <w:b w:val="0"/>
          <w:bCs/>
          <w:color w:val="auto"/>
          <w:kern w:val="0"/>
          <w:sz w:val="24"/>
          <w:szCs w:val="24"/>
          <w:lang w:val="en-US" w:eastAsia="zh-CN"/>
        </w:rPr>
        <w:t>法定代表人</w:t>
      </w:r>
      <w:r>
        <w:rPr>
          <w:rFonts w:hint="eastAsia" w:ascii="宋体"/>
          <w:b w:val="0"/>
          <w:bCs/>
          <w:color w:val="auto"/>
          <w:sz w:val="24"/>
          <w:highlight w:val="none"/>
          <w:lang w:val="en-US" w:eastAsia="zh-CN"/>
        </w:rPr>
        <w:t>/单位负责人（签名</w:t>
      </w:r>
      <w:r>
        <w:rPr>
          <w:rFonts w:hint="eastAsia" w:ascii="宋体"/>
          <w:b w:val="0"/>
          <w:bCs w:val="0"/>
          <w:color w:val="auto"/>
          <w:sz w:val="24"/>
          <w:highlight w:val="none"/>
          <w:lang w:val="en-US" w:eastAsia="zh-CN"/>
        </w:rPr>
        <w:t>或签章</w:t>
      </w:r>
      <w:r>
        <w:rPr>
          <w:rFonts w:hint="eastAsia" w:ascii="宋体"/>
          <w:b w:val="0"/>
          <w:bCs/>
          <w:color w:val="auto"/>
          <w:sz w:val="24"/>
          <w:highlight w:val="none"/>
          <w:lang w:val="en-US" w:eastAsia="zh-CN"/>
        </w:rPr>
        <w:t>）</w:t>
      </w:r>
      <w:r>
        <w:rPr>
          <w:rFonts w:hint="eastAsia" w:ascii="Times New Roman" w:hAnsi="Times New Roman" w:cs="Times New Roman"/>
          <w:color w:val="auto"/>
          <w:kern w:val="0"/>
          <w:sz w:val="24"/>
          <w:szCs w:val="24"/>
          <w:lang w:val="en-US" w:eastAsia="zh-CN"/>
        </w:rPr>
        <w:t>：</w:t>
      </w:r>
    </w:p>
    <w:p w14:paraId="2B4611F7">
      <w:pPr>
        <w:snapToGrid w:val="0"/>
        <w:spacing w:line="360" w:lineRule="auto"/>
        <w:rPr>
          <w:rFonts w:hint="eastAsia" w:ascii="Times New Roman" w:hAnsi="Times New Roman" w:cs="Times New Roman"/>
          <w:color w:val="auto"/>
          <w:kern w:val="0"/>
          <w:sz w:val="24"/>
          <w:szCs w:val="24"/>
          <w:lang w:val="en-US" w:eastAsia="zh-CN"/>
        </w:rPr>
      </w:pPr>
      <w:r>
        <w:rPr>
          <w:rFonts w:ascii="Times New Roman" w:hAnsi="Times New Roman"/>
          <w:color w:val="auto"/>
          <w:kern w:val="0"/>
          <w:sz w:val="24"/>
          <w:szCs w:val="24"/>
          <w:lang w:val="zh-CN"/>
        </w:rPr>
        <w:t xml:space="preserve">                                         </w:t>
      </w:r>
      <w:r>
        <w:rPr>
          <w:rFonts w:hint="eastAsia" w:ascii="Times New Roman" w:hAnsi="Times New Roman"/>
          <w:color w:val="auto"/>
          <w:kern w:val="0"/>
          <w:sz w:val="24"/>
          <w:szCs w:val="24"/>
          <w:lang w:val="en-US" w:eastAsia="zh-CN"/>
        </w:rPr>
        <w:t xml:space="preserve">   </w:t>
      </w:r>
      <w:r>
        <w:rPr>
          <w:rFonts w:hint="eastAsia" w:ascii="Times New Roman" w:hAnsi="Times New Roman" w:cs="Times New Roman"/>
          <w:color w:val="auto"/>
          <w:kern w:val="0"/>
          <w:sz w:val="24"/>
          <w:szCs w:val="24"/>
          <w:lang w:val="en-US" w:eastAsia="zh-CN"/>
        </w:rPr>
        <w:t xml:space="preserve">  日期：   年   月   日</w:t>
      </w:r>
    </w:p>
    <w:p w14:paraId="55524842">
      <w:pPr>
        <w:snapToGrid w:val="0"/>
        <w:spacing w:line="360" w:lineRule="auto"/>
        <w:jc w:val="center"/>
        <w:rPr>
          <w:b/>
          <w:bCs/>
          <w:color w:val="auto"/>
        </w:rPr>
        <w:sectPr>
          <w:headerReference r:id="rId3" w:type="default"/>
          <w:footerReference r:id="rId4" w:type="default"/>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Times New Roman" w:hAnsi="Times New Roman" w:cs="Times New Roman"/>
          <w:b/>
          <w:bCs/>
          <w:color w:val="auto"/>
          <w:kern w:val="0"/>
          <w:sz w:val="24"/>
          <w:szCs w:val="24"/>
          <w:lang w:val="en-US" w:eastAsia="zh-CN"/>
        </w:rPr>
        <w:t>（</w:t>
      </w:r>
      <w:r>
        <w:rPr>
          <w:rFonts w:hint="eastAsia" w:ascii="宋体" w:hAnsi="宋体" w:eastAsia="宋体" w:cs="宋体"/>
          <w:b/>
          <w:bCs/>
          <w:color w:val="auto"/>
          <w:kern w:val="0"/>
          <w:sz w:val="24"/>
          <w:lang w:val="en-US" w:eastAsia="zh-CN"/>
        </w:rPr>
        <w:t>编制说明：</w:t>
      </w:r>
      <w:r>
        <w:rPr>
          <w:rFonts w:hint="eastAsia" w:ascii="Times New Roman" w:hAnsi="Times New Roman" w:cs="Times New Roman"/>
          <w:b/>
          <w:bCs/>
          <w:color w:val="auto"/>
          <w:kern w:val="0"/>
          <w:sz w:val="24"/>
          <w:szCs w:val="24"/>
          <w:lang w:val="en-US" w:eastAsia="zh-CN"/>
        </w:rPr>
        <w:t>联合体各方成员应在本协议上共同盖章，不得分别签署协议书</w:t>
      </w:r>
      <w:r>
        <w:rPr>
          <w:rFonts w:hint="eastAsia" w:cs="Times New Roman"/>
          <w:b/>
          <w:bCs/>
          <w:color w:val="auto"/>
          <w:kern w:val="0"/>
          <w:sz w:val="24"/>
          <w:szCs w:val="24"/>
          <w:lang w:val="en-US" w:eastAsia="zh-CN"/>
        </w:rPr>
        <w:t>）</w:t>
      </w:r>
    </w:p>
    <w:p w14:paraId="21FA7001">
      <w:pPr>
        <w:rPr>
          <w:rFonts w:hint="eastAsia" w:ascii="宋体" w:hAnsi="宋体" w:eastAsia="宋体" w:cs="宋体"/>
          <w:b/>
          <w:bCs/>
          <w:color w:val="auto"/>
          <w:sz w:val="32"/>
          <w:szCs w:val="32"/>
          <w:u w:val="none"/>
          <w:lang w:eastAsia="zh-CN"/>
        </w:rPr>
      </w:pPr>
      <w:r>
        <w:rPr>
          <w:rFonts w:hint="eastAsia" w:ascii="宋体" w:hAnsi="宋体"/>
          <w:b/>
          <w:sz w:val="28"/>
          <w:lang w:val="en-US" w:eastAsia="zh-CN"/>
        </w:rPr>
        <w:t>附件5</w:t>
      </w:r>
    </w:p>
    <w:p w14:paraId="5696FD14">
      <w:pPr>
        <w:spacing w:line="360" w:lineRule="auto"/>
        <w:ind w:firstLine="321" w:firstLineChars="100"/>
        <w:jc w:val="center"/>
        <w:rPr>
          <w:rFonts w:hAnsi="宋体"/>
          <w:b/>
          <w:color w:val="auto"/>
          <w:sz w:val="32"/>
          <w:szCs w:val="32"/>
          <w:u w:val="single"/>
        </w:rPr>
      </w:pPr>
      <w:r>
        <w:rPr>
          <w:rFonts w:hint="eastAsia" w:ascii="宋体" w:hAnsi="宋体" w:eastAsia="宋体" w:cs="宋体"/>
          <w:b/>
          <w:bCs/>
          <w:color w:val="auto"/>
          <w:sz w:val="32"/>
          <w:szCs w:val="32"/>
          <w:u w:val="none"/>
          <w:lang w:eastAsia="zh-CN"/>
        </w:rPr>
        <w:t>联合体</w:t>
      </w:r>
      <w:r>
        <w:rPr>
          <w:b/>
          <w:color w:val="auto"/>
          <w:sz w:val="32"/>
          <w:szCs w:val="32"/>
        </w:rPr>
        <w:t>授权</w:t>
      </w:r>
      <w:r>
        <w:rPr>
          <w:rFonts w:hint="eastAsia"/>
          <w:b/>
          <w:color w:val="auto"/>
          <w:sz w:val="32"/>
          <w:szCs w:val="32"/>
        </w:rPr>
        <w:t>委托</w:t>
      </w:r>
      <w:r>
        <w:rPr>
          <w:b/>
          <w:color w:val="auto"/>
          <w:sz w:val="32"/>
          <w:szCs w:val="32"/>
        </w:rPr>
        <w:t>书</w:t>
      </w:r>
    </w:p>
    <w:p w14:paraId="0045A706">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b w:val="0"/>
          <w:bCs/>
          <w:color w:val="auto"/>
          <w:kern w:val="0"/>
          <w:sz w:val="24"/>
        </w:rPr>
      </w:pPr>
      <w:r>
        <w:rPr>
          <w:rFonts w:hint="eastAsia" w:hAnsi="宋体"/>
          <w:b w:val="0"/>
          <w:bCs/>
          <w:color w:val="auto"/>
          <w:sz w:val="24"/>
          <w:u w:val="single"/>
          <w:lang w:eastAsia="zh-CN"/>
        </w:rPr>
        <w:t>台州市政府采购中心</w:t>
      </w:r>
      <w:r>
        <w:rPr>
          <w:rFonts w:hint="eastAsia" w:ascii="宋体" w:hAnsi="宋体" w:cs="宋体"/>
          <w:b w:val="0"/>
          <w:bCs/>
          <w:color w:val="auto"/>
          <w:kern w:val="0"/>
          <w:sz w:val="24"/>
        </w:rPr>
        <w:t>：</w:t>
      </w:r>
    </w:p>
    <w:p w14:paraId="0601784A">
      <w:pPr>
        <w:pStyle w:val="14"/>
        <w:spacing w:line="360" w:lineRule="auto"/>
        <w:ind w:firstLine="420" w:firstLineChars="0"/>
        <w:rPr>
          <w:rFonts w:hAnsi="宋体"/>
          <w:color w:val="auto"/>
          <w:sz w:val="24"/>
        </w:rPr>
      </w:pP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牵头人</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eastAsia="zh-CN"/>
        </w:rPr>
        <w:t>、</w:t>
      </w:r>
      <w:r>
        <w:rPr>
          <w:rFonts w:hint="eastAsia" w:hAnsi="宋体"/>
          <w:color w:val="auto"/>
          <w:sz w:val="24"/>
          <w:u w:val="single"/>
          <w:lang w:val="en-US" w:eastAsia="zh-CN"/>
        </w:rPr>
        <w:t xml:space="preserve">  </w:t>
      </w: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成员1</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ascii="宋体" w:hAnsi="宋体" w:eastAsia="宋体" w:cs="宋体"/>
          <w:color w:val="000000"/>
          <w:kern w:val="0"/>
          <w:sz w:val="24"/>
          <w:szCs w:val="24"/>
          <w:u w:val="none"/>
          <w:lang w:val="en-US" w:eastAsia="zh-CN"/>
        </w:rPr>
        <w:t>组成</w:t>
      </w:r>
      <w:r>
        <w:rPr>
          <w:rFonts w:hint="eastAsia" w:hAnsi="宋体" w:eastAsia="宋体" w:cs="宋体"/>
          <w:color w:val="000000"/>
          <w:kern w:val="0"/>
          <w:sz w:val="24"/>
          <w:szCs w:val="24"/>
          <w:u w:val="none"/>
          <w:lang w:val="en-US" w:eastAsia="zh-CN"/>
        </w:rPr>
        <w:t>的</w:t>
      </w:r>
      <w:r>
        <w:rPr>
          <w:rFonts w:hint="eastAsia" w:ascii="宋体" w:hAnsi="宋体" w:eastAsia="宋体" w:cs="宋体"/>
          <w:color w:val="000000"/>
          <w:kern w:val="0"/>
          <w:sz w:val="24"/>
          <w:szCs w:val="24"/>
          <w:u w:val="none"/>
          <w:lang w:val="en-US" w:eastAsia="zh-CN"/>
        </w:rPr>
        <w:t>联合体</w:t>
      </w:r>
      <w:r>
        <w:rPr>
          <w:rFonts w:hint="eastAsia" w:hAnsi="宋体"/>
          <w:color w:val="auto"/>
          <w:sz w:val="24"/>
          <w:szCs w:val="24"/>
          <w:u w:val="none"/>
          <w:lang w:val="en-US" w:eastAsia="zh-CN"/>
        </w:rPr>
        <w:t>，现共同</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Ansi="宋体"/>
          <w:color w:val="auto"/>
          <w:sz w:val="24"/>
          <w:szCs w:val="24"/>
        </w:rPr>
        <w:t>的采购活动，</w:t>
      </w:r>
      <w:r>
        <w:rPr>
          <w:rFonts w:hAnsi="宋体"/>
          <w:sz w:val="24"/>
          <w:szCs w:val="24"/>
        </w:rPr>
        <w:t>并代表我方全权办理针对上述项目的</w:t>
      </w:r>
      <w:r>
        <w:rPr>
          <w:rFonts w:hAnsi="宋体"/>
          <w:sz w:val="24"/>
        </w:rPr>
        <w:t>投标、开标、评标</w:t>
      </w:r>
      <w:r>
        <w:rPr>
          <w:rFonts w:hAnsi="宋体"/>
          <w:sz w:val="24"/>
          <w:szCs w:val="24"/>
        </w:rPr>
        <w:t>、签约等具体事务和</w:t>
      </w:r>
      <w:r>
        <w:rPr>
          <w:rFonts w:ascii="宋体" w:hAnsi="宋体" w:eastAsia="宋体"/>
          <w:color w:val="auto"/>
          <w:sz w:val="24"/>
          <w:szCs w:val="24"/>
        </w:rPr>
        <w:t>签署</w:t>
      </w:r>
      <w:r>
        <w:rPr>
          <w:rFonts w:hAnsi="宋体"/>
          <w:sz w:val="24"/>
          <w:szCs w:val="24"/>
        </w:rPr>
        <w:t>相关文件。</w:t>
      </w:r>
      <w:r>
        <w:rPr>
          <w:rFonts w:hint="eastAsia" w:hAnsi="宋体"/>
          <w:sz w:val="24"/>
          <w:szCs w:val="24"/>
        </w:rPr>
        <w:t>我方对全权代表的签字事项负全部责任。</w:t>
      </w:r>
    </w:p>
    <w:p w14:paraId="5D5B828C">
      <w:pPr>
        <w:pStyle w:val="14"/>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0DA9F433">
      <w:pPr>
        <w:pStyle w:val="14"/>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14:paraId="3BC5F44C">
      <w:pPr>
        <w:spacing w:line="360" w:lineRule="auto"/>
        <w:rPr>
          <w:color w:val="auto"/>
          <w:sz w:val="24"/>
        </w:rPr>
      </w:pPr>
    </w:p>
    <w:p w14:paraId="4790DB40">
      <w:pPr>
        <w:spacing w:line="360" w:lineRule="auto"/>
        <w:rPr>
          <w:color w:val="auto"/>
          <w:sz w:val="24"/>
        </w:rPr>
      </w:pPr>
    </w:p>
    <w:p w14:paraId="0E08AEE0">
      <w:pPr>
        <w:spacing w:line="360" w:lineRule="auto"/>
        <w:rPr>
          <w:color w:val="auto"/>
          <w:sz w:val="24"/>
        </w:rPr>
      </w:pPr>
    </w:p>
    <w:p w14:paraId="3DDD7FA9">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lang w:val="en-US" w:eastAsia="zh-CN"/>
        </w:rPr>
        <w:t xml:space="preserve"> </w:t>
      </w:r>
      <w:r>
        <w:rPr>
          <w:rFonts w:hint="eastAsia" w:ascii="宋体"/>
          <w:sz w:val="24"/>
        </w:rPr>
        <w:t xml:space="preserve">（公章）： </w:t>
      </w:r>
    </w:p>
    <w:p w14:paraId="78D4B2FA">
      <w:pPr>
        <w:snapToGrid w:val="0"/>
        <w:spacing w:line="360" w:lineRule="auto"/>
        <w:rPr>
          <w:rFonts w:hint="eastAsia" w:ascii="宋体"/>
          <w:color w:val="auto"/>
          <w:sz w:val="24"/>
        </w:rPr>
      </w:pPr>
      <w:r>
        <w:rPr>
          <w:rFonts w:hint="eastAsia" w:ascii="Times New Roman" w:hAnsi="Times New Roman" w:cs="Times New Roman"/>
          <w:color w:val="auto"/>
          <w:kern w:val="0"/>
          <w:sz w:val="24"/>
          <w:szCs w:val="24"/>
          <w:lang w:val="zh-CN"/>
        </w:rPr>
        <w:t>法定代表人</w:t>
      </w:r>
      <w:r>
        <w:rPr>
          <w:rFonts w:hint="eastAsia" w:ascii="宋体"/>
          <w:b w:val="0"/>
          <w:bCs/>
          <w:color w:val="auto"/>
          <w:sz w:val="24"/>
          <w:highlight w:val="none"/>
          <w:lang w:val="en-US" w:eastAsia="zh-CN"/>
        </w:rPr>
        <w:t>/单位负责人（签名或签章）：</w:t>
      </w:r>
      <w:r>
        <w:rPr>
          <w:rFonts w:hint="eastAsia" w:ascii="宋体"/>
          <w:color w:val="auto"/>
          <w:sz w:val="24"/>
          <w:lang w:val="en-US" w:eastAsia="zh-CN"/>
        </w:rPr>
        <w:t xml:space="preserve">                    </w:t>
      </w:r>
      <w:r>
        <w:rPr>
          <w:rFonts w:hint="eastAsia" w:ascii="宋体"/>
          <w:color w:val="auto"/>
          <w:sz w:val="24"/>
        </w:rPr>
        <w:t>日期：</w:t>
      </w:r>
    </w:p>
    <w:p w14:paraId="751E7F8E">
      <w:pPr>
        <w:spacing w:line="360" w:lineRule="auto"/>
        <w:rPr>
          <w:rFonts w:hint="eastAsia" w:ascii="宋体"/>
          <w:color w:val="auto"/>
          <w:sz w:val="24"/>
        </w:rPr>
      </w:pPr>
    </w:p>
    <w:p w14:paraId="4A38116F">
      <w:pPr>
        <w:spacing w:line="360" w:lineRule="auto"/>
        <w:rPr>
          <w:rFonts w:hint="eastAsia" w:ascii="宋体"/>
          <w:color w:val="auto"/>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color w:val="auto"/>
          <w:sz w:val="24"/>
          <w:lang w:val="en-US" w:eastAsia="zh-CN"/>
        </w:rPr>
        <w:t xml:space="preserve"> </w:t>
      </w:r>
      <w:r>
        <w:rPr>
          <w:rFonts w:hint="eastAsia" w:ascii="宋体"/>
          <w:color w:val="auto"/>
          <w:sz w:val="24"/>
        </w:rPr>
        <w:t xml:space="preserve">（公章）： </w:t>
      </w:r>
    </w:p>
    <w:p w14:paraId="382BA758">
      <w:pPr>
        <w:snapToGrid w:val="0"/>
        <w:spacing w:line="360" w:lineRule="auto"/>
        <w:rPr>
          <w:color w:val="auto"/>
        </w:rPr>
      </w:pPr>
      <w:r>
        <w:rPr>
          <w:rFonts w:hint="eastAsia" w:ascii="Times New Roman" w:hAnsi="Times New Roman" w:cs="Times New Roman"/>
          <w:color w:val="auto"/>
          <w:kern w:val="0"/>
          <w:sz w:val="24"/>
          <w:szCs w:val="24"/>
          <w:lang w:val="zh-CN"/>
        </w:rPr>
        <w:t>法定代表人</w:t>
      </w:r>
      <w:r>
        <w:rPr>
          <w:rFonts w:hint="eastAsia" w:ascii="宋体"/>
          <w:b w:val="0"/>
          <w:bCs/>
          <w:color w:val="auto"/>
          <w:sz w:val="24"/>
          <w:highlight w:val="none"/>
          <w:lang w:val="en-US" w:eastAsia="zh-CN"/>
        </w:rPr>
        <w:t>/单位负责人（签名或签章）</w:t>
      </w:r>
      <w:r>
        <w:rPr>
          <w:rFonts w:hint="eastAsia" w:ascii="Times New Roman" w:hAnsi="Times New Roman" w:cs="Times New Roman"/>
          <w:b w:val="0"/>
          <w:bCs/>
          <w:color w:val="auto"/>
          <w:kern w:val="0"/>
          <w:sz w:val="24"/>
          <w:szCs w:val="24"/>
          <w:lang w:val="zh-CN"/>
        </w:rPr>
        <w:t>：</w:t>
      </w:r>
      <w:r>
        <w:rPr>
          <w:rFonts w:hint="eastAsia" w:ascii="宋体"/>
          <w:color w:val="auto"/>
          <w:sz w:val="24"/>
          <w:lang w:val="en-US" w:eastAsia="zh-CN"/>
        </w:rPr>
        <w:t xml:space="preserve">                    </w:t>
      </w:r>
      <w:r>
        <w:rPr>
          <w:rFonts w:hint="eastAsia" w:ascii="宋体"/>
          <w:color w:val="auto"/>
          <w:sz w:val="24"/>
        </w:rPr>
        <w:t>日期：</w:t>
      </w:r>
    </w:p>
    <w:p w14:paraId="26D85512">
      <w:pPr>
        <w:spacing w:line="360" w:lineRule="auto"/>
        <w:rPr>
          <w:rFonts w:hint="eastAsia" w:ascii="宋体"/>
          <w:b/>
          <w:color w:val="auto"/>
          <w:sz w:val="24"/>
        </w:rPr>
      </w:pPr>
      <w:r>
        <w:rPr>
          <w:rFonts w:hint="eastAsia" w:ascii="宋体"/>
          <w:color w:val="auto"/>
          <w:sz w:val="24"/>
        </w:rPr>
        <w:t xml:space="preserve">                           </w:t>
      </w:r>
      <w:r>
        <w:rPr>
          <w:rFonts w:hint="eastAsia" w:ascii="宋体" w:eastAsia="宋体"/>
          <w:color w:val="auto"/>
          <w:sz w:val="24"/>
          <w:lang w:val="en-US" w:eastAsia="zh-CN"/>
        </w:rPr>
        <w:t xml:space="preserve"> </w:t>
      </w:r>
      <w:r>
        <w:rPr>
          <w:rFonts w:hint="eastAsia" w:ascii="宋体"/>
          <w:color w:val="auto"/>
          <w:sz w:val="24"/>
        </w:rPr>
        <w:t xml:space="preserve">  </w:t>
      </w:r>
      <w:r>
        <w:rPr>
          <w:rFonts w:hint="eastAsia" w:ascii="宋体"/>
          <w:color w:val="auto"/>
          <w:sz w:val="24"/>
          <w:lang w:val="en-US" w:eastAsia="zh-CN"/>
        </w:rPr>
        <w:t xml:space="preserve">                       </w:t>
      </w:r>
    </w:p>
    <w:p w14:paraId="48C53246">
      <w:pPr>
        <w:spacing w:line="360" w:lineRule="auto"/>
        <w:rPr>
          <w:rFonts w:hint="eastAsia" w:ascii="宋体"/>
          <w:b/>
          <w:color w:val="auto"/>
          <w:sz w:val="24"/>
        </w:rPr>
      </w:pPr>
    </w:p>
    <w:p w14:paraId="7221FAF8">
      <w:pPr>
        <w:spacing w:line="360" w:lineRule="auto"/>
        <w:rPr>
          <w:rFonts w:hint="eastAsia" w:ascii="宋体"/>
          <w:b/>
          <w:color w:val="auto"/>
          <w:sz w:val="24"/>
        </w:rPr>
      </w:pPr>
    </w:p>
    <w:p w14:paraId="7C45D6DF">
      <w:pPr>
        <w:spacing w:line="360" w:lineRule="auto"/>
        <w:rPr>
          <w:b/>
          <w:color w:val="auto"/>
          <w:sz w:val="24"/>
        </w:rPr>
      </w:pPr>
      <w:r>
        <w:rPr>
          <w:rFonts w:hint="eastAsia" w:ascii="宋体"/>
          <w:b/>
          <w:color w:val="auto"/>
          <w:sz w:val="24"/>
        </w:rPr>
        <w:t>附：</w:t>
      </w:r>
    </w:p>
    <w:tbl>
      <w:tblPr>
        <w:tblStyle w:val="23"/>
        <w:tblpPr w:leftFromText="180" w:rightFromText="180" w:vertAnchor="text" w:horzAnchor="page" w:tblpX="5871" w:tblpY="265"/>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F01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4080" w:type="dxa"/>
            <w:noWrap w:val="0"/>
            <w:vAlign w:val="top"/>
          </w:tcPr>
          <w:p w14:paraId="4C809982">
            <w:pPr>
              <w:spacing w:line="360" w:lineRule="auto"/>
              <w:rPr>
                <w:rFonts w:ascii="宋体"/>
                <w:b/>
                <w:color w:val="auto"/>
                <w:sz w:val="24"/>
                <w:highlight w:val="none"/>
              </w:rPr>
            </w:pPr>
          </w:p>
          <w:p w14:paraId="31448457">
            <w:pPr>
              <w:spacing w:line="360" w:lineRule="auto"/>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正反面</w:t>
            </w:r>
          </w:p>
        </w:tc>
      </w:tr>
    </w:tbl>
    <w:p w14:paraId="481FB4ED">
      <w:pPr>
        <w:spacing w:line="360" w:lineRule="auto"/>
        <w:rPr>
          <w:color w:val="auto"/>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牵头人</w:t>
      </w:r>
      <w:r>
        <w:rPr>
          <w:rFonts w:hint="eastAsia" w:ascii="宋体"/>
          <w:color w:val="auto"/>
          <w:sz w:val="24"/>
          <w:highlight w:val="none"/>
        </w:rPr>
        <w:t>法定代表人</w:t>
      </w:r>
      <w:r>
        <w:rPr>
          <w:rFonts w:hint="eastAsia" w:ascii="宋体"/>
          <w:b w:val="0"/>
          <w:bCs w:val="0"/>
          <w:color w:val="auto"/>
          <w:sz w:val="24"/>
          <w:highlight w:val="none"/>
          <w:lang w:val="en-US" w:eastAsia="zh-CN"/>
        </w:rPr>
        <w:t>/单位负责人（签名或签章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w:t>
      </w:r>
    </w:p>
    <w:p w14:paraId="2B47744D">
      <w:pPr>
        <w:spacing w:line="360" w:lineRule="auto"/>
        <w:rPr>
          <w:rFonts w:hint="default" w:ascii="宋体" w:eastAsia="宋体"/>
          <w:color w:val="auto"/>
          <w:sz w:val="24"/>
          <w:highlight w:val="none"/>
          <w:lang w:val="en-US" w:eastAsia="zh-CN"/>
        </w:rPr>
      </w:pPr>
      <w:r>
        <w:rPr>
          <w:rFonts w:hint="eastAsia" w:ascii="宋体"/>
          <w:color w:val="auto"/>
          <w:sz w:val="24"/>
          <w:highlight w:val="none"/>
        </w:rPr>
        <w:t>电话：</w:t>
      </w:r>
      <w:r>
        <w:rPr>
          <w:rFonts w:hint="eastAsia" w:ascii="宋体"/>
          <w:color w:val="auto"/>
          <w:sz w:val="24"/>
          <w:highlight w:val="none"/>
          <w:lang w:val="en-US" w:eastAsia="zh-CN"/>
        </w:rPr>
        <w:t xml:space="preserve">    </w:t>
      </w:r>
    </w:p>
    <w:p w14:paraId="37E6B799">
      <w:pPr>
        <w:spacing w:line="360" w:lineRule="auto"/>
        <w:rPr>
          <w:color w:val="auto"/>
          <w:sz w:val="24"/>
          <w:highlight w:val="none"/>
        </w:rPr>
      </w:pPr>
      <w:r>
        <w:rPr>
          <w:rFonts w:hint="eastAsia" w:ascii="宋体"/>
          <w:color w:val="auto"/>
          <w:sz w:val="24"/>
          <w:highlight w:val="none"/>
        </w:rPr>
        <w:t>详细通讯地址：</w:t>
      </w:r>
    </w:p>
    <w:p w14:paraId="5B223A02">
      <w:pPr>
        <w:spacing w:line="360" w:lineRule="auto"/>
        <w:rPr>
          <w:b/>
          <w:color w:val="auto"/>
          <w:sz w:val="24"/>
          <w:highlight w:val="none"/>
        </w:rPr>
      </w:pPr>
      <w:r>
        <w:rPr>
          <w:rFonts w:hint="eastAsia" w:ascii="宋体"/>
          <w:color w:val="auto"/>
          <w:sz w:val="24"/>
          <w:highlight w:val="none"/>
        </w:rPr>
        <w:t>邮政编码：</w:t>
      </w:r>
    </w:p>
    <w:p w14:paraId="6D00F2AD">
      <w:pPr>
        <w:spacing w:line="360" w:lineRule="auto"/>
        <w:rPr>
          <w:rFonts w:hint="eastAsia" w:hAnsi="宋体"/>
          <w:color w:val="auto"/>
          <w:sz w:val="24"/>
          <w:highlight w:val="none"/>
          <w:u w:val="none"/>
          <w:lang w:eastAsia="zh-CN"/>
        </w:rPr>
      </w:pPr>
    </w:p>
    <w:p w14:paraId="4202C2E5">
      <w:pPr>
        <w:spacing w:line="360" w:lineRule="auto"/>
        <w:rPr>
          <w:rFonts w:hint="eastAsia" w:hAnsi="宋体"/>
          <w:color w:val="auto"/>
          <w:sz w:val="24"/>
          <w:highlight w:val="none"/>
          <w:u w:val="none"/>
          <w:lang w:eastAsia="zh-CN"/>
        </w:rPr>
      </w:pPr>
    </w:p>
    <w:p w14:paraId="38FB9FAD">
      <w:pPr>
        <w:spacing w:line="360" w:lineRule="auto"/>
        <w:rPr>
          <w:rFonts w:hint="eastAsia" w:hAnsi="宋体"/>
          <w:color w:val="auto"/>
          <w:sz w:val="24"/>
          <w:highlight w:val="none"/>
          <w:u w:val="none"/>
          <w:lang w:eastAsia="zh-CN"/>
        </w:rPr>
      </w:pPr>
    </w:p>
    <w:tbl>
      <w:tblPr>
        <w:tblStyle w:val="23"/>
        <w:tblpPr w:leftFromText="180" w:rightFromText="180" w:vertAnchor="text" w:horzAnchor="page" w:tblpX="5940" w:tblpY="-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CD1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37A164C">
            <w:pPr>
              <w:spacing w:line="360" w:lineRule="auto"/>
              <w:rPr>
                <w:rFonts w:ascii="宋体"/>
                <w:b/>
                <w:sz w:val="24"/>
                <w:highlight w:val="none"/>
              </w:rPr>
            </w:pPr>
          </w:p>
          <w:p w14:paraId="5553FCE9">
            <w:pPr>
              <w:spacing w:line="360" w:lineRule="auto"/>
              <w:rPr>
                <w:rFonts w:ascii="宋体"/>
                <w:b/>
                <w:sz w:val="24"/>
                <w:highlight w:val="none"/>
              </w:rPr>
            </w:pPr>
            <w:r>
              <w:rPr>
                <w:rFonts w:hint="eastAsia" w:ascii="宋体"/>
                <w:b/>
                <w:sz w:val="24"/>
                <w:highlight w:val="none"/>
              </w:rPr>
              <w:t>法定代表</w:t>
            </w:r>
            <w:r>
              <w:rPr>
                <w:rFonts w:hint="eastAsia" w:ascii="宋体"/>
                <w:b/>
                <w:sz w:val="24"/>
                <w:highlight w:val="none"/>
                <w:lang w:val="en-US" w:eastAsia="zh-CN"/>
              </w:rPr>
              <w:t>人</w:t>
            </w:r>
            <w:r>
              <w:rPr>
                <w:rFonts w:hint="eastAsia" w:ascii="宋体"/>
                <w:b/>
                <w:color w:val="auto"/>
                <w:sz w:val="24"/>
                <w:highlight w:val="none"/>
                <w:lang w:val="en-US" w:eastAsia="zh-CN"/>
              </w:rPr>
              <w:t>/单位负责人</w:t>
            </w:r>
            <w:r>
              <w:rPr>
                <w:rFonts w:hint="eastAsia" w:ascii="宋体"/>
                <w:b/>
                <w:color w:val="auto"/>
                <w:sz w:val="24"/>
                <w:highlight w:val="none"/>
              </w:rPr>
              <w:t>身份</w:t>
            </w:r>
            <w:r>
              <w:rPr>
                <w:rFonts w:hint="eastAsia" w:ascii="宋体"/>
                <w:b/>
                <w:sz w:val="24"/>
                <w:highlight w:val="none"/>
              </w:rPr>
              <w:t>证</w:t>
            </w:r>
            <w:r>
              <w:rPr>
                <w:rFonts w:hint="eastAsia" w:ascii="宋体"/>
                <w:b/>
                <w:sz w:val="24"/>
                <w:highlight w:val="none"/>
                <w:lang w:val="en-US" w:eastAsia="zh-CN"/>
              </w:rPr>
              <w:t>正反面</w:t>
            </w:r>
          </w:p>
        </w:tc>
      </w:tr>
    </w:tbl>
    <w:p w14:paraId="20871478">
      <w:pPr>
        <w:spacing w:line="360" w:lineRule="auto"/>
        <w:rPr>
          <w:color w:val="auto"/>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成员1</w:t>
      </w:r>
      <w:r>
        <w:rPr>
          <w:rFonts w:hint="eastAsia" w:ascii="宋体"/>
          <w:color w:val="auto"/>
          <w:sz w:val="24"/>
          <w:highlight w:val="none"/>
        </w:rPr>
        <w:t>法定代表人</w:t>
      </w:r>
      <w:r>
        <w:rPr>
          <w:rFonts w:hint="eastAsia" w:ascii="宋体"/>
          <w:b w:val="0"/>
          <w:bCs w:val="0"/>
          <w:color w:val="auto"/>
          <w:sz w:val="24"/>
          <w:highlight w:val="none"/>
          <w:lang w:val="en-US" w:eastAsia="zh-CN"/>
        </w:rPr>
        <w:t>/单位负责人（签名或签章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p>
    <w:p w14:paraId="011EECC6">
      <w:pPr>
        <w:spacing w:line="360" w:lineRule="auto"/>
        <w:rPr>
          <w:rFonts w:ascii="宋体"/>
          <w:color w:val="auto"/>
          <w:sz w:val="24"/>
          <w:highlight w:val="none"/>
        </w:rPr>
      </w:pPr>
      <w:r>
        <w:rPr>
          <w:rFonts w:hint="eastAsia" w:ascii="宋体"/>
          <w:color w:val="auto"/>
          <w:sz w:val="24"/>
          <w:highlight w:val="none"/>
        </w:rPr>
        <w:t>电话：</w:t>
      </w:r>
    </w:p>
    <w:p w14:paraId="0660890E">
      <w:pPr>
        <w:spacing w:line="360" w:lineRule="auto"/>
        <w:rPr>
          <w:color w:val="auto"/>
          <w:sz w:val="24"/>
          <w:highlight w:val="none"/>
        </w:rPr>
      </w:pPr>
      <w:r>
        <w:rPr>
          <w:rFonts w:hint="eastAsia" w:ascii="宋体"/>
          <w:color w:val="auto"/>
          <w:sz w:val="24"/>
          <w:highlight w:val="none"/>
        </w:rPr>
        <w:t>详细通讯地址：</w:t>
      </w:r>
    </w:p>
    <w:p w14:paraId="63FBD665">
      <w:pPr>
        <w:spacing w:line="360" w:lineRule="auto"/>
        <w:rPr>
          <w:b/>
          <w:color w:val="auto"/>
          <w:sz w:val="24"/>
          <w:highlight w:val="none"/>
        </w:rPr>
      </w:pPr>
      <w:r>
        <w:rPr>
          <w:rFonts w:hint="eastAsia" w:ascii="宋体"/>
          <w:color w:val="auto"/>
          <w:sz w:val="24"/>
          <w:highlight w:val="none"/>
        </w:rPr>
        <w:t>邮政编码：</w:t>
      </w:r>
    </w:p>
    <w:p w14:paraId="3562B3A3">
      <w:pPr>
        <w:spacing w:line="360" w:lineRule="auto"/>
        <w:rPr>
          <w:rFonts w:hint="eastAsia" w:hAnsi="宋体"/>
          <w:color w:val="auto"/>
          <w:sz w:val="24"/>
          <w:highlight w:val="none"/>
          <w:u w:val="none"/>
          <w:lang w:eastAsia="zh-CN"/>
        </w:rPr>
      </w:pPr>
    </w:p>
    <w:p w14:paraId="1F6BB9EC">
      <w:pPr>
        <w:spacing w:line="360" w:lineRule="auto"/>
        <w:rPr>
          <w:rFonts w:hint="eastAsia" w:ascii="宋体"/>
          <w:color w:val="auto"/>
          <w:sz w:val="24"/>
          <w:highlight w:val="none"/>
        </w:rPr>
      </w:pPr>
    </w:p>
    <w:tbl>
      <w:tblPr>
        <w:tblStyle w:val="23"/>
        <w:tblpPr w:leftFromText="180" w:rightFromText="180" w:vertAnchor="text" w:horzAnchor="page" w:tblpX="5940" w:tblpY="41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DF8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384225E7">
            <w:pPr>
              <w:spacing w:line="360" w:lineRule="auto"/>
              <w:rPr>
                <w:rFonts w:ascii="宋体"/>
                <w:b/>
                <w:color w:val="auto"/>
                <w:sz w:val="24"/>
                <w:highlight w:val="none"/>
              </w:rPr>
            </w:pPr>
          </w:p>
          <w:p w14:paraId="2A2F21B3">
            <w:pPr>
              <w:spacing w:line="360" w:lineRule="auto"/>
              <w:ind w:firstLine="1084" w:firstLineChars="450"/>
              <w:rPr>
                <w:rFonts w:ascii="宋体"/>
                <w:b/>
                <w:color w:val="auto"/>
                <w:sz w:val="24"/>
                <w:highlight w:val="none"/>
              </w:rPr>
            </w:pPr>
            <w:r>
              <w:rPr>
                <w:rFonts w:hint="eastAsia" w:ascii="宋体"/>
                <w:b/>
                <w:color w:val="auto"/>
                <w:sz w:val="24"/>
                <w:highlight w:val="none"/>
              </w:rPr>
              <w:t>全权代表身份证</w:t>
            </w:r>
            <w:r>
              <w:rPr>
                <w:rFonts w:hint="eastAsia" w:ascii="宋体"/>
                <w:b/>
                <w:color w:val="auto"/>
                <w:sz w:val="24"/>
                <w:highlight w:val="none"/>
                <w:lang w:val="en-US" w:eastAsia="zh-CN"/>
              </w:rPr>
              <w:t>正反面</w:t>
            </w:r>
          </w:p>
        </w:tc>
      </w:tr>
    </w:tbl>
    <w:p w14:paraId="389695CB">
      <w:pPr>
        <w:spacing w:line="360" w:lineRule="auto"/>
        <w:rPr>
          <w:rFonts w:ascii="宋体"/>
          <w:color w:val="auto"/>
          <w:sz w:val="24"/>
        </w:rPr>
      </w:pPr>
      <w:r>
        <w:rPr>
          <w:rFonts w:hint="eastAsia" w:ascii="宋体"/>
          <w:color w:val="auto"/>
          <w:sz w:val="24"/>
        </w:rPr>
        <w:t>全权代表</w:t>
      </w:r>
      <w:r>
        <w:rPr>
          <w:rFonts w:hint="eastAsia" w:ascii="宋体"/>
          <w:b w:val="0"/>
          <w:bCs w:val="0"/>
          <w:color w:val="auto"/>
          <w:sz w:val="24"/>
          <w:highlight w:val="none"/>
          <w:lang w:val="en-US" w:eastAsia="zh-CN"/>
        </w:rPr>
        <w:t>（签名或签章</w:t>
      </w:r>
      <w:r>
        <w:rPr>
          <w:rFonts w:hint="eastAsia" w:ascii="宋体"/>
          <w:b w:val="0"/>
          <w:bCs/>
          <w:color w:val="auto"/>
          <w:sz w:val="24"/>
          <w:highlight w:val="none"/>
          <w:lang w:val="en-US" w:eastAsia="zh-CN"/>
        </w:rPr>
        <w:t>）</w:t>
      </w:r>
      <w:r>
        <w:rPr>
          <w:rFonts w:hint="eastAsia" w:ascii="宋体"/>
          <w:color w:val="auto"/>
          <w:sz w:val="24"/>
        </w:rPr>
        <w:t xml:space="preserve">：       </w:t>
      </w:r>
    </w:p>
    <w:p w14:paraId="54E6528D">
      <w:pPr>
        <w:spacing w:line="360" w:lineRule="auto"/>
        <w:rPr>
          <w:color w:val="auto"/>
          <w:sz w:val="24"/>
        </w:rPr>
      </w:pPr>
      <w:r>
        <w:rPr>
          <w:rFonts w:hint="eastAsia" w:ascii="宋体"/>
          <w:color w:val="auto"/>
          <w:sz w:val="24"/>
        </w:rPr>
        <w:t xml:space="preserve">职务：                           </w:t>
      </w:r>
    </w:p>
    <w:p w14:paraId="2318C209">
      <w:pPr>
        <w:spacing w:line="360" w:lineRule="auto"/>
        <w:rPr>
          <w:rFonts w:ascii="宋体"/>
          <w:color w:val="auto"/>
          <w:sz w:val="24"/>
        </w:rPr>
      </w:pPr>
      <w:r>
        <w:rPr>
          <w:rFonts w:hint="eastAsia" w:ascii="宋体"/>
          <w:color w:val="auto"/>
          <w:sz w:val="24"/>
        </w:rPr>
        <w:t>电话：</w:t>
      </w:r>
    </w:p>
    <w:p w14:paraId="25D2A14E">
      <w:pPr>
        <w:spacing w:line="360" w:lineRule="auto"/>
        <w:rPr>
          <w:color w:val="auto"/>
          <w:sz w:val="24"/>
        </w:rPr>
      </w:pPr>
      <w:r>
        <w:rPr>
          <w:rFonts w:hint="eastAsia" w:ascii="宋体"/>
          <w:color w:val="auto"/>
          <w:sz w:val="24"/>
        </w:rPr>
        <w:t>详细通讯地址：</w:t>
      </w:r>
    </w:p>
    <w:p w14:paraId="11B34D63">
      <w:pPr>
        <w:spacing w:line="360" w:lineRule="auto"/>
        <w:rPr>
          <w:rFonts w:hint="eastAsia" w:ascii="宋体"/>
          <w:color w:val="auto"/>
          <w:sz w:val="24"/>
          <w:lang w:eastAsia="zh-CN"/>
        </w:rPr>
      </w:pPr>
      <w:r>
        <w:rPr>
          <w:rFonts w:hint="eastAsia" w:ascii="宋体"/>
          <w:color w:val="auto"/>
          <w:sz w:val="24"/>
        </w:rPr>
        <w:t>邮政编码</w:t>
      </w:r>
      <w:r>
        <w:rPr>
          <w:rFonts w:hint="eastAsia" w:ascii="宋体"/>
          <w:color w:val="auto"/>
          <w:sz w:val="24"/>
          <w:lang w:eastAsia="zh-CN"/>
        </w:rPr>
        <w:t>：</w:t>
      </w:r>
    </w:p>
    <w:p w14:paraId="2396735E">
      <w:pPr>
        <w:rPr>
          <w:rFonts w:hint="eastAsia" w:ascii="宋体"/>
          <w:color w:val="auto"/>
          <w:sz w:val="24"/>
          <w:lang w:eastAsia="zh-CN"/>
        </w:rPr>
      </w:pPr>
      <w:r>
        <w:rPr>
          <w:rFonts w:hint="eastAsia" w:ascii="宋体"/>
          <w:color w:val="auto"/>
          <w:sz w:val="24"/>
          <w:lang w:eastAsia="zh-CN"/>
        </w:rPr>
        <w:br w:type="page"/>
      </w:r>
    </w:p>
    <w:p w14:paraId="205DCCA3">
      <w:pPr>
        <w:rPr>
          <w:rFonts w:hint="eastAsia" w:ascii="宋体" w:hAnsi="宋体"/>
          <w:b/>
          <w:sz w:val="28"/>
          <w:lang w:val="en-US" w:eastAsia="zh-CN"/>
        </w:rPr>
      </w:pPr>
      <w:r>
        <w:rPr>
          <w:rFonts w:hint="eastAsia" w:ascii="宋体" w:hAnsi="宋体"/>
          <w:b/>
          <w:sz w:val="28"/>
          <w:lang w:val="en-US" w:eastAsia="zh-CN"/>
        </w:rPr>
        <w:t>附件6</w:t>
      </w:r>
    </w:p>
    <w:p w14:paraId="089CED40">
      <w:pPr>
        <w:spacing w:line="360" w:lineRule="auto"/>
        <w:ind w:firstLine="321" w:firstLineChars="1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分包意向协议</w:t>
      </w:r>
    </w:p>
    <w:p w14:paraId="726C2F23">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hint="eastAsia" w:ascii="宋体" w:hAnsi="宋体" w:eastAsia="宋体" w:cs="宋体"/>
          <w:b/>
          <w:color w:val="auto"/>
          <w:sz w:val="32"/>
          <w:szCs w:val="32"/>
        </w:rPr>
      </w:pPr>
      <w:r>
        <w:rPr>
          <w:rFonts w:hint="eastAsia" w:hAnsi="宋体"/>
          <w:b w:val="0"/>
          <w:bCs/>
          <w:color w:val="auto"/>
          <w:sz w:val="24"/>
          <w:u w:val="single"/>
          <w:lang w:eastAsia="zh-CN"/>
        </w:rPr>
        <w:t>台州市政府采购中心</w:t>
      </w:r>
      <w:r>
        <w:rPr>
          <w:rFonts w:hint="eastAsia" w:ascii="宋体" w:hAnsi="宋体" w:cs="宋体"/>
          <w:kern w:val="0"/>
          <w:sz w:val="24"/>
          <w:u w:val="single"/>
        </w:rPr>
        <w:t>：</w:t>
      </w:r>
    </w:p>
    <w:p w14:paraId="616FBF2F">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w:t>
      </w:r>
      <w:r>
        <w:rPr>
          <w:rFonts w:hint="eastAsia" w:ascii="宋体" w:hAnsi="宋体" w:eastAsia="宋体" w:cs="宋体"/>
          <w:sz w:val="24"/>
          <w:szCs w:val="24"/>
          <w:lang w:val="zh-CN"/>
        </w:rPr>
        <w:t>若成为</w:t>
      </w:r>
      <w:r>
        <w:rPr>
          <w:rFonts w:hint="eastAsia" w:ascii="宋体" w:hAnsi="宋体" w:eastAsia="宋体" w:cs="宋体"/>
          <w:sz w:val="24"/>
          <w:szCs w:val="24"/>
        </w:rPr>
        <w:t>（</w:t>
      </w:r>
      <w:r>
        <w:rPr>
          <w:rFonts w:hint="eastAsia" w:ascii="宋体" w:hAnsi="宋体" w:eastAsia="宋体" w:cs="宋体"/>
          <w:sz w:val="24"/>
          <w:szCs w:val="24"/>
          <w:u w:val="single"/>
        </w:rPr>
        <w:t>项目名称</w:t>
      </w:r>
      <w:r>
        <w:rPr>
          <w:rFonts w:hint="eastAsia" w:ascii="宋体" w:hAnsi="宋体" w:eastAsia="宋体" w:cs="宋体"/>
          <w:sz w:val="24"/>
          <w:szCs w:val="24"/>
        </w:rPr>
        <w:t>）(</w:t>
      </w:r>
      <w:r>
        <w:rPr>
          <w:rFonts w:hint="eastAsia" w:ascii="宋体" w:hAnsi="宋体" w:eastAsia="宋体" w:cs="宋体"/>
          <w:sz w:val="24"/>
          <w:szCs w:val="24"/>
          <w:u w:val="single"/>
        </w:rPr>
        <w:t xml:space="preserve">编号：   </w:t>
      </w:r>
      <w:r>
        <w:rPr>
          <w:rFonts w:hint="eastAsia" w:ascii="宋体" w:hAnsi="宋体" w:eastAsia="宋体" w:cs="宋体"/>
          <w:sz w:val="24"/>
          <w:szCs w:val="24"/>
        </w:rPr>
        <w:t>）</w:t>
      </w:r>
      <w:r>
        <w:rPr>
          <w:rFonts w:hint="eastAsia" w:ascii="宋体" w:hAnsi="宋体" w:eastAsia="宋体" w:cs="宋体"/>
          <w:sz w:val="24"/>
          <w:szCs w:val="24"/>
          <w:lang w:val="zh-CN"/>
        </w:rPr>
        <w:t>的中标供应商，将依法采取分包方式履行合同。</w:t>
      </w:r>
      <w:r>
        <w:rPr>
          <w:rFonts w:hint="eastAsia" w:ascii="宋体" w:hAnsi="宋体" w:eastAsia="宋体" w:cs="宋体"/>
          <w:sz w:val="24"/>
          <w:szCs w:val="24"/>
        </w:rPr>
        <w:t>（</w:t>
      </w:r>
      <w:r>
        <w:rPr>
          <w:rFonts w:hint="eastAsia" w:ascii="宋体" w:hAnsi="宋体" w:eastAsia="宋体" w:cs="宋体"/>
          <w:sz w:val="24"/>
          <w:szCs w:val="24"/>
          <w:u w:val="single"/>
        </w:rPr>
        <w:t xml:space="preserve">投标人名称 </w:t>
      </w:r>
      <w:r>
        <w:rPr>
          <w:rFonts w:hint="eastAsia" w:ascii="宋体" w:hAnsi="宋体" w:eastAsia="宋体" w:cs="宋体"/>
          <w:sz w:val="24"/>
          <w:szCs w:val="24"/>
        </w:rPr>
        <w:t>）与（</w:t>
      </w:r>
      <w:r>
        <w:rPr>
          <w:rFonts w:hint="eastAsia" w:ascii="宋体" w:hAnsi="宋体" w:eastAsia="宋体" w:cs="宋体"/>
          <w:sz w:val="24"/>
          <w:szCs w:val="24"/>
          <w:u w:val="single"/>
        </w:rPr>
        <w:t xml:space="preserve">所有分包供应商名称 </w:t>
      </w:r>
      <w:r>
        <w:rPr>
          <w:rFonts w:hint="eastAsia" w:ascii="宋体" w:hAnsi="宋体" w:eastAsia="宋体" w:cs="宋体"/>
          <w:sz w:val="24"/>
          <w:szCs w:val="24"/>
        </w:rPr>
        <w:t>）达成分包意向协议</w:t>
      </w:r>
      <w:r>
        <w:rPr>
          <w:rFonts w:hint="eastAsia" w:ascii="宋体" w:hAnsi="宋体" w:eastAsia="宋体" w:cs="宋体"/>
          <w:sz w:val="24"/>
          <w:szCs w:val="24"/>
          <w:lang w:val="zh-CN"/>
        </w:rPr>
        <w:t xml:space="preserve">。 </w:t>
      </w: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）负责签署投标文件，（</w:t>
      </w:r>
      <w:r>
        <w:rPr>
          <w:rFonts w:hint="eastAsia" w:ascii="宋体" w:hAnsi="宋体" w:eastAsia="宋体" w:cs="宋体"/>
          <w:sz w:val="24"/>
          <w:szCs w:val="24"/>
          <w:u w:val="single"/>
        </w:rPr>
        <w:t xml:space="preserve">投标人名称 </w:t>
      </w:r>
      <w:r>
        <w:rPr>
          <w:rFonts w:hint="eastAsia" w:ascii="宋体" w:hAnsi="宋体" w:eastAsia="宋体" w:cs="宋体"/>
          <w:sz w:val="24"/>
          <w:szCs w:val="24"/>
        </w:rPr>
        <w:t>）的所有承诺均认为代表了（</w:t>
      </w:r>
      <w:r>
        <w:rPr>
          <w:rFonts w:hint="eastAsia" w:ascii="宋体" w:hAnsi="宋体" w:eastAsia="宋体" w:cs="宋体"/>
          <w:sz w:val="24"/>
          <w:szCs w:val="24"/>
          <w:u w:val="single"/>
        </w:rPr>
        <w:t xml:space="preserve">所有分包供应商名称 </w:t>
      </w:r>
      <w:r>
        <w:rPr>
          <w:rFonts w:hint="eastAsia" w:ascii="宋体" w:hAnsi="宋体" w:eastAsia="宋体" w:cs="宋体"/>
          <w:sz w:val="24"/>
          <w:szCs w:val="24"/>
        </w:rPr>
        <w:t>）意愿。</w:t>
      </w:r>
    </w:p>
    <w:p w14:paraId="6D828393">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一、分包内容在采购文件分包要求的范围内，并符合相关法律规定等。</w:t>
      </w:r>
    </w:p>
    <w:p w14:paraId="20479E57">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二、分包标的及数量</w:t>
      </w:r>
    </w:p>
    <w:p w14:paraId="006AC304">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w:t>
      </w:r>
      <w:r>
        <w:rPr>
          <w:rFonts w:hint="eastAsia" w:ascii="宋体" w:hAnsi="宋体" w:eastAsia="宋体" w:cs="宋体"/>
          <w:sz w:val="24"/>
          <w:szCs w:val="24"/>
          <w:lang w:val="zh-CN"/>
        </w:rPr>
        <w:t>将</w:t>
      </w:r>
      <w:r>
        <w:rPr>
          <w:rFonts w:hint="eastAsia" w:ascii="宋体" w:hAnsi="宋体" w:eastAsia="宋体" w:cs="宋体"/>
          <w:sz w:val="24"/>
          <w:szCs w:val="24"/>
          <w:u w:val="single"/>
        </w:rPr>
        <w:t xml:space="preserve">   工作内容   </w:t>
      </w:r>
      <w:r>
        <w:rPr>
          <w:rFonts w:hint="eastAsia" w:ascii="宋体" w:hAnsi="宋体" w:eastAsia="宋体" w:cs="宋体"/>
          <w:sz w:val="24"/>
          <w:szCs w:val="24"/>
        </w:rPr>
        <w:t>分包给（</w:t>
      </w:r>
      <w:r>
        <w:rPr>
          <w:rFonts w:hint="eastAsia" w:ascii="宋体" w:hAnsi="宋体" w:eastAsia="宋体" w:cs="宋体"/>
          <w:sz w:val="24"/>
          <w:szCs w:val="24"/>
          <w:u w:val="single"/>
        </w:rPr>
        <w:t xml:space="preserve">分包供应商名称  </w:t>
      </w:r>
      <w:r>
        <w:rPr>
          <w:rFonts w:hint="eastAsia" w:ascii="宋体" w:hAnsi="宋体" w:eastAsia="宋体" w:cs="宋体"/>
          <w:sz w:val="24"/>
          <w:szCs w:val="24"/>
        </w:rPr>
        <w:t>）</w:t>
      </w:r>
      <w:r>
        <w:rPr>
          <w:rFonts w:hint="eastAsia" w:ascii="宋体" w:hAnsi="宋体" w:eastAsia="宋体" w:cs="宋体"/>
          <w:sz w:val="24"/>
          <w:szCs w:val="24"/>
          <w:lang w:val="zh-CN"/>
        </w:rPr>
        <w:t>，</w:t>
      </w:r>
      <w:r>
        <w:rPr>
          <w:rFonts w:hint="eastAsia" w:ascii="宋体" w:hAnsi="宋体" w:eastAsia="宋体" w:cs="宋体"/>
          <w:sz w:val="24"/>
          <w:szCs w:val="24"/>
        </w:rPr>
        <w:t>（</w:t>
      </w:r>
      <w:r>
        <w:rPr>
          <w:rFonts w:hint="eastAsia" w:ascii="宋体" w:hAnsi="宋体" w:eastAsia="宋体" w:cs="宋体"/>
          <w:sz w:val="24"/>
          <w:szCs w:val="24"/>
          <w:u w:val="single"/>
        </w:rPr>
        <w:t xml:space="preserve">分包供应商名称 </w:t>
      </w:r>
      <w:r>
        <w:rPr>
          <w:rFonts w:hint="eastAsia" w:ascii="宋体" w:hAnsi="宋体" w:eastAsia="宋体" w:cs="宋体"/>
          <w:sz w:val="24"/>
          <w:szCs w:val="24"/>
        </w:rPr>
        <w:t>），</w:t>
      </w:r>
      <w:r>
        <w:rPr>
          <w:rFonts w:hint="eastAsia" w:ascii="宋体" w:hAnsi="宋体" w:eastAsia="宋体" w:cs="宋体"/>
          <w:sz w:val="24"/>
          <w:szCs w:val="24"/>
          <w:lang w:val="zh-CN"/>
        </w:rPr>
        <w:t>具备承</w:t>
      </w:r>
      <w:r>
        <w:rPr>
          <w:rFonts w:hint="eastAsia" w:ascii="宋体" w:hAnsi="宋体" w:eastAsia="宋体" w:cs="宋体"/>
          <w:sz w:val="24"/>
          <w:szCs w:val="24"/>
        </w:rPr>
        <w:t>担</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CN"/>
        </w:rPr>
        <w:t xml:space="preserve">工作内容  </w:t>
      </w:r>
      <w:r>
        <w:rPr>
          <w:rFonts w:hint="eastAsia" w:ascii="宋体" w:hAnsi="宋体" w:eastAsia="宋体" w:cs="宋体"/>
          <w:sz w:val="24"/>
          <w:szCs w:val="24"/>
          <w:lang w:val="zh-CN"/>
        </w:rPr>
        <w:t>相应资质条件且不得再次分包；</w:t>
      </w:r>
    </w:p>
    <w:p w14:paraId="41CEEDF6">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w:t>
      </w:r>
    </w:p>
    <w:p w14:paraId="3B226CFB">
      <w:pPr>
        <w:snapToGrid w:val="0"/>
        <w:spacing w:line="240" w:lineRule="auto"/>
        <w:ind w:firstLine="420" w:firstLineChars="0"/>
        <w:rPr>
          <w:rFonts w:hint="eastAsia" w:ascii="宋体" w:hAnsi="宋体" w:eastAsia="宋体" w:cs="宋体"/>
          <w:sz w:val="24"/>
          <w:szCs w:val="24"/>
        </w:rPr>
      </w:pPr>
      <w:r>
        <w:rPr>
          <w:rFonts w:hint="eastAsia" w:ascii="宋体" w:hAnsi="宋体" w:eastAsia="宋体" w:cs="宋体"/>
          <w:sz w:val="24"/>
          <w:szCs w:val="24"/>
          <w:lang w:val="zh-CN"/>
        </w:rPr>
        <w:t>三、分包工作履行期限、地点、方式</w:t>
      </w:r>
      <w:r>
        <w:rPr>
          <w:rFonts w:hint="eastAsia" w:ascii="宋体" w:hAnsi="宋体" w:eastAsia="宋体" w:cs="宋体"/>
          <w:sz w:val="24"/>
          <w:szCs w:val="24"/>
        </w:rPr>
        <w:t xml:space="preserve"> </w:t>
      </w:r>
    </w:p>
    <w:p w14:paraId="7BEE8A40">
      <w:pPr>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2ADB137A">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四、质量 </w:t>
      </w:r>
    </w:p>
    <w:p w14:paraId="0354B9FA">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78E2B22E">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五、价款或者报酬</w:t>
      </w:r>
    </w:p>
    <w:p w14:paraId="0B6BF3BC">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7F12DC9A">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六、违约责任</w:t>
      </w:r>
    </w:p>
    <w:p w14:paraId="7B60566F">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17E7B16C">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七、争议解决的办法 </w:t>
      </w:r>
    </w:p>
    <w:p w14:paraId="32A4C47B">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656EB4D6">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八、其他</w:t>
      </w:r>
    </w:p>
    <w:p w14:paraId="7AA40BEA">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u w:val="single"/>
          <w:lang w:val="zh-CN"/>
        </w:rPr>
        <w:t xml:space="preserve">分包供应商名称 </w:t>
      </w:r>
      <w:r>
        <w:rPr>
          <w:rFonts w:hint="eastAsia" w:ascii="宋体" w:hAnsi="宋体" w:eastAsia="宋体" w:cs="宋体"/>
          <w:sz w:val="24"/>
          <w:szCs w:val="24"/>
          <w:lang w:val="zh-CN"/>
        </w:rPr>
        <w:t>）的合同份额占到合同总金额</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6AA6A058">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【当分包份额占到合同总金额100%时，视为转包。此情况根据《中华人民共和国政府采购法实施条例》（国务院令第658号）文件第七十二条规定，将依照政府采购法第七十七条第一款的规定追究相关法律责任。】  </w:t>
      </w:r>
    </w:p>
    <w:p w14:paraId="4D9F7FF8">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p>
    <w:p w14:paraId="6EE1F160">
      <w:pPr>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rPr>
        <w:t>投标人名称</w:t>
      </w:r>
      <w:r>
        <w:rPr>
          <w:rFonts w:hint="eastAsia" w:ascii="宋体" w:hAnsi="宋体" w:eastAsia="宋体" w:cs="宋体"/>
          <w:sz w:val="24"/>
          <w:szCs w:val="24"/>
          <w:lang w:val="zh-CN"/>
        </w:rPr>
        <w:t>(</w:t>
      </w:r>
      <w:r>
        <w:rPr>
          <w:rFonts w:hint="eastAsia" w:ascii="宋体" w:hAnsi="宋体" w:eastAsia="宋体" w:cs="宋体"/>
          <w:sz w:val="24"/>
          <w:szCs w:val="24"/>
        </w:rPr>
        <w:t>公章</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p>
    <w:p w14:paraId="7ED8AC2F">
      <w:pPr>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分包供应商名称（</w:t>
      </w:r>
      <w:r>
        <w:rPr>
          <w:rFonts w:hint="eastAsia" w:ascii="宋体" w:hAnsi="宋体" w:eastAsia="宋体" w:cs="宋体"/>
          <w:sz w:val="24"/>
          <w:szCs w:val="24"/>
        </w:rPr>
        <w:t>公章</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p>
    <w:p w14:paraId="40112D93">
      <w:pPr>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日期：</w:t>
      </w:r>
      <w:r>
        <w:rPr>
          <w:rFonts w:hint="eastAsia" w:ascii="宋体" w:hAnsi="宋体" w:eastAsia="宋体" w:cs="宋体"/>
          <w:sz w:val="24"/>
          <w:szCs w:val="24"/>
          <w:u w:val="none"/>
          <w:lang w:val="zh-CN"/>
        </w:rPr>
        <w:t xml:space="preserve">  年  月   日</w:t>
      </w:r>
      <w:r>
        <w:rPr>
          <w:rFonts w:hint="eastAsia" w:ascii="宋体" w:hAnsi="宋体" w:eastAsia="宋体" w:cs="宋体"/>
          <w:sz w:val="24"/>
          <w:szCs w:val="24"/>
          <w:lang w:val="zh-CN"/>
        </w:rPr>
        <w:t xml:space="preserve">                </w:t>
      </w:r>
    </w:p>
    <w:p w14:paraId="446CF7B2">
      <w:pPr>
        <w:pStyle w:val="5"/>
        <w:spacing w:line="360" w:lineRule="auto"/>
        <w:rPr>
          <w:rFonts w:hint="eastAsia" w:ascii="宋体" w:hAnsi="宋体" w:eastAsia="宋体" w:cs="宋体"/>
          <w:sz w:val="24"/>
          <w:szCs w:val="24"/>
          <w:lang w:eastAsia="zh-CN"/>
        </w:rPr>
        <w:sectPr>
          <w:pgSz w:w="11906" w:h="16838"/>
          <w:pgMar w:top="1701" w:right="1418" w:bottom="1588" w:left="1418" w:header="851" w:footer="851" w:gutter="0"/>
          <w:pgBorders>
            <w:top w:val="none" w:sz="0" w:space="0"/>
            <w:left w:val="none" w:sz="0" w:space="0"/>
            <w:bottom w:val="none" w:sz="0" w:space="0"/>
            <w:right w:val="none" w:sz="0" w:space="0"/>
          </w:pgBorders>
          <w:cols w:space="720" w:num="1"/>
          <w:docGrid w:linePitch="312" w:charSpace="0"/>
        </w:sectPr>
      </w:pPr>
    </w:p>
    <w:p w14:paraId="5193D059">
      <w:pPr>
        <w:pStyle w:val="9"/>
        <w:ind w:left="0" w:leftChars="0" w:firstLine="0" w:firstLineChars="0"/>
      </w:pPr>
    </w:p>
    <w:p w14:paraId="098CE54B">
      <w:pPr>
        <w:jc w:val="both"/>
        <w:rPr>
          <w:rFonts w:hint="eastAsia"/>
          <w:sz w:val="52"/>
          <w:szCs w:val="52"/>
        </w:rPr>
      </w:pPr>
      <w:bookmarkStart w:id="56" w:name="_Toc12331_WPSOffice_Level1"/>
      <w:bookmarkStart w:id="57" w:name="_Toc16825_WPSOffice_Level1"/>
      <w:bookmarkStart w:id="58" w:name="_Toc26389_WPSOffice_Level1"/>
    </w:p>
    <w:p w14:paraId="5075E8AD">
      <w:pPr>
        <w:jc w:val="center"/>
        <w:rPr>
          <w:rFonts w:hint="eastAsia"/>
          <w:sz w:val="52"/>
          <w:szCs w:val="52"/>
        </w:rPr>
      </w:pPr>
    </w:p>
    <w:p w14:paraId="4E318A77">
      <w:pPr>
        <w:jc w:val="center"/>
        <w:rPr>
          <w:rFonts w:hint="eastAsia"/>
          <w:sz w:val="52"/>
          <w:szCs w:val="52"/>
        </w:rPr>
      </w:pPr>
    </w:p>
    <w:p w14:paraId="3BFFD4BD">
      <w:pPr>
        <w:jc w:val="center"/>
        <w:rPr>
          <w:sz w:val="52"/>
          <w:szCs w:val="52"/>
        </w:rPr>
      </w:pPr>
      <w:r>
        <w:rPr>
          <w:rFonts w:hint="eastAsia"/>
          <w:sz w:val="52"/>
          <w:szCs w:val="52"/>
        </w:rPr>
        <w:t>项目名称</w:t>
      </w:r>
      <w:bookmarkEnd w:id="56"/>
      <w:bookmarkEnd w:id="57"/>
      <w:bookmarkEnd w:id="58"/>
    </w:p>
    <w:p w14:paraId="2B40D88B">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6C7AA952">
      <w:pPr>
        <w:autoSpaceDE w:val="0"/>
        <w:autoSpaceDN w:val="0"/>
        <w:adjustRightInd w:val="0"/>
        <w:spacing w:line="360" w:lineRule="auto"/>
        <w:jc w:val="center"/>
        <w:rPr>
          <w:rFonts w:ascii="宋体" w:hAnsi="宋体" w:cs="宋体"/>
          <w:sz w:val="24"/>
          <w:lang w:val="zh-CN"/>
        </w:rPr>
      </w:pPr>
    </w:p>
    <w:p w14:paraId="3C99E71D">
      <w:pPr>
        <w:jc w:val="center"/>
        <w:rPr>
          <w:sz w:val="84"/>
          <w:szCs w:val="84"/>
          <w:lang w:val="zh-CN"/>
        </w:rPr>
      </w:pPr>
      <w:r>
        <w:rPr>
          <w:rFonts w:hint="eastAsia"/>
          <w:sz w:val="84"/>
          <w:szCs w:val="84"/>
          <w:lang w:val="zh-CN"/>
        </w:rPr>
        <w:t>投</w:t>
      </w:r>
    </w:p>
    <w:p w14:paraId="6CCE068B">
      <w:pPr>
        <w:jc w:val="center"/>
        <w:rPr>
          <w:sz w:val="84"/>
          <w:szCs w:val="84"/>
          <w:lang w:val="zh-CN"/>
        </w:rPr>
      </w:pPr>
      <w:r>
        <w:rPr>
          <w:rFonts w:hint="eastAsia"/>
          <w:sz w:val="84"/>
          <w:szCs w:val="84"/>
          <w:lang w:val="zh-CN"/>
        </w:rPr>
        <w:t>标</w:t>
      </w:r>
    </w:p>
    <w:p w14:paraId="7BDEADFA">
      <w:pPr>
        <w:jc w:val="center"/>
        <w:rPr>
          <w:sz w:val="84"/>
          <w:szCs w:val="84"/>
        </w:rPr>
      </w:pPr>
      <w:r>
        <w:rPr>
          <w:rFonts w:hint="eastAsia"/>
          <w:sz w:val="84"/>
          <w:szCs w:val="84"/>
          <w:lang w:val="zh-CN"/>
        </w:rPr>
        <w:t>文</w:t>
      </w:r>
    </w:p>
    <w:p w14:paraId="5E5E737F">
      <w:pPr>
        <w:jc w:val="center"/>
        <w:rPr>
          <w:sz w:val="84"/>
          <w:szCs w:val="84"/>
          <w:lang w:val="zh-CN"/>
        </w:rPr>
      </w:pPr>
      <w:r>
        <w:rPr>
          <w:rFonts w:hint="eastAsia"/>
          <w:sz w:val="84"/>
          <w:szCs w:val="84"/>
          <w:lang w:val="zh-CN"/>
        </w:rPr>
        <w:t>件</w:t>
      </w:r>
    </w:p>
    <w:p w14:paraId="7872DF87">
      <w:pPr>
        <w:spacing w:after="100" w:afterAutospacing="1" w:line="360" w:lineRule="auto"/>
        <w:ind w:right="-108"/>
        <w:jc w:val="center"/>
        <w:rPr>
          <w:rFonts w:ascii="宋体" w:hAnsi="宋体"/>
          <w:b/>
          <w:bCs/>
          <w:sz w:val="28"/>
          <w:szCs w:val="28"/>
        </w:rPr>
      </w:pPr>
      <w:r>
        <w:rPr>
          <w:rFonts w:hint="eastAsia" w:ascii="宋体" w:hAnsi="宋体" w:cs="宋体"/>
          <w:b/>
          <w:bCs/>
          <w:sz w:val="28"/>
          <w:szCs w:val="28"/>
          <w:lang w:val="zh-CN"/>
        </w:rPr>
        <w:t>（</w:t>
      </w:r>
      <w:r>
        <w:rPr>
          <w:rFonts w:hint="eastAsia" w:ascii="宋体" w:hAnsi="宋体"/>
          <w:b/>
          <w:bCs/>
          <w:sz w:val="24"/>
          <w:lang w:val="zh-CN"/>
        </w:rPr>
        <w:t>商务与技术文件</w:t>
      </w:r>
      <w:r>
        <w:rPr>
          <w:rFonts w:hint="eastAsia" w:ascii="宋体" w:hAnsi="宋体"/>
          <w:b/>
          <w:bCs/>
          <w:sz w:val="28"/>
          <w:szCs w:val="28"/>
        </w:rPr>
        <w:t>）</w:t>
      </w:r>
    </w:p>
    <w:p w14:paraId="4104C6EE">
      <w:pPr>
        <w:pStyle w:val="22"/>
      </w:pPr>
    </w:p>
    <w:p w14:paraId="4F1E288A">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14:paraId="6B6BD2FB">
      <w:pPr>
        <w:spacing w:line="360" w:lineRule="auto"/>
        <w:ind w:right="532" w:firstLine="720" w:firstLineChars="200"/>
        <w:rPr>
          <w:rFonts w:ascii="宋体" w:hAnsi="宋体"/>
          <w:sz w:val="36"/>
          <w:szCs w:val="36"/>
        </w:rPr>
      </w:pPr>
      <w:r>
        <w:rPr>
          <w:rFonts w:hint="eastAsia" w:ascii="宋体" w:hAnsi="宋体"/>
          <w:sz w:val="36"/>
          <w:szCs w:val="36"/>
        </w:rPr>
        <w:t>地    址：</w:t>
      </w:r>
    </w:p>
    <w:p w14:paraId="50F065FC">
      <w:pPr>
        <w:spacing w:line="360" w:lineRule="auto"/>
        <w:ind w:right="532" w:firstLine="720" w:firstLineChars="200"/>
        <w:rPr>
          <w:rFonts w:ascii="宋体" w:hAnsi="宋体"/>
          <w:sz w:val="36"/>
          <w:szCs w:val="36"/>
        </w:rPr>
      </w:pPr>
      <w:r>
        <w:rPr>
          <w:rFonts w:hint="eastAsia" w:ascii="宋体" w:hAnsi="宋体"/>
          <w:sz w:val="36"/>
          <w:szCs w:val="36"/>
        </w:rPr>
        <w:t>时    间：</w:t>
      </w:r>
    </w:p>
    <w:p w14:paraId="3E5603C5">
      <w:pPr>
        <w:snapToGrid w:val="0"/>
        <w:spacing w:before="50" w:after="50" w:line="360" w:lineRule="auto"/>
        <w:rPr>
          <w:rFonts w:ascii="仿宋_GB2312" w:hAnsi="宋体" w:eastAsia="仿宋_GB2312"/>
          <w:b/>
          <w:sz w:val="36"/>
          <w:szCs w:val="36"/>
        </w:rPr>
      </w:pPr>
    </w:p>
    <w:p w14:paraId="7469F42D">
      <w:pPr>
        <w:pStyle w:val="9"/>
        <w:rPr>
          <w:rFonts w:ascii="仿宋_GB2312" w:hAnsi="宋体" w:eastAsia="仿宋_GB2312"/>
          <w:b/>
          <w:sz w:val="36"/>
          <w:szCs w:val="36"/>
        </w:rPr>
      </w:pPr>
    </w:p>
    <w:p w14:paraId="082425E8">
      <w:pPr>
        <w:jc w:val="both"/>
        <w:rPr>
          <w:b/>
          <w:bCs/>
          <w:sz w:val="32"/>
          <w:szCs w:val="32"/>
          <w:lang w:val="zh-CN"/>
        </w:rPr>
      </w:pPr>
      <w:bookmarkStart w:id="59" w:name="_Toc5889_WPSOffice_Level1"/>
      <w:bookmarkStart w:id="60" w:name="_Toc11308_WPSOffice_Level1"/>
    </w:p>
    <w:p w14:paraId="62686E29">
      <w:pPr>
        <w:jc w:val="center"/>
        <w:rPr>
          <w:b/>
          <w:bCs/>
          <w:sz w:val="36"/>
          <w:szCs w:val="36"/>
        </w:rPr>
      </w:pPr>
      <w:r>
        <w:rPr>
          <w:rFonts w:hint="eastAsia"/>
          <w:b/>
          <w:bCs/>
          <w:sz w:val="36"/>
          <w:szCs w:val="36"/>
          <w:lang w:val="zh-CN"/>
        </w:rPr>
        <w:t>商务与技术文件</w:t>
      </w:r>
      <w:r>
        <w:rPr>
          <w:rFonts w:hint="eastAsia"/>
          <w:b/>
          <w:bCs/>
          <w:sz w:val="36"/>
          <w:szCs w:val="36"/>
        </w:rPr>
        <w:t>目录</w:t>
      </w:r>
      <w:bookmarkEnd w:id="59"/>
      <w:bookmarkEnd w:id="60"/>
    </w:p>
    <w:p w14:paraId="60E3CDCF">
      <w:pPr>
        <w:spacing w:line="360" w:lineRule="auto"/>
        <w:rPr>
          <w:sz w:val="24"/>
          <w:szCs w:val="24"/>
        </w:rPr>
      </w:pPr>
    </w:p>
    <w:p w14:paraId="3FF458E1">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w:t>
      </w:r>
      <w:r>
        <w:rPr>
          <w:rFonts w:hint="eastAsia" w:ascii="Times New Roman" w:hAnsi="Times New Roman" w:eastAsia="宋体" w:cs="Times New Roman"/>
          <w:sz w:val="28"/>
          <w:szCs w:val="28"/>
          <w:highlight w:val="none"/>
        </w:rPr>
        <w:t>评分对应表（格式见附件</w:t>
      </w:r>
      <w:r>
        <w:rPr>
          <w:rFonts w:hint="eastAsia" w:ascii="Times New Roman" w:hAnsi="Times New Roman" w:eastAsia="宋体" w:cs="Times New Roman"/>
          <w:sz w:val="28"/>
          <w:szCs w:val="28"/>
          <w:highlight w:val="none"/>
          <w:lang w:val="en-US" w:eastAsia="zh-CN"/>
        </w:rPr>
        <w:t>7</w:t>
      </w:r>
      <w:r>
        <w:rPr>
          <w:rFonts w:hint="eastAsia" w:ascii="Times New Roman" w:hAnsi="Times New Roman" w:eastAsia="宋体" w:cs="Times New Roman"/>
          <w:sz w:val="28"/>
          <w:szCs w:val="28"/>
          <w:highlight w:val="none"/>
        </w:rPr>
        <w:t>，主要用于评委对应评分内容）</w:t>
      </w:r>
    </w:p>
    <w:p w14:paraId="5F740A55">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2.</w:t>
      </w:r>
      <w:r>
        <w:rPr>
          <w:rFonts w:hint="eastAsia" w:ascii="Times New Roman" w:hAnsi="Times New Roman" w:eastAsia="宋体" w:cs="Times New Roman"/>
          <w:sz w:val="28"/>
          <w:szCs w:val="28"/>
          <w:highlight w:val="none"/>
        </w:rPr>
        <w:t>投标项目明细清单（含货物、服务等）（格式见附件</w:t>
      </w:r>
      <w:r>
        <w:rPr>
          <w:rFonts w:hint="eastAsia" w:ascii="Times New Roman" w:hAnsi="Times New Roman" w:eastAsia="宋体" w:cs="Times New Roman"/>
          <w:sz w:val="28"/>
          <w:szCs w:val="28"/>
          <w:highlight w:val="none"/>
          <w:lang w:val="en-US" w:eastAsia="zh-CN"/>
        </w:rPr>
        <w:t>8）</w:t>
      </w:r>
    </w:p>
    <w:p w14:paraId="2431E262">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3.</w:t>
      </w:r>
      <w:r>
        <w:rPr>
          <w:rFonts w:hint="eastAsia" w:ascii="Times New Roman" w:hAnsi="Times New Roman" w:eastAsia="宋体" w:cs="Times New Roman"/>
          <w:sz w:val="28"/>
          <w:szCs w:val="28"/>
          <w:highlight w:val="none"/>
        </w:rPr>
        <w:t>技术</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服务</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rPr>
        <w:t>需求</w:t>
      </w:r>
      <w:r>
        <w:rPr>
          <w:rFonts w:hint="eastAsia"/>
          <w:sz w:val="28"/>
          <w:szCs w:val="28"/>
          <w:highlight w:val="none"/>
        </w:rPr>
        <w:t>响应表（</w:t>
      </w:r>
      <w:r>
        <w:rPr>
          <w:rFonts w:hint="eastAsia" w:ascii="Times New Roman" w:hAnsi="Times New Roman" w:eastAsia="宋体" w:cs="Times New Roman"/>
          <w:sz w:val="28"/>
          <w:szCs w:val="28"/>
          <w:highlight w:val="none"/>
        </w:rPr>
        <w:t>格式见附件</w:t>
      </w:r>
      <w:r>
        <w:rPr>
          <w:rFonts w:hint="eastAsia"/>
          <w:sz w:val="28"/>
          <w:szCs w:val="28"/>
          <w:highlight w:val="none"/>
          <w:lang w:val="en-US" w:eastAsia="zh-CN"/>
        </w:rPr>
        <w:t>9</w:t>
      </w:r>
      <w:r>
        <w:rPr>
          <w:rFonts w:hint="eastAsia"/>
          <w:sz w:val="28"/>
          <w:szCs w:val="28"/>
          <w:highlight w:val="none"/>
        </w:rPr>
        <w:t>）</w:t>
      </w:r>
    </w:p>
    <w:p w14:paraId="4E897A22">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4.</w:t>
      </w:r>
      <w:r>
        <w:rPr>
          <w:rFonts w:hint="eastAsia"/>
          <w:sz w:val="28"/>
          <w:szCs w:val="28"/>
          <w:highlight w:val="none"/>
          <w:lang w:val="en-US" w:eastAsia="zh-CN"/>
        </w:rPr>
        <w:t>项目</w:t>
      </w:r>
      <w:r>
        <w:rPr>
          <w:rFonts w:hint="eastAsia"/>
          <w:sz w:val="28"/>
          <w:szCs w:val="28"/>
          <w:highlight w:val="none"/>
        </w:rPr>
        <w:t>总体设计方案</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可包括且不限于</w:t>
      </w:r>
      <w:r>
        <w:rPr>
          <w:rFonts w:hint="eastAsia" w:ascii="Times New Roman" w:hAnsi="Times New Roman" w:eastAsia="宋体" w:cs="Times New Roman"/>
          <w:sz w:val="28"/>
          <w:szCs w:val="28"/>
          <w:highlight w:val="none"/>
        </w:rPr>
        <w:t>对项目总体要求的理解</w:t>
      </w:r>
      <w:r>
        <w:rPr>
          <w:rFonts w:hint="eastAsia" w:ascii="Times New Roman" w:hAnsi="Times New Roman" w:eastAsia="宋体" w:cs="Times New Roman"/>
          <w:sz w:val="28"/>
          <w:szCs w:val="28"/>
          <w:highlight w:val="none"/>
          <w:lang w:val="en-US" w:eastAsia="zh-CN"/>
        </w:rPr>
        <w:t>与分析</w:t>
      </w:r>
      <w:r>
        <w:rPr>
          <w:rFonts w:hint="eastAsia" w:ascii="Times New Roman" w:hAnsi="Times New Roman" w:eastAsia="宋体" w:cs="Times New Roman"/>
          <w:sz w:val="28"/>
          <w:szCs w:val="28"/>
          <w:highlight w:val="none"/>
        </w:rPr>
        <w:t>、项目总体架构及技术解决方案</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服务方案、质量保证方案、</w:t>
      </w:r>
      <w:r>
        <w:rPr>
          <w:rFonts w:hint="eastAsia"/>
          <w:sz w:val="28"/>
          <w:szCs w:val="28"/>
          <w:highlight w:val="none"/>
          <w:lang w:val="en-US" w:eastAsia="zh-CN"/>
        </w:rPr>
        <w:t>项目分包方案</w:t>
      </w:r>
      <w:r>
        <w:rPr>
          <w:rFonts w:hint="eastAsia" w:ascii="Times New Roman" w:hAnsi="Times New Roman" w:eastAsia="宋体" w:cs="Times New Roman"/>
          <w:sz w:val="28"/>
          <w:szCs w:val="28"/>
          <w:highlight w:val="none"/>
          <w:lang w:val="en-US" w:eastAsia="zh-CN"/>
        </w:rPr>
        <w:t>等</w:t>
      </w:r>
      <w:r>
        <w:rPr>
          <w:rFonts w:hint="eastAsia" w:ascii="Times New Roman" w:hAnsi="Times New Roman" w:eastAsia="宋体" w:cs="Times New Roman"/>
          <w:sz w:val="28"/>
          <w:szCs w:val="28"/>
          <w:highlight w:val="none"/>
          <w:lang w:eastAsia="zh-CN"/>
        </w:rPr>
        <w:t>）</w:t>
      </w:r>
    </w:p>
    <w:p w14:paraId="5BDB2F82">
      <w:pPr>
        <w:numPr>
          <w:ilvl w:val="0"/>
          <w:numId w:val="0"/>
        </w:numPr>
        <w:spacing w:line="360" w:lineRule="auto"/>
        <w:ind w:left="5" w:leftChars="0" w:firstLine="415" w:firstLineChars="0"/>
        <w:rPr>
          <w:rFonts w:hint="default" w:eastAsia="宋体"/>
          <w:highlight w:val="none"/>
          <w:lang w:val="en-US" w:eastAsia="zh-CN"/>
        </w:rPr>
      </w:pPr>
      <w:r>
        <w:rPr>
          <w:rFonts w:hint="default" w:ascii="宋体" w:hAnsi="宋体" w:eastAsia="宋体" w:cs="宋体"/>
          <w:kern w:val="2"/>
          <w:sz w:val="28"/>
          <w:szCs w:val="28"/>
          <w:highlight w:val="none"/>
          <w:lang w:val="en-US" w:eastAsia="zh-CN" w:bidi="ar-SA"/>
        </w:rPr>
        <w:t>5.</w:t>
      </w:r>
      <w:r>
        <w:rPr>
          <w:rFonts w:hint="eastAsia"/>
          <w:sz w:val="28"/>
          <w:szCs w:val="28"/>
          <w:highlight w:val="none"/>
        </w:rPr>
        <w:t>项目</w:t>
      </w:r>
      <w:r>
        <w:rPr>
          <w:rFonts w:hint="eastAsia"/>
          <w:sz w:val="28"/>
          <w:szCs w:val="28"/>
          <w:highlight w:val="none"/>
          <w:lang w:val="en-US" w:eastAsia="zh-CN"/>
        </w:rPr>
        <w:t>总体</w:t>
      </w:r>
      <w:r>
        <w:rPr>
          <w:rFonts w:hint="eastAsia"/>
          <w:sz w:val="28"/>
          <w:szCs w:val="28"/>
          <w:highlight w:val="none"/>
        </w:rPr>
        <w:t>实施方案</w:t>
      </w:r>
      <w:r>
        <w:rPr>
          <w:rFonts w:hint="eastAsia"/>
          <w:sz w:val="28"/>
          <w:szCs w:val="28"/>
          <w:highlight w:val="none"/>
          <w:lang w:eastAsia="zh-CN"/>
        </w:rPr>
        <w:t>（</w:t>
      </w:r>
      <w:r>
        <w:rPr>
          <w:rFonts w:hint="eastAsia"/>
          <w:sz w:val="28"/>
          <w:szCs w:val="28"/>
          <w:highlight w:val="none"/>
        </w:rPr>
        <w:t>可</w:t>
      </w:r>
      <w:r>
        <w:rPr>
          <w:rFonts w:hint="eastAsia"/>
          <w:sz w:val="28"/>
          <w:szCs w:val="28"/>
          <w:highlight w:val="none"/>
          <w:lang w:val="en-US" w:eastAsia="zh-CN"/>
        </w:rPr>
        <w:t>包括</w:t>
      </w:r>
      <w:r>
        <w:rPr>
          <w:rFonts w:hint="eastAsia"/>
          <w:sz w:val="28"/>
          <w:szCs w:val="28"/>
          <w:highlight w:val="none"/>
        </w:rPr>
        <w:t>且不限于保证工期的施工组织方案</w:t>
      </w:r>
      <w:r>
        <w:rPr>
          <w:rFonts w:hint="eastAsia"/>
          <w:sz w:val="28"/>
          <w:szCs w:val="28"/>
          <w:highlight w:val="none"/>
          <w:lang w:eastAsia="zh-CN"/>
        </w:rPr>
        <w:t>、</w:t>
      </w:r>
      <w:r>
        <w:rPr>
          <w:rFonts w:hint="eastAsia"/>
          <w:sz w:val="28"/>
          <w:szCs w:val="28"/>
          <w:highlight w:val="none"/>
        </w:rPr>
        <w:t>人力资源安排、</w:t>
      </w:r>
      <w:r>
        <w:rPr>
          <w:rFonts w:hint="eastAsia"/>
          <w:sz w:val="28"/>
          <w:szCs w:val="28"/>
          <w:highlight w:val="none"/>
          <w:lang w:val="en-US" w:eastAsia="zh-CN"/>
        </w:rPr>
        <w:t>体现</w:t>
      </w:r>
      <w:r>
        <w:rPr>
          <w:rFonts w:hint="eastAsia"/>
          <w:sz w:val="28"/>
          <w:szCs w:val="28"/>
          <w:highlight w:val="none"/>
        </w:rPr>
        <w:t>服务与保障能力</w:t>
      </w:r>
      <w:r>
        <w:rPr>
          <w:rFonts w:hint="eastAsia"/>
          <w:sz w:val="28"/>
          <w:szCs w:val="28"/>
          <w:highlight w:val="none"/>
          <w:lang w:val="en-US" w:eastAsia="zh-CN"/>
        </w:rPr>
        <w:t>的方案</w:t>
      </w:r>
      <w:r>
        <w:rPr>
          <w:rFonts w:hint="eastAsia"/>
          <w:sz w:val="28"/>
          <w:szCs w:val="28"/>
          <w:highlight w:val="none"/>
          <w:lang w:eastAsia="zh-CN"/>
        </w:rPr>
        <w:t>、</w:t>
      </w:r>
      <w:r>
        <w:rPr>
          <w:rFonts w:hint="eastAsia"/>
          <w:sz w:val="28"/>
          <w:szCs w:val="28"/>
          <w:highlight w:val="none"/>
        </w:rPr>
        <w:t>安装调试及验收方案</w:t>
      </w:r>
      <w:r>
        <w:rPr>
          <w:rFonts w:hint="eastAsia"/>
          <w:sz w:val="28"/>
          <w:szCs w:val="28"/>
          <w:highlight w:val="none"/>
          <w:lang w:val="en-US" w:eastAsia="zh-CN"/>
        </w:rPr>
        <w:t>等</w:t>
      </w:r>
      <w:r>
        <w:rPr>
          <w:rFonts w:hint="eastAsia"/>
          <w:sz w:val="28"/>
          <w:szCs w:val="28"/>
          <w:highlight w:val="none"/>
          <w:lang w:eastAsia="zh-CN"/>
        </w:rPr>
        <w:t>）</w:t>
      </w:r>
    </w:p>
    <w:p w14:paraId="5F9E5559">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6.</w:t>
      </w:r>
      <w:r>
        <w:rPr>
          <w:rFonts w:hint="eastAsia"/>
          <w:sz w:val="28"/>
          <w:szCs w:val="28"/>
          <w:highlight w:val="none"/>
        </w:rPr>
        <w:t>项目负责人资格情况表（</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10</w:t>
      </w:r>
      <w:r>
        <w:rPr>
          <w:rFonts w:hint="eastAsia"/>
          <w:sz w:val="28"/>
          <w:szCs w:val="28"/>
          <w:highlight w:val="none"/>
        </w:rPr>
        <w:t>）</w:t>
      </w:r>
    </w:p>
    <w:p w14:paraId="756DB8C3">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7.</w:t>
      </w:r>
      <w:r>
        <w:rPr>
          <w:rFonts w:hint="eastAsia"/>
          <w:sz w:val="28"/>
          <w:szCs w:val="28"/>
          <w:highlight w:val="none"/>
        </w:rPr>
        <w:t>项目实施人员一览表（</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11</w:t>
      </w:r>
      <w:r>
        <w:rPr>
          <w:rFonts w:hint="eastAsia"/>
          <w:sz w:val="28"/>
          <w:szCs w:val="28"/>
          <w:highlight w:val="none"/>
        </w:rPr>
        <w:t>）</w:t>
      </w:r>
    </w:p>
    <w:p w14:paraId="60B6D5E2">
      <w:pPr>
        <w:pStyle w:val="9"/>
        <w:numPr>
          <w:ilvl w:val="0"/>
          <w:numId w:val="0"/>
        </w:numPr>
        <w:spacing w:line="360" w:lineRule="auto"/>
        <w:ind w:left="425" w:leftChars="0" w:hanging="5" w:firstLineChars="0"/>
        <w:rPr>
          <w:sz w:val="28"/>
          <w:szCs w:val="28"/>
          <w:highlight w:val="none"/>
        </w:rPr>
      </w:pPr>
      <w:r>
        <w:rPr>
          <w:rFonts w:hint="default" w:ascii="宋体" w:hAnsi="宋体" w:eastAsia="宋体" w:cs="宋体"/>
          <w:kern w:val="2"/>
          <w:sz w:val="28"/>
          <w:szCs w:val="28"/>
          <w:highlight w:val="none"/>
          <w:lang w:val="en-US" w:eastAsia="zh-CN" w:bidi="ar-SA"/>
        </w:rPr>
        <w:t>8.</w:t>
      </w:r>
      <w:r>
        <w:rPr>
          <w:rFonts w:hint="eastAsia"/>
          <w:sz w:val="28"/>
          <w:szCs w:val="28"/>
          <w:highlight w:val="none"/>
        </w:rPr>
        <w:t>商务需求响应表（</w:t>
      </w:r>
      <w:r>
        <w:rPr>
          <w:rFonts w:hint="eastAsia" w:ascii="Times New Roman" w:hAnsi="Times New Roman" w:eastAsia="宋体" w:cs="Times New Roman"/>
          <w:sz w:val="28"/>
          <w:szCs w:val="28"/>
          <w:highlight w:val="none"/>
        </w:rPr>
        <w:t>格式见</w:t>
      </w:r>
      <w:r>
        <w:rPr>
          <w:rFonts w:hint="eastAsia"/>
          <w:sz w:val="28"/>
          <w:szCs w:val="28"/>
          <w:highlight w:val="none"/>
        </w:rPr>
        <w:t>附件1</w:t>
      </w:r>
      <w:r>
        <w:rPr>
          <w:rFonts w:hint="eastAsia"/>
          <w:sz w:val="28"/>
          <w:szCs w:val="28"/>
          <w:highlight w:val="none"/>
          <w:lang w:val="en-US" w:eastAsia="zh-CN"/>
        </w:rPr>
        <w:t>2</w:t>
      </w:r>
      <w:r>
        <w:rPr>
          <w:rFonts w:hint="eastAsia"/>
          <w:sz w:val="28"/>
          <w:szCs w:val="28"/>
          <w:highlight w:val="none"/>
        </w:rPr>
        <w:t>）</w:t>
      </w:r>
    </w:p>
    <w:p w14:paraId="5FE98C72">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9.</w:t>
      </w:r>
      <w:r>
        <w:rPr>
          <w:rFonts w:hint="eastAsia" w:ascii="Times New Roman" w:hAnsi="Times New Roman" w:eastAsia="宋体" w:cs="Times New Roman"/>
          <w:sz w:val="28"/>
          <w:szCs w:val="28"/>
          <w:highlight w:val="none"/>
        </w:rPr>
        <w:t>投标人</w:t>
      </w:r>
      <w:r>
        <w:rPr>
          <w:rFonts w:hint="eastAsia" w:ascii="Times New Roman" w:hAnsi="Times New Roman" w:eastAsia="宋体" w:cs="Times New Roman"/>
          <w:sz w:val="28"/>
          <w:szCs w:val="28"/>
          <w:highlight w:val="none"/>
          <w:lang w:val="en-US" w:eastAsia="zh-CN"/>
        </w:rPr>
        <w:t>基本</w:t>
      </w:r>
      <w:r>
        <w:rPr>
          <w:rFonts w:hint="eastAsia" w:ascii="Times New Roman" w:hAnsi="Times New Roman" w:eastAsia="宋体" w:cs="Times New Roman"/>
          <w:sz w:val="28"/>
          <w:szCs w:val="28"/>
          <w:highlight w:val="none"/>
        </w:rPr>
        <w:t>情况介绍（格式见附件</w:t>
      </w:r>
      <w:r>
        <w:rPr>
          <w:rFonts w:hint="eastAsia" w:cs="Times New Roman"/>
          <w:sz w:val="28"/>
          <w:szCs w:val="28"/>
          <w:highlight w:val="none"/>
          <w:lang w:val="en-US" w:eastAsia="zh-CN"/>
        </w:rPr>
        <w:t>13</w:t>
      </w:r>
      <w:r>
        <w:rPr>
          <w:rFonts w:hint="eastAsia" w:ascii="Times New Roman" w:hAnsi="Times New Roman" w:eastAsia="宋体" w:cs="Times New Roman"/>
          <w:sz w:val="28"/>
          <w:szCs w:val="28"/>
          <w:highlight w:val="none"/>
        </w:rPr>
        <w:t>）</w:t>
      </w:r>
    </w:p>
    <w:p w14:paraId="66B89F4D">
      <w:pPr>
        <w:numPr>
          <w:ilvl w:val="0"/>
          <w:numId w:val="0"/>
        </w:numPr>
        <w:spacing w:line="360" w:lineRule="auto"/>
        <w:ind w:left="425" w:leftChars="0" w:hanging="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10.</w:t>
      </w:r>
      <w:r>
        <w:rPr>
          <w:rFonts w:hint="eastAsia"/>
          <w:sz w:val="28"/>
          <w:szCs w:val="28"/>
          <w:highlight w:val="none"/>
        </w:rPr>
        <w:t>证书一览</w:t>
      </w:r>
      <w:r>
        <w:rPr>
          <w:rFonts w:hint="eastAsia" w:ascii="Times New Roman" w:hAnsi="Times New Roman" w:eastAsia="宋体" w:cs="Times New Roman"/>
          <w:sz w:val="28"/>
          <w:szCs w:val="28"/>
          <w:highlight w:val="none"/>
        </w:rPr>
        <w:t>表（格式见附件</w:t>
      </w:r>
      <w:r>
        <w:rPr>
          <w:rFonts w:hint="eastAsia" w:ascii="Times New Roman" w:hAnsi="Times New Roman" w:eastAsia="宋体" w:cs="Times New Roman"/>
          <w:sz w:val="28"/>
          <w:szCs w:val="28"/>
          <w:highlight w:val="none"/>
          <w:lang w:val="en-US" w:eastAsia="zh-CN"/>
        </w:rPr>
        <w:t>14</w:t>
      </w:r>
      <w:r>
        <w:rPr>
          <w:rFonts w:hint="eastAsia" w:ascii="Times New Roman" w:hAnsi="Times New Roman" w:eastAsia="宋体" w:cs="Times New Roman"/>
          <w:sz w:val="28"/>
          <w:szCs w:val="28"/>
          <w:highlight w:val="none"/>
        </w:rPr>
        <w:t>）</w:t>
      </w:r>
    </w:p>
    <w:p w14:paraId="617B1C23">
      <w:pPr>
        <w:numPr>
          <w:ilvl w:val="0"/>
          <w:numId w:val="0"/>
        </w:numPr>
        <w:spacing w:line="360" w:lineRule="auto"/>
        <w:ind w:left="425" w:leftChars="0" w:hanging="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11.</w:t>
      </w:r>
      <w:r>
        <w:rPr>
          <w:rFonts w:hint="eastAsia" w:ascii="Times New Roman" w:hAnsi="Times New Roman" w:eastAsia="宋体" w:cs="Times New Roman"/>
          <w:sz w:val="28"/>
          <w:szCs w:val="28"/>
          <w:highlight w:val="none"/>
        </w:rPr>
        <w:t>售后服务</w:t>
      </w:r>
      <w:r>
        <w:rPr>
          <w:rFonts w:hint="eastAsia" w:ascii="Times New Roman" w:hAnsi="Times New Roman" w:eastAsia="宋体" w:cs="Times New Roman"/>
          <w:sz w:val="28"/>
          <w:szCs w:val="28"/>
          <w:highlight w:val="none"/>
          <w:lang w:val="en-US" w:eastAsia="zh-CN"/>
        </w:rPr>
        <w:t>计划及承诺</w:t>
      </w:r>
      <w:r>
        <w:rPr>
          <w:rFonts w:hint="eastAsia" w:ascii="Times New Roman" w:hAnsi="Times New Roman" w:eastAsia="宋体" w:cs="Times New Roman"/>
          <w:sz w:val="28"/>
          <w:szCs w:val="28"/>
          <w:highlight w:val="none"/>
        </w:rPr>
        <w:t>（可</w:t>
      </w:r>
      <w:r>
        <w:rPr>
          <w:rFonts w:hint="eastAsia" w:ascii="Times New Roman" w:hAnsi="Times New Roman" w:eastAsia="宋体" w:cs="Times New Roman"/>
          <w:sz w:val="28"/>
          <w:szCs w:val="28"/>
          <w:highlight w:val="none"/>
          <w:lang w:val="en-US" w:eastAsia="zh-CN"/>
        </w:rPr>
        <w:t>包括</w:t>
      </w:r>
      <w:r>
        <w:rPr>
          <w:rFonts w:hint="eastAsia" w:ascii="Times New Roman" w:hAnsi="Times New Roman" w:eastAsia="宋体" w:cs="Times New Roman"/>
          <w:sz w:val="28"/>
          <w:szCs w:val="28"/>
          <w:highlight w:val="none"/>
        </w:rPr>
        <w:t>且不限于对</w:t>
      </w:r>
      <w:r>
        <w:rPr>
          <w:rFonts w:hint="eastAsia" w:ascii="Times New Roman" w:hAnsi="Times New Roman" w:eastAsia="宋体" w:cs="Times New Roman"/>
          <w:sz w:val="28"/>
          <w:szCs w:val="28"/>
          <w:highlight w:val="none"/>
          <w:lang w:val="en-US" w:eastAsia="zh-CN"/>
        </w:rPr>
        <w:t>服务网点的介绍、</w:t>
      </w:r>
      <w:r>
        <w:rPr>
          <w:rFonts w:hint="eastAsia" w:ascii="Times New Roman" w:hAnsi="Times New Roman" w:eastAsia="宋体" w:cs="Times New Roman"/>
          <w:sz w:val="28"/>
          <w:szCs w:val="28"/>
          <w:highlight w:val="none"/>
        </w:rPr>
        <w:t>用户故障的响应</w:t>
      </w:r>
      <w:r>
        <w:rPr>
          <w:rFonts w:hint="eastAsia" w:ascii="Times New Roman" w:hAnsi="Times New Roman" w:eastAsia="宋体" w:cs="Times New Roman"/>
          <w:sz w:val="28"/>
          <w:szCs w:val="28"/>
          <w:highlight w:val="none"/>
          <w:lang w:val="en-US" w:eastAsia="zh-CN"/>
        </w:rPr>
        <w:t>及</w:t>
      </w:r>
      <w:r>
        <w:rPr>
          <w:rFonts w:hint="eastAsia" w:ascii="Times New Roman" w:hAnsi="Times New Roman" w:eastAsia="宋体" w:cs="Times New Roman"/>
          <w:sz w:val="28"/>
          <w:szCs w:val="28"/>
          <w:highlight w:val="none"/>
        </w:rPr>
        <w:t>处理、定期巡检、备品备件、常用耗材提供、驻点人员情况等）</w:t>
      </w:r>
    </w:p>
    <w:p w14:paraId="131D97C1">
      <w:pPr>
        <w:numPr>
          <w:ilvl w:val="0"/>
          <w:numId w:val="0"/>
        </w:numPr>
        <w:spacing w:line="360" w:lineRule="auto"/>
        <w:ind w:left="425" w:leftChars="0" w:hanging="5" w:firstLineChars="0"/>
        <w:rPr>
          <w:sz w:val="28"/>
          <w:szCs w:val="28"/>
          <w:highlight w:val="none"/>
        </w:rPr>
      </w:pPr>
      <w:r>
        <w:rPr>
          <w:rFonts w:hint="default" w:ascii="宋体" w:hAnsi="宋体" w:eastAsia="宋体" w:cs="宋体"/>
          <w:kern w:val="2"/>
          <w:sz w:val="28"/>
          <w:szCs w:val="28"/>
          <w:highlight w:val="none"/>
          <w:lang w:val="en-US" w:eastAsia="zh-CN" w:bidi="ar-SA"/>
        </w:rPr>
        <w:t>12.</w:t>
      </w:r>
      <w:r>
        <w:rPr>
          <w:rFonts w:hint="eastAsia" w:ascii="Times New Roman" w:hAnsi="Times New Roman" w:eastAsia="宋体" w:cs="Times New Roman"/>
          <w:sz w:val="28"/>
          <w:szCs w:val="28"/>
          <w:highlight w:val="none"/>
        </w:rPr>
        <w:t>类似项目实施情况一览表</w:t>
      </w:r>
      <w:r>
        <w:rPr>
          <w:rFonts w:hint="eastAsia"/>
          <w:sz w:val="28"/>
          <w:szCs w:val="28"/>
          <w:highlight w:val="none"/>
        </w:rPr>
        <w:t>（</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15</w:t>
      </w:r>
      <w:r>
        <w:rPr>
          <w:rFonts w:hint="eastAsia"/>
          <w:sz w:val="28"/>
          <w:szCs w:val="28"/>
          <w:highlight w:val="none"/>
        </w:rPr>
        <w:t>）</w:t>
      </w:r>
    </w:p>
    <w:p w14:paraId="4BF698BC">
      <w:pPr>
        <w:numPr>
          <w:ilvl w:val="0"/>
          <w:numId w:val="0"/>
        </w:numPr>
        <w:spacing w:line="360" w:lineRule="auto"/>
        <w:ind w:left="5" w:leftChars="0" w:firstLine="415" w:firstLineChars="0"/>
        <w:rPr>
          <w:sz w:val="28"/>
          <w:szCs w:val="28"/>
        </w:rPr>
      </w:pPr>
      <w:r>
        <w:rPr>
          <w:rFonts w:hint="default" w:ascii="宋体" w:hAnsi="宋体" w:eastAsia="宋体" w:cs="宋体"/>
          <w:kern w:val="2"/>
          <w:sz w:val="28"/>
          <w:szCs w:val="28"/>
          <w:highlight w:val="none"/>
          <w:lang w:val="en-US" w:eastAsia="zh-CN" w:bidi="ar-SA"/>
        </w:rPr>
        <w:t>13.</w:t>
      </w:r>
      <w:r>
        <w:rPr>
          <w:rFonts w:hint="eastAsia"/>
          <w:sz w:val="28"/>
          <w:szCs w:val="28"/>
          <w:highlight w:val="none"/>
        </w:rPr>
        <w:t>投标人需要说明的其他内容（包括可能影响投标人技术性能</w:t>
      </w:r>
      <w:r>
        <w:rPr>
          <w:rFonts w:hint="eastAsia"/>
          <w:sz w:val="28"/>
          <w:szCs w:val="28"/>
        </w:rPr>
        <w:t>评分项的各类证明材料）</w:t>
      </w:r>
    </w:p>
    <w:p w14:paraId="26DC5E33">
      <w:pPr>
        <w:pStyle w:val="9"/>
        <w:spacing w:line="360" w:lineRule="auto"/>
        <w:ind w:firstLine="480" w:firstLineChars="200"/>
        <w:rPr>
          <w:sz w:val="24"/>
          <w:szCs w:val="24"/>
        </w:rPr>
      </w:pPr>
    </w:p>
    <w:p w14:paraId="6CFCC581">
      <w:r>
        <w:rPr>
          <w:sz w:val="28"/>
          <w:szCs w:val="28"/>
        </w:rPr>
        <w:br w:type="page"/>
      </w:r>
    </w:p>
    <w:p w14:paraId="01A45961"/>
    <w:p w14:paraId="49F45FCF">
      <w:pPr>
        <w:pStyle w:val="33"/>
        <w:shd w:val="clear" w:color="auto" w:fill="FFFFFF"/>
        <w:spacing w:before="0" w:beforeAutospacing="0" w:after="0" w:afterAutospacing="0" w:line="360" w:lineRule="auto"/>
        <w:rPr>
          <w:rFonts w:hint="eastAsia"/>
          <w:b/>
          <w:color w:val="auto"/>
          <w:sz w:val="28"/>
          <w:lang w:val="en-US" w:eastAsia="zh-CN"/>
        </w:rPr>
      </w:pPr>
      <w:r>
        <w:rPr>
          <w:rFonts w:hint="eastAsia"/>
          <w:b/>
          <w:color w:val="auto"/>
          <w:sz w:val="28"/>
        </w:rPr>
        <w:t>附件</w:t>
      </w:r>
      <w:r>
        <w:rPr>
          <w:rFonts w:hint="eastAsia"/>
          <w:b/>
          <w:color w:val="auto"/>
          <w:sz w:val="28"/>
          <w:lang w:val="en-US" w:eastAsia="zh-CN"/>
        </w:rPr>
        <w:t>7</w:t>
      </w:r>
    </w:p>
    <w:p w14:paraId="739CA531">
      <w:pPr>
        <w:pStyle w:val="33"/>
        <w:shd w:val="clear" w:color="auto" w:fill="FFFFFF"/>
        <w:spacing w:before="0" w:beforeAutospacing="0" w:after="0" w:afterAutospacing="0" w:line="360" w:lineRule="auto"/>
        <w:jc w:val="center"/>
        <w:rPr>
          <w:rFonts w:hint="eastAsia"/>
          <w:b/>
          <w:bCs/>
          <w:color w:val="auto"/>
          <w:sz w:val="32"/>
          <w:szCs w:val="32"/>
          <w:lang w:val="en-US" w:eastAsia="zh-CN"/>
        </w:rPr>
      </w:pPr>
      <w:r>
        <w:rPr>
          <w:rFonts w:hint="eastAsia"/>
          <w:b/>
          <w:color w:val="auto"/>
          <w:sz w:val="32"/>
          <w:szCs w:val="32"/>
          <w:lang w:val="en-US" w:eastAsia="zh-CN"/>
        </w:rPr>
        <w:t>评分对应</w:t>
      </w:r>
      <w:r>
        <w:rPr>
          <w:rFonts w:hint="eastAsia"/>
          <w:b/>
          <w:bCs/>
          <w:color w:val="auto"/>
          <w:sz w:val="32"/>
          <w:szCs w:val="32"/>
        </w:rPr>
        <w:t>表</w:t>
      </w:r>
    </w:p>
    <w:tbl>
      <w:tblPr>
        <w:tblStyle w:val="23"/>
        <w:tblW w:w="89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51"/>
        <w:gridCol w:w="3462"/>
        <w:gridCol w:w="1338"/>
      </w:tblGrid>
      <w:tr w14:paraId="0BC23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4BB7017A">
            <w:pPr>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评分</w:t>
            </w:r>
            <w:r>
              <w:rPr>
                <w:rFonts w:hint="eastAsia" w:asciiTheme="minorEastAsia" w:hAnsiTheme="minorEastAsia" w:eastAsiaTheme="minorEastAsia" w:cstheme="minorEastAsia"/>
                <w:b/>
                <w:sz w:val="24"/>
                <w:szCs w:val="24"/>
                <w:lang w:val="en-US" w:eastAsia="zh-CN"/>
              </w:rPr>
              <w:t>细则</w:t>
            </w:r>
          </w:p>
        </w:tc>
        <w:tc>
          <w:tcPr>
            <w:tcW w:w="3462" w:type="dxa"/>
            <w:tcBorders>
              <w:top w:val="single" w:color="auto" w:sz="4" w:space="0"/>
              <w:left w:val="single" w:color="auto" w:sz="4" w:space="0"/>
              <w:bottom w:val="single" w:color="auto" w:sz="4" w:space="0"/>
              <w:right w:val="single" w:color="auto" w:sz="4" w:space="0"/>
            </w:tcBorders>
            <w:vAlign w:val="center"/>
          </w:tcPr>
          <w:p w14:paraId="458685F7">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投标文件对应资料</w:t>
            </w:r>
          </w:p>
        </w:tc>
        <w:tc>
          <w:tcPr>
            <w:tcW w:w="1338" w:type="dxa"/>
            <w:tcBorders>
              <w:top w:val="single" w:color="auto" w:sz="4" w:space="0"/>
              <w:left w:val="single" w:color="auto" w:sz="4" w:space="0"/>
              <w:bottom w:val="single" w:color="auto" w:sz="4" w:space="0"/>
              <w:right w:val="single" w:color="auto" w:sz="4" w:space="0"/>
            </w:tcBorders>
            <w:vAlign w:val="center"/>
          </w:tcPr>
          <w:p w14:paraId="34243083">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投标文件页码</w:t>
            </w:r>
          </w:p>
        </w:tc>
      </w:tr>
      <w:tr w14:paraId="42DE2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71316E30">
            <w:pPr>
              <w:jc w:val="left"/>
              <w:rPr>
                <w:rFonts w:hint="eastAsia" w:asciiTheme="minorEastAsia" w:hAnsiTheme="minorEastAsia" w:eastAsiaTheme="minorEastAsia" w:cstheme="minorEastAsia"/>
                <w:b w:val="0"/>
                <w:bCs/>
                <w:sz w:val="24"/>
                <w:szCs w:val="24"/>
              </w:rPr>
            </w:pPr>
          </w:p>
        </w:tc>
        <w:tc>
          <w:tcPr>
            <w:tcW w:w="3462" w:type="dxa"/>
            <w:tcBorders>
              <w:top w:val="single" w:color="auto" w:sz="4" w:space="0"/>
              <w:left w:val="single" w:color="auto" w:sz="4" w:space="0"/>
              <w:bottom w:val="single" w:color="auto" w:sz="4" w:space="0"/>
              <w:right w:val="single" w:color="auto" w:sz="4" w:space="0"/>
            </w:tcBorders>
          </w:tcPr>
          <w:p w14:paraId="18231219">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016059AB">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14EBF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59AC43E6">
            <w:pPr>
              <w:jc w:val="left"/>
              <w:rPr>
                <w:rFonts w:hint="eastAsia" w:asciiTheme="minorEastAsia" w:hAnsiTheme="minorEastAsia" w:eastAsiaTheme="minorEastAsia" w:cstheme="minorEastAsia"/>
                <w:b w:val="0"/>
                <w:bCs/>
                <w:sz w:val="24"/>
                <w:szCs w:val="24"/>
              </w:rPr>
            </w:pPr>
          </w:p>
        </w:tc>
        <w:tc>
          <w:tcPr>
            <w:tcW w:w="3462" w:type="dxa"/>
            <w:tcBorders>
              <w:top w:val="single" w:color="auto" w:sz="4" w:space="0"/>
              <w:left w:val="single" w:color="auto" w:sz="4" w:space="0"/>
              <w:bottom w:val="single" w:color="auto" w:sz="4" w:space="0"/>
              <w:right w:val="single" w:color="auto" w:sz="4" w:space="0"/>
            </w:tcBorders>
          </w:tcPr>
          <w:p w14:paraId="4A606C3B">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52D46B5D">
            <w:pPr>
              <w:snapToGrid w:val="0"/>
              <w:spacing w:before="120" w:beforeLines="50"/>
              <w:ind w:left="43"/>
              <w:rPr>
                <w:rFonts w:ascii="仿宋" w:hAnsi="仿宋" w:eastAsia="仿宋"/>
                <w:color w:val="000000" w:themeColor="text1"/>
                <w:sz w:val="24"/>
                <w:szCs w:val="24"/>
                <w14:textFill>
                  <w14:solidFill>
                    <w14:schemeClr w14:val="tx1"/>
                  </w14:solidFill>
                </w14:textFill>
              </w:rPr>
            </w:pPr>
          </w:p>
        </w:tc>
      </w:tr>
      <w:tr w14:paraId="1C154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4FB9A812">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001A14E8">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2168F51F">
            <w:pPr>
              <w:snapToGrid w:val="0"/>
              <w:spacing w:before="120" w:beforeLines="50"/>
              <w:ind w:left="43"/>
              <w:rPr>
                <w:rFonts w:ascii="仿宋" w:hAnsi="仿宋" w:eastAsia="仿宋"/>
                <w:color w:val="000000" w:themeColor="text1"/>
                <w:sz w:val="24"/>
                <w:szCs w:val="24"/>
                <w14:textFill>
                  <w14:solidFill>
                    <w14:schemeClr w14:val="tx1"/>
                  </w14:solidFill>
                </w14:textFill>
              </w:rPr>
            </w:pPr>
          </w:p>
        </w:tc>
      </w:tr>
      <w:tr w14:paraId="321C0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1E4F29C1">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05940BDD">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774BF51">
            <w:pPr>
              <w:snapToGrid w:val="0"/>
              <w:spacing w:before="120" w:beforeLines="50"/>
              <w:ind w:left="43"/>
              <w:rPr>
                <w:rFonts w:ascii="仿宋" w:hAnsi="仿宋" w:eastAsia="仿宋"/>
                <w:color w:val="000000" w:themeColor="text1"/>
                <w:sz w:val="24"/>
                <w:szCs w:val="24"/>
                <w14:textFill>
                  <w14:solidFill>
                    <w14:schemeClr w14:val="tx1"/>
                  </w14:solidFill>
                </w14:textFill>
              </w:rPr>
            </w:pPr>
          </w:p>
        </w:tc>
      </w:tr>
      <w:tr w14:paraId="41AD3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74F8E889">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0D36A794">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094304C3">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5F25C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404E9F6F">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166BC87B">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0E83C5F0">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45E50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263E8FC9">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18AF6FA7">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E98CF67">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1EE3F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6ED724F6">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37FDD9C8">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1A7863D">
            <w:pPr>
              <w:snapToGrid w:val="0"/>
              <w:spacing w:before="120" w:beforeLines="50"/>
              <w:rPr>
                <w:rFonts w:ascii="仿宋" w:hAnsi="仿宋" w:eastAsia="仿宋"/>
                <w:color w:val="000000" w:themeColor="text1"/>
                <w:sz w:val="24"/>
                <w:szCs w:val="24"/>
                <w14:textFill>
                  <w14:solidFill>
                    <w14:schemeClr w14:val="tx1"/>
                  </w14:solidFill>
                </w14:textFill>
              </w:rPr>
            </w:pPr>
          </w:p>
        </w:tc>
      </w:tr>
    </w:tbl>
    <w:p w14:paraId="3D1D7F8E">
      <w:pPr>
        <w:snapToGrid w:val="0"/>
        <w:spacing w:line="360" w:lineRule="auto"/>
        <w:jc w:val="left"/>
        <w:rPr>
          <w:rFonts w:hint="eastAsia" w:ascii="宋体" w:hAnsi="宋体" w:eastAsia="宋体" w:cs="宋体"/>
          <w:b/>
          <w:bCs/>
          <w:kern w:val="0"/>
          <w:sz w:val="24"/>
          <w:lang w:val="en-US" w:eastAsia="zh-CN"/>
        </w:rPr>
      </w:pPr>
    </w:p>
    <w:p w14:paraId="2B84CAE3">
      <w:pPr>
        <w:snapToGrid w:val="0"/>
        <w:spacing w:line="360" w:lineRule="auto"/>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w:t>
      </w:r>
    </w:p>
    <w:p w14:paraId="045EF603">
      <w:pPr>
        <w:snapToGrid w:val="0"/>
        <w:spacing w:line="360" w:lineRule="auto"/>
        <w:ind w:firstLine="420" w:firstLineChars="0"/>
        <w:jc w:val="left"/>
        <w:rPr>
          <w:rFonts w:hint="default"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根据“第四章 评标”8.3.1评分标准中的评分细则逐条填写（报价除外）。</w:t>
      </w:r>
    </w:p>
    <w:p w14:paraId="44C841D7">
      <w:pPr>
        <w:pStyle w:val="33"/>
        <w:shd w:val="clear" w:color="auto" w:fill="FFFFFF"/>
        <w:spacing w:before="0" w:beforeAutospacing="0" w:after="0" w:afterAutospacing="0" w:line="360" w:lineRule="auto"/>
        <w:rPr>
          <w:rFonts w:hint="eastAsia"/>
          <w:b/>
          <w:color w:val="auto"/>
          <w:sz w:val="28"/>
          <w:lang w:val="en-US" w:eastAsia="zh-CN"/>
        </w:rPr>
      </w:pPr>
    </w:p>
    <w:p w14:paraId="4C8D5209">
      <w:pPr>
        <w:spacing w:line="360" w:lineRule="auto"/>
        <w:ind w:firstLine="424" w:firstLineChars="177"/>
        <w:rPr>
          <w:rFonts w:ascii="宋体" w:hAnsi="宋体"/>
          <w:sz w:val="24"/>
          <w:u w:val="single"/>
        </w:rPr>
      </w:pPr>
      <w:r>
        <w:rPr>
          <w:rFonts w:hint="eastAsia" w:ascii="宋体" w:hAnsi="宋体"/>
          <w:sz w:val="24"/>
        </w:rPr>
        <w:t>投标人名称（公章）：</w:t>
      </w:r>
    </w:p>
    <w:p w14:paraId="1D6F3001">
      <w:pPr>
        <w:spacing w:line="360" w:lineRule="auto"/>
        <w:ind w:left="420"/>
        <w:rPr>
          <w:rFonts w:ascii="宋体" w:hAnsi="宋体"/>
          <w:sz w:val="24"/>
        </w:rPr>
      </w:pPr>
    </w:p>
    <w:p w14:paraId="2EF8E916">
      <w:pPr>
        <w:spacing w:line="360" w:lineRule="auto"/>
        <w:ind w:firstLine="424" w:firstLineChars="177"/>
        <w:rPr>
          <w:rFonts w:ascii="宋体" w:hAnsi="宋体"/>
          <w:sz w:val="24"/>
        </w:rPr>
      </w:pPr>
      <w:r>
        <w:rPr>
          <w:rFonts w:hint="eastAsia" w:ascii="宋体" w:hAnsi="宋体"/>
          <w:sz w:val="24"/>
        </w:rPr>
        <w:t>投标人代表签字：</w:t>
      </w:r>
    </w:p>
    <w:p w14:paraId="307C49CF">
      <w:pPr>
        <w:spacing w:line="360" w:lineRule="auto"/>
        <w:ind w:firstLine="435"/>
        <w:rPr>
          <w:rFonts w:ascii="宋体" w:hAnsi="宋体"/>
          <w:sz w:val="24"/>
        </w:rPr>
      </w:pPr>
    </w:p>
    <w:p w14:paraId="7E3EA23E">
      <w:pPr>
        <w:spacing w:line="360" w:lineRule="auto"/>
        <w:ind w:firstLine="424" w:firstLineChars="177"/>
        <w:rPr>
          <w:rFonts w:hint="eastAsia" w:ascii="宋体" w:hAnsi="宋体"/>
          <w:sz w:val="24"/>
        </w:rPr>
      </w:pPr>
      <w:r>
        <w:rPr>
          <w:rFonts w:hint="eastAsia" w:ascii="宋体" w:hAnsi="宋体"/>
          <w:sz w:val="24"/>
        </w:rPr>
        <w:t>职        务：</w:t>
      </w:r>
    </w:p>
    <w:p w14:paraId="0026232B">
      <w:pPr>
        <w:spacing w:line="360" w:lineRule="auto"/>
        <w:ind w:firstLine="424" w:firstLineChars="177"/>
        <w:rPr>
          <w:rFonts w:hint="eastAsia" w:ascii="宋体" w:hAnsi="宋体"/>
          <w:sz w:val="24"/>
        </w:rPr>
      </w:pPr>
    </w:p>
    <w:p w14:paraId="10154815">
      <w:pPr>
        <w:pStyle w:val="33"/>
        <w:shd w:val="clear" w:color="auto" w:fill="FFFFFF"/>
        <w:spacing w:before="0" w:beforeAutospacing="0" w:after="0" w:afterAutospacing="0" w:line="360" w:lineRule="auto"/>
        <w:ind w:firstLine="424" w:firstLineChars="177"/>
        <w:rPr>
          <w:b/>
          <w:bCs/>
        </w:rPr>
      </w:pPr>
      <w:r>
        <w:rPr>
          <w:rFonts w:hint="eastAsia"/>
        </w:rPr>
        <w:t>日        期：</w:t>
      </w:r>
    </w:p>
    <w:p w14:paraId="0568A043">
      <w:pPr>
        <w:pStyle w:val="33"/>
        <w:shd w:val="clear" w:color="auto" w:fill="FFFFFF"/>
        <w:spacing w:before="0" w:beforeAutospacing="0" w:after="0" w:afterAutospacing="0" w:line="360" w:lineRule="auto"/>
        <w:rPr>
          <w:rFonts w:hint="eastAsia"/>
          <w:b/>
          <w:color w:val="auto"/>
          <w:sz w:val="28"/>
          <w:lang w:val="en-US" w:eastAsia="zh-CN"/>
        </w:rPr>
        <w:sectPr>
          <w:headerReference r:id="rId5" w:type="default"/>
          <w:footerReference r:id="rId6" w:type="default"/>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p>
    <w:p w14:paraId="1112D043">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宋体" w:hAnsi="宋体" w:eastAsia="宋体" w:cs="宋体"/>
          <w:b/>
          <w:color w:val="auto"/>
          <w:kern w:val="0"/>
          <w:sz w:val="28"/>
          <w:szCs w:val="24"/>
          <w:lang w:val="en-US" w:eastAsia="zh-CN" w:bidi="ar-SA"/>
        </w:rPr>
        <w:t>附件8</w:t>
      </w:r>
    </w:p>
    <w:p w14:paraId="6783D056">
      <w:pPr>
        <w:snapToGrid w:val="0"/>
        <w:spacing w:before="50" w:after="120" w:afterLines="50"/>
        <w:jc w:val="center"/>
        <w:rPr>
          <w:rFonts w:hint="eastAsia" w:ascii="宋体" w:hAnsi="宋体" w:eastAsia="宋体" w:cs="宋体"/>
          <w:b/>
          <w:color w:val="auto"/>
          <w:kern w:val="0"/>
          <w:sz w:val="32"/>
          <w:szCs w:val="32"/>
          <w:lang w:val="en-US" w:eastAsia="zh-CN" w:bidi="ar-SA"/>
        </w:rPr>
      </w:pPr>
      <w:r>
        <w:rPr>
          <w:rFonts w:hint="eastAsia" w:ascii="宋体" w:hAnsi="宋体" w:eastAsia="宋体" w:cs="宋体"/>
          <w:b/>
          <w:color w:val="auto"/>
          <w:kern w:val="0"/>
          <w:sz w:val="32"/>
          <w:szCs w:val="32"/>
          <w:lang w:val="en-US" w:eastAsia="zh-CN" w:bidi="ar-SA"/>
        </w:rPr>
        <w:t>投标项目明细清单</w:t>
      </w:r>
    </w:p>
    <w:p w14:paraId="61664A05">
      <w:pPr>
        <w:snapToGrid w:val="0"/>
        <w:spacing w:before="120" w:beforeLines="50"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服务类</w:t>
      </w:r>
    </w:p>
    <w:tbl>
      <w:tblPr>
        <w:tblStyle w:val="23"/>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38"/>
        <w:gridCol w:w="2828"/>
        <w:gridCol w:w="2829"/>
      </w:tblGrid>
      <w:tr w14:paraId="0853F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D8B4878">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2638" w:type="dxa"/>
            <w:tcBorders>
              <w:top w:val="single" w:color="auto" w:sz="4" w:space="0"/>
              <w:left w:val="single" w:color="auto" w:sz="4" w:space="0"/>
              <w:bottom w:val="single" w:color="auto" w:sz="4" w:space="0"/>
              <w:right w:val="single" w:color="auto" w:sz="4" w:space="0"/>
            </w:tcBorders>
            <w:vAlign w:val="center"/>
          </w:tcPr>
          <w:p w14:paraId="1D9905FA">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0CFD3B98">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73F5B061">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工作量</w:t>
            </w:r>
          </w:p>
        </w:tc>
      </w:tr>
      <w:tr w14:paraId="2CEC5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5073CD8">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638" w:type="dxa"/>
            <w:tcBorders>
              <w:top w:val="single" w:color="auto" w:sz="4" w:space="0"/>
              <w:left w:val="single" w:color="auto" w:sz="4" w:space="0"/>
              <w:bottom w:val="single" w:color="auto" w:sz="4" w:space="0"/>
              <w:right w:val="single" w:color="auto" w:sz="4" w:space="0"/>
            </w:tcBorders>
            <w:vAlign w:val="center"/>
          </w:tcPr>
          <w:p w14:paraId="2D709567">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65D74153">
            <w:pPr>
              <w:snapToGrid w:val="0"/>
              <w:spacing w:before="50" w:after="50" w:line="360" w:lineRule="auto"/>
              <w:ind w:left="480" w:hanging="480"/>
              <w:jc w:val="center"/>
              <w:rPr>
                <w:rFonts w:hint="eastAsia" w:ascii="宋体" w:hAnsi="宋体" w:eastAsia="宋体" w:cs="宋体"/>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7AECAD08">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r>
      <w:tr w14:paraId="18AF9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00B616E">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638" w:type="dxa"/>
            <w:tcBorders>
              <w:top w:val="single" w:color="auto" w:sz="4" w:space="0"/>
              <w:left w:val="single" w:color="auto" w:sz="4" w:space="0"/>
              <w:bottom w:val="single" w:color="auto" w:sz="4" w:space="0"/>
              <w:right w:val="single" w:color="auto" w:sz="4" w:space="0"/>
            </w:tcBorders>
            <w:vAlign w:val="center"/>
          </w:tcPr>
          <w:p w14:paraId="1B48391F">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7EBD4D90">
            <w:pPr>
              <w:snapToGrid w:val="0"/>
              <w:spacing w:before="50" w:after="50" w:line="360" w:lineRule="auto"/>
              <w:ind w:left="480" w:hanging="480"/>
              <w:jc w:val="center"/>
              <w:rPr>
                <w:rFonts w:hint="eastAsia" w:ascii="宋体" w:hAnsi="宋体" w:eastAsia="宋体" w:cs="宋体"/>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38449F07">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r>
    </w:tbl>
    <w:p w14:paraId="30325981">
      <w:pPr>
        <w:snapToGrid w:val="0"/>
        <w:spacing w:line="360" w:lineRule="auto"/>
        <w:jc w:val="left"/>
        <w:rPr>
          <w:rFonts w:hint="eastAsia" w:ascii="宋体" w:hAnsi="宋体" w:eastAsia="宋体" w:cs="宋体"/>
          <w:b/>
          <w:bCs/>
          <w:kern w:val="0"/>
          <w:sz w:val="24"/>
          <w:lang w:val="en-US" w:eastAsia="zh-CN"/>
        </w:rPr>
      </w:pPr>
    </w:p>
    <w:p w14:paraId="4EC8E947">
      <w:pPr>
        <w:snapToGrid w:val="0"/>
        <w:spacing w:line="360" w:lineRule="auto"/>
        <w:jc w:val="left"/>
        <w:rPr>
          <w:rFonts w:hint="eastAsia" w:ascii="宋体" w:hAnsi="宋体" w:eastAsia="宋体" w:cs="宋体"/>
          <w:b w:val="0"/>
          <w:bCs w:val="0"/>
          <w:kern w:val="0"/>
          <w:sz w:val="24"/>
          <w:lang w:val="en-US" w:eastAsia="zh-CN"/>
        </w:rPr>
      </w:pPr>
      <w:r>
        <w:rPr>
          <w:rFonts w:hint="eastAsia" w:ascii="宋体" w:hAnsi="宋体" w:eastAsia="宋体" w:cs="宋体"/>
          <w:b/>
          <w:bCs/>
          <w:kern w:val="0"/>
          <w:sz w:val="24"/>
          <w:lang w:val="en-US" w:eastAsia="zh-CN"/>
        </w:rPr>
        <w:t>编制说明：</w:t>
      </w:r>
      <w:r>
        <w:rPr>
          <w:rFonts w:hint="eastAsia" w:ascii="宋体" w:hAnsi="宋体" w:eastAsia="宋体" w:cs="宋体"/>
          <w:b w:val="0"/>
          <w:bCs w:val="0"/>
          <w:kern w:val="0"/>
          <w:sz w:val="24"/>
          <w:lang w:val="en-US" w:eastAsia="zh-CN"/>
        </w:rPr>
        <w:t>在填写时，如上表不适合本项目的实际情况，可在确保投标明细内容完整的情况下，根据上表格式自行划表填写。</w:t>
      </w:r>
    </w:p>
    <w:p w14:paraId="08AF2DE2">
      <w:pPr>
        <w:snapToGrid w:val="0"/>
        <w:spacing w:before="120" w:beforeLines="50"/>
        <w:rPr>
          <w:rFonts w:ascii="仿宋" w:hAnsi="仿宋" w:eastAsia="仿宋"/>
          <w:color w:val="000000" w:themeColor="text1"/>
          <w:sz w:val="30"/>
          <w:szCs w:val="30"/>
          <w14:textFill>
            <w14:solidFill>
              <w14:schemeClr w14:val="tx1"/>
            </w14:solidFill>
          </w14:textFill>
        </w:rPr>
      </w:pPr>
    </w:p>
    <w:p w14:paraId="14969DA4">
      <w:pPr>
        <w:spacing w:line="360" w:lineRule="auto"/>
        <w:ind w:firstLine="424" w:firstLineChars="177"/>
        <w:rPr>
          <w:rFonts w:ascii="宋体" w:hAnsi="宋体"/>
          <w:sz w:val="24"/>
          <w:u w:val="single"/>
        </w:rPr>
      </w:pPr>
      <w:r>
        <w:rPr>
          <w:rFonts w:hint="eastAsia" w:ascii="宋体" w:hAnsi="宋体"/>
          <w:sz w:val="24"/>
        </w:rPr>
        <w:t>投标人名称（公章）：</w:t>
      </w:r>
    </w:p>
    <w:p w14:paraId="323D076F">
      <w:pPr>
        <w:spacing w:line="360" w:lineRule="auto"/>
        <w:ind w:left="420"/>
        <w:rPr>
          <w:rFonts w:ascii="宋体" w:hAnsi="宋体"/>
          <w:sz w:val="24"/>
        </w:rPr>
      </w:pPr>
    </w:p>
    <w:p w14:paraId="7CBB8162">
      <w:pPr>
        <w:spacing w:line="360" w:lineRule="auto"/>
        <w:ind w:firstLine="424" w:firstLineChars="177"/>
        <w:rPr>
          <w:rFonts w:ascii="宋体" w:hAnsi="宋体"/>
          <w:sz w:val="24"/>
        </w:rPr>
      </w:pPr>
      <w:r>
        <w:rPr>
          <w:rFonts w:hint="eastAsia" w:ascii="宋体" w:hAnsi="宋体"/>
          <w:sz w:val="24"/>
        </w:rPr>
        <w:t>投标人代表签字：</w:t>
      </w:r>
    </w:p>
    <w:p w14:paraId="0B35872A">
      <w:pPr>
        <w:spacing w:line="360" w:lineRule="auto"/>
        <w:ind w:firstLine="435"/>
        <w:rPr>
          <w:rFonts w:ascii="宋体" w:hAnsi="宋体"/>
          <w:sz w:val="24"/>
        </w:rPr>
      </w:pPr>
    </w:p>
    <w:p w14:paraId="0C25CA69">
      <w:pPr>
        <w:spacing w:line="360" w:lineRule="auto"/>
        <w:ind w:firstLine="424" w:firstLineChars="177"/>
        <w:rPr>
          <w:rFonts w:ascii="宋体" w:hAnsi="宋体"/>
          <w:sz w:val="24"/>
          <w:u w:val="single"/>
        </w:rPr>
      </w:pPr>
      <w:r>
        <w:rPr>
          <w:rFonts w:hint="eastAsia" w:ascii="宋体" w:hAnsi="宋体"/>
          <w:sz w:val="24"/>
        </w:rPr>
        <w:t>职        务：</w:t>
      </w:r>
    </w:p>
    <w:p w14:paraId="1E726FA5">
      <w:pPr>
        <w:spacing w:line="360" w:lineRule="auto"/>
        <w:rPr>
          <w:rFonts w:ascii="宋体" w:hAnsi="宋体"/>
          <w:sz w:val="24"/>
        </w:rPr>
      </w:pPr>
    </w:p>
    <w:p w14:paraId="2AD90281">
      <w:pPr>
        <w:pStyle w:val="33"/>
        <w:shd w:val="clear" w:color="auto" w:fill="FFFFFF"/>
        <w:spacing w:before="0" w:beforeAutospacing="0" w:after="0" w:afterAutospacing="0" w:line="360" w:lineRule="auto"/>
        <w:ind w:firstLine="424" w:firstLineChars="177"/>
        <w:rPr>
          <w:b/>
          <w:bCs/>
        </w:rPr>
      </w:pPr>
      <w:r>
        <w:rPr>
          <w:rFonts w:hint="eastAsia"/>
        </w:rPr>
        <w:t>日        期：</w:t>
      </w:r>
    </w:p>
    <w:p w14:paraId="598B90DC">
      <w:pPr>
        <w:rPr>
          <w:rFonts w:hint="eastAsia" w:ascii="宋体" w:hAnsi="宋体"/>
          <w:b/>
          <w:sz w:val="28"/>
        </w:rPr>
      </w:pPr>
      <w:r>
        <w:rPr>
          <w:rFonts w:hint="eastAsia" w:ascii="宋体" w:hAnsi="宋体"/>
          <w:b/>
          <w:sz w:val="28"/>
        </w:rPr>
        <w:br w:type="page"/>
      </w:r>
    </w:p>
    <w:p w14:paraId="1A9A69D1">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14:paraId="67619959">
      <w:pPr>
        <w:spacing w:line="360" w:lineRule="auto"/>
        <w:jc w:val="center"/>
        <w:rPr>
          <w:rFonts w:ascii="宋体" w:hAnsi="宋体"/>
          <w:sz w:val="24"/>
        </w:rPr>
      </w:pPr>
      <w:r>
        <w:rPr>
          <w:rFonts w:ascii="宋体" w:hAnsi="宋体"/>
          <w:b/>
          <w:bCs/>
          <w:kern w:val="0"/>
          <w:sz w:val="32"/>
          <w:szCs w:val="32"/>
        </w:rPr>
        <w:t>技术</w:t>
      </w:r>
      <w:r>
        <w:rPr>
          <w:rFonts w:hint="eastAsia" w:ascii="宋体" w:hAnsi="宋体"/>
          <w:b/>
          <w:bCs/>
          <w:kern w:val="0"/>
          <w:sz w:val="32"/>
          <w:szCs w:val="32"/>
          <w:lang w:eastAsia="zh-CN"/>
        </w:rPr>
        <w:t>（</w:t>
      </w:r>
      <w:r>
        <w:rPr>
          <w:rFonts w:hint="eastAsia" w:ascii="宋体" w:hAnsi="宋体"/>
          <w:b/>
          <w:bCs/>
          <w:kern w:val="0"/>
          <w:sz w:val="32"/>
          <w:szCs w:val="32"/>
          <w:lang w:val="en-US" w:eastAsia="zh-CN"/>
        </w:rPr>
        <w:t>服务</w:t>
      </w:r>
      <w:r>
        <w:rPr>
          <w:rFonts w:hint="eastAsia" w:ascii="宋体" w:hAnsi="宋体"/>
          <w:b/>
          <w:bCs/>
          <w:kern w:val="0"/>
          <w:sz w:val="32"/>
          <w:szCs w:val="32"/>
          <w:lang w:eastAsia="zh-CN"/>
        </w:rPr>
        <w:t>）</w:t>
      </w:r>
      <w:r>
        <w:rPr>
          <w:rFonts w:hint="eastAsia" w:ascii="宋体" w:hAnsi="宋体"/>
          <w:b/>
          <w:bCs/>
          <w:kern w:val="0"/>
          <w:sz w:val="32"/>
          <w:szCs w:val="32"/>
        </w:rPr>
        <w:t>需求</w:t>
      </w:r>
      <w:r>
        <w:rPr>
          <w:rFonts w:ascii="宋体" w:hAnsi="宋体"/>
          <w:b/>
          <w:bCs/>
          <w:kern w:val="0"/>
          <w:sz w:val="32"/>
          <w:szCs w:val="32"/>
        </w:rPr>
        <w:t>响应表</w:t>
      </w:r>
    </w:p>
    <w:tbl>
      <w:tblPr>
        <w:tblStyle w:val="23"/>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094B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77EDF6C8">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3061" w:type="dxa"/>
            <w:tcMar>
              <w:top w:w="57" w:type="dxa"/>
              <w:left w:w="108" w:type="dxa"/>
              <w:bottom w:w="0" w:type="dxa"/>
              <w:right w:w="108" w:type="dxa"/>
            </w:tcMar>
            <w:vAlign w:val="center"/>
          </w:tcPr>
          <w:p w14:paraId="6A11AEEF">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名称</w:t>
            </w:r>
          </w:p>
        </w:tc>
        <w:tc>
          <w:tcPr>
            <w:tcW w:w="1560" w:type="dxa"/>
            <w:tcMar>
              <w:top w:w="57" w:type="dxa"/>
              <w:left w:w="108" w:type="dxa"/>
              <w:bottom w:w="0" w:type="dxa"/>
              <w:right w:w="108" w:type="dxa"/>
            </w:tcMar>
            <w:vAlign w:val="center"/>
          </w:tcPr>
          <w:p w14:paraId="21E34DB7">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招标参数</w:t>
            </w:r>
          </w:p>
        </w:tc>
        <w:tc>
          <w:tcPr>
            <w:tcW w:w="1401" w:type="dxa"/>
            <w:tcMar>
              <w:top w:w="57" w:type="dxa"/>
              <w:left w:w="108" w:type="dxa"/>
              <w:bottom w:w="0" w:type="dxa"/>
              <w:right w:w="108" w:type="dxa"/>
            </w:tcMar>
            <w:vAlign w:val="center"/>
          </w:tcPr>
          <w:p w14:paraId="62B37C3B">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投标参数</w:t>
            </w:r>
          </w:p>
        </w:tc>
        <w:tc>
          <w:tcPr>
            <w:tcW w:w="1365" w:type="dxa"/>
            <w:tcMar>
              <w:top w:w="57" w:type="dxa"/>
              <w:left w:w="108" w:type="dxa"/>
              <w:bottom w:w="0" w:type="dxa"/>
              <w:right w:w="108" w:type="dxa"/>
            </w:tcMar>
            <w:vAlign w:val="center"/>
          </w:tcPr>
          <w:p w14:paraId="2842F16B">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偏离说明</w:t>
            </w:r>
          </w:p>
        </w:tc>
        <w:tc>
          <w:tcPr>
            <w:tcW w:w="934" w:type="dxa"/>
            <w:tcMar>
              <w:top w:w="57" w:type="dxa"/>
              <w:left w:w="108" w:type="dxa"/>
              <w:bottom w:w="0" w:type="dxa"/>
              <w:right w:w="108" w:type="dxa"/>
            </w:tcMar>
            <w:vAlign w:val="center"/>
          </w:tcPr>
          <w:p w14:paraId="5517B603">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14:paraId="4A73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0C4251A0">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450352B7">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15010348">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7748F093">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57996216">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4D373AF4">
            <w:pPr>
              <w:jc w:val="center"/>
              <w:rPr>
                <w:rFonts w:hint="eastAsia" w:asciiTheme="minorEastAsia" w:hAnsiTheme="minorEastAsia" w:eastAsiaTheme="minorEastAsia" w:cstheme="minorEastAsia"/>
                <w:sz w:val="24"/>
                <w:szCs w:val="24"/>
              </w:rPr>
            </w:pPr>
          </w:p>
        </w:tc>
      </w:tr>
      <w:tr w14:paraId="72AF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65DE9D65">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4EB2F2A8">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080B8E13">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0D56FFF4">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780B1A57">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04756EBA">
            <w:pPr>
              <w:jc w:val="center"/>
              <w:rPr>
                <w:rFonts w:hint="eastAsia" w:asciiTheme="minorEastAsia" w:hAnsiTheme="minorEastAsia" w:eastAsiaTheme="minorEastAsia" w:cstheme="minorEastAsia"/>
                <w:sz w:val="24"/>
                <w:szCs w:val="24"/>
              </w:rPr>
            </w:pPr>
          </w:p>
        </w:tc>
      </w:tr>
      <w:tr w14:paraId="150C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233C0902">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7FCD3003">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4F2F1080">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4CF9567A">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647874C3">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28257485">
            <w:pPr>
              <w:jc w:val="center"/>
              <w:rPr>
                <w:rFonts w:hint="eastAsia" w:asciiTheme="minorEastAsia" w:hAnsiTheme="minorEastAsia" w:eastAsiaTheme="minorEastAsia" w:cstheme="minorEastAsia"/>
                <w:sz w:val="24"/>
                <w:szCs w:val="24"/>
              </w:rPr>
            </w:pPr>
          </w:p>
        </w:tc>
      </w:tr>
      <w:tr w14:paraId="48C7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156D57CD">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6FD7ECAD">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20BA55DB">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617431DC">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0E8E7638">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0E0E9F87">
            <w:pPr>
              <w:jc w:val="center"/>
              <w:rPr>
                <w:rFonts w:hint="eastAsia" w:asciiTheme="minorEastAsia" w:hAnsiTheme="minorEastAsia" w:eastAsiaTheme="minorEastAsia" w:cstheme="minorEastAsia"/>
                <w:sz w:val="24"/>
                <w:szCs w:val="24"/>
              </w:rPr>
            </w:pPr>
          </w:p>
        </w:tc>
      </w:tr>
      <w:tr w14:paraId="4DA0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340B6EF0">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41AF77AD">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1AE108B6">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251C0C96">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17CCD0B7">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17243C99">
            <w:pPr>
              <w:jc w:val="center"/>
              <w:rPr>
                <w:rFonts w:hint="eastAsia" w:asciiTheme="minorEastAsia" w:hAnsiTheme="minorEastAsia" w:eastAsiaTheme="minorEastAsia" w:cstheme="minorEastAsia"/>
                <w:sz w:val="24"/>
                <w:szCs w:val="24"/>
              </w:rPr>
            </w:pPr>
          </w:p>
        </w:tc>
      </w:tr>
      <w:tr w14:paraId="4B3F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41F9284E">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53EBC387">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0068A2DE">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1B43AB7F">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50D4D087">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114500B0">
            <w:pPr>
              <w:jc w:val="center"/>
              <w:rPr>
                <w:rFonts w:hint="eastAsia" w:asciiTheme="minorEastAsia" w:hAnsiTheme="minorEastAsia" w:eastAsiaTheme="minorEastAsia" w:cstheme="minorEastAsia"/>
                <w:sz w:val="24"/>
                <w:szCs w:val="24"/>
              </w:rPr>
            </w:pPr>
          </w:p>
        </w:tc>
      </w:tr>
    </w:tbl>
    <w:p w14:paraId="4516FEE3">
      <w:pPr>
        <w:snapToGrid w:val="0"/>
        <w:spacing w:line="360" w:lineRule="auto"/>
        <w:jc w:val="left"/>
        <w:rPr>
          <w:rFonts w:ascii="宋体"/>
          <w:sz w:val="24"/>
          <w:szCs w:val="24"/>
        </w:rPr>
      </w:pPr>
      <w:r>
        <w:rPr>
          <w:rFonts w:hint="eastAsia" w:ascii="宋体" w:hAnsi="宋体" w:eastAsia="宋体" w:cs="宋体"/>
          <w:b/>
          <w:bCs/>
          <w:kern w:val="0"/>
          <w:sz w:val="24"/>
          <w:szCs w:val="24"/>
          <w:lang w:val="en-US" w:eastAsia="zh-CN"/>
        </w:rPr>
        <w:t>编制说明：</w:t>
      </w:r>
    </w:p>
    <w:p w14:paraId="688E19AB">
      <w:pPr>
        <w:pStyle w:val="35"/>
        <w:spacing w:line="360" w:lineRule="auto"/>
        <w:ind w:right="84" w:rightChars="40" w:firstLine="480" w:firstLineChars="200"/>
        <w:rPr>
          <w:rFonts w:ascii="宋体"/>
          <w:sz w:val="24"/>
          <w:szCs w:val="24"/>
        </w:rPr>
      </w:pPr>
      <w:r>
        <w:rPr>
          <w:rFonts w:hint="eastAsia" w:ascii="宋体"/>
          <w:sz w:val="24"/>
          <w:szCs w:val="24"/>
          <w:lang w:val="en-US" w:eastAsia="zh-CN"/>
        </w:rPr>
        <w:t>1</w:t>
      </w:r>
      <w:r>
        <w:rPr>
          <w:rFonts w:hint="eastAsia" w:ascii="宋体"/>
          <w:sz w:val="24"/>
          <w:szCs w:val="24"/>
        </w:rPr>
        <w:t>.本表参照本招标文件</w:t>
      </w:r>
      <w:r>
        <w:rPr>
          <w:rFonts w:hint="eastAsia" w:ascii="宋体"/>
          <w:sz w:val="24"/>
          <w:szCs w:val="24"/>
          <w:lang w:eastAsia="zh-CN"/>
        </w:rPr>
        <w:t>“</w:t>
      </w:r>
      <w:r>
        <w:rPr>
          <w:rFonts w:hint="eastAsia" w:ascii="宋体"/>
          <w:sz w:val="24"/>
          <w:szCs w:val="24"/>
        </w:rPr>
        <w:t>第</w:t>
      </w:r>
      <w:r>
        <w:rPr>
          <w:rFonts w:hint="eastAsia" w:ascii="宋体"/>
          <w:sz w:val="24"/>
          <w:szCs w:val="24"/>
          <w:lang w:val="en-US" w:eastAsia="zh-CN"/>
        </w:rPr>
        <w:t xml:space="preserve">三章 </w:t>
      </w:r>
      <w:r>
        <w:rPr>
          <w:rFonts w:hint="eastAsia" w:ascii="宋体"/>
          <w:sz w:val="24"/>
          <w:szCs w:val="24"/>
        </w:rPr>
        <w:t>招标需求</w:t>
      </w:r>
      <w:r>
        <w:rPr>
          <w:rFonts w:hint="eastAsia" w:ascii="宋体"/>
          <w:sz w:val="24"/>
          <w:szCs w:val="24"/>
          <w:lang w:eastAsia="zh-CN"/>
        </w:rPr>
        <w:t>”</w:t>
      </w:r>
      <w:r>
        <w:rPr>
          <w:rFonts w:hint="eastAsia" w:ascii="宋体"/>
          <w:sz w:val="24"/>
          <w:szCs w:val="24"/>
        </w:rPr>
        <w:t>内“具体技术需求”填制，投标人应根据投标的性能指标、服务指标，对照招标文件要求在“偏离情况”栏注明“正偏离</w:t>
      </w:r>
      <w:r>
        <w:rPr>
          <w:rFonts w:hint="eastAsia" w:ascii="宋体"/>
          <w:sz w:val="24"/>
          <w:szCs w:val="24"/>
          <w:lang w:eastAsia="zh-CN"/>
        </w:rPr>
        <w:t>”“</w:t>
      </w:r>
      <w:r>
        <w:rPr>
          <w:rFonts w:hint="eastAsia" w:ascii="宋体"/>
          <w:sz w:val="24"/>
          <w:szCs w:val="24"/>
        </w:rPr>
        <w:t>负偏离”或“无偏离”。</w:t>
      </w:r>
    </w:p>
    <w:p w14:paraId="09CCE4F4">
      <w:pPr>
        <w:pStyle w:val="35"/>
        <w:spacing w:line="360" w:lineRule="auto"/>
        <w:ind w:right="84" w:rightChars="40" w:firstLine="480" w:firstLineChars="200"/>
        <w:rPr>
          <w:rFonts w:ascii="宋体"/>
          <w:sz w:val="24"/>
          <w:szCs w:val="24"/>
        </w:rPr>
      </w:pPr>
      <w:r>
        <w:rPr>
          <w:rFonts w:hint="eastAsia" w:ascii="宋体"/>
          <w:sz w:val="24"/>
          <w:szCs w:val="24"/>
          <w:lang w:val="en-US" w:eastAsia="zh-CN"/>
        </w:rPr>
        <w:t>2</w:t>
      </w:r>
      <w:r>
        <w:rPr>
          <w:rFonts w:hint="eastAsia" w:ascii="宋体"/>
          <w:sz w:val="24"/>
          <w:szCs w:val="24"/>
        </w:rPr>
        <w:t>.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07B68E18">
      <w:pPr>
        <w:spacing w:line="360" w:lineRule="auto"/>
        <w:rPr>
          <w:rFonts w:ascii="宋体" w:hAnsi="宋体"/>
          <w:sz w:val="24"/>
          <w:szCs w:val="24"/>
        </w:rPr>
      </w:pPr>
    </w:p>
    <w:p w14:paraId="25BDCE4A">
      <w:pPr>
        <w:pStyle w:val="22"/>
      </w:pPr>
    </w:p>
    <w:p w14:paraId="141FA233">
      <w:pPr>
        <w:spacing w:line="360" w:lineRule="auto"/>
        <w:ind w:left="420"/>
        <w:rPr>
          <w:rFonts w:ascii="宋体" w:hAnsi="宋体"/>
          <w:sz w:val="24"/>
          <w:u w:val="single"/>
        </w:rPr>
      </w:pPr>
      <w:r>
        <w:rPr>
          <w:rFonts w:hint="eastAsia" w:ascii="宋体" w:hAnsi="宋体"/>
          <w:sz w:val="24"/>
        </w:rPr>
        <w:t>投标人名称（公章）：</w:t>
      </w:r>
    </w:p>
    <w:p w14:paraId="2EF58810">
      <w:pPr>
        <w:spacing w:line="360" w:lineRule="auto"/>
        <w:ind w:left="420"/>
        <w:rPr>
          <w:rFonts w:ascii="宋体" w:hAnsi="宋体"/>
          <w:sz w:val="24"/>
        </w:rPr>
      </w:pPr>
    </w:p>
    <w:p w14:paraId="1F0DAD15">
      <w:pPr>
        <w:spacing w:line="360" w:lineRule="auto"/>
        <w:ind w:firstLine="435"/>
        <w:rPr>
          <w:rFonts w:ascii="宋体" w:hAnsi="宋体"/>
          <w:sz w:val="24"/>
        </w:rPr>
      </w:pPr>
      <w:r>
        <w:rPr>
          <w:rFonts w:hint="eastAsia" w:ascii="宋体" w:hAnsi="宋体"/>
          <w:sz w:val="24"/>
        </w:rPr>
        <w:t>投标人代表签字：</w:t>
      </w:r>
    </w:p>
    <w:p w14:paraId="4D1277C5">
      <w:pPr>
        <w:spacing w:line="360" w:lineRule="auto"/>
        <w:ind w:firstLine="435"/>
        <w:rPr>
          <w:rFonts w:ascii="宋体" w:hAnsi="宋体"/>
          <w:sz w:val="24"/>
        </w:rPr>
      </w:pPr>
    </w:p>
    <w:p w14:paraId="0D63DB12">
      <w:pPr>
        <w:spacing w:line="360" w:lineRule="auto"/>
        <w:ind w:firstLine="435"/>
        <w:rPr>
          <w:rFonts w:ascii="宋体" w:hAnsi="宋体"/>
          <w:sz w:val="24"/>
          <w:u w:val="single"/>
        </w:rPr>
      </w:pPr>
      <w:r>
        <w:rPr>
          <w:rFonts w:hint="eastAsia" w:ascii="宋体" w:hAnsi="宋体"/>
          <w:sz w:val="24"/>
        </w:rPr>
        <w:t>职        务：</w:t>
      </w:r>
    </w:p>
    <w:p w14:paraId="13940546">
      <w:pPr>
        <w:spacing w:line="360" w:lineRule="auto"/>
        <w:rPr>
          <w:rFonts w:ascii="宋体" w:hAnsi="宋体"/>
          <w:sz w:val="24"/>
        </w:rPr>
      </w:pPr>
    </w:p>
    <w:p w14:paraId="4511253F">
      <w:pPr>
        <w:spacing w:line="360" w:lineRule="auto"/>
        <w:ind w:firstLine="435"/>
        <w:rPr>
          <w:rFonts w:ascii="宋体" w:hAnsi="宋体"/>
          <w:sz w:val="24"/>
        </w:rPr>
      </w:pPr>
      <w:r>
        <w:rPr>
          <w:rFonts w:hint="eastAsia" w:ascii="宋体" w:hAnsi="宋体"/>
          <w:sz w:val="24"/>
        </w:rPr>
        <w:t>日        期：</w:t>
      </w:r>
    </w:p>
    <w:p w14:paraId="3634493F">
      <w:pPr>
        <w:rPr>
          <w:rFonts w:hint="eastAsia" w:ascii="宋体" w:hAnsi="宋体"/>
          <w:b/>
          <w:sz w:val="28"/>
        </w:rPr>
      </w:pPr>
      <w:r>
        <w:rPr>
          <w:rFonts w:hint="eastAsia" w:ascii="宋体" w:hAnsi="宋体"/>
          <w:b/>
          <w:sz w:val="28"/>
        </w:rPr>
        <w:br w:type="page"/>
      </w:r>
    </w:p>
    <w:p w14:paraId="571FB324">
      <w:pPr>
        <w:spacing w:line="360" w:lineRule="auto"/>
        <w:rPr>
          <w:rFonts w:hint="default" w:ascii="宋体" w:hAnsi="宋体" w:eastAsia="宋体"/>
          <w:lang w:val="en-US" w:eastAsia="zh-CN"/>
        </w:rPr>
      </w:pPr>
      <w:r>
        <w:rPr>
          <w:rFonts w:hint="eastAsia" w:ascii="宋体" w:hAnsi="宋体"/>
          <w:b/>
          <w:sz w:val="28"/>
        </w:rPr>
        <w:t>附件</w:t>
      </w:r>
      <w:r>
        <w:rPr>
          <w:rFonts w:hint="eastAsia" w:ascii="宋体" w:hAnsi="宋体"/>
          <w:b/>
          <w:sz w:val="28"/>
          <w:lang w:val="en-US" w:eastAsia="zh-CN"/>
        </w:rPr>
        <w:t>10</w:t>
      </w:r>
    </w:p>
    <w:p w14:paraId="4A7AC8D9">
      <w:pPr>
        <w:spacing w:beforeLines="50"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tbl>
      <w:tblPr>
        <w:tblStyle w:val="23"/>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098"/>
        <w:gridCol w:w="4097"/>
      </w:tblGrid>
      <w:tr w14:paraId="471C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E60F440">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姓名</w:t>
            </w:r>
          </w:p>
        </w:tc>
        <w:tc>
          <w:tcPr>
            <w:tcW w:w="3098"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B806DB">
            <w:pPr>
              <w:autoSpaceDE w:val="0"/>
              <w:autoSpaceDN w:val="0"/>
              <w:adjustRightInd w:val="0"/>
              <w:snapToGrid w:val="0"/>
              <w:spacing w:line="240" w:lineRule="auto"/>
              <w:jc w:val="center"/>
              <w:rPr>
                <w:rFonts w:ascii="宋体" w:hAnsi="宋体"/>
                <w:sz w:val="24"/>
                <w:szCs w:val="24"/>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199D03C">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近年来主要工作业绩</w:t>
            </w:r>
          </w:p>
        </w:tc>
      </w:tr>
      <w:tr w14:paraId="3722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0BD92CC">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性别</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3CFAA1">
            <w:pPr>
              <w:autoSpaceDE w:val="0"/>
              <w:autoSpaceDN w:val="0"/>
              <w:adjustRightInd w:val="0"/>
              <w:snapToGrid w:val="0"/>
              <w:spacing w:line="240" w:lineRule="auto"/>
              <w:jc w:val="center"/>
              <w:rPr>
                <w:rFonts w:ascii="宋体" w:hAnsi="宋体"/>
                <w:sz w:val="24"/>
                <w:szCs w:val="24"/>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460C20E">
            <w:pPr>
              <w:autoSpaceDE w:val="0"/>
              <w:autoSpaceDN w:val="0"/>
              <w:adjustRightInd w:val="0"/>
              <w:snapToGrid w:val="0"/>
              <w:spacing w:line="240" w:lineRule="auto"/>
              <w:jc w:val="center"/>
              <w:rPr>
                <w:rFonts w:ascii="宋体" w:hAnsi="宋体"/>
                <w:sz w:val="24"/>
                <w:szCs w:val="24"/>
              </w:rPr>
            </w:pPr>
            <w:r>
              <w:rPr>
                <w:rFonts w:hint="eastAsia" w:ascii="宋体" w:hAnsi="宋体"/>
                <w:sz w:val="24"/>
                <w:szCs w:val="24"/>
              </w:rPr>
              <w:t>注：业绩证明应提供旁证材料</w:t>
            </w:r>
          </w:p>
          <w:p w14:paraId="78A572DA">
            <w:pPr>
              <w:autoSpaceDE w:val="0"/>
              <w:autoSpaceDN w:val="0"/>
              <w:adjustRightInd w:val="0"/>
              <w:snapToGrid w:val="0"/>
              <w:spacing w:line="240" w:lineRule="auto"/>
              <w:jc w:val="center"/>
              <w:rPr>
                <w:rFonts w:ascii="宋体" w:hAnsi="宋体"/>
                <w:sz w:val="24"/>
                <w:szCs w:val="24"/>
                <w:lang w:val="zh-CN"/>
              </w:rPr>
            </w:pPr>
            <w:r>
              <w:rPr>
                <w:rFonts w:hint="eastAsia" w:ascii="宋体" w:hAnsi="宋体"/>
                <w:sz w:val="24"/>
                <w:szCs w:val="24"/>
              </w:rPr>
              <w:t>（合同或中标通知书）。</w:t>
            </w:r>
          </w:p>
        </w:tc>
      </w:tr>
      <w:tr w14:paraId="5F3A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CFECD4C">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年龄</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C75450">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6248884">
            <w:pPr>
              <w:autoSpaceDE w:val="0"/>
              <w:autoSpaceDN w:val="0"/>
              <w:adjustRightInd w:val="0"/>
              <w:snapToGrid w:val="0"/>
              <w:spacing w:line="240" w:lineRule="auto"/>
              <w:jc w:val="center"/>
              <w:rPr>
                <w:rFonts w:ascii="宋体" w:hAnsi="宋体"/>
                <w:sz w:val="24"/>
                <w:szCs w:val="24"/>
                <w:lang w:val="zh-CN"/>
              </w:rPr>
            </w:pPr>
          </w:p>
        </w:tc>
      </w:tr>
      <w:tr w14:paraId="1217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0061800">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职称</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B89F10">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F067465">
            <w:pPr>
              <w:autoSpaceDE w:val="0"/>
              <w:autoSpaceDN w:val="0"/>
              <w:adjustRightInd w:val="0"/>
              <w:snapToGrid w:val="0"/>
              <w:spacing w:line="240" w:lineRule="auto"/>
              <w:jc w:val="center"/>
              <w:rPr>
                <w:rFonts w:ascii="宋体" w:hAnsi="宋体"/>
                <w:sz w:val="24"/>
                <w:szCs w:val="24"/>
                <w:lang w:val="zh-CN"/>
              </w:rPr>
            </w:pPr>
          </w:p>
        </w:tc>
      </w:tr>
      <w:tr w14:paraId="096A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BC8E395">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毕业时间</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99B842">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9D50A40">
            <w:pPr>
              <w:autoSpaceDE w:val="0"/>
              <w:autoSpaceDN w:val="0"/>
              <w:adjustRightInd w:val="0"/>
              <w:snapToGrid w:val="0"/>
              <w:spacing w:line="240" w:lineRule="auto"/>
              <w:jc w:val="center"/>
              <w:rPr>
                <w:rFonts w:ascii="宋体" w:hAnsi="宋体"/>
                <w:sz w:val="24"/>
                <w:szCs w:val="24"/>
                <w:lang w:val="zh-CN"/>
              </w:rPr>
            </w:pPr>
          </w:p>
        </w:tc>
      </w:tr>
      <w:tr w14:paraId="4E3D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283AA0C">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学校专业</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E9DAEA">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26701B3">
            <w:pPr>
              <w:autoSpaceDE w:val="0"/>
              <w:autoSpaceDN w:val="0"/>
              <w:adjustRightInd w:val="0"/>
              <w:snapToGrid w:val="0"/>
              <w:spacing w:line="240" w:lineRule="auto"/>
              <w:jc w:val="center"/>
              <w:rPr>
                <w:rFonts w:ascii="宋体" w:hAnsi="宋体"/>
                <w:sz w:val="24"/>
                <w:szCs w:val="24"/>
                <w:lang w:val="zh-CN"/>
              </w:rPr>
            </w:pPr>
          </w:p>
        </w:tc>
      </w:tr>
      <w:tr w14:paraId="0EE9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38CB58D">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联系电话</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5E5632">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1954944">
            <w:pPr>
              <w:autoSpaceDE w:val="0"/>
              <w:autoSpaceDN w:val="0"/>
              <w:adjustRightInd w:val="0"/>
              <w:snapToGrid w:val="0"/>
              <w:spacing w:line="240" w:lineRule="auto"/>
              <w:jc w:val="center"/>
              <w:rPr>
                <w:rFonts w:ascii="宋体" w:hAnsi="宋体"/>
                <w:sz w:val="24"/>
                <w:szCs w:val="24"/>
                <w:lang w:val="zh-CN"/>
              </w:rPr>
            </w:pPr>
          </w:p>
        </w:tc>
      </w:tr>
      <w:tr w14:paraId="130B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2643AE6">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rPr>
              <w:t>最近一年工作状况</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7C1E23">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A869751">
            <w:pPr>
              <w:autoSpaceDE w:val="0"/>
              <w:autoSpaceDN w:val="0"/>
              <w:adjustRightInd w:val="0"/>
              <w:snapToGrid w:val="0"/>
              <w:spacing w:line="240" w:lineRule="auto"/>
              <w:jc w:val="center"/>
              <w:rPr>
                <w:rFonts w:ascii="宋体" w:hAnsi="宋体"/>
                <w:sz w:val="24"/>
                <w:szCs w:val="24"/>
                <w:lang w:val="zh-CN"/>
              </w:rPr>
            </w:pPr>
          </w:p>
        </w:tc>
      </w:tr>
      <w:tr w14:paraId="38BD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2408E252">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拟在本项目中担任主要工作</w:t>
            </w:r>
          </w:p>
        </w:tc>
        <w:tc>
          <w:tcPr>
            <w:tcW w:w="7195"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0322DFCF">
            <w:pPr>
              <w:autoSpaceDE w:val="0"/>
              <w:autoSpaceDN w:val="0"/>
              <w:adjustRightInd w:val="0"/>
              <w:snapToGrid w:val="0"/>
              <w:spacing w:line="240" w:lineRule="auto"/>
              <w:jc w:val="center"/>
              <w:rPr>
                <w:rFonts w:ascii="宋体" w:hAnsi="宋体"/>
                <w:sz w:val="24"/>
                <w:szCs w:val="24"/>
                <w:lang w:val="zh-CN"/>
              </w:rPr>
            </w:pPr>
          </w:p>
        </w:tc>
      </w:tr>
    </w:tbl>
    <w:p w14:paraId="2C510B86">
      <w:pPr>
        <w:spacing w:line="360" w:lineRule="auto"/>
        <w:ind w:left="420"/>
        <w:rPr>
          <w:rFonts w:ascii="宋体" w:hAnsi="宋体"/>
          <w:sz w:val="24"/>
        </w:rPr>
      </w:pPr>
    </w:p>
    <w:p w14:paraId="17392969">
      <w:pPr>
        <w:spacing w:line="360" w:lineRule="auto"/>
        <w:ind w:firstLine="480" w:firstLineChars="200"/>
        <w:rPr>
          <w:rFonts w:ascii="宋体" w:hAnsi="宋体"/>
          <w:sz w:val="24"/>
          <w:u w:val="single"/>
        </w:rPr>
      </w:pPr>
      <w:r>
        <w:rPr>
          <w:rFonts w:hint="eastAsia" w:ascii="宋体" w:hAnsi="宋体"/>
          <w:sz w:val="24"/>
        </w:rPr>
        <w:t>投标人名称（公章）：</w:t>
      </w:r>
    </w:p>
    <w:p w14:paraId="5BC89335">
      <w:pPr>
        <w:spacing w:line="360" w:lineRule="auto"/>
        <w:ind w:left="420"/>
        <w:rPr>
          <w:rFonts w:ascii="宋体" w:hAnsi="宋体"/>
          <w:sz w:val="24"/>
        </w:rPr>
      </w:pPr>
    </w:p>
    <w:p w14:paraId="3AD59C49">
      <w:pPr>
        <w:spacing w:line="360" w:lineRule="auto"/>
        <w:ind w:firstLine="435"/>
        <w:rPr>
          <w:rFonts w:ascii="宋体" w:hAnsi="宋体"/>
          <w:sz w:val="24"/>
        </w:rPr>
      </w:pPr>
      <w:r>
        <w:rPr>
          <w:rFonts w:hint="eastAsia" w:ascii="宋体" w:hAnsi="宋体"/>
          <w:sz w:val="24"/>
        </w:rPr>
        <w:t>投标人代表签字：</w:t>
      </w:r>
    </w:p>
    <w:p w14:paraId="513F204B">
      <w:pPr>
        <w:spacing w:line="360" w:lineRule="auto"/>
        <w:ind w:firstLine="435"/>
        <w:rPr>
          <w:rFonts w:ascii="宋体" w:hAnsi="宋体"/>
          <w:sz w:val="24"/>
        </w:rPr>
      </w:pPr>
    </w:p>
    <w:p w14:paraId="60F05C3C">
      <w:pPr>
        <w:spacing w:line="360" w:lineRule="auto"/>
        <w:ind w:firstLine="435"/>
        <w:rPr>
          <w:rFonts w:ascii="宋体" w:hAnsi="宋体"/>
          <w:sz w:val="24"/>
        </w:rPr>
      </w:pPr>
      <w:r>
        <w:rPr>
          <w:rFonts w:hint="eastAsia" w:ascii="宋体" w:hAnsi="宋体"/>
          <w:sz w:val="24"/>
        </w:rPr>
        <w:t>职        务：</w:t>
      </w:r>
    </w:p>
    <w:p w14:paraId="16BAAD78">
      <w:pPr>
        <w:spacing w:line="360" w:lineRule="auto"/>
        <w:rPr>
          <w:rFonts w:ascii="宋体" w:hAnsi="宋体"/>
          <w:sz w:val="24"/>
        </w:rPr>
      </w:pPr>
    </w:p>
    <w:p w14:paraId="708AB0A3">
      <w:pPr>
        <w:spacing w:line="360" w:lineRule="auto"/>
        <w:ind w:firstLine="435"/>
        <w:rPr>
          <w:rFonts w:hint="eastAsia" w:ascii="宋体" w:hAnsi="宋体"/>
          <w:b/>
          <w:sz w:val="28"/>
        </w:rPr>
      </w:pPr>
      <w:r>
        <w:rPr>
          <w:rFonts w:hint="eastAsia" w:ascii="宋体" w:hAnsi="宋体"/>
          <w:sz w:val="24"/>
        </w:rPr>
        <w:t>日        期：</w:t>
      </w:r>
    </w:p>
    <w:p w14:paraId="189525F1">
      <w:pPr>
        <w:spacing w:line="360" w:lineRule="auto"/>
        <w:rPr>
          <w:rFonts w:hint="eastAsia" w:ascii="宋体" w:hAnsi="宋体"/>
          <w:b/>
          <w:sz w:val="28"/>
        </w:rPr>
      </w:pPr>
    </w:p>
    <w:p w14:paraId="53173686">
      <w:pPr>
        <w:rPr>
          <w:rFonts w:hint="eastAsia" w:ascii="宋体" w:hAnsi="宋体"/>
          <w:b/>
          <w:sz w:val="28"/>
        </w:rPr>
      </w:pPr>
      <w:r>
        <w:rPr>
          <w:rFonts w:hint="eastAsia" w:ascii="宋体" w:hAnsi="宋体"/>
          <w:b/>
          <w:sz w:val="28"/>
        </w:rPr>
        <w:br w:type="page"/>
      </w:r>
    </w:p>
    <w:p w14:paraId="341EC642">
      <w:pPr>
        <w:spacing w:line="360" w:lineRule="auto"/>
        <w:rPr>
          <w:rFonts w:hint="default" w:ascii="宋体" w:hAnsi="宋体" w:eastAsia="宋体"/>
          <w:sz w:val="24"/>
          <w:lang w:val="en-US" w:eastAsia="zh-CN"/>
        </w:rPr>
      </w:pPr>
      <w:r>
        <w:rPr>
          <w:rFonts w:hint="eastAsia" w:ascii="宋体" w:hAnsi="宋体"/>
          <w:b/>
          <w:sz w:val="28"/>
        </w:rPr>
        <w:t>附件</w:t>
      </w:r>
      <w:r>
        <w:rPr>
          <w:rFonts w:hint="eastAsia" w:ascii="宋体" w:hAnsi="宋体"/>
          <w:b/>
          <w:sz w:val="28"/>
          <w:lang w:val="en-US" w:eastAsia="zh-CN"/>
        </w:rPr>
        <w:t>11</w:t>
      </w:r>
    </w:p>
    <w:p w14:paraId="5859F02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2"/>
          <w:szCs w:val="32"/>
        </w:rPr>
      </w:pPr>
      <w:bookmarkStart w:id="61" w:name="_Toc23671_WPSOffice_Level1"/>
      <w:bookmarkStart w:id="62" w:name="_Toc20569_WPSOffice_Level1"/>
      <w:r>
        <w:rPr>
          <w:rFonts w:hint="eastAsia" w:ascii="宋体" w:hAnsi="宋体"/>
          <w:b/>
          <w:sz w:val="32"/>
          <w:szCs w:val="32"/>
        </w:rPr>
        <w:t>项目实施人员一览表</w:t>
      </w:r>
      <w:bookmarkEnd w:id="61"/>
      <w:bookmarkEnd w:id="62"/>
    </w:p>
    <w:p w14:paraId="6C06C91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rPr>
      </w:pPr>
      <w:r>
        <w:rPr>
          <w:rFonts w:hint="eastAsia" w:ascii="宋体" w:hAnsi="宋体"/>
          <w:sz w:val="24"/>
        </w:rPr>
        <w:t>（主要从业人员及其技术资格）</w:t>
      </w:r>
    </w:p>
    <w:tbl>
      <w:tblPr>
        <w:tblStyle w:val="23"/>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418C6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E6235A7">
            <w:pPr>
              <w:snapToGrid w:val="0"/>
              <w:jc w:val="center"/>
              <w:rPr>
                <w:rFonts w:ascii="宋体" w:hAnsi="宋体"/>
                <w:b/>
                <w:sz w:val="24"/>
                <w:szCs w:val="24"/>
              </w:rPr>
            </w:pPr>
            <w:r>
              <w:rPr>
                <w:rFonts w:hint="eastAsia" w:ascii="宋体" w:hAnsi="宋体"/>
                <w:b/>
                <w:sz w:val="24"/>
                <w:szCs w:val="24"/>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E52D39">
            <w:pPr>
              <w:snapToGrid w:val="0"/>
              <w:jc w:val="center"/>
              <w:rPr>
                <w:rFonts w:ascii="宋体" w:hAnsi="宋体"/>
                <w:b/>
                <w:sz w:val="24"/>
                <w:szCs w:val="24"/>
              </w:rPr>
            </w:pPr>
            <w:r>
              <w:rPr>
                <w:rFonts w:hint="eastAsia" w:ascii="宋体" w:hAnsi="宋体"/>
                <w:b/>
                <w:sz w:val="24"/>
                <w:szCs w:val="24"/>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03E4E2">
            <w:pPr>
              <w:snapToGrid w:val="0"/>
              <w:jc w:val="center"/>
              <w:rPr>
                <w:rFonts w:ascii="宋体" w:hAnsi="宋体"/>
                <w:b/>
                <w:sz w:val="24"/>
                <w:szCs w:val="24"/>
              </w:rPr>
            </w:pPr>
            <w:r>
              <w:rPr>
                <w:rFonts w:hint="eastAsia" w:ascii="宋体" w:hAnsi="宋体"/>
                <w:b/>
                <w:sz w:val="24"/>
                <w:szCs w:val="24"/>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F4134F">
            <w:pPr>
              <w:snapToGrid w:val="0"/>
              <w:jc w:val="center"/>
              <w:rPr>
                <w:rFonts w:ascii="宋体" w:hAnsi="宋体"/>
                <w:b/>
                <w:sz w:val="24"/>
                <w:szCs w:val="24"/>
              </w:rPr>
            </w:pPr>
            <w:r>
              <w:rPr>
                <w:rFonts w:hint="eastAsia" w:ascii="宋体" w:hAnsi="宋体"/>
                <w:b/>
                <w:sz w:val="24"/>
                <w:szCs w:val="24"/>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B883CB">
            <w:pPr>
              <w:snapToGrid w:val="0"/>
              <w:jc w:val="center"/>
              <w:rPr>
                <w:rFonts w:ascii="宋体" w:hAnsi="宋体"/>
                <w:b/>
                <w:sz w:val="24"/>
                <w:szCs w:val="24"/>
              </w:rPr>
            </w:pPr>
            <w:r>
              <w:rPr>
                <w:rFonts w:hint="eastAsia" w:ascii="宋体" w:hAnsi="宋体"/>
                <w:b/>
                <w:sz w:val="24"/>
                <w:szCs w:val="24"/>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5187D7">
            <w:pPr>
              <w:snapToGrid w:val="0"/>
              <w:jc w:val="center"/>
              <w:rPr>
                <w:rFonts w:ascii="宋体" w:hAnsi="宋体"/>
                <w:b/>
                <w:sz w:val="24"/>
                <w:szCs w:val="24"/>
              </w:rPr>
            </w:pPr>
            <w:r>
              <w:rPr>
                <w:rFonts w:hint="eastAsia" w:ascii="宋体" w:hAnsi="宋体"/>
                <w:b/>
                <w:sz w:val="24"/>
                <w:szCs w:val="24"/>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5A73F0">
            <w:pPr>
              <w:snapToGrid w:val="0"/>
              <w:jc w:val="center"/>
              <w:rPr>
                <w:rFonts w:ascii="宋体" w:hAnsi="宋体"/>
                <w:b/>
                <w:bCs/>
                <w:sz w:val="24"/>
                <w:szCs w:val="24"/>
              </w:rPr>
            </w:pPr>
            <w:r>
              <w:rPr>
                <w:rFonts w:hint="eastAsia" w:ascii="宋体" w:hAnsi="宋体"/>
                <w:b/>
                <w:bCs/>
                <w:sz w:val="24"/>
                <w:szCs w:val="24"/>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F07112">
            <w:pPr>
              <w:snapToGrid w:val="0"/>
              <w:jc w:val="center"/>
              <w:rPr>
                <w:rFonts w:ascii="宋体" w:hAnsi="宋体"/>
                <w:b/>
                <w:bCs/>
                <w:sz w:val="24"/>
                <w:szCs w:val="24"/>
              </w:rPr>
            </w:pPr>
            <w:r>
              <w:rPr>
                <w:rFonts w:hint="eastAsia" w:ascii="宋体" w:hAnsi="宋体"/>
                <w:b/>
                <w:sz w:val="24"/>
                <w:szCs w:val="24"/>
              </w:rPr>
              <w:t>劳动合同编号</w:t>
            </w:r>
          </w:p>
        </w:tc>
      </w:tr>
      <w:tr w14:paraId="72F23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C03962">
            <w:pPr>
              <w:snapToGrid w:val="0"/>
              <w:spacing w:beforeLines="50" w:after="50" w:line="360" w:lineRule="auto"/>
              <w:rPr>
                <w:rFonts w:hint="eastAsia" w:ascii="宋体" w:hAnsi="宋体" w:eastAsia="宋体"/>
                <w:sz w:val="24"/>
                <w:szCs w:val="24"/>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310B4AC">
            <w:pPr>
              <w:snapToGrid w:val="0"/>
              <w:spacing w:beforeLines="50" w:after="50" w:line="360" w:lineRule="auto"/>
              <w:rPr>
                <w:rFonts w:hint="eastAsia" w:ascii="宋体" w:hAnsi="宋体" w:eastAsia="宋体"/>
                <w:b/>
                <w:kern w:val="44"/>
                <w:sz w:val="24"/>
                <w:szCs w:val="24"/>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F444996">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20C944">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8974E3">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1117E4">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F1FDF0">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CC7E4C">
            <w:pPr>
              <w:snapToGrid w:val="0"/>
              <w:spacing w:beforeLines="50" w:after="50" w:line="360" w:lineRule="auto"/>
              <w:rPr>
                <w:rFonts w:ascii="宋体" w:hAnsi="宋体"/>
                <w:b/>
                <w:kern w:val="44"/>
                <w:sz w:val="24"/>
                <w:szCs w:val="24"/>
              </w:rPr>
            </w:pPr>
          </w:p>
        </w:tc>
      </w:tr>
      <w:tr w14:paraId="2E4BE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AD3EE2">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3AA9B1">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C540FC">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8906EA">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4C516B6">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FAD405D">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24583C">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80A0FE5">
            <w:pPr>
              <w:snapToGrid w:val="0"/>
              <w:spacing w:beforeLines="50" w:after="50" w:line="360" w:lineRule="auto"/>
              <w:rPr>
                <w:rFonts w:ascii="宋体" w:hAnsi="宋体"/>
                <w:b/>
                <w:kern w:val="44"/>
                <w:sz w:val="24"/>
                <w:szCs w:val="24"/>
              </w:rPr>
            </w:pPr>
          </w:p>
        </w:tc>
      </w:tr>
      <w:tr w14:paraId="406DB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8E0C18E">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025632E">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13F87E">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227D755">
            <w:pPr>
              <w:pStyle w:val="15"/>
              <w:snapToGrid w:val="0"/>
              <w:spacing w:beforeLines="50" w:after="50" w:line="360" w:lineRule="auto"/>
              <w:ind w:left="5250"/>
              <w:rPr>
                <w:rFonts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AFD3E1">
            <w:pPr>
              <w:pStyle w:val="15"/>
              <w:snapToGrid w:val="0"/>
              <w:spacing w:beforeLines="50" w:after="50" w:line="360" w:lineRule="auto"/>
              <w:ind w:left="5250"/>
              <w:rPr>
                <w:rFonts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04D1CD">
            <w:pPr>
              <w:pStyle w:val="15"/>
              <w:spacing w:line="360" w:lineRule="auto"/>
              <w:ind w:left="5250"/>
              <w:rPr>
                <w:rFonts w:ascii="宋体" w:hAnsi="宋体"/>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89EE57">
            <w:pPr>
              <w:snapToGrid w:val="0"/>
              <w:spacing w:beforeLines="50" w:after="50" w:line="360" w:lineRule="auto"/>
              <w:rPr>
                <w:rFonts w:ascii="宋体" w:hAnsi="宋体"/>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D08DFD1">
            <w:pPr>
              <w:snapToGrid w:val="0"/>
              <w:spacing w:beforeLines="50" w:after="50" w:line="360" w:lineRule="auto"/>
              <w:rPr>
                <w:rFonts w:ascii="宋体" w:hAnsi="宋体"/>
                <w:b/>
                <w:kern w:val="44"/>
                <w:sz w:val="24"/>
                <w:szCs w:val="24"/>
              </w:rPr>
            </w:pPr>
          </w:p>
        </w:tc>
      </w:tr>
      <w:tr w14:paraId="351D4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6A66743">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B14E6E3">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83F9C2">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854500">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570519">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D3AB84">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7878E2">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B913C5">
            <w:pPr>
              <w:snapToGrid w:val="0"/>
              <w:spacing w:beforeLines="50" w:after="50" w:line="360" w:lineRule="auto"/>
              <w:rPr>
                <w:rFonts w:ascii="宋体" w:hAnsi="宋体"/>
                <w:b/>
                <w:kern w:val="44"/>
                <w:sz w:val="24"/>
                <w:szCs w:val="24"/>
              </w:rPr>
            </w:pPr>
          </w:p>
        </w:tc>
      </w:tr>
      <w:tr w14:paraId="77566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7D34C9">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FD9DE72">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2941B0">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A133FC">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94231D">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45FC6F">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71F77E2">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C58D09">
            <w:pPr>
              <w:snapToGrid w:val="0"/>
              <w:spacing w:beforeLines="50" w:after="50" w:line="360" w:lineRule="auto"/>
              <w:rPr>
                <w:rFonts w:ascii="宋体" w:hAnsi="宋体"/>
                <w:b/>
                <w:kern w:val="44"/>
                <w:sz w:val="24"/>
                <w:szCs w:val="24"/>
              </w:rPr>
            </w:pPr>
          </w:p>
        </w:tc>
      </w:tr>
    </w:tbl>
    <w:p w14:paraId="4A3B8524">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15D38B63">
      <w:pPr>
        <w:pStyle w:val="35"/>
        <w:spacing w:line="360" w:lineRule="auto"/>
        <w:ind w:right="84" w:rightChars="40"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1.在填写时，如本表格不适合投标</w:t>
      </w:r>
      <w:r>
        <w:rPr>
          <w:rFonts w:hint="eastAsia" w:ascii="宋体" w:hAnsi="Times New Roman" w:eastAsia="宋体" w:cs="Times New Roman"/>
          <w:sz w:val="24"/>
          <w:szCs w:val="24"/>
          <w:lang w:val="en-US" w:eastAsia="zh-CN"/>
        </w:rPr>
        <w:t>人</w:t>
      </w:r>
      <w:r>
        <w:rPr>
          <w:rFonts w:hint="eastAsia" w:ascii="宋体" w:hAnsi="Times New Roman" w:eastAsia="宋体" w:cs="Times New Roman"/>
          <w:sz w:val="24"/>
          <w:szCs w:val="24"/>
        </w:rPr>
        <w:t>的实际情况，可根据本表格式自行划表填写。</w:t>
      </w:r>
    </w:p>
    <w:p w14:paraId="2D3B4D44">
      <w:pPr>
        <w:pStyle w:val="35"/>
        <w:spacing w:line="360" w:lineRule="auto"/>
        <w:ind w:right="84" w:rightChars="40" w:firstLine="480" w:firstLineChars="200"/>
        <w:rPr>
          <w:rFonts w:hint="eastAsia" w:ascii="宋体" w:hAnsi="Times New Roman" w:eastAsia="宋体" w:cs="Times New Roman"/>
          <w:sz w:val="24"/>
          <w:szCs w:val="24"/>
          <w:highlight w:val="none"/>
        </w:rPr>
      </w:pPr>
      <w:r>
        <w:rPr>
          <w:rFonts w:hint="eastAsia" w:ascii="宋体" w:hAnsi="Times New Roman" w:eastAsia="宋体" w:cs="Times New Roman"/>
          <w:sz w:val="24"/>
          <w:szCs w:val="24"/>
          <w:highlight w:val="none"/>
        </w:rPr>
        <w:t>2.</w:t>
      </w:r>
      <w:r>
        <w:rPr>
          <w:rFonts w:hint="eastAsia" w:ascii="宋体" w:hAnsi="Times New Roman" w:eastAsia="宋体" w:cs="Times New Roman"/>
          <w:sz w:val="24"/>
          <w:szCs w:val="24"/>
          <w:highlight w:val="none"/>
          <w:lang w:val="en-US" w:eastAsia="zh-CN"/>
        </w:rPr>
        <w:t>投标人应根据本项目需求，填写项目实施人员信息，按要求提供人员证书并</w:t>
      </w:r>
      <w:r>
        <w:rPr>
          <w:rFonts w:hint="eastAsia" w:ascii="宋体" w:hAnsi="Times New Roman" w:eastAsia="宋体" w:cs="Times New Roman"/>
          <w:sz w:val="24"/>
          <w:szCs w:val="24"/>
          <w:highlight w:val="none"/>
        </w:rPr>
        <w:t>出具</w:t>
      </w:r>
      <w:r>
        <w:rPr>
          <w:rFonts w:hint="eastAsia" w:ascii="宋体" w:hAnsi="Times New Roman" w:eastAsia="宋体" w:cs="Times New Roman"/>
          <w:sz w:val="24"/>
          <w:szCs w:val="24"/>
          <w:highlight w:val="none"/>
          <w:lang w:val="en-US" w:eastAsia="zh-CN"/>
        </w:rPr>
        <w:t>相关</w:t>
      </w:r>
      <w:r>
        <w:rPr>
          <w:rFonts w:hint="eastAsia" w:ascii="宋体" w:hAnsi="Times New Roman" w:eastAsia="宋体" w:cs="Times New Roman"/>
          <w:sz w:val="24"/>
          <w:szCs w:val="24"/>
          <w:highlight w:val="none"/>
        </w:rPr>
        <w:t>人员在本单位服务的外部证明，如：投标截止日之前六个月以内的代缴个税税单、参加社会保险的《投保单》或《社会保险参保人员证明》等。</w:t>
      </w:r>
    </w:p>
    <w:p w14:paraId="62848CCA">
      <w:pPr>
        <w:pStyle w:val="35"/>
        <w:spacing w:line="360" w:lineRule="auto"/>
        <w:ind w:right="84" w:rightChars="40" w:firstLine="480" w:firstLineChars="200"/>
        <w:rPr>
          <w:rFonts w:hint="default" w:ascii="宋体" w:hAnsi="Times New Roman" w:eastAsia="宋体" w:cs="Times New Roman"/>
          <w:sz w:val="24"/>
          <w:szCs w:val="24"/>
          <w:highlight w:val="none"/>
          <w:lang w:val="en-US" w:eastAsia="zh-CN"/>
        </w:rPr>
      </w:pPr>
      <w:r>
        <w:rPr>
          <w:rFonts w:hint="eastAsia" w:ascii="宋体" w:cs="Times New Roman"/>
          <w:sz w:val="24"/>
          <w:szCs w:val="24"/>
          <w:highlight w:val="none"/>
          <w:lang w:val="en-US" w:eastAsia="zh-CN"/>
        </w:rPr>
        <w:t>3.后附人员证书及相关证明材料。</w:t>
      </w:r>
    </w:p>
    <w:p w14:paraId="68D5BD9F">
      <w:pPr>
        <w:snapToGrid w:val="0"/>
        <w:spacing w:before="50" w:afterLines="50" w:line="360" w:lineRule="auto"/>
        <w:jc w:val="left"/>
        <w:rPr>
          <w:rFonts w:ascii="宋体" w:hAnsi="宋体"/>
          <w:sz w:val="24"/>
          <w:szCs w:val="20"/>
        </w:rPr>
      </w:pPr>
    </w:p>
    <w:p w14:paraId="3B9E6464">
      <w:pPr>
        <w:spacing w:line="360" w:lineRule="auto"/>
        <w:ind w:left="420"/>
        <w:rPr>
          <w:rFonts w:ascii="宋体" w:hAnsi="宋体"/>
          <w:sz w:val="24"/>
          <w:u w:val="single"/>
        </w:rPr>
      </w:pPr>
      <w:r>
        <w:rPr>
          <w:rFonts w:hint="eastAsia" w:ascii="宋体" w:hAnsi="宋体"/>
          <w:sz w:val="24"/>
        </w:rPr>
        <w:t>投标人名称（公章）：</w:t>
      </w:r>
    </w:p>
    <w:p w14:paraId="2486B3F0">
      <w:pPr>
        <w:spacing w:line="360" w:lineRule="auto"/>
        <w:ind w:left="420"/>
        <w:rPr>
          <w:rFonts w:ascii="宋体" w:hAnsi="宋体"/>
          <w:sz w:val="24"/>
        </w:rPr>
      </w:pPr>
    </w:p>
    <w:p w14:paraId="5C0D4695">
      <w:pPr>
        <w:spacing w:line="360" w:lineRule="auto"/>
        <w:ind w:firstLine="435"/>
        <w:rPr>
          <w:rFonts w:ascii="宋体" w:hAnsi="宋体"/>
          <w:sz w:val="24"/>
        </w:rPr>
      </w:pPr>
      <w:r>
        <w:rPr>
          <w:rFonts w:hint="eastAsia" w:ascii="宋体" w:hAnsi="宋体"/>
          <w:sz w:val="24"/>
        </w:rPr>
        <w:t>投标人代表签字：</w:t>
      </w:r>
    </w:p>
    <w:p w14:paraId="24B2141B">
      <w:pPr>
        <w:spacing w:line="360" w:lineRule="auto"/>
        <w:ind w:firstLine="435"/>
        <w:rPr>
          <w:rFonts w:ascii="宋体" w:hAnsi="宋体"/>
          <w:sz w:val="24"/>
        </w:rPr>
      </w:pPr>
    </w:p>
    <w:p w14:paraId="52515A2C">
      <w:pPr>
        <w:spacing w:line="360" w:lineRule="auto"/>
        <w:ind w:firstLine="435"/>
        <w:rPr>
          <w:rFonts w:ascii="宋体" w:hAnsi="宋体"/>
          <w:sz w:val="24"/>
        </w:rPr>
      </w:pPr>
      <w:r>
        <w:rPr>
          <w:rFonts w:hint="eastAsia" w:ascii="宋体" w:hAnsi="宋体"/>
          <w:sz w:val="24"/>
        </w:rPr>
        <w:t>职        务：</w:t>
      </w:r>
    </w:p>
    <w:p w14:paraId="08E8671A">
      <w:pPr>
        <w:spacing w:line="360" w:lineRule="auto"/>
        <w:ind w:firstLine="435"/>
        <w:rPr>
          <w:rFonts w:ascii="宋体" w:hAnsi="宋体"/>
          <w:sz w:val="24"/>
        </w:rPr>
      </w:pPr>
    </w:p>
    <w:p w14:paraId="4F411ED9">
      <w:pPr>
        <w:spacing w:line="360" w:lineRule="auto"/>
        <w:ind w:firstLine="435"/>
        <w:rPr>
          <w:rFonts w:ascii="宋体" w:hAnsi="宋体"/>
          <w:sz w:val="24"/>
        </w:rPr>
      </w:pPr>
      <w:r>
        <w:rPr>
          <w:rFonts w:hint="eastAsia" w:ascii="宋体" w:hAnsi="宋体"/>
          <w:sz w:val="24"/>
        </w:rPr>
        <w:t>日        期：</w:t>
      </w:r>
    </w:p>
    <w:p w14:paraId="2047D571">
      <w:pPr>
        <w:spacing w:line="360" w:lineRule="auto"/>
        <w:rPr>
          <w:rFonts w:ascii="宋体" w:hAnsi="宋体"/>
          <w:b/>
          <w:sz w:val="28"/>
        </w:rPr>
      </w:pPr>
    </w:p>
    <w:p w14:paraId="4F41B133">
      <w:pPr>
        <w:spacing w:line="360" w:lineRule="auto"/>
        <w:rPr>
          <w:rFonts w:ascii="宋体" w:hAnsi="宋体"/>
          <w:b/>
          <w:sz w:val="24"/>
        </w:rPr>
      </w:pPr>
    </w:p>
    <w:p w14:paraId="12E4C27E">
      <w:pPr>
        <w:pStyle w:val="33"/>
        <w:shd w:val="clear" w:color="auto" w:fill="FFFFFF"/>
        <w:spacing w:before="0" w:beforeAutospacing="0" w:after="0" w:afterAutospacing="0" w:line="360" w:lineRule="auto"/>
        <w:rPr>
          <w:rFonts w:hint="default"/>
          <w:b/>
          <w:color w:val="auto"/>
          <w:sz w:val="28"/>
          <w:lang w:val="en-US" w:eastAsia="zh-CN"/>
        </w:rPr>
      </w:pPr>
      <w:r>
        <w:rPr>
          <w:rFonts w:hint="eastAsia"/>
          <w:b/>
          <w:color w:val="auto"/>
          <w:sz w:val="28"/>
        </w:rPr>
        <w:t>附件</w:t>
      </w:r>
      <w:r>
        <w:rPr>
          <w:rFonts w:hint="eastAsia"/>
          <w:b/>
          <w:color w:val="auto"/>
          <w:sz w:val="28"/>
          <w:lang w:val="en-US" w:eastAsia="zh-CN"/>
        </w:rPr>
        <w:t>12</w:t>
      </w:r>
    </w:p>
    <w:p w14:paraId="65B50679">
      <w:pPr>
        <w:spacing w:line="360" w:lineRule="auto"/>
        <w:ind w:left="549" w:hanging="549" w:hangingChars="171"/>
        <w:jc w:val="center"/>
        <w:rPr>
          <w:rFonts w:ascii="宋体" w:hAnsi="宋体"/>
          <w:b/>
          <w:sz w:val="18"/>
          <w:szCs w:val="18"/>
        </w:rPr>
      </w:pPr>
      <w:bookmarkStart w:id="63" w:name="_Toc13307_WPSOffice_Level1"/>
      <w:bookmarkStart w:id="64" w:name="_Toc14261_WPSOffice_Level1"/>
      <w:r>
        <w:rPr>
          <w:rFonts w:hint="eastAsia" w:ascii="宋体" w:hAnsi="宋体"/>
          <w:b/>
          <w:sz w:val="32"/>
          <w:szCs w:val="32"/>
        </w:rPr>
        <w:t>商务需求响应表</w:t>
      </w:r>
    </w:p>
    <w:tbl>
      <w:tblPr>
        <w:tblStyle w:val="23"/>
        <w:tblpPr w:leftFromText="181" w:rightFromText="181" w:bottomFromText="170" w:vertAnchor="text" w:tblpXSpec="center" w:tblpY="1"/>
        <w:tblOverlap w:val="never"/>
        <w:tblW w:w="8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739"/>
        <w:gridCol w:w="1365"/>
        <w:gridCol w:w="2625"/>
      </w:tblGrid>
      <w:tr w14:paraId="14C1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1580" w:type="dxa"/>
            <w:tcMar>
              <w:top w:w="57" w:type="dxa"/>
              <w:left w:w="108" w:type="dxa"/>
              <w:bottom w:w="0" w:type="dxa"/>
              <w:right w:w="108" w:type="dxa"/>
            </w:tcMar>
            <w:vAlign w:val="center"/>
          </w:tcPr>
          <w:p w14:paraId="510EDF9F">
            <w:pPr>
              <w:jc w:val="center"/>
              <w:rPr>
                <w:rFonts w:ascii="宋体" w:hAnsi="宋体"/>
                <w:b/>
                <w:sz w:val="24"/>
                <w:szCs w:val="24"/>
              </w:rPr>
            </w:pPr>
            <w:r>
              <w:rPr>
                <w:rFonts w:hint="eastAsia" w:ascii="宋体" w:hAnsi="宋体"/>
                <w:b/>
                <w:sz w:val="24"/>
                <w:szCs w:val="24"/>
              </w:rPr>
              <w:t>内容</w:t>
            </w:r>
          </w:p>
        </w:tc>
        <w:tc>
          <w:tcPr>
            <w:tcW w:w="2739" w:type="dxa"/>
            <w:tcMar>
              <w:top w:w="57" w:type="dxa"/>
              <w:left w:w="108" w:type="dxa"/>
              <w:bottom w:w="0" w:type="dxa"/>
              <w:right w:w="108" w:type="dxa"/>
            </w:tcMar>
            <w:vAlign w:val="center"/>
          </w:tcPr>
          <w:p w14:paraId="36F466F7">
            <w:pPr>
              <w:jc w:val="center"/>
              <w:rPr>
                <w:rFonts w:hint="default" w:ascii="宋体" w:hAnsi="宋体" w:eastAsia="宋体"/>
                <w:b/>
                <w:sz w:val="24"/>
                <w:szCs w:val="24"/>
                <w:lang w:val="en-US" w:eastAsia="zh-CN"/>
              </w:rPr>
            </w:pPr>
            <w:r>
              <w:rPr>
                <w:rFonts w:hint="eastAsia" w:ascii="宋体" w:hAnsi="宋体"/>
                <w:b/>
                <w:sz w:val="24"/>
                <w:szCs w:val="24"/>
              </w:rPr>
              <w:t>招标</w:t>
            </w:r>
            <w:r>
              <w:rPr>
                <w:rFonts w:hint="eastAsia" w:ascii="宋体" w:hAnsi="宋体"/>
                <w:b/>
                <w:sz w:val="24"/>
                <w:szCs w:val="24"/>
                <w:lang w:val="en-US" w:eastAsia="zh-CN"/>
              </w:rPr>
              <w:t>文件要求</w:t>
            </w:r>
          </w:p>
        </w:tc>
        <w:tc>
          <w:tcPr>
            <w:tcW w:w="1365" w:type="dxa"/>
            <w:tcMar>
              <w:top w:w="57" w:type="dxa"/>
              <w:left w:w="108" w:type="dxa"/>
              <w:bottom w:w="0" w:type="dxa"/>
              <w:right w:w="108" w:type="dxa"/>
            </w:tcMar>
            <w:vAlign w:val="center"/>
          </w:tcPr>
          <w:p w14:paraId="77C9F965">
            <w:pPr>
              <w:jc w:val="center"/>
              <w:rPr>
                <w:rFonts w:ascii="宋体" w:hAnsi="宋体"/>
                <w:b/>
                <w:sz w:val="24"/>
                <w:szCs w:val="24"/>
              </w:rPr>
            </w:pPr>
            <w:r>
              <w:rPr>
                <w:rFonts w:hint="eastAsia" w:ascii="宋体" w:hAnsi="宋体"/>
                <w:b/>
                <w:sz w:val="24"/>
                <w:szCs w:val="24"/>
              </w:rPr>
              <w:t>是否响应</w:t>
            </w:r>
          </w:p>
        </w:tc>
        <w:tc>
          <w:tcPr>
            <w:tcW w:w="2625" w:type="dxa"/>
            <w:tcMar>
              <w:top w:w="57" w:type="dxa"/>
              <w:left w:w="108" w:type="dxa"/>
              <w:bottom w:w="0" w:type="dxa"/>
              <w:right w:w="108" w:type="dxa"/>
            </w:tcMar>
            <w:vAlign w:val="center"/>
          </w:tcPr>
          <w:p w14:paraId="5E282A0C">
            <w:pPr>
              <w:jc w:val="center"/>
              <w:rPr>
                <w:rFonts w:ascii="宋体" w:hAnsi="宋体"/>
                <w:b/>
                <w:sz w:val="24"/>
                <w:szCs w:val="24"/>
              </w:rPr>
            </w:pPr>
            <w:r>
              <w:rPr>
                <w:rFonts w:hint="eastAsia" w:ascii="宋体" w:hAnsi="宋体"/>
                <w:b/>
                <w:sz w:val="24"/>
                <w:szCs w:val="24"/>
              </w:rPr>
              <w:t>投标人的承诺或说明</w:t>
            </w:r>
          </w:p>
        </w:tc>
      </w:tr>
      <w:tr w14:paraId="2857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580" w:type="dxa"/>
            <w:tcMar>
              <w:top w:w="57" w:type="dxa"/>
              <w:left w:w="108" w:type="dxa"/>
              <w:bottom w:w="0" w:type="dxa"/>
              <w:right w:w="108" w:type="dxa"/>
            </w:tcMar>
          </w:tcPr>
          <w:p w14:paraId="13756115">
            <w:pPr>
              <w:snapToGrid w:val="0"/>
              <w:rPr>
                <w:rFonts w:ascii="宋体" w:hAnsi="宋体"/>
                <w:sz w:val="24"/>
                <w:szCs w:val="24"/>
              </w:rPr>
            </w:pPr>
          </w:p>
        </w:tc>
        <w:tc>
          <w:tcPr>
            <w:tcW w:w="2739" w:type="dxa"/>
            <w:tcMar>
              <w:top w:w="57" w:type="dxa"/>
              <w:left w:w="108" w:type="dxa"/>
              <w:bottom w:w="0" w:type="dxa"/>
              <w:right w:w="108" w:type="dxa"/>
            </w:tcMar>
            <w:vAlign w:val="center"/>
          </w:tcPr>
          <w:p w14:paraId="72018073">
            <w:pPr>
              <w:rPr>
                <w:rFonts w:ascii="宋体" w:hAnsi="宋体"/>
                <w:sz w:val="24"/>
                <w:szCs w:val="24"/>
              </w:rPr>
            </w:pPr>
          </w:p>
        </w:tc>
        <w:tc>
          <w:tcPr>
            <w:tcW w:w="1365" w:type="dxa"/>
            <w:tcMar>
              <w:top w:w="57" w:type="dxa"/>
              <w:left w:w="108" w:type="dxa"/>
              <w:bottom w:w="0" w:type="dxa"/>
              <w:right w:w="108" w:type="dxa"/>
            </w:tcMar>
            <w:vAlign w:val="center"/>
          </w:tcPr>
          <w:p w14:paraId="5FABA926">
            <w:pPr>
              <w:rPr>
                <w:rFonts w:ascii="宋体" w:hAnsi="宋体"/>
                <w:sz w:val="24"/>
                <w:szCs w:val="24"/>
              </w:rPr>
            </w:pPr>
          </w:p>
        </w:tc>
        <w:tc>
          <w:tcPr>
            <w:tcW w:w="2625" w:type="dxa"/>
            <w:tcMar>
              <w:top w:w="57" w:type="dxa"/>
              <w:left w:w="108" w:type="dxa"/>
              <w:bottom w:w="0" w:type="dxa"/>
              <w:right w:w="108" w:type="dxa"/>
            </w:tcMar>
            <w:vAlign w:val="center"/>
          </w:tcPr>
          <w:p w14:paraId="66A258F5">
            <w:pPr>
              <w:rPr>
                <w:rFonts w:ascii="宋体" w:hAnsi="宋体"/>
                <w:sz w:val="24"/>
                <w:szCs w:val="24"/>
              </w:rPr>
            </w:pPr>
          </w:p>
        </w:tc>
      </w:tr>
      <w:tr w14:paraId="1815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80" w:type="dxa"/>
            <w:tcMar>
              <w:top w:w="57" w:type="dxa"/>
              <w:left w:w="108" w:type="dxa"/>
              <w:bottom w:w="0" w:type="dxa"/>
              <w:right w:w="108" w:type="dxa"/>
            </w:tcMar>
          </w:tcPr>
          <w:p w14:paraId="38255843">
            <w:pPr>
              <w:snapToGrid w:val="0"/>
              <w:rPr>
                <w:rFonts w:ascii="宋体" w:hAnsi="宋体"/>
                <w:sz w:val="24"/>
                <w:szCs w:val="24"/>
              </w:rPr>
            </w:pPr>
          </w:p>
        </w:tc>
        <w:tc>
          <w:tcPr>
            <w:tcW w:w="2739" w:type="dxa"/>
            <w:tcMar>
              <w:top w:w="57" w:type="dxa"/>
              <w:left w:w="108" w:type="dxa"/>
              <w:bottom w:w="0" w:type="dxa"/>
              <w:right w:w="108" w:type="dxa"/>
            </w:tcMar>
            <w:vAlign w:val="center"/>
          </w:tcPr>
          <w:p w14:paraId="123DA622">
            <w:pPr>
              <w:rPr>
                <w:rFonts w:ascii="宋体" w:hAnsi="宋体"/>
                <w:sz w:val="24"/>
                <w:szCs w:val="24"/>
              </w:rPr>
            </w:pPr>
          </w:p>
        </w:tc>
        <w:tc>
          <w:tcPr>
            <w:tcW w:w="1365" w:type="dxa"/>
            <w:tcMar>
              <w:top w:w="57" w:type="dxa"/>
              <w:left w:w="108" w:type="dxa"/>
              <w:bottom w:w="0" w:type="dxa"/>
              <w:right w:w="108" w:type="dxa"/>
            </w:tcMar>
            <w:vAlign w:val="center"/>
          </w:tcPr>
          <w:p w14:paraId="56AF0661">
            <w:pPr>
              <w:rPr>
                <w:rFonts w:ascii="宋体" w:hAnsi="宋体"/>
                <w:sz w:val="24"/>
                <w:szCs w:val="24"/>
              </w:rPr>
            </w:pPr>
          </w:p>
        </w:tc>
        <w:tc>
          <w:tcPr>
            <w:tcW w:w="2625" w:type="dxa"/>
            <w:tcMar>
              <w:top w:w="57" w:type="dxa"/>
              <w:left w:w="108" w:type="dxa"/>
              <w:bottom w:w="0" w:type="dxa"/>
              <w:right w:w="108" w:type="dxa"/>
            </w:tcMar>
            <w:vAlign w:val="center"/>
          </w:tcPr>
          <w:p w14:paraId="57713E9A">
            <w:pPr>
              <w:rPr>
                <w:rFonts w:ascii="宋体" w:hAnsi="宋体"/>
                <w:sz w:val="24"/>
                <w:szCs w:val="24"/>
              </w:rPr>
            </w:pPr>
          </w:p>
        </w:tc>
      </w:tr>
      <w:tr w14:paraId="711E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7C41FAE1">
            <w:pPr>
              <w:snapToGrid w:val="0"/>
              <w:rPr>
                <w:rFonts w:ascii="宋体" w:hAnsi="宋体"/>
                <w:sz w:val="24"/>
                <w:szCs w:val="24"/>
              </w:rPr>
            </w:pPr>
          </w:p>
        </w:tc>
        <w:tc>
          <w:tcPr>
            <w:tcW w:w="2739" w:type="dxa"/>
            <w:tcMar>
              <w:top w:w="57" w:type="dxa"/>
              <w:left w:w="108" w:type="dxa"/>
              <w:bottom w:w="0" w:type="dxa"/>
              <w:right w:w="108" w:type="dxa"/>
            </w:tcMar>
            <w:vAlign w:val="center"/>
          </w:tcPr>
          <w:p w14:paraId="52D9DCEC">
            <w:pPr>
              <w:rPr>
                <w:rFonts w:ascii="宋体" w:hAnsi="宋体"/>
                <w:sz w:val="24"/>
                <w:szCs w:val="24"/>
              </w:rPr>
            </w:pPr>
          </w:p>
        </w:tc>
        <w:tc>
          <w:tcPr>
            <w:tcW w:w="1365" w:type="dxa"/>
            <w:tcMar>
              <w:top w:w="57" w:type="dxa"/>
              <w:left w:w="108" w:type="dxa"/>
              <w:bottom w:w="0" w:type="dxa"/>
              <w:right w:w="108" w:type="dxa"/>
            </w:tcMar>
            <w:vAlign w:val="center"/>
          </w:tcPr>
          <w:p w14:paraId="66DF9294">
            <w:pPr>
              <w:rPr>
                <w:rFonts w:ascii="宋体" w:hAnsi="宋体"/>
                <w:sz w:val="24"/>
                <w:szCs w:val="24"/>
              </w:rPr>
            </w:pPr>
          </w:p>
        </w:tc>
        <w:tc>
          <w:tcPr>
            <w:tcW w:w="2625" w:type="dxa"/>
            <w:tcMar>
              <w:top w:w="57" w:type="dxa"/>
              <w:left w:w="108" w:type="dxa"/>
              <w:bottom w:w="0" w:type="dxa"/>
              <w:right w:w="108" w:type="dxa"/>
            </w:tcMar>
            <w:vAlign w:val="center"/>
          </w:tcPr>
          <w:p w14:paraId="435E1DA9">
            <w:pPr>
              <w:rPr>
                <w:rFonts w:ascii="宋体" w:hAnsi="宋体"/>
                <w:sz w:val="24"/>
                <w:szCs w:val="24"/>
              </w:rPr>
            </w:pPr>
          </w:p>
        </w:tc>
      </w:tr>
      <w:tr w14:paraId="34FC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56E688C6">
            <w:pPr>
              <w:snapToGrid w:val="0"/>
              <w:rPr>
                <w:rFonts w:ascii="宋体" w:hAnsi="宋体"/>
                <w:sz w:val="24"/>
                <w:szCs w:val="24"/>
              </w:rPr>
            </w:pPr>
          </w:p>
        </w:tc>
        <w:tc>
          <w:tcPr>
            <w:tcW w:w="2739" w:type="dxa"/>
            <w:tcMar>
              <w:top w:w="57" w:type="dxa"/>
              <w:left w:w="108" w:type="dxa"/>
              <w:bottom w:w="0" w:type="dxa"/>
              <w:right w:w="108" w:type="dxa"/>
            </w:tcMar>
            <w:vAlign w:val="center"/>
          </w:tcPr>
          <w:p w14:paraId="551832E3">
            <w:pPr>
              <w:rPr>
                <w:rFonts w:ascii="宋体" w:hAnsi="宋体"/>
                <w:sz w:val="24"/>
                <w:szCs w:val="24"/>
              </w:rPr>
            </w:pPr>
          </w:p>
        </w:tc>
        <w:tc>
          <w:tcPr>
            <w:tcW w:w="1365" w:type="dxa"/>
            <w:tcMar>
              <w:top w:w="57" w:type="dxa"/>
              <w:left w:w="108" w:type="dxa"/>
              <w:bottom w:w="0" w:type="dxa"/>
              <w:right w:w="108" w:type="dxa"/>
            </w:tcMar>
            <w:vAlign w:val="center"/>
          </w:tcPr>
          <w:p w14:paraId="7111464A">
            <w:pPr>
              <w:rPr>
                <w:rFonts w:ascii="宋体" w:hAnsi="宋体"/>
                <w:sz w:val="24"/>
                <w:szCs w:val="24"/>
              </w:rPr>
            </w:pPr>
          </w:p>
        </w:tc>
        <w:tc>
          <w:tcPr>
            <w:tcW w:w="2625" w:type="dxa"/>
            <w:tcMar>
              <w:top w:w="57" w:type="dxa"/>
              <w:left w:w="108" w:type="dxa"/>
              <w:bottom w:w="0" w:type="dxa"/>
              <w:right w:w="108" w:type="dxa"/>
            </w:tcMar>
            <w:vAlign w:val="center"/>
          </w:tcPr>
          <w:p w14:paraId="332F24EB">
            <w:pPr>
              <w:rPr>
                <w:rFonts w:ascii="宋体" w:hAnsi="宋体"/>
                <w:sz w:val="24"/>
                <w:szCs w:val="24"/>
              </w:rPr>
            </w:pPr>
          </w:p>
        </w:tc>
      </w:tr>
      <w:tr w14:paraId="1C78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6A617E33">
            <w:pPr>
              <w:snapToGrid w:val="0"/>
              <w:rPr>
                <w:rFonts w:ascii="宋体" w:hAnsi="宋体"/>
                <w:sz w:val="24"/>
                <w:szCs w:val="24"/>
              </w:rPr>
            </w:pPr>
          </w:p>
        </w:tc>
        <w:tc>
          <w:tcPr>
            <w:tcW w:w="2739" w:type="dxa"/>
            <w:tcMar>
              <w:top w:w="57" w:type="dxa"/>
              <w:left w:w="108" w:type="dxa"/>
              <w:bottom w:w="0" w:type="dxa"/>
              <w:right w:w="108" w:type="dxa"/>
            </w:tcMar>
            <w:vAlign w:val="center"/>
          </w:tcPr>
          <w:p w14:paraId="55D7BEE4">
            <w:pPr>
              <w:rPr>
                <w:rFonts w:ascii="宋体" w:hAnsi="宋体"/>
                <w:sz w:val="24"/>
                <w:szCs w:val="24"/>
              </w:rPr>
            </w:pPr>
          </w:p>
        </w:tc>
        <w:tc>
          <w:tcPr>
            <w:tcW w:w="1365" w:type="dxa"/>
            <w:tcMar>
              <w:top w:w="57" w:type="dxa"/>
              <w:left w:w="108" w:type="dxa"/>
              <w:bottom w:w="0" w:type="dxa"/>
              <w:right w:w="108" w:type="dxa"/>
            </w:tcMar>
            <w:vAlign w:val="center"/>
          </w:tcPr>
          <w:p w14:paraId="087038F1">
            <w:pPr>
              <w:rPr>
                <w:rFonts w:ascii="宋体" w:hAnsi="宋体"/>
                <w:sz w:val="24"/>
                <w:szCs w:val="24"/>
              </w:rPr>
            </w:pPr>
          </w:p>
        </w:tc>
        <w:tc>
          <w:tcPr>
            <w:tcW w:w="2625" w:type="dxa"/>
            <w:tcMar>
              <w:top w:w="57" w:type="dxa"/>
              <w:left w:w="108" w:type="dxa"/>
              <w:bottom w:w="0" w:type="dxa"/>
              <w:right w:w="108" w:type="dxa"/>
            </w:tcMar>
            <w:vAlign w:val="center"/>
          </w:tcPr>
          <w:p w14:paraId="2655D153">
            <w:pPr>
              <w:rPr>
                <w:rFonts w:ascii="宋体" w:hAnsi="宋体"/>
                <w:sz w:val="24"/>
                <w:szCs w:val="24"/>
              </w:rPr>
            </w:pPr>
          </w:p>
        </w:tc>
      </w:tr>
      <w:tr w14:paraId="76F3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29C037D5">
            <w:pPr>
              <w:snapToGrid w:val="0"/>
              <w:rPr>
                <w:rFonts w:ascii="宋体" w:hAnsi="宋体"/>
                <w:sz w:val="24"/>
                <w:szCs w:val="24"/>
              </w:rPr>
            </w:pPr>
          </w:p>
        </w:tc>
        <w:tc>
          <w:tcPr>
            <w:tcW w:w="2739" w:type="dxa"/>
            <w:tcMar>
              <w:top w:w="57" w:type="dxa"/>
              <w:left w:w="108" w:type="dxa"/>
              <w:bottom w:w="0" w:type="dxa"/>
              <w:right w:w="108" w:type="dxa"/>
            </w:tcMar>
            <w:vAlign w:val="center"/>
          </w:tcPr>
          <w:p w14:paraId="341B8ED9">
            <w:pPr>
              <w:rPr>
                <w:rFonts w:ascii="宋体" w:hAnsi="宋体"/>
                <w:sz w:val="24"/>
                <w:szCs w:val="24"/>
              </w:rPr>
            </w:pPr>
          </w:p>
        </w:tc>
        <w:tc>
          <w:tcPr>
            <w:tcW w:w="1365" w:type="dxa"/>
            <w:tcMar>
              <w:top w:w="57" w:type="dxa"/>
              <w:left w:w="108" w:type="dxa"/>
              <w:bottom w:w="0" w:type="dxa"/>
              <w:right w:w="108" w:type="dxa"/>
            </w:tcMar>
            <w:vAlign w:val="center"/>
          </w:tcPr>
          <w:p w14:paraId="30349BDB">
            <w:pPr>
              <w:rPr>
                <w:rFonts w:ascii="宋体" w:hAnsi="宋体"/>
                <w:sz w:val="24"/>
                <w:szCs w:val="24"/>
              </w:rPr>
            </w:pPr>
          </w:p>
        </w:tc>
        <w:tc>
          <w:tcPr>
            <w:tcW w:w="2625" w:type="dxa"/>
            <w:tcMar>
              <w:top w:w="57" w:type="dxa"/>
              <w:left w:w="108" w:type="dxa"/>
              <w:bottom w:w="0" w:type="dxa"/>
              <w:right w:w="108" w:type="dxa"/>
            </w:tcMar>
            <w:vAlign w:val="center"/>
          </w:tcPr>
          <w:p w14:paraId="1B58B31F">
            <w:pPr>
              <w:rPr>
                <w:rFonts w:ascii="宋体" w:hAnsi="宋体"/>
                <w:sz w:val="24"/>
                <w:szCs w:val="24"/>
              </w:rPr>
            </w:pPr>
          </w:p>
        </w:tc>
      </w:tr>
      <w:tr w14:paraId="77FC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580" w:type="dxa"/>
            <w:tcMar>
              <w:top w:w="57" w:type="dxa"/>
              <w:left w:w="108" w:type="dxa"/>
              <w:bottom w:w="0" w:type="dxa"/>
              <w:right w:w="108" w:type="dxa"/>
            </w:tcMar>
          </w:tcPr>
          <w:p w14:paraId="4D9B9C38">
            <w:pPr>
              <w:snapToGrid w:val="0"/>
              <w:rPr>
                <w:rFonts w:ascii="宋体" w:hAnsi="宋体"/>
                <w:sz w:val="24"/>
                <w:szCs w:val="24"/>
              </w:rPr>
            </w:pPr>
          </w:p>
        </w:tc>
        <w:tc>
          <w:tcPr>
            <w:tcW w:w="2739" w:type="dxa"/>
            <w:tcMar>
              <w:top w:w="57" w:type="dxa"/>
              <w:left w:w="108" w:type="dxa"/>
              <w:bottom w:w="0" w:type="dxa"/>
              <w:right w:w="108" w:type="dxa"/>
            </w:tcMar>
            <w:vAlign w:val="center"/>
          </w:tcPr>
          <w:p w14:paraId="3E67CB53">
            <w:pPr>
              <w:rPr>
                <w:rFonts w:ascii="宋体" w:hAnsi="宋体"/>
                <w:sz w:val="24"/>
                <w:szCs w:val="24"/>
              </w:rPr>
            </w:pPr>
          </w:p>
        </w:tc>
        <w:tc>
          <w:tcPr>
            <w:tcW w:w="1365" w:type="dxa"/>
            <w:tcMar>
              <w:top w:w="57" w:type="dxa"/>
              <w:left w:w="108" w:type="dxa"/>
              <w:bottom w:w="0" w:type="dxa"/>
              <w:right w:w="108" w:type="dxa"/>
            </w:tcMar>
            <w:vAlign w:val="center"/>
          </w:tcPr>
          <w:p w14:paraId="12E651F8">
            <w:pPr>
              <w:rPr>
                <w:rFonts w:ascii="宋体" w:hAnsi="宋体"/>
                <w:sz w:val="24"/>
                <w:szCs w:val="24"/>
              </w:rPr>
            </w:pPr>
          </w:p>
        </w:tc>
        <w:tc>
          <w:tcPr>
            <w:tcW w:w="2625" w:type="dxa"/>
            <w:tcMar>
              <w:top w:w="57" w:type="dxa"/>
              <w:left w:w="108" w:type="dxa"/>
              <w:bottom w:w="0" w:type="dxa"/>
              <w:right w:w="108" w:type="dxa"/>
            </w:tcMar>
            <w:vAlign w:val="center"/>
          </w:tcPr>
          <w:p w14:paraId="60E8B061">
            <w:pPr>
              <w:rPr>
                <w:rFonts w:ascii="宋体" w:hAnsi="宋体"/>
                <w:sz w:val="24"/>
                <w:szCs w:val="24"/>
              </w:rPr>
            </w:pPr>
          </w:p>
        </w:tc>
      </w:tr>
      <w:tr w14:paraId="3906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580" w:type="dxa"/>
            <w:tcMar>
              <w:top w:w="57" w:type="dxa"/>
              <w:left w:w="108" w:type="dxa"/>
              <w:bottom w:w="0" w:type="dxa"/>
              <w:right w:w="108" w:type="dxa"/>
            </w:tcMar>
          </w:tcPr>
          <w:p w14:paraId="25366AAE">
            <w:pPr>
              <w:snapToGrid w:val="0"/>
              <w:rPr>
                <w:rFonts w:ascii="宋体" w:hAnsi="宋体"/>
                <w:sz w:val="24"/>
                <w:szCs w:val="24"/>
              </w:rPr>
            </w:pPr>
          </w:p>
        </w:tc>
        <w:tc>
          <w:tcPr>
            <w:tcW w:w="2739" w:type="dxa"/>
            <w:tcMar>
              <w:top w:w="57" w:type="dxa"/>
              <w:left w:w="108" w:type="dxa"/>
              <w:bottom w:w="0" w:type="dxa"/>
              <w:right w:w="108" w:type="dxa"/>
            </w:tcMar>
            <w:vAlign w:val="center"/>
          </w:tcPr>
          <w:p w14:paraId="570FFABE">
            <w:pPr>
              <w:rPr>
                <w:rFonts w:ascii="宋体" w:hAnsi="宋体"/>
                <w:sz w:val="24"/>
                <w:szCs w:val="24"/>
              </w:rPr>
            </w:pPr>
          </w:p>
        </w:tc>
        <w:tc>
          <w:tcPr>
            <w:tcW w:w="1365" w:type="dxa"/>
            <w:tcMar>
              <w:top w:w="57" w:type="dxa"/>
              <w:left w:w="108" w:type="dxa"/>
              <w:bottom w:w="0" w:type="dxa"/>
              <w:right w:w="108" w:type="dxa"/>
            </w:tcMar>
            <w:vAlign w:val="center"/>
          </w:tcPr>
          <w:p w14:paraId="06057745">
            <w:pPr>
              <w:rPr>
                <w:rFonts w:ascii="宋体" w:hAnsi="宋体"/>
                <w:sz w:val="24"/>
                <w:szCs w:val="24"/>
              </w:rPr>
            </w:pPr>
          </w:p>
        </w:tc>
        <w:tc>
          <w:tcPr>
            <w:tcW w:w="2625" w:type="dxa"/>
            <w:tcMar>
              <w:top w:w="57" w:type="dxa"/>
              <w:left w:w="108" w:type="dxa"/>
              <w:bottom w:w="0" w:type="dxa"/>
              <w:right w:w="108" w:type="dxa"/>
            </w:tcMar>
            <w:vAlign w:val="center"/>
          </w:tcPr>
          <w:p w14:paraId="206B2B65">
            <w:pPr>
              <w:rPr>
                <w:rFonts w:ascii="宋体" w:hAnsi="宋体"/>
                <w:sz w:val="24"/>
                <w:szCs w:val="24"/>
              </w:rPr>
            </w:pPr>
          </w:p>
        </w:tc>
      </w:tr>
    </w:tbl>
    <w:p w14:paraId="219EBFD1">
      <w:pPr>
        <w:spacing w:line="360" w:lineRule="auto"/>
        <w:rPr>
          <w:rFonts w:hint="default" w:ascii="宋体" w:hAnsi="宋体" w:eastAsia="宋体"/>
          <w:b/>
          <w:bCs/>
          <w:sz w:val="24"/>
          <w:lang w:val="en-US" w:eastAsia="zh-CN"/>
        </w:rPr>
      </w:pPr>
      <w:r>
        <w:rPr>
          <w:rFonts w:hint="eastAsia" w:ascii="宋体" w:hAnsi="宋体"/>
          <w:b/>
          <w:bCs/>
          <w:sz w:val="24"/>
          <w:lang w:val="en-US" w:eastAsia="zh-CN"/>
        </w:rPr>
        <w:t>编制说明：</w:t>
      </w:r>
    </w:p>
    <w:p w14:paraId="7008155F">
      <w:pPr>
        <w:pStyle w:val="35"/>
        <w:numPr>
          <w:ilvl w:val="0"/>
          <w:numId w:val="0"/>
        </w:numPr>
        <w:spacing w:line="360" w:lineRule="auto"/>
        <w:ind w:right="84" w:rightChars="40" w:firstLine="480" w:firstLineChars="200"/>
        <w:rPr>
          <w:rFonts w:hint="eastAsia" w:ascii="宋体"/>
          <w:sz w:val="24"/>
          <w:szCs w:val="24"/>
        </w:rPr>
      </w:pPr>
      <w:r>
        <w:rPr>
          <w:rFonts w:hint="eastAsia" w:ascii="宋体"/>
          <w:sz w:val="24"/>
          <w:szCs w:val="24"/>
        </w:rPr>
        <w:t>投标人应根据本招标文件“第</w:t>
      </w:r>
      <w:r>
        <w:rPr>
          <w:rFonts w:hint="eastAsia" w:ascii="宋体"/>
          <w:sz w:val="24"/>
          <w:szCs w:val="24"/>
          <w:lang w:val="en-US" w:eastAsia="zh-CN"/>
        </w:rPr>
        <w:t xml:space="preserve">三章 </w:t>
      </w:r>
      <w:r>
        <w:rPr>
          <w:rFonts w:hint="eastAsia" w:ascii="宋体"/>
          <w:sz w:val="24"/>
          <w:szCs w:val="24"/>
        </w:rPr>
        <w:t>招标需求”</w:t>
      </w:r>
      <w:r>
        <w:rPr>
          <w:rFonts w:hint="eastAsia" w:ascii="宋体"/>
          <w:sz w:val="24"/>
          <w:szCs w:val="24"/>
          <w:lang w:val="en-US" w:eastAsia="zh-CN"/>
        </w:rPr>
        <w:t>中的</w:t>
      </w:r>
      <w:r>
        <w:rPr>
          <w:rFonts w:hint="eastAsia" w:ascii="宋体"/>
          <w:sz w:val="24"/>
          <w:szCs w:val="24"/>
        </w:rPr>
        <w:t>“</w:t>
      </w:r>
      <w:r>
        <w:rPr>
          <w:rFonts w:hint="eastAsia" w:ascii="宋体"/>
          <w:sz w:val="24"/>
          <w:szCs w:val="24"/>
          <w:lang w:val="en-US" w:eastAsia="zh-CN"/>
        </w:rPr>
        <w:t>商务</w:t>
      </w:r>
      <w:r>
        <w:rPr>
          <w:rFonts w:hint="eastAsia" w:ascii="宋体"/>
          <w:sz w:val="24"/>
          <w:szCs w:val="24"/>
        </w:rPr>
        <w:t>需求”</w:t>
      </w:r>
      <w:r>
        <w:rPr>
          <w:rFonts w:hint="eastAsia" w:ascii="宋体"/>
          <w:sz w:val="24"/>
          <w:szCs w:val="24"/>
          <w:lang w:val="en-US" w:eastAsia="zh-CN"/>
        </w:rPr>
        <w:t>逐条</w:t>
      </w:r>
      <w:r>
        <w:rPr>
          <w:rFonts w:hint="eastAsia" w:ascii="宋体"/>
          <w:sz w:val="24"/>
          <w:szCs w:val="24"/>
        </w:rPr>
        <w:t>填制</w:t>
      </w:r>
      <w:r>
        <w:rPr>
          <w:rFonts w:hint="eastAsia" w:ascii="宋体"/>
          <w:sz w:val="24"/>
          <w:szCs w:val="24"/>
          <w:lang w:eastAsia="zh-CN"/>
        </w:rPr>
        <w:t>。</w:t>
      </w:r>
    </w:p>
    <w:p w14:paraId="10BD3E4A">
      <w:pPr>
        <w:spacing w:line="360" w:lineRule="auto"/>
        <w:rPr>
          <w:rFonts w:hint="eastAsia" w:ascii="宋体" w:hAnsi="宋体"/>
          <w:sz w:val="24"/>
        </w:rPr>
      </w:pPr>
    </w:p>
    <w:p w14:paraId="0FC134E2">
      <w:pPr>
        <w:spacing w:line="360" w:lineRule="auto"/>
        <w:ind w:left="420"/>
        <w:rPr>
          <w:rFonts w:ascii="宋体" w:hAnsi="宋体"/>
          <w:sz w:val="24"/>
          <w:u w:val="single"/>
        </w:rPr>
      </w:pPr>
      <w:r>
        <w:rPr>
          <w:rFonts w:hint="eastAsia" w:ascii="宋体" w:hAnsi="宋体"/>
          <w:sz w:val="24"/>
        </w:rPr>
        <w:t>投标人名称（公章）：</w:t>
      </w:r>
    </w:p>
    <w:p w14:paraId="55ABEA9E">
      <w:pPr>
        <w:spacing w:line="360" w:lineRule="auto"/>
        <w:ind w:left="420"/>
        <w:rPr>
          <w:rFonts w:ascii="宋体" w:hAnsi="宋体"/>
          <w:sz w:val="24"/>
        </w:rPr>
      </w:pPr>
    </w:p>
    <w:p w14:paraId="2D475C3A">
      <w:pPr>
        <w:spacing w:line="360" w:lineRule="auto"/>
        <w:ind w:firstLine="435"/>
        <w:rPr>
          <w:rFonts w:ascii="宋体" w:hAnsi="宋体"/>
          <w:sz w:val="24"/>
        </w:rPr>
      </w:pPr>
      <w:r>
        <w:rPr>
          <w:rFonts w:hint="eastAsia" w:ascii="宋体" w:hAnsi="宋体"/>
          <w:sz w:val="24"/>
        </w:rPr>
        <w:t>投标人代表签字：</w:t>
      </w:r>
    </w:p>
    <w:p w14:paraId="60D2BBCB">
      <w:pPr>
        <w:spacing w:line="360" w:lineRule="auto"/>
        <w:ind w:firstLine="435"/>
        <w:rPr>
          <w:rFonts w:ascii="宋体" w:hAnsi="宋体"/>
          <w:sz w:val="24"/>
        </w:rPr>
      </w:pPr>
    </w:p>
    <w:p w14:paraId="75C5F278">
      <w:pPr>
        <w:spacing w:line="360" w:lineRule="auto"/>
        <w:ind w:firstLine="435"/>
        <w:rPr>
          <w:rFonts w:ascii="宋体" w:hAnsi="宋体"/>
          <w:sz w:val="24"/>
        </w:rPr>
      </w:pPr>
      <w:r>
        <w:rPr>
          <w:rFonts w:hint="eastAsia" w:ascii="宋体" w:hAnsi="宋体"/>
          <w:sz w:val="24"/>
        </w:rPr>
        <w:t>职        务：</w:t>
      </w:r>
    </w:p>
    <w:p w14:paraId="4B2E093E">
      <w:pPr>
        <w:spacing w:line="360" w:lineRule="auto"/>
        <w:ind w:firstLine="435"/>
        <w:rPr>
          <w:rFonts w:ascii="宋体" w:hAnsi="宋体"/>
          <w:sz w:val="24"/>
        </w:rPr>
      </w:pPr>
    </w:p>
    <w:p w14:paraId="7893165A">
      <w:pPr>
        <w:spacing w:line="360" w:lineRule="auto"/>
        <w:ind w:firstLine="435"/>
        <w:rPr>
          <w:rFonts w:hint="eastAsia" w:ascii="宋体" w:hAnsi="宋体"/>
          <w:sz w:val="24"/>
        </w:rPr>
      </w:pPr>
      <w:r>
        <w:rPr>
          <w:rFonts w:hint="eastAsia" w:ascii="宋体" w:hAnsi="宋体"/>
          <w:sz w:val="24"/>
        </w:rPr>
        <w:t>日        期：</w:t>
      </w:r>
    </w:p>
    <w:p w14:paraId="73643763">
      <w:pPr>
        <w:rPr>
          <w:rFonts w:hint="eastAsia"/>
          <w:b/>
          <w:color w:val="auto"/>
          <w:sz w:val="28"/>
        </w:rPr>
      </w:pPr>
    </w:p>
    <w:p w14:paraId="6EFDDC25">
      <w:pPr>
        <w:rPr>
          <w:rFonts w:hint="eastAsia"/>
          <w:b/>
          <w:color w:val="auto"/>
          <w:sz w:val="28"/>
        </w:rPr>
      </w:pPr>
      <w:r>
        <w:rPr>
          <w:rFonts w:hint="eastAsia"/>
          <w:b/>
          <w:color w:val="auto"/>
          <w:sz w:val="28"/>
        </w:rPr>
        <w:br w:type="page"/>
      </w:r>
    </w:p>
    <w:p w14:paraId="074A9FFD">
      <w:pPr>
        <w:pStyle w:val="33"/>
        <w:shd w:val="clear" w:color="auto" w:fill="FFFFFF"/>
        <w:spacing w:before="0" w:beforeAutospacing="0" w:after="0" w:afterAutospacing="0" w:line="360" w:lineRule="auto"/>
        <w:rPr>
          <w:rFonts w:hint="default"/>
          <w:b/>
          <w:color w:val="auto"/>
          <w:sz w:val="28"/>
          <w:lang w:val="en-US" w:eastAsia="zh-CN"/>
        </w:rPr>
      </w:pPr>
      <w:r>
        <w:rPr>
          <w:rFonts w:hint="eastAsia"/>
          <w:b/>
          <w:color w:val="auto"/>
          <w:sz w:val="28"/>
        </w:rPr>
        <w:t>附件</w:t>
      </w:r>
      <w:r>
        <w:rPr>
          <w:rFonts w:hint="eastAsia"/>
          <w:b/>
          <w:color w:val="auto"/>
          <w:sz w:val="28"/>
          <w:lang w:val="en-US" w:eastAsia="zh-CN"/>
        </w:rPr>
        <w:t>13</w:t>
      </w:r>
    </w:p>
    <w:p w14:paraId="4F981F88">
      <w:pPr>
        <w:spacing w:line="360" w:lineRule="auto"/>
        <w:ind w:firstLine="435"/>
        <w:rPr>
          <w:rFonts w:hint="eastAsia" w:ascii="宋体" w:hAnsi="宋体"/>
          <w:sz w:val="24"/>
        </w:rPr>
      </w:pPr>
    </w:p>
    <w:p w14:paraId="1677E887">
      <w:pPr>
        <w:pStyle w:val="33"/>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投标</w:t>
      </w:r>
      <w:r>
        <w:rPr>
          <w:rFonts w:hint="eastAsia"/>
          <w:b/>
          <w:bCs/>
          <w:color w:val="auto"/>
          <w:sz w:val="32"/>
          <w:szCs w:val="32"/>
        </w:rPr>
        <w:t>人基本情况表</w:t>
      </w:r>
      <w:bookmarkEnd w:id="63"/>
      <w:bookmarkEnd w:id="64"/>
    </w:p>
    <w:tbl>
      <w:tblPr>
        <w:tblStyle w:val="23"/>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12E8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39E766CE">
            <w:pPr>
              <w:pStyle w:val="33"/>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14:paraId="4CD943E9">
            <w:pPr>
              <w:pStyle w:val="33"/>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7DF5E27D">
            <w:pPr>
              <w:pStyle w:val="33"/>
              <w:shd w:val="clear" w:color="auto" w:fill="FFFFFF"/>
              <w:spacing w:before="0" w:beforeAutospacing="0" w:after="0" w:afterAutospacing="0"/>
              <w:jc w:val="center"/>
              <w:rPr>
                <w:bCs/>
              </w:rPr>
            </w:pPr>
            <w:r>
              <w:rPr>
                <w:rFonts w:hint="eastAsia"/>
                <w:bCs/>
                <w:lang w:eastAsia="zh-CN"/>
              </w:rPr>
              <w:t>法定代表人</w:t>
            </w:r>
          </w:p>
        </w:tc>
        <w:tc>
          <w:tcPr>
            <w:tcW w:w="2151" w:type="dxa"/>
            <w:gridSpan w:val="2"/>
            <w:tcMar>
              <w:top w:w="57" w:type="dxa"/>
              <w:left w:w="85" w:type="dxa"/>
              <w:bottom w:w="0" w:type="dxa"/>
              <w:right w:w="85" w:type="dxa"/>
            </w:tcMar>
            <w:vAlign w:val="center"/>
          </w:tcPr>
          <w:p w14:paraId="2485F844">
            <w:pPr>
              <w:pStyle w:val="33"/>
              <w:shd w:val="clear" w:color="auto" w:fill="FFFFFF"/>
              <w:spacing w:before="0" w:beforeAutospacing="0" w:after="0" w:afterAutospacing="0"/>
              <w:jc w:val="center"/>
              <w:rPr>
                <w:bCs/>
              </w:rPr>
            </w:pPr>
          </w:p>
        </w:tc>
      </w:tr>
      <w:tr w14:paraId="0717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78EAC9C2">
            <w:pPr>
              <w:pStyle w:val="33"/>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14:paraId="4D3FC3C9">
            <w:pPr>
              <w:pStyle w:val="33"/>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79E50366">
            <w:pPr>
              <w:pStyle w:val="33"/>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14:paraId="49DEB1B1">
            <w:pPr>
              <w:pStyle w:val="33"/>
              <w:shd w:val="clear" w:color="auto" w:fill="FFFFFF"/>
              <w:spacing w:before="0" w:beforeAutospacing="0" w:after="0" w:afterAutospacing="0"/>
              <w:jc w:val="center"/>
              <w:rPr>
                <w:bCs/>
              </w:rPr>
            </w:pPr>
          </w:p>
        </w:tc>
      </w:tr>
      <w:tr w14:paraId="60F9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10ED43B7">
            <w:pPr>
              <w:pStyle w:val="33"/>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14:paraId="237432DE">
            <w:pPr>
              <w:pStyle w:val="33"/>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14:paraId="4EB7461C">
            <w:pPr>
              <w:pStyle w:val="33"/>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14:paraId="2B308DB4">
            <w:pPr>
              <w:widowControl/>
              <w:jc w:val="center"/>
              <w:rPr>
                <w:rFonts w:ascii="宋体" w:hAnsi="宋体" w:cs="宋体"/>
                <w:bCs/>
                <w:kern w:val="0"/>
                <w:sz w:val="24"/>
              </w:rPr>
            </w:pPr>
          </w:p>
          <w:p w14:paraId="5F4DA324">
            <w:pPr>
              <w:pStyle w:val="33"/>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298EBA18">
            <w:pPr>
              <w:pStyle w:val="33"/>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14:paraId="0F7048A6">
            <w:pPr>
              <w:pStyle w:val="33"/>
              <w:shd w:val="clear" w:color="auto" w:fill="FFFFFF"/>
              <w:spacing w:before="0" w:beforeAutospacing="0" w:after="0" w:afterAutospacing="0"/>
              <w:jc w:val="center"/>
              <w:rPr>
                <w:bCs/>
              </w:rPr>
            </w:pPr>
          </w:p>
        </w:tc>
      </w:tr>
      <w:tr w14:paraId="3CAA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7238AF35">
            <w:pPr>
              <w:pStyle w:val="33"/>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14:paraId="17380367">
            <w:pPr>
              <w:pStyle w:val="33"/>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14:paraId="7DEC92D9">
            <w:pPr>
              <w:pStyle w:val="33"/>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2814E8B3">
            <w:pPr>
              <w:widowControl/>
              <w:jc w:val="center"/>
              <w:rPr>
                <w:rFonts w:ascii="宋体" w:hAnsi="宋体" w:cs="宋体"/>
                <w:bCs/>
                <w:kern w:val="0"/>
                <w:sz w:val="24"/>
              </w:rPr>
            </w:pPr>
          </w:p>
          <w:p w14:paraId="12D2A39C">
            <w:pPr>
              <w:pStyle w:val="33"/>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14:paraId="5C450FBE">
            <w:pPr>
              <w:pStyle w:val="33"/>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14:paraId="11495D08">
            <w:pPr>
              <w:pStyle w:val="33"/>
              <w:shd w:val="clear" w:color="auto" w:fill="FFFFFF"/>
              <w:spacing w:before="0" w:beforeAutospacing="0" w:after="0" w:afterAutospacing="0"/>
              <w:jc w:val="center"/>
              <w:rPr>
                <w:bCs/>
              </w:rPr>
            </w:pPr>
          </w:p>
        </w:tc>
      </w:tr>
      <w:tr w14:paraId="46B7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1AE51C51">
            <w:pPr>
              <w:pStyle w:val="33"/>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14:paraId="7AD1560B">
            <w:pPr>
              <w:pStyle w:val="33"/>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14:paraId="500E8E94">
            <w:pPr>
              <w:pStyle w:val="33"/>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14:paraId="17BF7B37">
            <w:pPr>
              <w:pStyle w:val="33"/>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14:paraId="616D082C">
            <w:pPr>
              <w:pStyle w:val="33"/>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14:paraId="2B462559">
            <w:pPr>
              <w:pStyle w:val="33"/>
              <w:shd w:val="clear" w:color="auto" w:fill="FFFFFF"/>
              <w:spacing w:before="0" w:beforeAutospacing="0" w:after="0" w:afterAutospacing="0"/>
              <w:jc w:val="center"/>
              <w:rPr>
                <w:bCs/>
              </w:rPr>
            </w:pPr>
          </w:p>
        </w:tc>
      </w:tr>
      <w:tr w14:paraId="58F3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5DE12F95">
            <w:pPr>
              <w:pStyle w:val="33"/>
              <w:shd w:val="clear" w:color="auto" w:fill="FFFFFF"/>
              <w:spacing w:before="0" w:beforeAutospacing="0" w:after="0" w:afterAutospacing="0"/>
              <w:jc w:val="center"/>
              <w:rPr>
                <w:bCs/>
              </w:rPr>
            </w:pPr>
            <w:r>
              <w:rPr>
                <w:bCs/>
              </w:rPr>
              <w:t>1</w:t>
            </w:r>
            <w:r>
              <w:rPr>
                <w:rFonts w:hint="eastAsia"/>
                <w:bCs/>
              </w:rPr>
              <w:t>.</w:t>
            </w:r>
          </w:p>
          <w:p w14:paraId="0F653D09">
            <w:pPr>
              <w:pStyle w:val="33"/>
              <w:shd w:val="clear" w:color="auto" w:fill="FFFFFF"/>
              <w:spacing w:before="0" w:beforeAutospacing="0" w:after="0" w:afterAutospacing="0"/>
              <w:jc w:val="center"/>
              <w:rPr>
                <w:bCs/>
              </w:rPr>
            </w:pPr>
            <w:r>
              <w:rPr>
                <w:rFonts w:hint="eastAsia"/>
                <w:bCs/>
              </w:rPr>
              <w:t>企</w:t>
            </w:r>
          </w:p>
          <w:p w14:paraId="5DFDFCEC">
            <w:pPr>
              <w:pStyle w:val="33"/>
              <w:shd w:val="clear" w:color="auto" w:fill="FFFFFF"/>
              <w:spacing w:before="0" w:beforeAutospacing="0" w:after="0" w:afterAutospacing="0"/>
              <w:jc w:val="center"/>
              <w:rPr>
                <w:bCs/>
              </w:rPr>
            </w:pPr>
            <w:r>
              <w:rPr>
                <w:rFonts w:hint="eastAsia"/>
                <w:bCs/>
              </w:rPr>
              <w:t>业</w:t>
            </w:r>
          </w:p>
          <w:p w14:paraId="71AADF12">
            <w:pPr>
              <w:pStyle w:val="33"/>
              <w:shd w:val="clear" w:color="auto" w:fill="FFFFFF"/>
              <w:spacing w:before="0" w:beforeAutospacing="0" w:after="0" w:afterAutospacing="0"/>
              <w:jc w:val="center"/>
              <w:rPr>
                <w:bCs/>
              </w:rPr>
            </w:pPr>
            <w:r>
              <w:rPr>
                <w:rFonts w:hint="eastAsia"/>
                <w:bCs/>
              </w:rPr>
              <w:t>概</w:t>
            </w:r>
          </w:p>
          <w:p w14:paraId="2B22DE9A">
            <w:pPr>
              <w:pStyle w:val="33"/>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14:paraId="2F15C838">
            <w:pPr>
              <w:pStyle w:val="33"/>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14:paraId="141B5131">
            <w:pPr>
              <w:pStyle w:val="33"/>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14:paraId="67C44E2F">
            <w:pPr>
              <w:pStyle w:val="33"/>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14:paraId="06727F68">
            <w:pPr>
              <w:widowControl/>
              <w:jc w:val="center"/>
              <w:rPr>
                <w:rFonts w:ascii="宋体" w:hAnsi="宋体" w:cs="宋体"/>
                <w:bCs/>
                <w:kern w:val="0"/>
                <w:sz w:val="24"/>
              </w:rPr>
            </w:pPr>
          </w:p>
          <w:p w14:paraId="1B2DD74F">
            <w:pPr>
              <w:widowControl/>
              <w:jc w:val="center"/>
              <w:rPr>
                <w:rFonts w:ascii="宋体" w:hAnsi="宋体" w:cs="宋体"/>
                <w:bCs/>
                <w:kern w:val="0"/>
                <w:sz w:val="24"/>
              </w:rPr>
            </w:pPr>
          </w:p>
          <w:p w14:paraId="2BD02233">
            <w:pPr>
              <w:pStyle w:val="33"/>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5FF72F74">
            <w:pPr>
              <w:pStyle w:val="33"/>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14:paraId="3A59394B">
            <w:pPr>
              <w:widowControl/>
              <w:jc w:val="center"/>
              <w:rPr>
                <w:rFonts w:ascii="宋体" w:hAnsi="宋体" w:cs="宋体"/>
                <w:bCs/>
                <w:kern w:val="0"/>
                <w:sz w:val="24"/>
              </w:rPr>
            </w:pPr>
          </w:p>
          <w:p w14:paraId="5CFB0F65">
            <w:pPr>
              <w:pStyle w:val="33"/>
              <w:shd w:val="clear" w:color="auto" w:fill="FFFFFF"/>
              <w:spacing w:before="0" w:beforeAutospacing="0" w:after="0" w:afterAutospacing="0"/>
              <w:jc w:val="center"/>
              <w:rPr>
                <w:bCs/>
              </w:rPr>
            </w:pPr>
          </w:p>
        </w:tc>
      </w:tr>
      <w:tr w14:paraId="2FED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6D6996E7">
            <w:pPr>
              <w:pStyle w:val="33"/>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01AAC089">
            <w:pPr>
              <w:pStyle w:val="33"/>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14:paraId="2C803977">
            <w:pPr>
              <w:pStyle w:val="33"/>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2F37D42E">
            <w:pPr>
              <w:pStyle w:val="33"/>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14:paraId="4F6CF2A8">
            <w:pPr>
              <w:pStyle w:val="33"/>
              <w:shd w:val="clear" w:color="auto" w:fill="FFFFFF"/>
              <w:spacing w:before="0" w:beforeAutospacing="0" w:after="0" w:afterAutospacing="0"/>
              <w:jc w:val="center"/>
              <w:rPr>
                <w:bCs/>
              </w:rPr>
            </w:pPr>
            <w:r>
              <w:rPr>
                <w:rFonts w:hint="eastAsia"/>
                <w:bCs/>
              </w:rPr>
              <w:t>平方米</w:t>
            </w:r>
          </w:p>
          <w:p w14:paraId="13B7A2F0">
            <w:pPr>
              <w:pStyle w:val="33"/>
              <w:shd w:val="clear" w:color="auto" w:fill="FFFFFF"/>
              <w:spacing w:before="0" w:beforeAutospacing="0" w:after="0" w:afterAutospacing="0"/>
              <w:jc w:val="center"/>
              <w:rPr>
                <w:bCs/>
              </w:rPr>
            </w:pPr>
            <w:r>
              <w:rPr>
                <w:rFonts w:hint="eastAsia"/>
                <w:bCs/>
              </w:rPr>
              <w:t>□自有</w:t>
            </w:r>
          </w:p>
          <w:p w14:paraId="13045717">
            <w:pPr>
              <w:pStyle w:val="33"/>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14:paraId="2777581F">
            <w:pPr>
              <w:pStyle w:val="33"/>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14:paraId="668E2A60">
            <w:pPr>
              <w:pStyle w:val="33"/>
              <w:shd w:val="clear" w:color="auto" w:fill="FFFFFF"/>
              <w:spacing w:before="0" w:beforeAutospacing="0" w:after="0" w:afterAutospacing="0"/>
              <w:jc w:val="center"/>
              <w:rPr>
                <w:bCs/>
              </w:rPr>
            </w:pPr>
          </w:p>
        </w:tc>
      </w:tr>
      <w:tr w14:paraId="4C30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7537CC21">
            <w:pPr>
              <w:pStyle w:val="33"/>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02044A32">
            <w:pPr>
              <w:pStyle w:val="33"/>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14:paraId="37A8F1A5">
            <w:pPr>
              <w:pStyle w:val="33"/>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79B6B418">
            <w:pPr>
              <w:pStyle w:val="33"/>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14:paraId="3D40916F">
            <w:pPr>
              <w:widowControl/>
              <w:jc w:val="center"/>
              <w:rPr>
                <w:rFonts w:ascii="宋体" w:hAnsi="宋体" w:cs="宋体"/>
                <w:bCs/>
                <w:kern w:val="0"/>
                <w:sz w:val="24"/>
              </w:rPr>
            </w:pPr>
          </w:p>
          <w:p w14:paraId="3E98418C">
            <w:pPr>
              <w:pStyle w:val="33"/>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14:paraId="19A76432">
            <w:pPr>
              <w:pStyle w:val="33"/>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14:paraId="51AD140E">
            <w:pPr>
              <w:pStyle w:val="33"/>
              <w:shd w:val="clear" w:color="auto" w:fill="FFFFFF"/>
              <w:spacing w:before="0" w:beforeAutospacing="0" w:after="0" w:afterAutospacing="0"/>
              <w:jc w:val="center"/>
              <w:rPr>
                <w:bCs/>
              </w:rPr>
            </w:pPr>
          </w:p>
        </w:tc>
      </w:tr>
      <w:tr w14:paraId="1E79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54B0B076">
            <w:pPr>
              <w:pStyle w:val="33"/>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7416C8F9">
            <w:pPr>
              <w:pStyle w:val="33"/>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14:paraId="69FDA0FD">
            <w:pPr>
              <w:pStyle w:val="33"/>
              <w:shd w:val="clear" w:color="auto" w:fill="FFFFFF"/>
              <w:spacing w:before="0" w:beforeAutospacing="0" w:after="0" w:afterAutospacing="0"/>
              <w:jc w:val="center"/>
              <w:rPr>
                <w:bCs/>
              </w:rPr>
            </w:pPr>
          </w:p>
        </w:tc>
      </w:tr>
      <w:tr w14:paraId="69D3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55010FA3">
            <w:pPr>
              <w:pStyle w:val="33"/>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14:paraId="73636947">
            <w:pPr>
              <w:pStyle w:val="33"/>
              <w:shd w:val="clear" w:color="auto" w:fill="FFFFFF"/>
              <w:spacing w:before="0" w:beforeAutospacing="0" w:after="0" w:afterAutospacing="0"/>
              <w:jc w:val="center"/>
              <w:rPr>
                <w:bCs/>
              </w:rPr>
            </w:pPr>
            <w:r>
              <w:rPr>
                <w:rFonts w:hint="eastAsia"/>
                <w:bCs/>
              </w:rPr>
              <w:t>发展历程及主要荣誉：</w:t>
            </w:r>
          </w:p>
        </w:tc>
      </w:tr>
      <w:tr w14:paraId="23F7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5E8C8BBC">
            <w:pPr>
              <w:pStyle w:val="33"/>
              <w:shd w:val="clear" w:color="auto" w:fill="FFFFFF"/>
              <w:spacing w:before="0" w:beforeAutospacing="0" w:after="0" w:afterAutospacing="0"/>
              <w:jc w:val="center"/>
              <w:rPr>
                <w:bCs/>
              </w:rPr>
            </w:pPr>
            <w:r>
              <w:rPr>
                <w:bCs/>
              </w:rPr>
              <w:t>2</w:t>
            </w:r>
            <w:r>
              <w:rPr>
                <w:rFonts w:hint="eastAsia"/>
                <w:bCs/>
              </w:rPr>
              <w:t>．</w:t>
            </w:r>
          </w:p>
          <w:p w14:paraId="320178ED">
            <w:pPr>
              <w:pStyle w:val="33"/>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14:paraId="7BF0B135">
            <w:pPr>
              <w:pStyle w:val="33"/>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14:paraId="244DFEB4">
            <w:pPr>
              <w:pStyle w:val="33"/>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14:paraId="3253545A">
            <w:pPr>
              <w:pStyle w:val="33"/>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14:paraId="127E3847">
            <w:pPr>
              <w:pStyle w:val="33"/>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14:paraId="6ECD071E">
            <w:pPr>
              <w:pStyle w:val="33"/>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14:paraId="630BDDE9">
            <w:pPr>
              <w:pStyle w:val="33"/>
              <w:spacing w:before="0" w:beforeAutospacing="0" w:after="0" w:afterAutospacing="0"/>
              <w:jc w:val="center"/>
              <w:rPr>
                <w:bCs/>
              </w:rPr>
            </w:pPr>
            <w:r>
              <w:rPr>
                <w:rFonts w:hint="eastAsia"/>
                <w:bCs/>
                <w:spacing w:val="27"/>
              </w:rPr>
              <w:t>期限</w:t>
            </w:r>
          </w:p>
        </w:tc>
      </w:tr>
      <w:tr w14:paraId="3F86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027C2F3B">
            <w:pPr>
              <w:pStyle w:val="33"/>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14:paraId="7FD86AF0">
            <w:pPr>
              <w:pStyle w:val="33"/>
              <w:spacing w:before="0" w:beforeAutospacing="0" w:after="0" w:afterAutospacing="0"/>
              <w:jc w:val="center"/>
              <w:rPr>
                <w:bCs/>
              </w:rPr>
            </w:pPr>
          </w:p>
        </w:tc>
        <w:tc>
          <w:tcPr>
            <w:tcW w:w="1333" w:type="dxa"/>
            <w:gridSpan w:val="3"/>
            <w:tcMar>
              <w:top w:w="57" w:type="dxa"/>
              <w:left w:w="85" w:type="dxa"/>
              <w:bottom w:w="0" w:type="dxa"/>
              <w:right w:w="85" w:type="dxa"/>
            </w:tcMar>
            <w:vAlign w:val="center"/>
          </w:tcPr>
          <w:p w14:paraId="48E57439">
            <w:pPr>
              <w:pStyle w:val="33"/>
              <w:spacing w:before="0" w:beforeAutospacing="0" w:after="0" w:afterAutospacing="0"/>
              <w:jc w:val="center"/>
              <w:rPr>
                <w:bCs/>
              </w:rPr>
            </w:pPr>
          </w:p>
        </w:tc>
        <w:tc>
          <w:tcPr>
            <w:tcW w:w="1418" w:type="dxa"/>
            <w:gridSpan w:val="2"/>
            <w:tcMar>
              <w:top w:w="57" w:type="dxa"/>
              <w:left w:w="85" w:type="dxa"/>
              <w:bottom w:w="0" w:type="dxa"/>
              <w:right w:w="85" w:type="dxa"/>
            </w:tcMar>
            <w:vAlign w:val="center"/>
          </w:tcPr>
          <w:p w14:paraId="10FC5997">
            <w:pPr>
              <w:pStyle w:val="33"/>
              <w:spacing w:before="0" w:beforeAutospacing="0" w:after="0" w:afterAutospacing="0"/>
              <w:jc w:val="center"/>
              <w:rPr>
                <w:bCs/>
              </w:rPr>
            </w:pPr>
          </w:p>
        </w:tc>
        <w:tc>
          <w:tcPr>
            <w:tcW w:w="1276" w:type="dxa"/>
            <w:tcMar>
              <w:top w:w="57" w:type="dxa"/>
              <w:left w:w="85" w:type="dxa"/>
              <w:bottom w:w="0" w:type="dxa"/>
              <w:right w:w="85" w:type="dxa"/>
            </w:tcMar>
            <w:vAlign w:val="center"/>
          </w:tcPr>
          <w:p w14:paraId="75DEA1C0">
            <w:pPr>
              <w:pStyle w:val="33"/>
              <w:spacing w:before="0" w:beforeAutospacing="0" w:after="0" w:afterAutospacing="0"/>
              <w:jc w:val="center"/>
              <w:rPr>
                <w:bCs/>
              </w:rPr>
            </w:pPr>
          </w:p>
        </w:tc>
        <w:tc>
          <w:tcPr>
            <w:tcW w:w="1618" w:type="dxa"/>
            <w:gridSpan w:val="2"/>
            <w:tcMar>
              <w:top w:w="57" w:type="dxa"/>
              <w:left w:w="85" w:type="dxa"/>
              <w:bottom w:w="0" w:type="dxa"/>
              <w:right w:w="85" w:type="dxa"/>
            </w:tcMar>
            <w:vAlign w:val="center"/>
          </w:tcPr>
          <w:p w14:paraId="03920D38">
            <w:pPr>
              <w:pStyle w:val="33"/>
              <w:spacing w:before="0" w:beforeAutospacing="0" w:after="0" w:afterAutospacing="0"/>
              <w:jc w:val="center"/>
              <w:rPr>
                <w:bCs/>
              </w:rPr>
            </w:pPr>
          </w:p>
        </w:tc>
        <w:tc>
          <w:tcPr>
            <w:tcW w:w="933" w:type="dxa"/>
            <w:tcMar>
              <w:top w:w="57" w:type="dxa"/>
              <w:left w:w="85" w:type="dxa"/>
              <w:bottom w:w="0" w:type="dxa"/>
              <w:right w:w="85" w:type="dxa"/>
            </w:tcMar>
            <w:vAlign w:val="center"/>
          </w:tcPr>
          <w:p w14:paraId="3DD43835">
            <w:pPr>
              <w:pStyle w:val="33"/>
              <w:spacing w:before="0" w:beforeAutospacing="0" w:after="0" w:afterAutospacing="0"/>
              <w:jc w:val="center"/>
            </w:pPr>
          </w:p>
        </w:tc>
      </w:tr>
      <w:tr w14:paraId="7AF4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0BB59843">
            <w:pPr>
              <w:pStyle w:val="33"/>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14:paraId="0FAAE051">
            <w:pPr>
              <w:pStyle w:val="33"/>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14:paraId="7F2754BA">
            <w:pPr>
              <w:pStyle w:val="33"/>
              <w:shd w:val="clear" w:color="auto" w:fill="FFFFFF"/>
              <w:spacing w:before="0" w:beforeAutospacing="0" w:after="0" w:afterAutospacing="0"/>
              <w:jc w:val="center"/>
              <w:rPr>
                <w:bCs/>
              </w:rPr>
            </w:pPr>
          </w:p>
        </w:tc>
      </w:tr>
    </w:tbl>
    <w:p w14:paraId="78F27E24">
      <w:pPr>
        <w:snapToGrid w:val="0"/>
        <w:spacing w:line="360" w:lineRule="auto"/>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w:t>
      </w:r>
    </w:p>
    <w:p w14:paraId="61577BFB">
      <w:pPr>
        <w:numPr>
          <w:ilvl w:val="0"/>
          <w:numId w:val="0"/>
        </w:numPr>
        <w:snapToGrid w:val="0"/>
        <w:spacing w:line="360" w:lineRule="auto"/>
        <w:ind w:firstLine="420" w:firstLineChars="0"/>
        <w:jc w:val="both"/>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szCs w:val="24"/>
          <w:highlight w:val="none"/>
          <w:lang w:val="en-US" w:eastAsia="zh-CN" w:bidi="ar-SA"/>
        </w:rPr>
        <w:t>1.</w:t>
      </w:r>
      <w:r>
        <w:rPr>
          <w:rFonts w:hint="eastAsia" w:ascii="宋体" w:hAnsi="宋体" w:eastAsia="宋体" w:cs="宋体"/>
          <w:b w:val="0"/>
          <w:bCs w:val="0"/>
          <w:kern w:val="0"/>
          <w:sz w:val="24"/>
          <w:highlight w:val="none"/>
          <w:lang w:val="en-US" w:eastAsia="zh-CN"/>
        </w:rPr>
        <w:t>姓名栏必须将所有股东都统计在内，若非股份公司此行（第三行）无需填写。</w:t>
      </w:r>
    </w:p>
    <w:p w14:paraId="442AF0A0">
      <w:pPr>
        <w:numPr>
          <w:ilvl w:val="0"/>
          <w:numId w:val="0"/>
        </w:numPr>
        <w:snapToGrid w:val="0"/>
        <w:spacing w:line="360" w:lineRule="auto"/>
        <w:ind w:firstLine="420" w:firstLineChars="0"/>
        <w:jc w:val="left"/>
        <w:rPr>
          <w:rFonts w:hint="default"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szCs w:val="24"/>
          <w:highlight w:val="none"/>
          <w:lang w:val="en-US" w:eastAsia="zh-CN" w:bidi="ar-SA"/>
        </w:rPr>
        <w:t>2.</w:t>
      </w:r>
      <w:r>
        <w:rPr>
          <w:rFonts w:hint="eastAsia" w:ascii="宋体" w:hAnsi="宋体" w:eastAsia="宋体" w:cs="宋体"/>
          <w:b w:val="0"/>
          <w:bCs w:val="0"/>
          <w:kern w:val="0"/>
          <w:sz w:val="24"/>
          <w:highlight w:val="none"/>
          <w:lang w:val="en-US" w:eastAsia="zh-CN"/>
        </w:rPr>
        <w:t>可另附投标人认为可以证明其履约能力的其他证明材料（包括且不限于技术力量情况、投标人各项能力证书等）。</w:t>
      </w:r>
    </w:p>
    <w:p w14:paraId="162A27F6">
      <w:pPr>
        <w:snapToGrid w:val="0"/>
        <w:spacing w:line="360" w:lineRule="auto"/>
        <w:jc w:val="center"/>
        <w:rPr>
          <w:rFonts w:hint="eastAsia" w:ascii="宋体" w:hAnsi="宋体" w:eastAsia="宋体" w:cs="宋体"/>
          <w:b/>
          <w:bCs/>
          <w:kern w:val="0"/>
          <w:sz w:val="24"/>
          <w:lang w:val="en-US" w:eastAsia="zh-CN"/>
        </w:rPr>
      </w:pPr>
    </w:p>
    <w:p w14:paraId="3BAB25A9">
      <w:pPr>
        <w:spacing w:line="360" w:lineRule="auto"/>
        <w:rPr>
          <w:rFonts w:ascii="宋体" w:hAnsi="宋体"/>
          <w:sz w:val="24"/>
        </w:rPr>
      </w:pPr>
    </w:p>
    <w:p w14:paraId="04FB1923">
      <w:pPr>
        <w:spacing w:line="360" w:lineRule="auto"/>
        <w:ind w:firstLine="424" w:firstLineChars="177"/>
        <w:rPr>
          <w:rFonts w:ascii="宋体" w:hAnsi="宋体"/>
          <w:sz w:val="24"/>
          <w:u w:val="single"/>
        </w:rPr>
      </w:pPr>
      <w:r>
        <w:rPr>
          <w:rFonts w:hint="eastAsia" w:ascii="宋体" w:hAnsi="宋体"/>
          <w:sz w:val="24"/>
        </w:rPr>
        <w:t>投标人名称（公章）：</w:t>
      </w:r>
    </w:p>
    <w:p w14:paraId="65A6F128">
      <w:pPr>
        <w:spacing w:line="360" w:lineRule="auto"/>
        <w:ind w:left="420"/>
        <w:rPr>
          <w:rFonts w:ascii="宋体" w:hAnsi="宋体"/>
          <w:sz w:val="24"/>
        </w:rPr>
      </w:pPr>
    </w:p>
    <w:p w14:paraId="0A8C149D">
      <w:pPr>
        <w:spacing w:line="360" w:lineRule="auto"/>
        <w:ind w:firstLine="424" w:firstLineChars="177"/>
        <w:rPr>
          <w:rFonts w:ascii="宋体" w:hAnsi="宋体"/>
          <w:sz w:val="24"/>
        </w:rPr>
      </w:pPr>
      <w:r>
        <w:rPr>
          <w:rFonts w:hint="eastAsia" w:ascii="宋体" w:hAnsi="宋体"/>
          <w:sz w:val="24"/>
        </w:rPr>
        <w:t>投标人代表签字：</w:t>
      </w:r>
    </w:p>
    <w:p w14:paraId="18F5D9C1">
      <w:pPr>
        <w:spacing w:line="360" w:lineRule="auto"/>
        <w:ind w:firstLine="435"/>
        <w:rPr>
          <w:rFonts w:ascii="宋体" w:hAnsi="宋体"/>
          <w:sz w:val="24"/>
        </w:rPr>
      </w:pPr>
    </w:p>
    <w:p w14:paraId="675D7914">
      <w:pPr>
        <w:spacing w:line="360" w:lineRule="auto"/>
        <w:ind w:firstLine="424" w:firstLineChars="177"/>
        <w:rPr>
          <w:rFonts w:ascii="宋体" w:hAnsi="宋体"/>
          <w:sz w:val="24"/>
          <w:u w:val="single"/>
        </w:rPr>
      </w:pPr>
      <w:r>
        <w:rPr>
          <w:rFonts w:hint="eastAsia" w:ascii="宋体" w:hAnsi="宋体"/>
          <w:sz w:val="24"/>
        </w:rPr>
        <w:t>职        务：</w:t>
      </w:r>
    </w:p>
    <w:p w14:paraId="076C518A">
      <w:pPr>
        <w:spacing w:line="360" w:lineRule="auto"/>
        <w:rPr>
          <w:rFonts w:ascii="宋体" w:hAnsi="宋体"/>
          <w:sz w:val="24"/>
        </w:rPr>
      </w:pPr>
    </w:p>
    <w:p w14:paraId="3197DF7F">
      <w:pPr>
        <w:pStyle w:val="33"/>
        <w:shd w:val="clear" w:color="auto" w:fill="FFFFFF"/>
        <w:spacing w:before="0" w:beforeAutospacing="0" w:after="0" w:afterAutospacing="0" w:line="360" w:lineRule="auto"/>
        <w:ind w:firstLine="424" w:firstLineChars="177"/>
        <w:rPr>
          <w:b/>
          <w:bCs/>
        </w:rPr>
      </w:pPr>
      <w:r>
        <w:rPr>
          <w:rFonts w:hint="eastAsia"/>
        </w:rPr>
        <w:t>日        期：</w:t>
      </w:r>
    </w:p>
    <w:p w14:paraId="74ADE32E">
      <w:pPr>
        <w:spacing w:line="360" w:lineRule="auto"/>
        <w:rPr>
          <w:rFonts w:ascii="宋体" w:hAnsi="宋体"/>
          <w:b/>
          <w:sz w:val="24"/>
        </w:rPr>
      </w:pPr>
    </w:p>
    <w:p w14:paraId="71567B2C">
      <w:pPr>
        <w:spacing w:line="360" w:lineRule="auto"/>
        <w:rPr>
          <w:rFonts w:ascii="宋体" w:hAnsi="宋体"/>
          <w:b/>
          <w:sz w:val="28"/>
        </w:rPr>
      </w:pPr>
    </w:p>
    <w:p w14:paraId="3FF45A83">
      <w:pPr>
        <w:pStyle w:val="22"/>
      </w:pPr>
    </w:p>
    <w:p w14:paraId="52CED3DA">
      <w:pPr>
        <w:pStyle w:val="22"/>
      </w:pPr>
    </w:p>
    <w:p w14:paraId="202FDF57">
      <w:pPr>
        <w:pStyle w:val="22"/>
      </w:pPr>
    </w:p>
    <w:p w14:paraId="5D2824E4">
      <w:pPr>
        <w:pStyle w:val="22"/>
      </w:pPr>
    </w:p>
    <w:p w14:paraId="55F5DFA4">
      <w:pPr>
        <w:pStyle w:val="22"/>
        <w:ind w:left="0" w:leftChars="0" w:firstLine="0" w:firstLineChars="0"/>
      </w:pPr>
    </w:p>
    <w:p w14:paraId="3E460D8B">
      <w:pPr>
        <w:rPr>
          <w:rFonts w:hint="eastAsia" w:ascii="宋体" w:hAnsi="宋体"/>
          <w:b/>
          <w:sz w:val="28"/>
        </w:rPr>
      </w:pPr>
      <w:r>
        <w:rPr>
          <w:rFonts w:hint="eastAsia" w:ascii="宋体" w:hAnsi="宋体"/>
          <w:b/>
          <w:sz w:val="28"/>
        </w:rPr>
        <w:br w:type="page"/>
      </w:r>
    </w:p>
    <w:p w14:paraId="5FAF9B50">
      <w:pPr>
        <w:pStyle w:val="36"/>
        <w:spacing w:line="360" w:lineRule="auto"/>
        <w:jc w:val="left"/>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14</w:t>
      </w:r>
    </w:p>
    <w:p w14:paraId="306FAC44">
      <w:pPr>
        <w:pStyle w:val="37"/>
        <w:spacing w:line="360" w:lineRule="auto"/>
        <w:jc w:val="center"/>
        <w:rPr>
          <w:rFonts w:ascii="宋体" w:hAnsi="宋体" w:cs="Arial"/>
          <w:sz w:val="28"/>
          <w:szCs w:val="28"/>
        </w:rPr>
      </w:pPr>
      <w:bookmarkStart w:id="65" w:name="_Toc17604_WPSOffice_Level1"/>
      <w:bookmarkStart w:id="66" w:name="_Toc11030_WPSOffice_Level1"/>
      <w:r>
        <w:rPr>
          <w:rFonts w:hint="eastAsia" w:ascii="宋体" w:hAnsi="宋体"/>
          <w:b/>
          <w:sz w:val="32"/>
          <w:szCs w:val="32"/>
        </w:rPr>
        <w:t>证书一览表</w:t>
      </w:r>
      <w:bookmarkEnd w:id="65"/>
      <w:bookmarkEnd w:id="66"/>
    </w:p>
    <w:tbl>
      <w:tblPr>
        <w:tblStyle w:val="23"/>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5CB0AA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center"/>
          </w:tcPr>
          <w:p w14:paraId="002FE8A1">
            <w:pPr>
              <w:pStyle w:val="37"/>
              <w:spacing w:line="240" w:lineRule="auto"/>
              <w:jc w:val="center"/>
              <w:rPr>
                <w:rFonts w:ascii="宋体" w:hAnsi="宋体" w:cs="Arial"/>
                <w:b/>
                <w:bCs/>
                <w:sz w:val="24"/>
                <w:szCs w:val="24"/>
              </w:rPr>
            </w:pPr>
            <w:r>
              <w:rPr>
                <w:rFonts w:hint="eastAsia" w:ascii="宋体" w:hAnsi="宋体" w:cs="Arial"/>
                <w:b/>
                <w:bCs/>
                <w:sz w:val="24"/>
                <w:szCs w:val="24"/>
              </w:rPr>
              <w:t>证书名称</w:t>
            </w:r>
          </w:p>
        </w:tc>
        <w:tc>
          <w:tcPr>
            <w:tcW w:w="2258" w:type="dxa"/>
            <w:tcBorders>
              <w:top w:val="single" w:color="auto" w:sz="4" w:space="0"/>
              <w:bottom w:val="single" w:color="auto" w:sz="4" w:space="0"/>
            </w:tcBorders>
            <w:tcMar>
              <w:top w:w="57" w:type="dxa"/>
              <w:left w:w="85" w:type="dxa"/>
              <w:bottom w:w="0" w:type="dxa"/>
              <w:right w:w="85" w:type="dxa"/>
            </w:tcMar>
            <w:vAlign w:val="center"/>
          </w:tcPr>
          <w:p w14:paraId="0DC35E3E">
            <w:pPr>
              <w:pStyle w:val="37"/>
              <w:spacing w:line="240" w:lineRule="auto"/>
              <w:jc w:val="center"/>
              <w:rPr>
                <w:rFonts w:ascii="宋体" w:hAnsi="宋体" w:cs="Arial"/>
                <w:b/>
                <w:bCs/>
                <w:sz w:val="24"/>
                <w:szCs w:val="24"/>
              </w:rPr>
            </w:pPr>
            <w:r>
              <w:rPr>
                <w:rFonts w:hint="eastAsia" w:ascii="宋体" w:hAnsi="宋体" w:cs="Arial"/>
                <w:b/>
                <w:bCs/>
                <w:sz w:val="24"/>
                <w:szCs w:val="24"/>
              </w:rPr>
              <w:t>发证单位</w:t>
            </w:r>
          </w:p>
        </w:tc>
        <w:tc>
          <w:tcPr>
            <w:tcW w:w="2260" w:type="dxa"/>
            <w:tcBorders>
              <w:top w:val="single" w:color="auto" w:sz="4" w:space="0"/>
              <w:bottom w:val="single" w:color="auto" w:sz="4" w:space="0"/>
            </w:tcBorders>
            <w:tcMar>
              <w:top w:w="57" w:type="dxa"/>
              <w:left w:w="85" w:type="dxa"/>
              <w:bottom w:w="0" w:type="dxa"/>
              <w:right w:w="85" w:type="dxa"/>
            </w:tcMar>
            <w:vAlign w:val="center"/>
          </w:tcPr>
          <w:p w14:paraId="471BCA53">
            <w:pPr>
              <w:pStyle w:val="37"/>
              <w:spacing w:line="240" w:lineRule="auto"/>
              <w:jc w:val="center"/>
              <w:rPr>
                <w:rFonts w:ascii="宋体" w:hAnsi="宋体" w:cs="Arial"/>
                <w:b/>
                <w:bCs/>
                <w:sz w:val="24"/>
                <w:szCs w:val="24"/>
              </w:rPr>
            </w:pPr>
            <w:r>
              <w:rPr>
                <w:rFonts w:hint="eastAsia" w:ascii="宋体" w:hAnsi="宋体" w:cs="Arial"/>
                <w:b/>
                <w:bCs/>
                <w:sz w:val="24"/>
                <w:szCs w:val="24"/>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center"/>
          </w:tcPr>
          <w:p w14:paraId="7A6BAD4A">
            <w:pPr>
              <w:pStyle w:val="37"/>
              <w:spacing w:line="240" w:lineRule="auto"/>
              <w:jc w:val="center"/>
              <w:rPr>
                <w:rFonts w:ascii="宋体" w:hAnsi="宋体" w:cs="Arial"/>
                <w:b/>
                <w:bCs/>
                <w:sz w:val="24"/>
                <w:szCs w:val="24"/>
              </w:rPr>
            </w:pPr>
            <w:r>
              <w:rPr>
                <w:rFonts w:hint="eastAsia" w:ascii="宋体" w:hAnsi="宋体" w:cs="Arial"/>
                <w:b/>
                <w:bCs/>
                <w:sz w:val="24"/>
                <w:szCs w:val="24"/>
              </w:rPr>
              <w:t>证书有效期</w:t>
            </w:r>
          </w:p>
        </w:tc>
      </w:tr>
      <w:tr w14:paraId="5044CA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top w:val="single" w:color="auto" w:sz="4" w:space="0"/>
              <w:left w:val="single" w:color="auto" w:sz="4" w:space="0"/>
            </w:tcBorders>
            <w:tcMar>
              <w:top w:w="57" w:type="dxa"/>
              <w:left w:w="85" w:type="dxa"/>
              <w:bottom w:w="0" w:type="dxa"/>
              <w:right w:w="85" w:type="dxa"/>
            </w:tcMar>
            <w:vAlign w:val="top"/>
          </w:tcPr>
          <w:p w14:paraId="1611DFFB">
            <w:pPr>
              <w:pStyle w:val="37"/>
              <w:spacing w:line="240" w:lineRule="auto"/>
              <w:jc w:val="center"/>
              <w:rPr>
                <w:rFonts w:ascii="宋体" w:hAnsi="宋体" w:cs="Arial"/>
                <w:sz w:val="24"/>
                <w:szCs w:val="24"/>
              </w:rPr>
            </w:pPr>
          </w:p>
        </w:tc>
        <w:tc>
          <w:tcPr>
            <w:tcW w:w="2258" w:type="dxa"/>
            <w:tcBorders>
              <w:top w:val="single" w:color="auto" w:sz="4" w:space="0"/>
            </w:tcBorders>
            <w:tcMar>
              <w:top w:w="57" w:type="dxa"/>
              <w:left w:w="85" w:type="dxa"/>
              <w:bottom w:w="0" w:type="dxa"/>
              <w:right w:w="85" w:type="dxa"/>
            </w:tcMar>
            <w:vAlign w:val="top"/>
          </w:tcPr>
          <w:p w14:paraId="291A9387">
            <w:pPr>
              <w:pStyle w:val="37"/>
              <w:spacing w:line="240" w:lineRule="auto"/>
              <w:jc w:val="center"/>
              <w:rPr>
                <w:rFonts w:ascii="宋体" w:hAnsi="宋体" w:cs="Arial"/>
                <w:sz w:val="24"/>
                <w:szCs w:val="24"/>
              </w:rPr>
            </w:pPr>
          </w:p>
        </w:tc>
        <w:tc>
          <w:tcPr>
            <w:tcW w:w="2260" w:type="dxa"/>
            <w:tcBorders>
              <w:top w:val="single" w:color="auto" w:sz="4" w:space="0"/>
            </w:tcBorders>
            <w:tcMar>
              <w:top w:w="57" w:type="dxa"/>
              <w:left w:w="85" w:type="dxa"/>
              <w:bottom w:w="0" w:type="dxa"/>
              <w:right w:w="85" w:type="dxa"/>
            </w:tcMar>
            <w:vAlign w:val="top"/>
          </w:tcPr>
          <w:p w14:paraId="44FEECC9">
            <w:pPr>
              <w:pStyle w:val="37"/>
              <w:spacing w:line="240" w:lineRule="auto"/>
              <w:jc w:val="center"/>
              <w:rPr>
                <w:rFonts w:ascii="宋体" w:hAnsi="宋体" w:cs="Arial"/>
                <w:sz w:val="24"/>
                <w:szCs w:val="24"/>
              </w:rPr>
            </w:pPr>
          </w:p>
        </w:tc>
        <w:tc>
          <w:tcPr>
            <w:tcW w:w="2277" w:type="dxa"/>
            <w:tcBorders>
              <w:top w:val="single" w:color="auto" w:sz="4" w:space="0"/>
              <w:right w:val="single" w:color="auto" w:sz="4" w:space="0"/>
            </w:tcBorders>
            <w:tcMar>
              <w:top w:w="57" w:type="dxa"/>
              <w:left w:w="85" w:type="dxa"/>
              <w:bottom w:w="0" w:type="dxa"/>
              <w:right w:w="85" w:type="dxa"/>
            </w:tcMar>
            <w:vAlign w:val="top"/>
          </w:tcPr>
          <w:p w14:paraId="74E0D762">
            <w:pPr>
              <w:pStyle w:val="37"/>
              <w:spacing w:line="240" w:lineRule="auto"/>
              <w:jc w:val="center"/>
              <w:rPr>
                <w:rFonts w:ascii="宋体" w:hAnsi="宋体" w:cs="Arial"/>
                <w:sz w:val="24"/>
                <w:szCs w:val="24"/>
              </w:rPr>
            </w:pPr>
          </w:p>
        </w:tc>
      </w:tr>
      <w:tr w14:paraId="024CF8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636FEAD9">
            <w:pPr>
              <w:pStyle w:val="37"/>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5185D818">
            <w:pPr>
              <w:pStyle w:val="37"/>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78396B4D">
            <w:pPr>
              <w:pStyle w:val="37"/>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7F4DCCAD">
            <w:pPr>
              <w:pStyle w:val="37"/>
              <w:spacing w:line="240" w:lineRule="auto"/>
              <w:jc w:val="center"/>
              <w:rPr>
                <w:rFonts w:ascii="宋体" w:hAnsi="宋体" w:cs="Arial"/>
                <w:sz w:val="24"/>
                <w:szCs w:val="24"/>
              </w:rPr>
            </w:pPr>
          </w:p>
        </w:tc>
      </w:tr>
      <w:tr w14:paraId="74EC33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6280D791">
            <w:pPr>
              <w:pStyle w:val="37"/>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552F4EEB">
            <w:pPr>
              <w:pStyle w:val="37"/>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3E265508">
            <w:pPr>
              <w:pStyle w:val="37"/>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0D5D9186">
            <w:pPr>
              <w:pStyle w:val="37"/>
              <w:spacing w:line="240" w:lineRule="auto"/>
              <w:jc w:val="center"/>
              <w:rPr>
                <w:rFonts w:ascii="宋体" w:hAnsi="宋体" w:cs="Arial"/>
                <w:sz w:val="24"/>
                <w:szCs w:val="24"/>
              </w:rPr>
            </w:pPr>
          </w:p>
        </w:tc>
      </w:tr>
      <w:tr w14:paraId="59F20C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005F5135">
            <w:pPr>
              <w:pStyle w:val="37"/>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175DEAF7">
            <w:pPr>
              <w:pStyle w:val="37"/>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7EA34B0B">
            <w:pPr>
              <w:pStyle w:val="37"/>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3556FFA4">
            <w:pPr>
              <w:pStyle w:val="37"/>
              <w:spacing w:line="240" w:lineRule="auto"/>
              <w:jc w:val="center"/>
              <w:rPr>
                <w:rFonts w:ascii="宋体" w:hAnsi="宋体" w:cs="Arial"/>
                <w:sz w:val="24"/>
                <w:szCs w:val="24"/>
              </w:rPr>
            </w:pPr>
          </w:p>
        </w:tc>
      </w:tr>
      <w:tr w14:paraId="4A4A73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1CBB6857">
            <w:pPr>
              <w:pStyle w:val="37"/>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3C9558A0">
            <w:pPr>
              <w:pStyle w:val="37"/>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4019B4BF">
            <w:pPr>
              <w:pStyle w:val="37"/>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3D943317">
            <w:pPr>
              <w:pStyle w:val="37"/>
              <w:spacing w:line="240" w:lineRule="auto"/>
              <w:jc w:val="center"/>
              <w:rPr>
                <w:rFonts w:ascii="宋体" w:hAnsi="宋体" w:cs="Arial"/>
                <w:sz w:val="24"/>
                <w:szCs w:val="24"/>
              </w:rPr>
            </w:pPr>
          </w:p>
        </w:tc>
      </w:tr>
      <w:tr w14:paraId="7ED180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0CFDDF35">
            <w:pPr>
              <w:pStyle w:val="37"/>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0E265B85">
            <w:pPr>
              <w:pStyle w:val="37"/>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76CFE7F9">
            <w:pPr>
              <w:pStyle w:val="37"/>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433CAD22">
            <w:pPr>
              <w:pStyle w:val="37"/>
              <w:spacing w:line="240" w:lineRule="auto"/>
              <w:jc w:val="center"/>
              <w:rPr>
                <w:rFonts w:ascii="宋体" w:hAnsi="宋体" w:cs="Arial"/>
                <w:sz w:val="24"/>
                <w:szCs w:val="24"/>
              </w:rPr>
            </w:pPr>
          </w:p>
        </w:tc>
      </w:tr>
      <w:tr w14:paraId="6BC488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14:paraId="29B35EAB">
            <w:pPr>
              <w:pStyle w:val="37"/>
              <w:spacing w:line="240" w:lineRule="auto"/>
              <w:jc w:val="center"/>
              <w:rPr>
                <w:rFonts w:ascii="宋体" w:hAnsi="宋体" w:cs="Arial"/>
                <w:sz w:val="24"/>
                <w:szCs w:val="24"/>
              </w:rPr>
            </w:pPr>
          </w:p>
        </w:tc>
        <w:tc>
          <w:tcPr>
            <w:tcW w:w="2258" w:type="dxa"/>
            <w:tcBorders>
              <w:bottom w:val="single" w:color="auto" w:sz="4" w:space="0"/>
            </w:tcBorders>
            <w:tcMar>
              <w:top w:w="57" w:type="dxa"/>
              <w:left w:w="85" w:type="dxa"/>
              <w:bottom w:w="0" w:type="dxa"/>
              <w:right w:w="85" w:type="dxa"/>
            </w:tcMar>
            <w:vAlign w:val="top"/>
          </w:tcPr>
          <w:p w14:paraId="4ABE2C1B">
            <w:pPr>
              <w:pStyle w:val="37"/>
              <w:spacing w:line="240" w:lineRule="auto"/>
              <w:jc w:val="center"/>
              <w:rPr>
                <w:rFonts w:ascii="宋体" w:hAnsi="宋体" w:cs="Arial"/>
                <w:sz w:val="24"/>
                <w:szCs w:val="24"/>
              </w:rPr>
            </w:pPr>
          </w:p>
        </w:tc>
        <w:tc>
          <w:tcPr>
            <w:tcW w:w="2260" w:type="dxa"/>
            <w:tcBorders>
              <w:bottom w:val="single" w:color="auto" w:sz="4" w:space="0"/>
            </w:tcBorders>
            <w:tcMar>
              <w:top w:w="57" w:type="dxa"/>
              <w:left w:w="85" w:type="dxa"/>
              <w:bottom w:w="0" w:type="dxa"/>
              <w:right w:w="85" w:type="dxa"/>
            </w:tcMar>
            <w:vAlign w:val="top"/>
          </w:tcPr>
          <w:p w14:paraId="0BA3D85B">
            <w:pPr>
              <w:pStyle w:val="37"/>
              <w:spacing w:line="240" w:lineRule="auto"/>
              <w:jc w:val="center"/>
              <w:rPr>
                <w:rFonts w:ascii="宋体" w:hAnsi="宋体" w:cs="Arial"/>
                <w:sz w:val="24"/>
                <w:szCs w:val="24"/>
              </w:rPr>
            </w:pPr>
          </w:p>
        </w:tc>
        <w:tc>
          <w:tcPr>
            <w:tcW w:w="2277" w:type="dxa"/>
            <w:tcBorders>
              <w:bottom w:val="single" w:color="auto" w:sz="4" w:space="0"/>
              <w:right w:val="single" w:color="auto" w:sz="4" w:space="0"/>
            </w:tcBorders>
            <w:tcMar>
              <w:top w:w="57" w:type="dxa"/>
              <w:left w:w="85" w:type="dxa"/>
              <w:bottom w:w="0" w:type="dxa"/>
              <w:right w:w="85" w:type="dxa"/>
            </w:tcMar>
            <w:vAlign w:val="top"/>
          </w:tcPr>
          <w:p w14:paraId="28F56E75">
            <w:pPr>
              <w:pStyle w:val="37"/>
              <w:spacing w:line="240" w:lineRule="auto"/>
              <w:jc w:val="center"/>
              <w:rPr>
                <w:rFonts w:ascii="宋体" w:hAnsi="宋体" w:cs="Arial"/>
                <w:sz w:val="24"/>
                <w:szCs w:val="24"/>
              </w:rPr>
            </w:pPr>
          </w:p>
        </w:tc>
      </w:tr>
    </w:tbl>
    <w:p w14:paraId="3B240E6C">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2044221F">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r>
        <w:rPr>
          <w:rFonts w:hint="eastAsia" w:ascii="宋体" w:hAnsi="Times New Roman" w:eastAsia="宋体" w:cs="Times New Roman"/>
          <w:sz w:val="24"/>
          <w:szCs w:val="24"/>
          <w:highlight w:val="yellow"/>
          <w:lang w:val="en-US" w:eastAsia="zh-CN"/>
        </w:rPr>
        <w:t>投标人应根据本项目需求</w:t>
      </w:r>
      <w:r>
        <w:rPr>
          <w:rFonts w:hint="eastAsia" w:ascii="宋体" w:hAnsi="宋体" w:eastAsia="宋体" w:cs="宋体"/>
          <w:b w:val="0"/>
          <w:bCs w:val="0"/>
          <w:kern w:val="0"/>
          <w:sz w:val="24"/>
          <w:szCs w:val="24"/>
          <w:highlight w:val="yellow"/>
          <w:lang w:val="en-US" w:eastAsia="zh-CN"/>
        </w:rPr>
        <w:t>填写资质、认证或企业信誉证书。</w:t>
      </w:r>
    </w:p>
    <w:p w14:paraId="537A24FB">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w:t>
      </w:r>
      <w:r>
        <w:rPr>
          <w:rFonts w:hint="eastAsia" w:ascii="宋体" w:hAnsi="宋体" w:cs="宋体"/>
          <w:b w:val="0"/>
          <w:bCs w:val="0"/>
          <w:kern w:val="0"/>
          <w:sz w:val="24"/>
          <w:szCs w:val="24"/>
          <w:lang w:val="en-US" w:eastAsia="zh-CN"/>
        </w:rPr>
        <w:t>后</w:t>
      </w:r>
      <w:r>
        <w:rPr>
          <w:rFonts w:hint="eastAsia" w:ascii="宋体" w:hAnsi="宋体" w:eastAsia="宋体" w:cs="宋体"/>
          <w:b w:val="0"/>
          <w:bCs w:val="0"/>
          <w:kern w:val="0"/>
          <w:sz w:val="24"/>
          <w:szCs w:val="24"/>
          <w:lang w:val="en-US" w:eastAsia="zh-CN"/>
        </w:rPr>
        <w:t>附所列证书或其他证明材料。</w:t>
      </w:r>
    </w:p>
    <w:p w14:paraId="790F1587">
      <w:pPr>
        <w:pStyle w:val="37"/>
        <w:tabs>
          <w:tab w:val="left" w:pos="1050"/>
        </w:tabs>
        <w:spacing w:line="360" w:lineRule="auto"/>
        <w:rPr>
          <w:rFonts w:ascii="仿宋_GB2312" w:hAnsi="宋体" w:eastAsia="仿宋_GB2312"/>
          <w:sz w:val="24"/>
        </w:rPr>
      </w:pPr>
    </w:p>
    <w:p w14:paraId="0047D989">
      <w:pPr>
        <w:pStyle w:val="37"/>
        <w:tabs>
          <w:tab w:val="left" w:pos="1050"/>
        </w:tabs>
        <w:spacing w:line="360" w:lineRule="auto"/>
        <w:ind w:firstLine="720" w:firstLineChars="300"/>
        <w:rPr>
          <w:rFonts w:ascii="仿宋_GB2312" w:hAnsi="宋体" w:eastAsia="仿宋_GB2312"/>
          <w:sz w:val="24"/>
        </w:rPr>
      </w:pPr>
    </w:p>
    <w:p w14:paraId="0100A96A">
      <w:pPr>
        <w:spacing w:line="360" w:lineRule="auto"/>
        <w:ind w:firstLine="424" w:firstLineChars="177"/>
        <w:rPr>
          <w:rFonts w:ascii="宋体" w:hAnsi="宋体"/>
          <w:sz w:val="24"/>
          <w:u w:val="single"/>
        </w:rPr>
      </w:pPr>
      <w:r>
        <w:rPr>
          <w:rFonts w:hint="eastAsia" w:ascii="宋体" w:hAnsi="宋体"/>
          <w:sz w:val="24"/>
        </w:rPr>
        <w:t>投标人名称（公章）：</w:t>
      </w:r>
    </w:p>
    <w:p w14:paraId="71DB59E1">
      <w:pPr>
        <w:spacing w:line="360" w:lineRule="auto"/>
        <w:ind w:left="420"/>
        <w:rPr>
          <w:rFonts w:ascii="宋体" w:hAnsi="宋体"/>
          <w:sz w:val="24"/>
        </w:rPr>
      </w:pPr>
    </w:p>
    <w:p w14:paraId="3E9BFE83">
      <w:pPr>
        <w:spacing w:line="360" w:lineRule="auto"/>
        <w:ind w:firstLine="424" w:firstLineChars="177"/>
        <w:rPr>
          <w:rFonts w:ascii="宋体" w:hAnsi="宋体"/>
          <w:sz w:val="24"/>
        </w:rPr>
      </w:pPr>
      <w:r>
        <w:rPr>
          <w:rFonts w:hint="eastAsia" w:ascii="宋体" w:hAnsi="宋体"/>
          <w:sz w:val="24"/>
        </w:rPr>
        <w:t>投标人代表签字：</w:t>
      </w:r>
    </w:p>
    <w:p w14:paraId="1469E7A1">
      <w:pPr>
        <w:spacing w:line="360" w:lineRule="auto"/>
        <w:ind w:firstLine="435"/>
        <w:rPr>
          <w:rFonts w:ascii="宋体" w:hAnsi="宋体"/>
          <w:sz w:val="24"/>
        </w:rPr>
      </w:pPr>
    </w:p>
    <w:p w14:paraId="0C7A7AE3">
      <w:pPr>
        <w:spacing w:line="360" w:lineRule="auto"/>
        <w:ind w:firstLine="424" w:firstLineChars="177"/>
        <w:rPr>
          <w:rFonts w:ascii="宋体" w:hAnsi="宋体"/>
          <w:sz w:val="24"/>
          <w:u w:val="single"/>
        </w:rPr>
      </w:pPr>
      <w:r>
        <w:rPr>
          <w:rFonts w:hint="eastAsia" w:ascii="宋体" w:hAnsi="宋体"/>
          <w:sz w:val="24"/>
        </w:rPr>
        <w:t>职        务：</w:t>
      </w:r>
    </w:p>
    <w:p w14:paraId="58EF9E46">
      <w:pPr>
        <w:spacing w:line="360" w:lineRule="auto"/>
        <w:rPr>
          <w:rFonts w:ascii="宋体" w:hAnsi="宋体"/>
          <w:sz w:val="24"/>
        </w:rPr>
      </w:pPr>
    </w:p>
    <w:p w14:paraId="7E3836A7">
      <w:pPr>
        <w:pStyle w:val="33"/>
        <w:shd w:val="clear" w:color="auto" w:fill="FFFFFF"/>
        <w:spacing w:before="0" w:beforeAutospacing="0" w:after="0" w:afterAutospacing="0" w:line="360" w:lineRule="auto"/>
        <w:ind w:firstLine="424" w:firstLineChars="177"/>
        <w:rPr>
          <w:b/>
          <w:bCs/>
        </w:rPr>
      </w:pPr>
      <w:r>
        <w:rPr>
          <w:rFonts w:hint="eastAsia"/>
        </w:rPr>
        <w:t>日        期：</w:t>
      </w:r>
    </w:p>
    <w:p w14:paraId="7F01CB24">
      <w:pPr>
        <w:spacing w:line="360" w:lineRule="auto"/>
        <w:rPr>
          <w:rFonts w:ascii="宋体" w:hAnsi="宋体"/>
          <w:b/>
          <w:sz w:val="28"/>
        </w:rPr>
      </w:pPr>
    </w:p>
    <w:p w14:paraId="4C5EFBB2">
      <w:pPr>
        <w:spacing w:line="360" w:lineRule="auto"/>
        <w:rPr>
          <w:rFonts w:ascii="宋体" w:hAnsi="宋体"/>
          <w:b/>
          <w:sz w:val="28"/>
        </w:rPr>
      </w:pPr>
    </w:p>
    <w:p w14:paraId="547ADD45">
      <w:pPr>
        <w:spacing w:line="360" w:lineRule="auto"/>
        <w:rPr>
          <w:rFonts w:ascii="宋体" w:hAnsi="宋体"/>
          <w:b/>
          <w:sz w:val="28"/>
        </w:rPr>
      </w:pPr>
    </w:p>
    <w:p w14:paraId="6C8730EC">
      <w:pPr>
        <w:spacing w:line="360" w:lineRule="auto"/>
        <w:rPr>
          <w:rFonts w:ascii="宋体" w:hAnsi="宋体"/>
          <w:b/>
          <w:sz w:val="28"/>
        </w:rPr>
      </w:pPr>
    </w:p>
    <w:p w14:paraId="63FC2A7B">
      <w:pPr>
        <w:rPr>
          <w:rFonts w:hint="eastAsia" w:ascii="宋体" w:hAnsi="宋体"/>
          <w:b/>
          <w:sz w:val="28"/>
        </w:rPr>
      </w:pPr>
    </w:p>
    <w:p w14:paraId="59B56E7C">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15</w:t>
      </w:r>
    </w:p>
    <w:p w14:paraId="61D7F12F">
      <w:pPr>
        <w:spacing w:line="360" w:lineRule="auto"/>
        <w:jc w:val="center"/>
        <w:rPr>
          <w:rFonts w:hint="eastAsia" w:ascii="宋体" w:hAnsi="宋体"/>
          <w:b/>
          <w:bCs/>
          <w:kern w:val="0"/>
          <w:sz w:val="32"/>
          <w:szCs w:val="32"/>
        </w:rPr>
      </w:pPr>
      <w:bookmarkStart w:id="67" w:name="_Toc19231_WPSOffice_Level1"/>
      <w:bookmarkStart w:id="68" w:name="_Toc7134_WPSOffice_Level1"/>
      <w:r>
        <w:rPr>
          <w:rFonts w:hint="eastAsia" w:ascii="宋体" w:hAnsi="宋体"/>
          <w:b/>
          <w:bCs/>
          <w:kern w:val="0"/>
          <w:sz w:val="32"/>
          <w:szCs w:val="32"/>
        </w:rPr>
        <w:t>投标人类似项目实施情况一览表</w:t>
      </w:r>
      <w:bookmarkEnd w:id="67"/>
      <w:bookmarkEnd w:id="68"/>
    </w:p>
    <w:tbl>
      <w:tblPr>
        <w:tblStyle w:val="23"/>
        <w:tblpPr w:leftFromText="181" w:rightFromText="181" w:bottomFromText="170" w:vertAnchor="text" w:tblpXSpec="center" w:tblpY="1"/>
        <w:tblOverlap w:val="never"/>
        <w:tblW w:w="91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406"/>
        <w:gridCol w:w="1462"/>
        <w:gridCol w:w="1260"/>
        <w:gridCol w:w="1358"/>
        <w:gridCol w:w="1228"/>
        <w:gridCol w:w="1890"/>
      </w:tblGrid>
      <w:tr w14:paraId="44812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7871D5C">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CF5E869">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项目名称</w:t>
            </w: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CFB70B6">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F445CBD">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E54C230">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BB1FF8A">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项目质量</w:t>
            </w: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9B5E91E">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项目单位名称及其联系人电话</w:t>
            </w:r>
          </w:p>
        </w:tc>
      </w:tr>
      <w:tr w14:paraId="324CB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8DAFA98">
            <w:pPr>
              <w:pStyle w:val="36"/>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9A8761C">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DE44B26">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4E88C34">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2875ADF">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B52BB3">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FE8BFD">
            <w:pPr>
              <w:pStyle w:val="36"/>
              <w:spacing w:line="240" w:lineRule="auto"/>
              <w:rPr>
                <w:rFonts w:hint="eastAsia" w:asciiTheme="minorEastAsia" w:hAnsiTheme="minorEastAsia" w:eastAsiaTheme="minorEastAsia" w:cstheme="minorEastAsia"/>
                <w:sz w:val="24"/>
                <w:szCs w:val="24"/>
              </w:rPr>
            </w:pPr>
          </w:p>
        </w:tc>
      </w:tr>
      <w:tr w14:paraId="0B72F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D44256">
            <w:pPr>
              <w:pStyle w:val="36"/>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B73CC5B">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67F1E92">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F33D70">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E6E059">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0326F9">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73EBA6B">
            <w:pPr>
              <w:pStyle w:val="36"/>
              <w:spacing w:line="240" w:lineRule="auto"/>
              <w:rPr>
                <w:rFonts w:hint="eastAsia" w:asciiTheme="minorEastAsia" w:hAnsiTheme="minorEastAsia" w:eastAsiaTheme="minorEastAsia" w:cstheme="minorEastAsia"/>
                <w:sz w:val="24"/>
                <w:szCs w:val="24"/>
              </w:rPr>
            </w:pPr>
          </w:p>
        </w:tc>
      </w:tr>
      <w:tr w14:paraId="03F1A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AD97CB">
            <w:pPr>
              <w:pStyle w:val="36"/>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E73EE1">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A02F7E">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50D069">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1E8947">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056F38">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E3361B">
            <w:pPr>
              <w:pStyle w:val="36"/>
              <w:spacing w:line="240" w:lineRule="auto"/>
              <w:rPr>
                <w:rFonts w:hint="eastAsia" w:asciiTheme="minorEastAsia" w:hAnsiTheme="minorEastAsia" w:eastAsiaTheme="minorEastAsia" w:cstheme="minorEastAsia"/>
                <w:sz w:val="24"/>
                <w:szCs w:val="24"/>
              </w:rPr>
            </w:pPr>
          </w:p>
        </w:tc>
      </w:tr>
      <w:tr w14:paraId="759DC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359C62">
            <w:pPr>
              <w:pStyle w:val="36"/>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6E8A546">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1348DD1">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F522A3">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5267539">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ECF4267">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9F08865">
            <w:pPr>
              <w:pStyle w:val="36"/>
              <w:spacing w:line="240" w:lineRule="auto"/>
              <w:rPr>
                <w:rFonts w:hint="eastAsia" w:asciiTheme="minorEastAsia" w:hAnsiTheme="minorEastAsia" w:eastAsiaTheme="minorEastAsia" w:cstheme="minorEastAsia"/>
                <w:sz w:val="24"/>
                <w:szCs w:val="24"/>
              </w:rPr>
            </w:pPr>
          </w:p>
        </w:tc>
      </w:tr>
      <w:tr w14:paraId="45B3E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CA03B9D">
            <w:pPr>
              <w:pStyle w:val="36"/>
              <w:spacing w:line="240" w:lineRule="auto"/>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3B5D8B">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9336332">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46C0CD3">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6BB8548">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071D80">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638F41E">
            <w:pPr>
              <w:pStyle w:val="36"/>
              <w:spacing w:line="240" w:lineRule="auto"/>
              <w:rPr>
                <w:rFonts w:hint="eastAsia" w:asciiTheme="minorEastAsia" w:hAnsiTheme="minorEastAsia" w:eastAsiaTheme="minorEastAsia" w:cstheme="minorEastAsia"/>
                <w:sz w:val="24"/>
                <w:szCs w:val="24"/>
              </w:rPr>
            </w:pPr>
          </w:p>
        </w:tc>
      </w:tr>
      <w:tr w14:paraId="1E372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143E6BE">
            <w:pPr>
              <w:pStyle w:val="36"/>
              <w:spacing w:line="240" w:lineRule="auto"/>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A1A0BE4">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AD1018">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F0F23A8">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CFBE637">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12407E0">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70CE05A">
            <w:pPr>
              <w:pStyle w:val="36"/>
              <w:spacing w:line="240" w:lineRule="auto"/>
              <w:rPr>
                <w:rFonts w:hint="eastAsia" w:asciiTheme="minorEastAsia" w:hAnsiTheme="minorEastAsia" w:eastAsiaTheme="minorEastAsia" w:cstheme="minorEastAsia"/>
                <w:sz w:val="24"/>
                <w:szCs w:val="24"/>
              </w:rPr>
            </w:pPr>
          </w:p>
        </w:tc>
      </w:tr>
      <w:tr w14:paraId="562FC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135C88">
            <w:pPr>
              <w:pStyle w:val="36"/>
              <w:spacing w:line="240" w:lineRule="auto"/>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638FE5D">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4BBF22">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DF383A">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850D86">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B55D84E">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6914A45">
            <w:pPr>
              <w:pStyle w:val="36"/>
              <w:spacing w:line="240" w:lineRule="auto"/>
              <w:rPr>
                <w:rFonts w:hint="eastAsia" w:asciiTheme="minorEastAsia" w:hAnsiTheme="minorEastAsia" w:eastAsiaTheme="minorEastAsia" w:cstheme="minorEastAsia"/>
                <w:sz w:val="24"/>
                <w:szCs w:val="24"/>
              </w:rPr>
            </w:pPr>
          </w:p>
        </w:tc>
      </w:tr>
    </w:tbl>
    <w:p w14:paraId="228A51A4">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651E9A67">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1.业绩证明</w:t>
      </w:r>
      <w:r>
        <w:rPr>
          <w:rFonts w:hint="eastAsia" w:ascii="宋体" w:hAnsi="宋体" w:eastAsia="宋体" w:cs="宋体"/>
          <w:b w:val="0"/>
          <w:bCs w:val="0"/>
          <w:kern w:val="0"/>
          <w:sz w:val="24"/>
          <w:szCs w:val="24"/>
          <w:highlight w:val="none"/>
          <w:lang w:val="en-US" w:eastAsia="zh-CN"/>
        </w:rPr>
        <w:t>应</w:t>
      </w:r>
      <w:r>
        <w:rPr>
          <w:rFonts w:hint="eastAsia" w:ascii="宋体" w:hAnsi="Times New Roman" w:eastAsia="宋体" w:cs="Times New Roman"/>
          <w:sz w:val="24"/>
          <w:szCs w:val="24"/>
          <w:highlight w:val="none"/>
          <w:lang w:val="en-US" w:eastAsia="zh-CN"/>
        </w:rPr>
        <w:t>根据本项目需求</w:t>
      </w:r>
      <w:r>
        <w:rPr>
          <w:rFonts w:hint="eastAsia" w:ascii="宋体" w:hAnsi="宋体" w:eastAsia="宋体" w:cs="宋体"/>
          <w:b w:val="0"/>
          <w:bCs w:val="0"/>
          <w:kern w:val="0"/>
          <w:sz w:val="24"/>
          <w:szCs w:val="24"/>
          <w:highlight w:val="none"/>
          <w:lang w:val="en-US" w:eastAsia="zh-CN"/>
        </w:rPr>
        <w:t>提供</w:t>
      </w:r>
      <w:r>
        <w:rPr>
          <w:rFonts w:hint="eastAsia" w:ascii="宋体" w:hAnsi="宋体" w:eastAsia="宋体" w:cs="宋体"/>
          <w:b w:val="0"/>
          <w:bCs w:val="0"/>
          <w:kern w:val="0"/>
          <w:sz w:val="24"/>
          <w:szCs w:val="24"/>
          <w:lang w:val="en-US" w:eastAsia="zh-CN"/>
        </w:rPr>
        <w:t>证明材料（合同可只提供首页、含金额页、盖章页并加盖投标人公章）。</w:t>
      </w:r>
    </w:p>
    <w:p w14:paraId="153692A8">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2.投标人可按此表格式复制。</w:t>
      </w:r>
    </w:p>
    <w:p w14:paraId="54128BDC">
      <w:pPr>
        <w:spacing w:line="360" w:lineRule="auto"/>
        <w:rPr>
          <w:rFonts w:ascii="宋体" w:hAnsi="宋体"/>
          <w:sz w:val="22"/>
          <w:szCs w:val="22"/>
        </w:rPr>
      </w:pPr>
    </w:p>
    <w:p w14:paraId="67CCB5E0">
      <w:pPr>
        <w:pStyle w:val="22"/>
      </w:pPr>
    </w:p>
    <w:p w14:paraId="7FCE704B">
      <w:pPr>
        <w:spacing w:line="360" w:lineRule="auto"/>
        <w:ind w:left="420"/>
        <w:rPr>
          <w:rFonts w:ascii="宋体" w:hAnsi="宋体"/>
          <w:sz w:val="24"/>
          <w:u w:val="single"/>
        </w:rPr>
      </w:pPr>
      <w:r>
        <w:rPr>
          <w:rFonts w:hint="eastAsia" w:ascii="宋体" w:hAnsi="宋体"/>
          <w:sz w:val="24"/>
        </w:rPr>
        <w:t>投标人名称（公章）：</w:t>
      </w:r>
    </w:p>
    <w:p w14:paraId="3C6722B6">
      <w:pPr>
        <w:spacing w:line="360" w:lineRule="auto"/>
        <w:ind w:left="420"/>
        <w:rPr>
          <w:rFonts w:ascii="宋体" w:hAnsi="宋体"/>
          <w:sz w:val="24"/>
        </w:rPr>
      </w:pPr>
    </w:p>
    <w:p w14:paraId="26EC669A">
      <w:pPr>
        <w:spacing w:line="360" w:lineRule="auto"/>
        <w:ind w:firstLine="435"/>
        <w:rPr>
          <w:rFonts w:ascii="宋体" w:hAnsi="宋体"/>
          <w:sz w:val="24"/>
        </w:rPr>
      </w:pPr>
      <w:r>
        <w:rPr>
          <w:rFonts w:hint="eastAsia" w:ascii="宋体" w:hAnsi="宋体"/>
          <w:sz w:val="24"/>
        </w:rPr>
        <w:t>投标人代表签字：</w:t>
      </w:r>
    </w:p>
    <w:p w14:paraId="027B1ACB">
      <w:pPr>
        <w:spacing w:line="360" w:lineRule="auto"/>
        <w:ind w:firstLine="435"/>
        <w:rPr>
          <w:rFonts w:ascii="宋体" w:hAnsi="宋体"/>
          <w:sz w:val="24"/>
        </w:rPr>
      </w:pPr>
    </w:p>
    <w:p w14:paraId="6602677B">
      <w:pPr>
        <w:spacing w:line="360" w:lineRule="auto"/>
        <w:ind w:firstLine="435"/>
        <w:rPr>
          <w:rFonts w:ascii="宋体" w:hAnsi="宋体"/>
          <w:sz w:val="24"/>
          <w:u w:val="single"/>
        </w:rPr>
      </w:pPr>
      <w:r>
        <w:rPr>
          <w:rFonts w:hint="eastAsia" w:ascii="宋体" w:hAnsi="宋体"/>
          <w:sz w:val="24"/>
        </w:rPr>
        <w:t>职        务：</w:t>
      </w:r>
    </w:p>
    <w:p w14:paraId="605C799C">
      <w:pPr>
        <w:spacing w:line="360" w:lineRule="auto"/>
        <w:rPr>
          <w:rFonts w:ascii="宋体" w:hAnsi="宋体"/>
          <w:sz w:val="24"/>
        </w:rPr>
      </w:pPr>
    </w:p>
    <w:p w14:paraId="4129A450">
      <w:pPr>
        <w:spacing w:line="360" w:lineRule="auto"/>
        <w:ind w:firstLine="435"/>
        <w:rPr>
          <w:rFonts w:ascii="宋体" w:hAnsi="宋体"/>
          <w:sz w:val="24"/>
        </w:rPr>
      </w:pPr>
      <w:r>
        <w:rPr>
          <w:rFonts w:hint="eastAsia" w:ascii="宋体" w:hAnsi="宋体"/>
          <w:sz w:val="24"/>
        </w:rPr>
        <w:t>日        期：</w:t>
      </w:r>
    </w:p>
    <w:p w14:paraId="4E59A63C">
      <w:pPr>
        <w:jc w:val="center"/>
        <w:rPr>
          <w:rFonts w:ascii="仿宋" w:hAnsi="仿宋" w:eastAsia="仿宋"/>
          <w:snapToGrid w:val="0"/>
          <w:kern w:val="0"/>
          <w:sz w:val="24"/>
        </w:rPr>
      </w:pPr>
    </w:p>
    <w:p w14:paraId="4AF3CC70">
      <w:pPr>
        <w:tabs>
          <w:tab w:val="left" w:pos="2460"/>
        </w:tabs>
        <w:spacing w:line="360" w:lineRule="auto"/>
        <w:rPr>
          <w:rFonts w:ascii="宋体" w:hAnsi="宋体"/>
          <w:b/>
          <w:sz w:val="28"/>
        </w:rPr>
      </w:pPr>
    </w:p>
    <w:p w14:paraId="6BC63892">
      <w:pPr>
        <w:jc w:val="center"/>
        <w:rPr>
          <w:rFonts w:hint="eastAsia"/>
          <w:sz w:val="52"/>
          <w:szCs w:val="52"/>
        </w:rPr>
      </w:pPr>
      <w:bookmarkStart w:id="69" w:name="_Toc4615_WPSOffice_Level1"/>
      <w:bookmarkStart w:id="70" w:name="_Toc30468_WPSOffice_Level1"/>
      <w:bookmarkStart w:id="71" w:name="_Toc21322_WPSOffice_Level1"/>
    </w:p>
    <w:p w14:paraId="7CD0E903">
      <w:pPr>
        <w:pStyle w:val="22"/>
        <w:rPr>
          <w:rFonts w:hint="eastAsia"/>
        </w:rPr>
      </w:pPr>
    </w:p>
    <w:p w14:paraId="4D07D38E">
      <w:pPr>
        <w:jc w:val="both"/>
        <w:rPr>
          <w:rFonts w:hint="eastAsia"/>
          <w:sz w:val="52"/>
          <w:szCs w:val="52"/>
        </w:rPr>
      </w:pPr>
    </w:p>
    <w:p w14:paraId="1522FEF3">
      <w:pPr>
        <w:jc w:val="center"/>
        <w:rPr>
          <w:sz w:val="52"/>
          <w:szCs w:val="52"/>
        </w:rPr>
      </w:pPr>
      <w:r>
        <w:rPr>
          <w:rFonts w:hint="eastAsia"/>
          <w:sz w:val="52"/>
          <w:szCs w:val="52"/>
        </w:rPr>
        <w:t>项目名称</w:t>
      </w:r>
      <w:bookmarkEnd w:id="69"/>
      <w:bookmarkEnd w:id="70"/>
      <w:bookmarkEnd w:id="71"/>
    </w:p>
    <w:p w14:paraId="75DC0C86">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10D3BCEC">
      <w:pPr>
        <w:pStyle w:val="22"/>
      </w:pPr>
    </w:p>
    <w:p w14:paraId="6F52D1A6">
      <w:pPr>
        <w:jc w:val="center"/>
        <w:rPr>
          <w:sz w:val="84"/>
          <w:szCs w:val="84"/>
        </w:rPr>
      </w:pPr>
      <w:bookmarkStart w:id="72" w:name="_Toc8885_WPSOffice_Level1"/>
      <w:bookmarkStart w:id="73" w:name="_Toc9453_WPSOffice_Level1"/>
      <w:r>
        <w:rPr>
          <w:rFonts w:hint="eastAsia"/>
          <w:sz w:val="84"/>
          <w:szCs w:val="84"/>
        </w:rPr>
        <w:t>报</w:t>
      </w:r>
      <w:bookmarkEnd w:id="72"/>
      <w:bookmarkEnd w:id="73"/>
    </w:p>
    <w:p w14:paraId="05A1C846">
      <w:pPr>
        <w:jc w:val="center"/>
        <w:rPr>
          <w:sz w:val="84"/>
          <w:szCs w:val="84"/>
        </w:rPr>
      </w:pPr>
      <w:bookmarkStart w:id="74" w:name="_Toc7485_WPSOffice_Level1"/>
      <w:bookmarkStart w:id="75" w:name="_Toc10910_WPSOffice_Level1"/>
      <w:r>
        <w:rPr>
          <w:rFonts w:hint="eastAsia"/>
          <w:sz w:val="84"/>
          <w:szCs w:val="84"/>
        </w:rPr>
        <w:t>价</w:t>
      </w:r>
      <w:bookmarkEnd w:id="74"/>
      <w:bookmarkEnd w:id="75"/>
    </w:p>
    <w:p w14:paraId="7B1F3991">
      <w:pPr>
        <w:jc w:val="center"/>
        <w:rPr>
          <w:sz w:val="84"/>
          <w:szCs w:val="84"/>
        </w:rPr>
      </w:pPr>
      <w:bookmarkStart w:id="76" w:name="_Toc3932_WPSOffice_Level1"/>
      <w:bookmarkStart w:id="77" w:name="_Toc14572_WPSOffice_Level1"/>
      <w:r>
        <w:rPr>
          <w:rFonts w:hint="eastAsia"/>
          <w:sz w:val="84"/>
          <w:szCs w:val="84"/>
        </w:rPr>
        <w:t>文</w:t>
      </w:r>
      <w:bookmarkEnd w:id="76"/>
      <w:bookmarkEnd w:id="77"/>
    </w:p>
    <w:p w14:paraId="0444A188">
      <w:pPr>
        <w:jc w:val="center"/>
        <w:rPr>
          <w:sz w:val="84"/>
          <w:szCs w:val="84"/>
        </w:rPr>
      </w:pPr>
      <w:bookmarkStart w:id="78" w:name="_Toc7562_WPSOffice_Level1"/>
      <w:bookmarkStart w:id="79" w:name="_Toc16973_WPSOffice_Level1"/>
      <w:r>
        <w:rPr>
          <w:rFonts w:hint="eastAsia"/>
          <w:sz w:val="84"/>
          <w:szCs w:val="84"/>
        </w:rPr>
        <w:t>件</w:t>
      </w:r>
      <w:bookmarkEnd w:id="78"/>
      <w:bookmarkEnd w:id="79"/>
    </w:p>
    <w:p w14:paraId="25F2D4F6">
      <w:pPr>
        <w:spacing w:line="360" w:lineRule="auto"/>
        <w:ind w:right="532"/>
        <w:rPr>
          <w:rFonts w:ascii="宋体" w:hAnsi="宋体"/>
          <w:sz w:val="36"/>
          <w:szCs w:val="36"/>
        </w:rPr>
      </w:pPr>
    </w:p>
    <w:p w14:paraId="6989ACA7">
      <w:pPr>
        <w:spacing w:line="360" w:lineRule="auto"/>
        <w:ind w:right="532"/>
        <w:jc w:val="center"/>
        <w:rPr>
          <w:rFonts w:ascii="宋体" w:hAnsi="宋体"/>
          <w:sz w:val="36"/>
          <w:szCs w:val="36"/>
        </w:rPr>
      </w:pPr>
    </w:p>
    <w:p w14:paraId="74B911CC">
      <w:pPr>
        <w:spacing w:line="360" w:lineRule="auto"/>
        <w:ind w:right="532" w:firstLine="720" w:firstLineChars="200"/>
        <w:rPr>
          <w:rFonts w:ascii="宋体" w:hAnsi="宋体"/>
          <w:sz w:val="36"/>
          <w:szCs w:val="36"/>
        </w:rPr>
      </w:pPr>
      <w:bookmarkStart w:id="80" w:name="_Toc26700_WPSOffice_Level1"/>
      <w:bookmarkStart w:id="81" w:name="_Toc4603_WPSOffice_Level1"/>
      <w:r>
        <w:rPr>
          <w:rFonts w:hint="eastAsia" w:ascii="宋体" w:hAnsi="宋体"/>
          <w:sz w:val="36"/>
          <w:szCs w:val="36"/>
        </w:rPr>
        <w:t>投标人全称（公章）：</w:t>
      </w:r>
      <w:bookmarkEnd w:id="80"/>
      <w:bookmarkEnd w:id="81"/>
    </w:p>
    <w:p w14:paraId="430E6253">
      <w:pPr>
        <w:spacing w:line="360" w:lineRule="auto"/>
        <w:ind w:right="-108" w:firstLine="720" w:firstLineChars="200"/>
        <w:rPr>
          <w:rFonts w:ascii="宋体" w:hAnsi="宋体"/>
          <w:sz w:val="36"/>
          <w:szCs w:val="36"/>
        </w:rPr>
      </w:pPr>
      <w:bookmarkStart w:id="82" w:name="_Toc1391_WPSOffice_Level1"/>
      <w:bookmarkStart w:id="83" w:name="_Toc32593_WPSOffice_Level1"/>
      <w:r>
        <w:rPr>
          <w:rFonts w:hint="eastAsia" w:ascii="宋体" w:hAnsi="宋体"/>
          <w:sz w:val="36"/>
          <w:szCs w:val="36"/>
        </w:rPr>
        <w:t>地    址：</w:t>
      </w:r>
      <w:bookmarkEnd w:id="82"/>
      <w:bookmarkEnd w:id="83"/>
    </w:p>
    <w:p w14:paraId="585E13AB">
      <w:pPr>
        <w:spacing w:line="360" w:lineRule="auto"/>
        <w:ind w:right="-108" w:firstLine="720" w:firstLineChars="200"/>
        <w:rPr>
          <w:rFonts w:ascii="宋体" w:hAnsi="宋体"/>
          <w:sz w:val="36"/>
          <w:szCs w:val="36"/>
        </w:rPr>
      </w:pPr>
      <w:bookmarkStart w:id="84" w:name="_Toc20938_WPSOffice_Level1"/>
      <w:bookmarkStart w:id="85" w:name="_Toc3791_WPSOffice_Level1"/>
      <w:r>
        <w:rPr>
          <w:rFonts w:hint="eastAsia" w:ascii="宋体" w:hAnsi="宋体"/>
          <w:sz w:val="36"/>
          <w:szCs w:val="36"/>
        </w:rPr>
        <w:t>时    间：</w:t>
      </w:r>
      <w:bookmarkEnd w:id="84"/>
      <w:bookmarkEnd w:id="85"/>
    </w:p>
    <w:p w14:paraId="41E8EC8C">
      <w:pPr>
        <w:spacing w:line="360" w:lineRule="auto"/>
        <w:ind w:right="-108"/>
        <w:jc w:val="center"/>
        <w:rPr>
          <w:rFonts w:ascii="仿宋_GB2312" w:hAnsi="宋体" w:eastAsia="仿宋_GB2312"/>
          <w:b/>
          <w:sz w:val="36"/>
          <w:szCs w:val="36"/>
        </w:rPr>
      </w:pPr>
    </w:p>
    <w:p w14:paraId="185EA194">
      <w:pPr>
        <w:pStyle w:val="22"/>
      </w:pPr>
    </w:p>
    <w:p w14:paraId="4740AC08">
      <w:pPr>
        <w:pStyle w:val="22"/>
        <w:ind w:left="0" w:leftChars="0" w:firstLine="0" w:firstLineChars="0"/>
      </w:pPr>
    </w:p>
    <w:p w14:paraId="1879F5E8">
      <w:pPr>
        <w:pStyle w:val="22"/>
      </w:pPr>
    </w:p>
    <w:p w14:paraId="2D2E475D">
      <w:pPr>
        <w:pStyle w:val="9"/>
        <w:ind w:left="0" w:leftChars="0" w:firstLine="0" w:firstLineChars="0"/>
        <w:rPr>
          <w:rFonts w:ascii="仿宋_GB2312" w:hAnsi="宋体" w:eastAsia="仿宋_GB2312"/>
          <w:b/>
          <w:sz w:val="36"/>
          <w:szCs w:val="36"/>
        </w:rPr>
      </w:pPr>
    </w:p>
    <w:p w14:paraId="0E9FEBCB">
      <w:pPr>
        <w:jc w:val="center"/>
        <w:rPr>
          <w:rFonts w:hint="eastAsia"/>
          <w:b/>
          <w:bCs/>
          <w:sz w:val="36"/>
          <w:szCs w:val="36"/>
          <w:lang w:val="zh-CN"/>
        </w:rPr>
      </w:pPr>
      <w:bookmarkStart w:id="86" w:name="_Toc29537_WPSOffice_Level1"/>
      <w:bookmarkStart w:id="87" w:name="_Toc19972_WPSOffice_Level1"/>
      <w:r>
        <w:rPr>
          <w:rFonts w:hint="eastAsia"/>
          <w:b/>
          <w:bCs/>
          <w:sz w:val="36"/>
          <w:szCs w:val="36"/>
          <w:lang w:val="zh-CN"/>
        </w:rPr>
        <w:t>报价文件目录</w:t>
      </w:r>
      <w:bookmarkEnd w:id="86"/>
      <w:bookmarkEnd w:id="87"/>
    </w:p>
    <w:p w14:paraId="74B8953D">
      <w:pPr>
        <w:pStyle w:val="22"/>
      </w:pPr>
    </w:p>
    <w:p w14:paraId="03AA8E42">
      <w:pPr>
        <w:rPr>
          <w:rFonts w:hint="eastAsia" w:asciiTheme="minorEastAsia" w:hAnsiTheme="minorEastAsia" w:eastAsiaTheme="minorEastAsia" w:cstheme="minorEastAsia"/>
          <w:sz w:val="28"/>
          <w:szCs w:val="28"/>
        </w:rPr>
      </w:pPr>
    </w:p>
    <w:p w14:paraId="1D98ECCE">
      <w:pPr>
        <w:spacing w:line="360" w:lineRule="auto"/>
        <w:jc w:val="both"/>
        <w:rPr>
          <w:rFonts w:hint="eastAsia" w:asciiTheme="minorEastAsia" w:hAnsiTheme="minorEastAsia" w:eastAsiaTheme="minorEastAsia" w:cstheme="minorEastAsia"/>
          <w:sz w:val="28"/>
          <w:szCs w:val="28"/>
        </w:rPr>
      </w:pPr>
      <w:bookmarkStart w:id="88" w:name="_Toc6778_WPSOffice_Level1"/>
      <w:bookmarkStart w:id="89" w:name="_Toc29988_WPSOffice_Level1"/>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开标一览表（附件1</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w:t>
      </w:r>
      <w:bookmarkEnd w:id="88"/>
      <w:bookmarkEnd w:id="89"/>
    </w:p>
    <w:p w14:paraId="0C13C2B3">
      <w:pPr>
        <w:pStyle w:val="14"/>
        <w:spacing w:line="360" w:lineRule="auto"/>
        <w:jc w:val="both"/>
        <w:outlineLvl w:val="1"/>
        <w:rPr>
          <w:rFonts w:hint="eastAsia" w:asciiTheme="minorEastAsia" w:hAnsiTheme="minorEastAsia" w:eastAsiaTheme="minorEastAsia" w:cstheme="minorEastAsia"/>
          <w:sz w:val="28"/>
          <w:szCs w:val="28"/>
        </w:rPr>
      </w:pPr>
      <w:bookmarkStart w:id="90" w:name="_Toc11601_WPSOffice_Level1"/>
      <w:bookmarkStart w:id="91" w:name="_Toc15601_WPSOffice_Level1"/>
      <w:r>
        <w:rPr>
          <w:rFonts w:hint="eastAsia" w:asciiTheme="minorEastAsia" w:hAnsiTheme="minorEastAsia" w:eastAsiaTheme="minorEastAsia" w:cstheme="minorEastAsia"/>
          <w:sz w:val="28"/>
          <w:szCs w:val="28"/>
          <w:lang w:val="en-US" w:eastAsia="zh-CN"/>
        </w:rPr>
        <w:t>2.</w:t>
      </w:r>
      <w:bookmarkEnd w:id="90"/>
      <w:bookmarkEnd w:id="91"/>
      <w:bookmarkStart w:id="92" w:name="_Toc17543_WPSOffice_Level1"/>
      <w:bookmarkStart w:id="93" w:name="_Toc45_WPSOffice_Level1"/>
      <w:r>
        <w:rPr>
          <w:rFonts w:hint="eastAsia" w:asciiTheme="minorEastAsia" w:hAnsiTheme="minorEastAsia" w:eastAsiaTheme="minorEastAsia" w:cstheme="minorEastAsia"/>
          <w:kern w:val="2"/>
          <w:sz w:val="28"/>
          <w:szCs w:val="28"/>
          <w:lang w:val="en-US" w:eastAsia="zh-CN" w:bidi="ar-SA"/>
        </w:rPr>
        <w:t>中小企业声明函、</w:t>
      </w:r>
      <w:r>
        <w:rPr>
          <w:rFonts w:hint="eastAsia" w:asciiTheme="minorEastAsia" w:hAnsiTheme="minorEastAsia" w:eastAsiaTheme="minorEastAsia" w:cstheme="minorEastAsia"/>
          <w:kern w:val="2"/>
          <w:sz w:val="28"/>
          <w:szCs w:val="28"/>
          <w:lang w:val="en-GB" w:eastAsia="zh-CN" w:bidi="ar-SA"/>
        </w:rPr>
        <w:t>残疾人福利性单位声明函</w:t>
      </w:r>
      <w:r>
        <w:rPr>
          <w:rFonts w:hint="eastAsia" w:asciiTheme="minorEastAsia" w:hAnsiTheme="minorEastAsia" w:eastAsiaTheme="minorEastAsia" w:cstheme="minorEastAsia"/>
          <w:sz w:val="28"/>
          <w:szCs w:val="28"/>
        </w:rPr>
        <w:t>（附件1</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w:t>
      </w:r>
      <w:bookmarkEnd w:id="92"/>
      <w:bookmarkEnd w:id="93"/>
    </w:p>
    <w:p w14:paraId="7A5CCAE0">
      <w:pPr>
        <w:spacing w:line="360" w:lineRule="auto"/>
        <w:jc w:val="both"/>
        <w:rPr>
          <w:rFonts w:hint="eastAsia" w:asciiTheme="minorEastAsia" w:hAnsiTheme="minorEastAsia" w:eastAsiaTheme="minorEastAsia" w:cstheme="minorEastAsia"/>
          <w:sz w:val="28"/>
          <w:szCs w:val="28"/>
          <w:lang w:val="en-US" w:eastAsia="zh-CN"/>
        </w:rPr>
      </w:pPr>
      <w:bookmarkStart w:id="94" w:name="_Toc3001_WPSOffice_Level1"/>
      <w:bookmarkStart w:id="95" w:name="_Toc14672_WPSOffice_Level1"/>
      <w:r>
        <w:rPr>
          <w:rFonts w:hint="eastAsia" w:asciiTheme="minorEastAsia" w:hAnsiTheme="minorEastAsia" w:eastAsiaTheme="minorEastAsia" w:cstheme="minorEastAsia"/>
          <w:sz w:val="28"/>
          <w:szCs w:val="28"/>
          <w:lang w:val="en-US" w:eastAsia="zh-CN"/>
        </w:rPr>
        <w:t>3</w:t>
      </w:r>
      <w:bookmarkEnd w:id="94"/>
      <w:bookmarkEnd w:id="95"/>
      <w:r>
        <w:rPr>
          <w:rFonts w:hint="eastAsia" w:asciiTheme="minorEastAsia" w:hAnsiTheme="minorEastAsia" w:eastAsiaTheme="minorEastAsia" w:cstheme="minorEastAsia"/>
          <w:sz w:val="28"/>
          <w:szCs w:val="28"/>
          <w:lang w:val="en-US" w:eastAsia="zh-CN"/>
        </w:rPr>
        <w:t>.设备机械、器材、工具物资配备清单（附件 18）</w:t>
      </w:r>
    </w:p>
    <w:p w14:paraId="08C43332">
      <w:pPr>
        <w:spacing w:line="36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4.耗材配备表 （附件19）</w:t>
      </w:r>
    </w:p>
    <w:p w14:paraId="2E352878">
      <w:pPr>
        <w:spacing w:line="36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5.针对报价投标人认为其他需要说明的</w:t>
      </w:r>
    </w:p>
    <w:p w14:paraId="107C6C1E">
      <w:pPr>
        <w:pStyle w:val="13"/>
        <w:rPr>
          <w:rFonts w:hint="eastAsia"/>
        </w:rPr>
      </w:pPr>
    </w:p>
    <w:p w14:paraId="119D0121">
      <w:pPr>
        <w:spacing w:line="360" w:lineRule="auto"/>
        <w:ind w:firstLine="480" w:firstLineChars="200"/>
        <w:rPr>
          <w:sz w:val="24"/>
        </w:rPr>
      </w:pPr>
    </w:p>
    <w:p w14:paraId="2091935B">
      <w:pPr>
        <w:spacing w:line="360" w:lineRule="auto"/>
        <w:ind w:firstLine="482" w:firstLineChars="200"/>
        <w:rPr>
          <w:rFonts w:ascii="宋体" w:hAnsi="宋体"/>
          <w:b/>
          <w:sz w:val="24"/>
        </w:rPr>
      </w:pPr>
    </w:p>
    <w:p w14:paraId="08218CD4">
      <w:pPr>
        <w:spacing w:line="360" w:lineRule="auto"/>
        <w:ind w:left="480"/>
        <w:rPr>
          <w:rFonts w:ascii="宋体" w:hAnsi="宋体"/>
          <w:b/>
          <w:sz w:val="28"/>
        </w:rPr>
      </w:pPr>
    </w:p>
    <w:p w14:paraId="099FD3CD">
      <w:pPr>
        <w:spacing w:line="360" w:lineRule="auto"/>
        <w:ind w:left="480"/>
        <w:rPr>
          <w:rFonts w:ascii="宋体" w:hAnsi="宋体"/>
          <w:b/>
          <w:sz w:val="28"/>
        </w:rPr>
      </w:pPr>
    </w:p>
    <w:p w14:paraId="2EEE1DC8">
      <w:pPr>
        <w:spacing w:line="360" w:lineRule="auto"/>
        <w:ind w:left="480"/>
        <w:rPr>
          <w:rFonts w:ascii="宋体" w:hAnsi="宋体"/>
          <w:b/>
          <w:sz w:val="28"/>
        </w:rPr>
      </w:pPr>
    </w:p>
    <w:p w14:paraId="4CBD9C69">
      <w:pPr>
        <w:spacing w:line="360" w:lineRule="auto"/>
        <w:ind w:left="480"/>
        <w:rPr>
          <w:rFonts w:ascii="宋体" w:hAnsi="宋体"/>
          <w:b/>
          <w:sz w:val="28"/>
        </w:rPr>
      </w:pPr>
    </w:p>
    <w:p w14:paraId="7BC4B3F9">
      <w:pPr>
        <w:spacing w:line="360" w:lineRule="auto"/>
        <w:ind w:left="480"/>
        <w:rPr>
          <w:rFonts w:ascii="宋体" w:hAnsi="宋体"/>
          <w:b/>
          <w:sz w:val="28"/>
        </w:rPr>
      </w:pPr>
    </w:p>
    <w:p w14:paraId="6D6159C6">
      <w:pPr>
        <w:spacing w:line="360" w:lineRule="auto"/>
        <w:ind w:left="480"/>
        <w:rPr>
          <w:rFonts w:ascii="宋体" w:hAnsi="宋体"/>
          <w:b/>
          <w:sz w:val="28"/>
        </w:rPr>
      </w:pPr>
    </w:p>
    <w:p w14:paraId="17833D61">
      <w:pPr>
        <w:spacing w:line="360" w:lineRule="auto"/>
        <w:ind w:left="480"/>
        <w:rPr>
          <w:rFonts w:ascii="宋体" w:hAnsi="宋体"/>
          <w:b/>
          <w:sz w:val="28"/>
        </w:rPr>
      </w:pPr>
    </w:p>
    <w:p w14:paraId="324C8DE8">
      <w:pPr>
        <w:spacing w:line="360" w:lineRule="auto"/>
        <w:ind w:left="480"/>
        <w:rPr>
          <w:rFonts w:ascii="宋体" w:hAnsi="宋体"/>
          <w:b/>
          <w:sz w:val="28"/>
        </w:rPr>
      </w:pPr>
    </w:p>
    <w:p w14:paraId="0D90049B">
      <w:pPr>
        <w:rPr>
          <w:rFonts w:ascii="宋体" w:hAnsi="宋体"/>
          <w:b/>
          <w:sz w:val="28"/>
        </w:rPr>
      </w:pPr>
      <w:r>
        <w:rPr>
          <w:rFonts w:ascii="宋体" w:hAnsi="宋体"/>
          <w:b/>
          <w:sz w:val="28"/>
        </w:rPr>
        <w:br w:type="page"/>
      </w:r>
    </w:p>
    <w:p w14:paraId="2ADF6BDA">
      <w:pPr>
        <w:spacing w:line="360" w:lineRule="auto"/>
        <w:rPr>
          <w:rFonts w:hint="default" w:ascii="宋体" w:hAnsi="宋体" w:eastAsia="宋体"/>
          <w:b/>
          <w:sz w:val="28"/>
          <w:lang w:val="en-US" w:eastAsia="zh-CN"/>
        </w:rPr>
      </w:pPr>
      <w:r>
        <w:rPr>
          <w:rFonts w:hint="eastAsia" w:ascii="宋体" w:hAnsi="宋体"/>
          <w:b/>
          <w:sz w:val="28"/>
        </w:rPr>
        <w:t>附件1</w:t>
      </w:r>
      <w:r>
        <w:rPr>
          <w:rFonts w:hint="eastAsia" w:ascii="宋体" w:hAnsi="宋体"/>
          <w:b/>
          <w:sz w:val="28"/>
          <w:lang w:val="en-US" w:eastAsia="zh-CN"/>
        </w:rPr>
        <w:t>6</w:t>
      </w:r>
    </w:p>
    <w:p w14:paraId="3876D4FB">
      <w:pPr>
        <w:spacing w:line="360" w:lineRule="auto"/>
        <w:ind w:left="-2" w:hanging="2"/>
        <w:jc w:val="center"/>
        <w:rPr>
          <w:rFonts w:hint="eastAsia" w:ascii="宋体" w:hAnsi="宋体"/>
          <w:b/>
          <w:sz w:val="24"/>
          <w:szCs w:val="24"/>
        </w:rPr>
      </w:pPr>
      <w:bookmarkStart w:id="96" w:name="_Toc16144_WPSOffice_Level1"/>
      <w:bookmarkStart w:id="97" w:name="_Toc30363_WPSOffice_Level1"/>
      <w:r>
        <w:rPr>
          <w:rFonts w:hint="eastAsia" w:ascii="宋体" w:hAnsi="宋体"/>
          <w:b/>
          <w:sz w:val="32"/>
          <w:szCs w:val="32"/>
        </w:rPr>
        <w:t>开标一览表</w:t>
      </w:r>
      <w:bookmarkEnd w:id="96"/>
      <w:bookmarkEnd w:id="97"/>
      <w:r>
        <w:rPr>
          <w:rFonts w:hint="eastAsia" w:ascii="宋体" w:hAnsi="宋体"/>
          <w:sz w:val="24"/>
        </w:rPr>
        <w:t xml:space="preserve">                                  </w:t>
      </w:r>
    </w:p>
    <w:p w14:paraId="70ADD289">
      <w:pPr>
        <w:pStyle w:val="14"/>
        <w:spacing w:line="320" w:lineRule="exact"/>
        <w:ind w:firstLine="482" w:firstLineChars="200"/>
        <w:rPr>
          <w:rFonts w:hAnsi="宋体"/>
          <w:b/>
          <w:sz w:val="24"/>
        </w:rPr>
      </w:pPr>
      <w:r>
        <w:rPr>
          <w:rFonts w:hAnsi="宋体"/>
          <w:b/>
          <w:sz w:val="24"/>
        </w:rPr>
        <w:t>项目编号：</w:t>
      </w:r>
    </w:p>
    <w:p w14:paraId="305E06AD">
      <w:pPr>
        <w:pStyle w:val="42"/>
        <w:spacing w:line="360" w:lineRule="auto"/>
        <w:ind w:right="480" w:firstLine="482" w:firstLineChars="200"/>
        <w:jc w:val="left"/>
        <w:rPr>
          <w:rFonts w:hint="eastAsia" w:ascii="宋体" w:hAnsi="宋体"/>
          <w:sz w:val="24"/>
        </w:rPr>
      </w:pPr>
      <w:r>
        <w:rPr>
          <w:rFonts w:hAnsi="宋体"/>
          <w:b/>
          <w:sz w:val="24"/>
        </w:rPr>
        <w:t>项目名称：</w:t>
      </w:r>
      <w:r>
        <w:rPr>
          <w:rFonts w:hint="eastAsia" w:ascii="宋体" w:hAnsi="宋体"/>
          <w:sz w:val="24"/>
        </w:rPr>
        <w:t xml:space="preserve">                                     [货币单位：人民币元]</w:t>
      </w:r>
    </w:p>
    <w:tbl>
      <w:tblPr>
        <w:tblStyle w:val="23"/>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16"/>
        <w:gridCol w:w="974"/>
        <w:gridCol w:w="1008"/>
        <w:gridCol w:w="1008"/>
        <w:gridCol w:w="1008"/>
        <w:gridCol w:w="1331"/>
        <w:gridCol w:w="1331"/>
      </w:tblGrid>
      <w:tr w14:paraId="13CB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4" w:type="dxa"/>
            <w:vAlign w:val="center"/>
          </w:tcPr>
          <w:p w14:paraId="7EA4406C">
            <w:pPr>
              <w:spacing w:line="0" w:lineRule="atLeast"/>
              <w:jc w:val="center"/>
              <w:rPr>
                <w:rFonts w:ascii="宋体" w:hAnsi="宋体"/>
                <w:b/>
                <w:color w:val="000000"/>
                <w:sz w:val="24"/>
              </w:rPr>
            </w:pPr>
            <w:r>
              <w:rPr>
                <w:rFonts w:hint="eastAsia" w:ascii="宋体" w:hAnsi="宋体"/>
                <w:b/>
                <w:color w:val="000000"/>
                <w:sz w:val="24"/>
              </w:rPr>
              <w:t>序号</w:t>
            </w:r>
          </w:p>
        </w:tc>
        <w:tc>
          <w:tcPr>
            <w:tcW w:w="1916" w:type="dxa"/>
            <w:vAlign w:val="center"/>
          </w:tcPr>
          <w:p w14:paraId="1A1A3598">
            <w:pPr>
              <w:spacing w:line="0" w:lineRule="atLeast"/>
              <w:jc w:val="center"/>
              <w:rPr>
                <w:rFonts w:ascii="宋体" w:hAnsi="宋体"/>
                <w:b/>
                <w:color w:val="000000"/>
                <w:sz w:val="24"/>
              </w:rPr>
            </w:pPr>
            <w:r>
              <w:rPr>
                <w:rFonts w:hint="eastAsia" w:ascii="宋体" w:hAnsi="宋体"/>
                <w:b/>
                <w:color w:val="000000"/>
                <w:sz w:val="24"/>
              </w:rPr>
              <w:t>名称</w:t>
            </w:r>
          </w:p>
        </w:tc>
        <w:tc>
          <w:tcPr>
            <w:tcW w:w="974" w:type="dxa"/>
            <w:vAlign w:val="center"/>
          </w:tcPr>
          <w:p w14:paraId="6DB1D7E6">
            <w:pPr>
              <w:spacing w:line="0" w:lineRule="atLeast"/>
              <w:jc w:val="center"/>
              <w:rPr>
                <w:rFonts w:ascii="宋体" w:hAnsi="宋体"/>
                <w:b/>
                <w:color w:val="000000"/>
                <w:sz w:val="24"/>
              </w:rPr>
            </w:pPr>
            <w:r>
              <w:rPr>
                <w:rFonts w:hint="eastAsia" w:ascii="宋体" w:hAnsi="宋体"/>
                <w:b/>
                <w:color w:val="000000"/>
                <w:sz w:val="24"/>
              </w:rPr>
              <w:t>第</w:t>
            </w:r>
            <w:r>
              <w:rPr>
                <w:rFonts w:ascii="宋体" w:hAnsi="宋体"/>
                <w:b/>
                <w:color w:val="000000"/>
                <w:sz w:val="24"/>
              </w:rPr>
              <w:t>1</w:t>
            </w:r>
            <w:r>
              <w:rPr>
                <w:rFonts w:hint="eastAsia" w:ascii="宋体" w:hAnsi="宋体"/>
                <w:b/>
                <w:color w:val="000000"/>
                <w:sz w:val="24"/>
              </w:rPr>
              <w:t>年</w:t>
            </w:r>
          </w:p>
          <w:p w14:paraId="41E6870C">
            <w:pPr>
              <w:spacing w:line="0" w:lineRule="atLeast"/>
              <w:jc w:val="center"/>
              <w:rPr>
                <w:rFonts w:ascii="宋体" w:hAnsi="宋体"/>
                <w:b/>
                <w:color w:val="000000"/>
                <w:sz w:val="24"/>
              </w:rPr>
            </w:pPr>
            <w:r>
              <w:rPr>
                <w:rFonts w:hint="eastAsia" w:ascii="宋体" w:hAnsi="宋体"/>
                <w:b/>
                <w:color w:val="000000"/>
                <w:sz w:val="24"/>
              </w:rPr>
              <w:t>价格</w:t>
            </w:r>
          </w:p>
        </w:tc>
        <w:tc>
          <w:tcPr>
            <w:tcW w:w="1008" w:type="dxa"/>
            <w:vAlign w:val="center"/>
          </w:tcPr>
          <w:p w14:paraId="7485B940">
            <w:pPr>
              <w:spacing w:line="0" w:lineRule="atLeast"/>
              <w:jc w:val="center"/>
              <w:rPr>
                <w:rFonts w:ascii="宋体" w:hAnsi="宋体"/>
                <w:b/>
                <w:color w:val="000000"/>
                <w:sz w:val="24"/>
              </w:rPr>
            </w:pPr>
            <w:r>
              <w:rPr>
                <w:rFonts w:hint="eastAsia" w:ascii="宋体" w:hAnsi="宋体"/>
                <w:b/>
                <w:color w:val="000000"/>
                <w:sz w:val="24"/>
              </w:rPr>
              <w:t>第</w:t>
            </w:r>
            <w:r>
              <w:rPr>
                <w:rFonts w:ascii="宋体" w:hAnsi="宋体"/>
                <w:b/>
                <w:color w:val="000000"/>
                <w:sz w:val="24"/>
              </w:rPr>
              <w:t>2</w:t>
            </w:r>
            <w:r>
              <w:rPr>
                <w:rFonts w:hint="eastAsia" w:ascii="宋体" w:hAnsi="宋体"/>
                <w:b/>
                <w:color w:val="000000"/>
                <w:sz w:val="24"/>
              </w:rPr>
              <w:t>年</w:t>
            </w:r>
          </w:p>
          <w:p w14:paraId="34899BEB">
            <w:pPr>
              <w:spacing w:line="0" w:lineRule="atLeast"/>
              <w:jc w:val="center"/>
              <w:rPr>
                <w:rFonts w:ascii="宋体" w:hAnsi="宋体"/>
                <w:b/>
                <w:color w:val="000000"/>
                <w:sz w:val="24"/>
              </w:rPr>
            </w:pPr>
            <w:r>
              <w:rPr>
                <w:rFonts w:hint="eastAsia" w:ascii="宋体" w:hAnsi="宋体"/>
                <w:b/>
                <w:color w:val="000000"/>
                <w:sz w:val="24"/>
              </w:rPr>
              <w:t>价格</w:t>
            </w:r>
          </w:p>
        </w:tc>
        <w:tc>
          <w:tcPr>
            <w:tcW w:w="1008" w:type="dxa"/>
            <w:vAlign w:val="center"/>
          </w:tcPr>
          <w:p w14:paraId="0927935A">
            <w:pPr>
              <w:spacing w:line="0" w:lineRule="atLeast"/>
              <w:jc w:val="center"/>
              <w:rPr>
                <w:rFonts w:ascii="宋体" w:hAnsi="宋体"/>
                <w:b/>
                <w:color w:val="000000"/>
                <w:sz w:val="24"/>
              </w:rPr>
            </w:pPr>
            <w:r>
              <w:rPr>
                <w:rFonts w:hint="eastAsia" w:ascii="宋体" w:hAnsi="宋体"/>
                <w:b/>
                <w:color w:val="000000"/>
                <w:sz w:val="24"/>
              </w:rPr>
              <w:t>第</w:t>
            </w:r>
            <w:r>
              <w:rPr>
                <w:rFonts w:ascii="宋体" w:hAnsi="宋体"/>
                <w:b/>
                <w:color w:val="000000"/>
                <w:sz w:val="24"/>
              </w:rPr>
              <w:t>3</w:t>
            </w:r>
            <w:r>
              <w:rPr>
                <w:rFonts w:hint="eastAsia" w:ascii="宋体" w:hAnsi="宋体"/>
                <w:b/>
                <w:color w:val="000000"/>
                <w:sz w:val="24"/>
              </w:rPr>
              <w:t>年</w:t>
            </w:r>
          </w:p>
          <w:p w14:paraId="533BAA6A">
            <w:pPr>
              <w:spacing w:line="0" w:lineRule="atLeast"/>
              <w:jc w:val="center"/>
              <w:rPr>
                <w:rFonts w:ascii="宋体" w:hAnsi="宋体"/>
                <w:b/>
                <w:color w:val="000000"/>
                <w:sz w:val="24"/>
              </w:rPr>
            </w:pPr>
            <w:r>
              <w:rPr>
                <w:rFonts w:hint="eastAsia" w:ascii="宋体" w:hAnsi="宋体"/>
                <w:b/>
                <w:color w:val="000000"/>
                <w:sz w:val="24"/>
              </w:rPr>
              <w:t>价格</w:t>
            </w:r>
          </w:p>
        </w:tc>
        <w:tc>
          <w:tcPr>
            <w:tcW w:w="1008" w:type="dxa"/>
            <w:vAlign w:val="center"/>
          </w:tcPr>
          <w:p w14:paraId="6488C898">
            <w:pPr>
              <w:spacing w:line="0" w:lineRule="atLeast"/>
              <w:jc w:val="center"/>
              <w:rPr>
                <w:rFonts w:ascii="宋体" w:hAnsi="宋体"/>
                <w:b/>
                <w:color w:val="000000"/>
                <w:sz w:val="24"/>
              </w:rPr>
            </w:pPr>
            <w:r>
              <w:rPr>
                <w:rFonts w:hint="eastAsia" w:ascii="宋体" w:hAnsi="宋体"/>
                <w:b/>
                <w:color w:val="000000"/>
                <w:sz w:val="24"/>
              </w:rPr>
              <w:t>小计</w:t>
            </w:r>
          </w:p>
        </w:tc>
        <w:tc>
          <w:tcPr>
            <w:tcW w:w="1331" w:type="dxa"/>
            <w:shd w:val="clear" w:color="auto" w:fill="auto"/>
            <w:vAlign w:val="center"/>
          </w:tcPr>
          <w:p w14:paraId="5B8D6997">
            <w:pPr>
              <w:spacing w:line="0" w:lineRule="atLeast"/>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lang w:eastAsia="zh-CN"/>
              </w:rPr>
              <w:t>备注</w:t>
            </w:r>
          </w:p>
        </w:tc>
        <w:tc>
          <w:tcPr>
            <w:tcW w:w="1331" w:type="dxa"/>
            <w:vAlign w:val="center"/>
          </w:tcPr>
          <w:p w14:paraId="4A291333">
            <w:pPr>
              <w:spacing w:line="0" w:lineRule="atLeast"/>
              <w:jc w:val="center"/>
              <w:rPr>
                <w:rFonts w:hint="eastAsia" w:ascii="宋体" w:hAnsi="宋体" w:eastAsia="宋体"/>
                <w:b/>
                <w:color w:val="000000"/>
                <w:sz w:val="24"/>
                <w:lang w:eastAsia="zh-CN"/>
              </w:rPr>
            </w:pPr>
            <w:r>
              <w:rPr>
                <w:rFonts w:hint="eastAsia" w:ascii="宋体" w:hAnsi="宋体"/>
                <w:b/>
                <w:sz w:val="24"/>
                <w:szCs w:val="24"/>
                <w:lang w:val="en-US" w:eastAsia="zh-CN"/>
              </w:rPr>
              <w:t>是否中小企业承接</w:t>
            </w:r>
          </w:p>
        </w:tc>
      </w:tr>
      <w:tr w14:paraId="3FC0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3A5BF61">
            <w:pPr>
              <w:spacing w:line="0" w:lineRule="atLeast"/>
              <w:jc w:val="center"/>
              <w:rPr>
                <w:rFonts w:ascii="宋体" w:hAnsi="宋体"/>
                <w:sz w:val="24"/>
              </w:rPr>
            </w:pPr>
            <w:r>
              <w:rPr>
                <w:rFonts w:ascii="宋体" w:hAnsi="宋体"/>
                <w:sz w:val="24"/>
              </w:rPr>
              <w:t>1</w:t>
            </w:r>
          </w:p>
        </w:tc>
        <w:tc>
          <w:tcPr>
            <w:tcW w:w="1916" w:type="dxa"/>
            <w:shd w:val="clear" w:color="auto" w:fill="auto"/>
            <w:vAlign w:val="center"/>
          </w:tcPr>
          <w:p w14:paraId="0FB57415">
            <w:pPr>
              <w:widowControl/>
              <w:spacing w:line="276" w:lineRule="auto"/>
              <w:jc w:val="center"/>
              <w:textAlignment w:val="center"/>
              <w:rPr>
                <w:rFonts w:ascii="楷体" w:hAnsi="楷体" w:eastAsia="楷体" w:cs="Times New Roman"/>
                <w:kern w:val="2"/>
                <w:sz w:val="24"/>
                <w:szCs w:val="24"/>
                <w:lang w:val="en-US" w:eastAsia="zh-CN" w:bidi="ar-SA"/>
              </w:rPr>
            </w:pPr>
            <w:r>
              <w:rPr>
                <w:rFonts w:hint="eastAsia" w:ascii="楷体" w:hAnsi="楷体" w:eastAsia="楷体" w:cs="楷体"/>
                <w:color w:val="000000"/>
                <w:kern w:val="0"/>
                <w:sz w:val="24"/>
                <w:lang w:bidi="ar"/>
              </w:rPr>
              <w:t>项目经理</w:t>
            </w:r>
          </w:p>
        </w:tc>
        <w:tc>
          <w:tcPr>
            <w:tcW w:w="974" w:type="dxa"/>
            <w:vAlign w:val="center"/>
          </w:tcPr>
          <w:p w14:paraId="23CF4C97">
            <w:pPr>
              <w:spacing w:line="0" w:lineRule="atLeast"/>
              <w:jc w:val="center"/>
              <w:rPr>
                <w:rFonts w:ascii="宋体" w:hAnsi="宋体"/>
                <w:sz w:val="24"/>
              </w:rPr>
            </w:pPr>
          </w:p>
        </w:tc>
        <w:tc>
          <w:tcPr>
            <w:tcW w:w="1008" w:type="dxa"/>
            <w:vAlign w:val="center"/>
          </w:tcPr>
          <w:p w14:paraId="3B15EC44">
            <w:pPr>
              <w:spacing w:line="0" w:lineRule="atLeast"/>
              <w:jc w:val="center"/>
              <w:rPr>
                <w:rFonts w:ascii="宋体" w:hAnsi="宋体"/>
                <w:sz w:val="24"/>
              </w:rPr>
            </w:pPr>
          </w:p>
        </w:tc>
        <w:tc>
          <w:tcPr>
            <w:tcW w:w="1008" w:type="dxa"/>
            <w:vAlign w:val="center"/>
          </w:tcPr>
          <w:p w14:paraId="04B23F6B">
            <w:pPr>
              <w:spacing w:line="0" w:lineRule="atLeast"/>
              <w:jc w:val="center"/>
              <w:rPr>
                <w:rFonts w:ascii="宋体" w:hAnsi="宋体"/>
                <w:sz w:val="24"/>
              </w:rPr>
            </w:pPr>
          </w:p>
        </w:tc>
        <w:tc>
          <w:tcPr>
            <w:tcW w:w="1008" w:type="dxa"/>
            <w:vAlign w:val="center"/>
          </w:tcPr>
          <w:p w14:paraId="08DD5A8F">
            <w:pPr>
              <w:spacing w:line="0" w:lineRule="atLeast"/>
              <w:jc w:val="center"/>
              <w:rPr>
                <w:rFonts w:ascii="宋体" w:hAnsi="宋体"/>
                <w:sz w:val="24"/>
              </w:rPr>
            </w:pPr>
          </w:p>
        </w:tc>
        <w:tc>
          <w:tcPr>
            <w:tcW w:w="1331" w:type="dxa"/>
            <w:shd w:val="clear" w:color="auto" w:fill="auto"/>
            <w:vAlign w:val="center"/>
          </w:tcPr>
          <w:p w14:paraId="5EE0A9B0">
            <w:pPr>
              <w:spacing w:line="0" w:lineRule="atLeast"/>
              <w:jc w:val="center"/>
              <w:rPr>
                <w:rFonts w:hint="eastAsia" w:ascii="宋体" w:hAnsi="宋体" w:eastAsia="宋体" w:cs="Times New Roman"/>
                <w:kern w:val="2"/>
                <w:sz w:val="24"/>
                <w:szCs w:val="24"/>
                <w:lang w:val="en-US" w:eastAsia="zh-CN" w:bidi="ar-SA"/>
              </w:rPr>
            </w:pPr>
            <w:r>
              <w:rPr>
                <w:rFonts w:hint="eastAsia" w:ascii="宋体" w:hAnsi="宋体"/>
                <w:bCs/>
                <w:kern w:val="0"/>
                <w:sz w:val="24"/>
              </w:rPr>
              <w:t>详见技术需求</w:t>
            </w:r>
          </w:p>
        </w:tc>
        <w:tc>
          <w:tcPr>
            <w:tcW w:w="1331" w:type="dxa"/>
            <w:vAlign w:val="center"/>
          </w:tcPr>
          <w:p w14:paraId="6E505217">
            <w:pPr>
              <w:spacing w:line="0" w:lineRule="atLeast"/>
              <w:jc w:val="center"/>
              <w:rPr>
                <w:rFonts w:hint="eastAsia" w:ascii="宋体" w:hAnsi="宋体"/>
                <w:sz w:val="24"/>
              </w:rPr>
            </w:pPr>
          </w:p>
        </w:tc>
      </w:tr>
      <w:tr w14:paraId="1AE7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2FC932F">
            <w:pPr>
              <w:spacing w:line="0" w:lineRule="atLeast"/>
              <w:jc w:val="center"/>
              <w:rPr>
                <w:rFonts w:ascii="宋体" w:hAnsi="宋体"/>
                <w:sz w:val="24"/>
              </w:rPr>
            </w:pPr>
            <w:r>
              <w:rPr>
                <w:rFonts w:hint="eastAsia" w:ascii="宋体" w:hAnsi="宋体"/>
                <w:sz w:val="24"/>
              </w:rPr>
              <w:t>2</w:t>
            </w:r>
          </w:p>
        </w:tc>
        <w:tc>
          <w:tcPr>
            <w:tcW w:w="1916" w:type="dxa"/>
            <w:shd w:val="clear" w:color="auto" w:fill="auto"/>
            <w:vAlign w:val="center"/>
          </w:tcPr>
          <w:p w14:paraId="3EF70615">
            <w:pPr>
              <w:widowControl/>
              <w:spacing w:line="276" w:lineRule="auto"/>
              <w:jc w:val="center"/>
              <w:textAlignment w:val="center"/>
              <w:rPr>
                <w:rFonts w:hint="eastAsia" w:ascii="楷体" w:hAnsi="楷体" w:eastAsia="楷体" w:cs="Times New Roman"/>
                <w:color w:val="FF0000"/>
                <w:kern w:val="2"/>
                <w:sz w:val="24"/>
                <w:szCs w:val="24"/>
                <w:lang w:val="en-US" w:eastAsia="zh-CN" w:bidi="ar-SA"/>
              </w:rPr>
            </w:pPr>
            <w:r>
              <w:rPr>
                <w:rFonts w:hint="eastAsia" w:ascii="楷体" w:hAnsi="楷体" w:eastAsia="楷体" w:cs="楷体"/>
                <w:color w:val="000000"/>
                <w:kern w:val="0"/>
                <w:sz w:val="24"/>
                <w:lang w:bidi="ar"/>
              </w:rPr>
              <w:t>保洁主管</w:t>
            </w:r>
          </w:p>
        </w:tc>
        <w:tc>
          <w:tcPr>
            <w:tcW w:w="974" w:type="dxa"/>
            <w:vAlign w:val="center"/>
          </w:tcPr>
          <w:p w14:paraId="69485CA9">
            <w:pPr>
              <w:spacing w:line="0" w:lineRule="atLeast"/>
              <w:jc w:val="center"/>
              <w:rPr>
                <w:rFonts w:ascii="宋体" w:hAnsi="宋体"/>
                <w:sz w:val="24"/>
              </w:rPr>
            </w:pPr>
          </w:p>
        </w:tc>
        <w:tc>
          <w:tcPr>
            <w:tcW w:w="1008" w:type="dxa"/>
            <w:vAlign w:val="center"/>
          </w:tcPr>
          <w:p w14:paraId="391FAEF1">
            <w:pPr>
              <w:spacing w:line="0" w:lineRule="atLeast"/>
              <w:jc w:val="center"/>
              <w:rPr>
                <w:rFonts w:ascii="宋体" w:hAnsi="宋体"/>
                <w:sz w:val="24"/>
              </w:rPr>
            </w:pPr>
          </w:p>
        </w:tc>
        <w:tc>
          <w:tcPr>
            <w:tcW w:w="1008" w:type="dxa"/>
            <w:vAlign w:val="center"/>
          </w:tcPr>
          <w:p w14:paraId="02913825">
            <w:pPr>
              <w:spacing w:line="0" w:lineRule="atLeast"/>
              <w:jc w:val="center"/>
              <w:rPr>
                <w:rFonts w:ascii="宋体" w:hAnsi="宋体"/>
                <w:sz w:val="24"/>
              </w:rPr>
            </w:pPr>
          </w:p>
        </w:tc>
        <w:tc>
          <w:tcPr>
            <w:tcW w:w="1008" w:type="dxa"/>
            <w:vAlign w:val="center"/>
          </w:tcPr>
          <w:p w14:paraId="5BAEDB95">
            <w:pPr>
              <w:spacing w:line="0" w:lineRule="atLeast"/>
              <w:jc w:val="center"/>
              <w:rPr>
                <w:rFonts w:ascii="宋体" w:hAnsi="宋体"/>
                <w:sz w:val="24"/>
              </w:rPr>
            </w:pPr>
          </w:p>
        </w:tc>
        <w:tc>
          <w:tcPr>
            <w:tcW w:w="1331" w:type="dxa"/>
            <w:shd w:val="clear" w:color="auto" w:fill="auto"/>
            <w:vAlign w:val="center"/>
          </w:tcPr>
          <w:p w14:paraId="5269D2F3">
            <w:pPr>
              <w:spacing w:line="0" w:lineRule="atLeast"/>
              <w:jc w:val="center"/>
              <w:rPr>
                <w:rFonts w:hint="eastAsia" w:ascii="宋体" w:hAnsi="宋体" w:eastAsia="宋体" w:cs="Times New Roman"/>
                <w:kern w:val="2"/>
                <w:sz w:val="24"/>
                <w:szCs w:val="24"/>
                <w:lang w:val="en-US" w:eastAsia="zh-CN" w:bidi="ar-SA"/>
              </w:rPr>
            </w:pPr>
            <w:r>
              <w:rPr>
                <w:rFonts w:hint="eastAsia" w:ascii="仿宋_GB2312" w:hAnsi="仿宋" w:eastAsia="仿宋_GB2312"/>
                <w:color w:val="000000" w:themeColor="text1"/>
                <w:sz w:val="30"/>
                <w:szCs w:val="30"/>
                <w14:textFill>
                  <w14:solidFill>
                    <w14:schemeClr w14:val="tx1"/>
                  </w14:solidFill>
                </w14:textFill>
              </w:rPr>
              <w:t>……</w:t>
            </w:r>
          </w:p>
        </w:tc>
        <w:tc>
          <w:tcPr>
            <w:tcW w:w="1331" w:type="dxa"/>
            <w:vAlign w:val="center"/>
          </w:tcPr>
          <w:p w14:paraId="036F13F5">
            <w:pPr>
              <w:spacing w:line="0" w:lineRule="atLeast"/>
              <w:jc w:val="center"/>
              <w:rPr>
                <w:rFonts w:hint="eastAsia" w:ascii="宋体" w:hAnsi="宋体"/>
                <w:sz w:val="24"/>
              </w:rPr>
            </w:pPr>
          </w:p>
        </w:tc>
      </w:tr>
      <w:tr w14:paraId="36CA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B049BD3">
            <w:pPr>
              <w:spacing w:line="0" w:lineRule="atLeast"/>
              <w:jc w:val="center"/>
              <w:rPr>
                <w:rFonts w:ascii="宋体" w:hAnsi="宋体"/>
                <w:sz w:val="24"/>
              </w:rPr>
            </w:pPr>
            <w:r>
              <w:rPr>
                <w:rFonts w:hint="eastAsia" w:ascii="宋体" w:hAnsi="宋体"/>
                <w:sz w:val="24"/>
              </w:rPr>
              <w:t>3</w:t>
            </w:r>
          </w:p>
        </w:tc>
        <w:tc>
          <w:tcPr>
            <w:tcW w:w="1916" w:type="dxa"/>
            <w:shd w:val="clear" w:color="auto" w:fill="auto"/>
            <w:vAlign w:val="center"/>
          </w:tcPr>
          <w:p w14:paraId="61259F46">
            <w:pPr>
              <w:widowControl/>
              <w:spacing w:line="276" w:lineRule="auto"/>
              <w:jc w:val="center"/>
              <w:textAlignment w:val="center"/>
              <w:rPr>
                <w:rFonts w:ascii="楷体" w:hAnsi="楷体" w:eastAsia="楷体" w:cs="Times New Roman"/>
                <w:color w:val="FF0000"/>
                <w:kern w:val="2"/>
                <w:sz w:val="24"/>
                <w:szCs w:val="24"/>
                <w:lang w:val="en-US" w:eastAsia="zh-CN" w:bidi="ar-SA"/>
              </w:rPr>
            </w:pPr>
            <w:r>
              <w:rPr>
                <w:rFonts w:hint="eastAsia" w:ascii="楷体" w:hAnsi="楷体" w:eastAsia="楷体" w:cs="楷体"/>
                <w:color w:val="000000"/>
                <w:kern w:val="0"/>
                <w:sz w:val="24"/>
                <w:lang w:bidi="ar"/>
              </w:rPr>
              <w:t>保洁员</w:t>
            </w:r>
          </w:p>
        </w:tc>
        <w:tc>
          <w:tcPr>
            <w:tcW w:w="974" w:type="dxa"/>
            <w:vAlign w:val="center"/>
          </w:tcPr>
          <w:p w14:paraId="6E1AAE73">
            <w:pPr>
              <w:spacing w:line="0" w:lineRule="atLeast"/>
              <w:jc w:val="center"/>
              <w:rPr>
                <w:rFonts w:ascii="宋体" w:hAnsi="宋体"/>
                <w:sz w:val="24"/>
              </w:rPr>
            </w:pPr>
          </w:p>
        </w:tc>
        <w:tc>
          <w:tcPr>
            <w:tcW w:w="1008" w:type="dxa"/>
            <w:vAlign w:val="center"/>
          </w:tcPr>
          <w:p w14:paraId="790CD8DD">
            <w:pPr>
              <w:spacing w:line="0" w:lineRule="atLeast"/>
              <w:jc w:val="center"/>
              <w:rPr>
                <w:rFonts w:ascii="宋体" w:hAnsi="宋体"/>
                <w:sz w:val="24"/>
              </w:rPr>
            </w:pPr>
          </w:p>
        </w:tc>
        <w:tc>
          <w:tcPr>
            <w:tcW w:w="1008" w:type="dxa"/>
            <w:vAlign w:val="center"/>
          </w:tcPr>
          <w:p w14:paraId="55199A44">
            <w:pPr>
              <w:spacing w:line="0" w:lineRule="atLeast"/>
              <w:jc w:val="center"/>
              <w:rPr>
                <w:rFonts w:ascii="宋体" w:hAnsi="宋体"/>
                <w:sz w:val="24"/>
              </w:rPr>
            </w:pPr>
          </w:p>
        </w:tc>
        <w:tc>
          <w:tcPr>
            <w:tcW w:w="1008" w:type="dxa"/>
            <w:vAlign w:val="center"/>
          </w:tcPr>
          <w:p w14:paraId="6DFE5361">
            <w:pPr>
              <w:spacing w:line="0" w:lineRule="atLeast"/>
              <w:jc w:val="center"/>
              <w:rPr>
                <w:rFonts w:ascii="宋体" w:hAnsi="宋体"/>
                <w:sz w:val="24"/>
              </w:rPr>
            </w:pPr>
          </w:p>
        </w:tc>
        <w:tc>
          <w:tcPr>
            <w:tcW w:w="1331" w:type="dxa"/>
            <w:vAlign w:val="center"/>
          </w:tcPr>
          <w:p w14:paraId="437B9F9A">
            <w:pPr>
              <w:spacing w:line="0" w:lineRule="atLeast"/>
              <w:jc w:val="center"/>
              <w:rPr>
                <w:rFonts w:ascii="宋体" w:hAnsi="宋体"/>
                <w:sz w:val="24"/>
              </w:rPr>
            </w:pPr>
          </w:p>
        </w:tc>
        <w:tc>
          <w:tcPr>
            <w:tcW w:w="1331" w:type="dxa"/>
            <w:vAlign w:val="center"/>
          </w:tcPr>
          <w:p w14:paraId="7403BD0F">
            <w:pPr>
              <w:spacing w:line="0" w:lineRule="atLeast"/>
              <w:jc w:val="center"/>
              <w:rPr>
                <w:rFonts w:hint="eastAsia" w:ascii="宋体" w:hAnsi="宋体"/>
                <w:sz w:val="24"/>
              </w:rPr>
            </w:pPr>
          </w:p>
        </w:tc>
      </w:tr>
      <w:tr w14:paraId="6EF8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617258A">
            <w:pPr>
              <w:spacing w:line="0" w:lineRule="atLeast"/>
              <w:jc w:val="center"/>
              <w:rPr>
                <w:rFonts w:hint="eastAsia" w:ascii="宋体" w:hAnsi="宋体" w:eastAsia="宋体"/>
                <w:sz w:val="24"/>
                <w:lang w:eastAsia="zh-CN"/>
              </w:rPr>
            </w:pPr>
            <w:r>
              <w:rPr>
                <w:rFonts w:hint="eastAsia" w:ascii="宋体" w:hAnsi="宋体"/>
                <w:sz w:val="24"/>
                <w:lang w:val="en-US" w:eastAsia="zh-CN"/>
              </w:rPr>
              <w:t>4</w:t>
            </w:r>
          </w:p>
        </w:tc>
        <w:tc>
          <w:tcPr>
            <w:tcW w:w="1916" w:type="dxa"/>
            <w:shd w:val="clear" w:color="auto" w:fill="auto"/>
            <w:vAlign w:val="center"/>
          </w:tcPr>
          <w:p w14:paraId="69264B15">
            <w:pPr>
              <w:widowControl/>
              <w:spacing w:line="276" w:lineRule="auto"/>
              <w:jc w:val="center"/>
              <w:textAlignment w:val="center"/>
              <w:rPr>
                <w:rFonts w:ascii="楷体" w:hAnsi="楷体" w:eastAsia="楷体" w:cs="Times New Roman"/>
                <w:color w:val="FF0000"/>
                <w:kern w:val="2"/>
                <w:sz w:val="24"/>
                <w:szCs w:val="24"/>
                <w:lang w:val="en-US" w:eastAsia="zh-CN" w:bidi="ar-SA"/>
              </w:rPr>
            </w:pPr>
            <w:r>
              <w:rPr>
                <w:rFonts w:hint="eastAsia" w:ascii="楷体" w:hAnsi="楷体" w:eastAsia="楷体" w:cs="楷体"/>
                <w:color w:val="000000"/>
                <w:kern w:val="0"/>
                <w:sz w:val="24"/>
                <w:lang w:eastAsia="zh-CN" w:bidi="ar"/>
              </w:rPr>
              <w:t>垃圾</w:t>
            </w:r>
            <w:r>
              <w:rPr>
                <w:rFonts w:hint="eastAsia" w:ascii="楷体" w:hAnsi="楷体" w:eastAsia="楷体" w:cs="楷体"/>
                <w:color w:val="000000"/>
                <w:kern w:val="0"/>
                <w:sz w:val="24"/>
                <w:lang w:bidi="ar"/>
              </w:rPr>
              <w:t>运送员</w:t>
            </w:r>
          </w:p>
        </w:tc>
        <w:tc>
          <w:tcPr>
            <w:tcW w:w="974" w:type="dxa"/>
            <w:vAlign w:val="center"/>
          </w:tcPr>
          <w:p w14:paraId="6123315C">
            <w:pPr>
              <w:spacing w:line="0" w:lineRule="atLeast"/>
              <w:jc w:val="center"/>
              <w:rPr>
                <w:rFonts w:ascii="宋体" w:hAnsi="宋体"/>
                <w:sz w:val="24"/>
              </w:rPr>
            </w:pPr>
          </w:p>
        </w:tc>
        <w:tc>
          <w:tcPr>
            <w:tcW w:w="1008" w:type="dxa"/>
            <w:vAlign w:val="center"/>
          </w:tcPr>
          <w:p w14:paraId="60223B8A">
            <w:pPr>
              <w:spacing w:line="0" w:lineRule="atLeast"/>
              <w:jc w:val="center"/>
              <w:rPr>
                <w:rFonts w:ascii="宋体" w:hAnsi="宋体"/>
                <w:sz w:val="24"/>
              </w:rPr>
            </w:pPr>
          </w:p>
        </w:tc>
        <w:tc>
          <w:tcPr>
            <w:tcW w:w="1008" w:type="dxa"/>
            <w:vAlign w:val="center"/>
          </w:tcPr>
          <w:p w14:paraId="1D8E64ED">
            <w:pPr>
              <w:spacing w:line="0" w:lineRule="atLeast"/>
              <w:jc w:val="center"/>
              <w:rPr>
                <w:rFonts w:ascii="宋体" w:hAnsi="宋体"/>
                <w:sz w:val="24"/>
              </w:rPr>
            </w:pPr>
          </w:p>
        </w:tc>
        <w:tc>
          <w:tcPr>
            <w:tcW w:w="1008" w:type="dxa"/>
            <w:vAlign w:val="center"/>
          </w:tcPr>
          <w:p w14:paraId="079CFCC6">
            <w:pPr>
              <w:spacing w:line="0" w:lineRule="atLeast"/>
              <w:jc w:val="center"/>
              <w:rPr>
                <w:rFonts w:ascii="宋体" w:hAnsi="宋体"/>
                <w:sz w:val="24"/>
              </w:rPr>
            </w:pPr>
          </w:p>
        </w:tc>
        <w:tc>
          <w:tcPr>
            <w:tcW w:w="1331" w:type="dxa"/>
            <w:vAlign w:val="center"/>
          </w:tcPr>
          <w:p w14:paraId="0D50CAC4">
            <w:pPr>
              <w:spacing w:line="0" w:lineRule="atLeast"/>
              <w:jc w:val="center"/>
              <w:rPr>
                <w:rFonts w:ascii="宋体" w:hAnsi="宋体"/>
                <w:sz w:val="24"/>
              </w:rPr>
            </w:pPr>
          </w:p>
        </w:tc>
        <w:tc>
          <w:tcPr>
            <w:tcW w:w="1331" w:type="dxa"/>
            <w:vAlign w:val="center"/>
          </w:tcPr>
          <w:p w14:paraId="1EE44491">
            <w:pPr>
              <w:spacing w:line="0" w:lineRule="atLeast"/>
              <w:jc w:val="center"/>
              <w:rPr>
                <w:rFonts w:hint="eastAsia" w:ascii="宋体" w:hAnsi="宋体"/>
                <w:sz w:val="24"/>
              </w:rPr>
            </w:pPr>
          </w:p>
        </w:tc>
      </w:tr>
      <w:tr w14:paraId="4055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83832D5">
            <w:pPr>
              <w:spacing w:line="0" w:lineRule="atLeast"/>
              <w:jc w:val="center"/>
              <w:rPr>
                <w:rFonts w:hint="eastAsia" w:ascii="宋体" w:hAnsi="宋体" w:eastAsia="宋体"/>
                <w:sz w:val="24"/>
                <w:lang w:eastAsia="zh-CN"/>
              </w:rPr>
            </w:pPr>
            <w:r>
              <w:rPr>
                <w:rFonts w:hint="eastAsia" w:ascii="宋体" w:hAnsi="宋体"/>
                <w:sz w:val="24"/>
                <w:lang w:val="en-US" w:eastAsia="zh-CN"/>
              </w:rPr>
              <w:t>5</w:t>
            </w:r>
          </w:p>
        </w:tc>
        <w:tc>
          <w:tcPr>
            <w:tcW w:w="1916" w:type="dxa"/>
            <w:shd w:val="clear" w:color="auto" w:fill="auto"/>
            <w:vAlign w:val="center"/>
          </w:tcPr>
          <w:p w14:paraId="3CB9B998">
            <w:pPr>
              <w:widowControl/>
              <w:spacing w:line="276" w:lineRule="auto"/>
              <w:jc w:val="center"/>
              <w:textAlignment w:val="center"/>
              <w:rPr>
                <w:rFonts w:ascii="楷体" w:hAnsi="楷体" w:eastAsia="楷体" w:cs="Times New Roman"/>
                <w:color w:val="000000"/>
                <w:kern w:val="2"/>
                <w:sz w:val="24"/>
                <w:szCs w:val="24"/>
                <w:lang w:val="en-US" w:eastAsia="zh-CN" w:bidi="ar-SA"/>
              </w:rPr>
            </w:pPr>
            <w:r>
              <w:rPr>
                <w:rFonts w:hint="eastAsia" w:ascii="楷体" w:hAnsi="楷体" w:eastAsia="楷体" w:cs="楷体"/>
                <w:color w:val="000000"/>
                <w:kern w:val="0"/>
                <w:sz w:val="24"/>
                <w:lang w:bidi="ar"/>
              </w:rPr>
              <w:t>工作服</w:t>
            </w:r>
          </w:p>
        </w:tc>
        <w:tc>
          <w:tcPr>
            <w:tcW w:w="974" w:type="dxa"/>
            <w:vAlign w:val="center"/>
          </w:tcPr>
          <w:p w14:paraId="7840E068">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3E0D7214">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7E3B7C3D">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2C674E3F">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5513387A">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1989AEC6">
            <w:pPr>
              <w:spacing w:line="0" w:lineRule="atLeast"/>
              <w:jc w:val="center"/>
              <w:rPr>
                <w:rFonts w:hint="eastAsia" w:ascii="宋体" w:hAnsi="宋体" w:eastAsia="宋体" w:cs="Times New Roman"/>
                <w:kern w:val="2"/>
                <w:sz w:val="24"/>
                <w:szCs w:val="24"/>
                <w:lang w:val="en-US" w:eastAsia="zh-CN" w:bidi="ar-SA"/>
              </w:rPr>
            </w:pPr>
          </w:p>
        </w:tc>
      </w:tr>
      <w:tr w14:paraId="0550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749A2F7">
            <w:pPr>
              <w:spacing w:line="0" w:lineRule="atLeast"/>
              <w:jc w:val="center"/>
              <w:rPr>
                <w:rFonts w:hint="eastAsia" w:ascii="宋体" w:hAnsi="宋体" w:eastAsia="宋体"/>
                <w:sz w:val="24"/>
                <w:lang w:val="en-US" w:eastAsia="zh-CN"/>
              </w:rPr>
            </w:pPr>
            <w:r>
              <w:rPr>
                <w:rFonts w:hint="eastAsia" w:ascii="宋体" w:hAnsi="宋体"/>
                <w:sz w:val="24"/>
                <w:lang w:val="en-US" w:eastAsia="zh-CN"/>
              </w:rPr>
              <w:t>6</w:t>
            </w:r>
          </w:p>
        </w:tc>
        <w:tc>
          <w:tcPr>
            <w:tcW w:w="1916" w:type="dxa"/>
            <w:shd w:val="clear" w:color="auto" w:fill="auto"/>
            <w:vAlign w:val="center"/>
          </w:tcPr>
          <w:p w14:paraId="5D282FFC">
            <w:pPr>
              <w:widowControl/>
              <w:spacing w:line="276" w:lineRule="auto"/>
              <w:jc w:val="center"/>
              <w:textAlignment w:val="center"/>
              <w:rPr>
                <w:rFonts w:ascii="楷体" w:hAnsi="楷体" w:eastAsia="楷体" w:cs="Times New Roman"/>
                <w:color w:val="000000"/>
                <w:kern w:val="2"/>
                <w:sz w:val="24"/>
                <w:szCs w:val="24"/>
                <w:lang w:val="en-US" w:eastAsia="zh-CN" w:bidi="ar-SA"/>
              </w:rPr>
            </w:pPr>
            <w:r>
              <w:rPr>
                <w:rFonts w:hint="eastAsia" w:ascii="楷体" w:hAnsi="楷体" w:eastAsia="楷体" w:cs="楷体"/>
                <w:color w:val="000000"/>
                <w:kern w:val="0"/>
                <w:sz w:val="24"/>
                <w:lang w:bidi="ar"/>
              </w:rPr>
              <w:t>保洁用具</w:t>
            </w:r>
          </w:p>
        </w:tc>
        <w:tc>
          <w:tcPr>
            <w:tcW w:w="974" w:type="dxa"/>
            <w:vAlign w:val="center"/>
          </w:tcPr>
          <w:p w14:paraId="24CFAB99">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0F2D61D5">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357DC19C">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5C6ED9BB">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0DB25C43">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781F3F0F">
            <w:pPr>
              <w:spacing w:line="0" w:lineRule="atLeast"/>
              <w:jc w:val="center"/>
              <w:rPr>
                <w:rFonts w:hint="eastAsia" w:ascii="宋体" w:hAnsi="宋体" w:eastAsia="宋体" w:cs="Times New Roman"/>
                <w:kern w:val="2"/>
                <w:sz w:val="24"/>
                <w:szCs w:val="24"/>
                <w:lang w:val="en-US" w:eastAsia="zh-CN" w:bidi="ar-SA"/>
              </w:rPr>
            </w:pPr>
          </w:p>
        </w:tc>
      </w:tr>
      <w:tr w14:paraId="63F2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4EDA89A">
            <w:pPr>
              <w:spacing w:line="0" w:lineRule="atLeast"/>
              <w:jc w:val="center"/>
              <w:rPr>
                <w:rFonts w:hint="eastAsia" w:ascii="宋体" w:hAnsi="宋体" w:eastAsia="宋体"/>
                <w:sz w:val="24"/>
                <w:lang w:eastAsia="zh-CN"/>
              </w:rPr>
            </w:pPr>
            <w:r>
              <w:rPr>
                <w:rFonts w:hint="eastAsia" w:ascii="宋体" w:hAnsi="宋体"/>
                <w:sz w:val="24"/>
                <w:lang w:val="en-US" w:eastAsia="zh-CN"/>
              </w:rPr>
              <w:t>7</w:t>
            </w:r>
          </w:p>
        </w:tc>
        <w:tc>
          <w:tcPr>
            <w:tcW w:w="1916" w:type="dxa"/>
            <w:shd w:val="clear" w:color="auto" w:fill="auto"/>
            <w:vAlign w:val="center"/>
          </w:tcPr>
          <w:p w14:paraId="7F487213">
            <w:pPr>
              <w:widowControl/>
              <w:spacing w:line="276" w:lineRule="auto"/>
              <w:jc w:val="center"/>
              <w:textAlignment w:val="center"/>
              <w:rPr>
                <w:rFonts w:ascii="楷体" w:hAnsi="楷体" w:eastAsia="楷体" w:cs="Times New Roman"/>
                <w:color w:val="000000"/>
                <w:kern w:val="2"/>
                <w:sz w:val="24"/>
                <w:szCs w:val="24"/>
                <w:lang w:val="en-US" w:eastAsia="zh-CN" w:bidi="ar-SA"/>
              </w:rPr>
            </w:pPr>
            <w:r>
              <w:rPr>
                <w:rFonts w:hint="eastAsia" w:ascii="楷体" w:hAnsi="楷体" w:eastAsia="楷体" w:cs="楷体"/>
                <w:color w:val="000000"/>
                <w:kern w:val="0"/>
                <w:sz w:val="24"/>
                <w:lang w:bidi="ar"/>
              </w:rPr>
              <w:t>清洁材料</w:t>
            </w:r>
          </w:p>
        </w:tc>
        <w:tc>
          <w:tcPr>
            <w:tcW w:w="974" w:type="dxa"/>
            <w:vAlign w:val="center"/>
          </w:tcPr>
          <w:p w14:paraId="23E63986">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3A0FBE32">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1B8E4BF4">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5A5840A7">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380C5E98">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03CB43F3">
            <w:pPr>
              <w:spacing w:line="0" w:lineRule="atLeast"/>
              <w:jc w:val="center"/>
              <w:rPr>
                <w:rFonts w:hint="eastAsia" w:ascii="宋体" w:hAnsi="宋体" w:eastAsia="宋体" w:cs="Times New Roman"/>
                <w:kern w:val="2"/>
                <w:sz w:val="24"/>
                <w:szCs w:val="24"/>
                <w:lang w:val="en-US" w:eastAsia="zh-CN" w:bidi="ar-SA"/>
              </w:rPr>
            </w:pPr>
          </w:p>
        </w:tc>
      </w:tr>
      <w:tr w14:paraId="60FE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801D88F">
            <w:pPr>
              <w:spacing w:line="0" w:lineRule="atLeast"/>
              <w:jc w:val="center"/>
              <w:rPr>
                <w:rFonts w:hint="eastAsia" w:ascii="宋体" w:hAnsi="宋体" w:eastAsia="宋体"/>
                <w:sz w:val="24"/>
                <w:lang w:eastAsia="zh-CN"/>
              </w:rPr>
            </w:pPr>
            <w:r>
              <w:rPr>
                <w:rFonts w:hint="eastAsia" w:ascii="宋体" w:hAnsi="宋体"/>
                <w:sz w:val="24"/>
                <w:lang w:val="en-US" w:eastAsia="zh-CN"/>
              </w:rPr>
              <w:t>8</w:t>
            </w:r>
          </w:p>
        </w:tc>
        <w:tc>
          <w:tcPr>
            <w:tcW w:w="1916" w:type="dxa"/>
            <w:shd w:val="clear" w:color="auto" w:fill="auto"/>
            <w:vAlign w:val="center"/>
          </w:tcPr>
          <w:p w14:paraId="128EE08E">
            <w:pPr>
              <w:widowControl/>
              <w:spacing w:line="276" w:lineRule="auto"/>
              <w:jc w:val="center"/>
              <w:textAlignment w:val="center"/>
              <w:rPr>
                <w:rFonts w:ascii="楷体" w:hAnsi="楷体" w:eastAsia="楷体" w:cs="Times New Roman"/>
                <w:color w:val="000000"/>
                <w:kern w:val="2"/>
                <w:sz w:val="24"/>
                <w:szCs w:val="24"/>
                <w:lang w:val="en-US" w:eastAsia="zh-CN" w:bidi="ar-SA"/>
              </w:rPr>
            </w:pPr>
            <w:r>
              <w:rPr>
                <w:rFonts w:hint="eastAsia" w:ascii="楷体" w:hAnsi="楷体" w:eastAsia="楷体" w:cs="楷体"/>
                <w:color w:val="000000"/>
                <w:kern w:val="0"/>
                <w:sz w:val="24"/>
                <w:lang w:bidi="ar"/>
              </w:rPr>
              <w:t>劳保用品</w:t>
            </w:r>
          </w:p>
        </w:tc>
        <w:tc>
          <w:tcPr>
            <w:tcW w:w="974" w:type="dxa"/>
            <w:vAlign w:val="center"/>
          </w:tcPr>
          <w:p w14:paraId="1121A03B">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3B63C042">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7DF98271">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3A21F40A">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18DC04AD">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76057FF1">
            <w:pPr>
              <w:spacing w:line="0" w:lineRule="atLeast"/>
              <w:jc w:val="center"/>
              <w:rPr>
                <w:rFonts w:hint="eastAsia" w:ascii="宋体" w:hAnsi="宋体" w:eastAsia="宋体" w:cs="Times New Roman"/>
                <w:kern w:val="2"/>
                <w:sz w:val="24"/>
                <w:szCs w:val="24"/>
                <w:lang w:val="en-US" w:eastAsia="zh-CN" w:bidi="ar-SA"/>
              </w:rPr>
            </w:pPr>
          </w:p>
        </w:tc>
      </w:tr>
      <w:tr w14:paraId="4628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04" w:type="dxa"/>
            <w:vAlign w:val="center"/>
          </w:tcPr>
          <w:p w14:paraId="2859AA4F">
            <w:pPr>
              <w:spacing w:line="0" w:lineRule="atLeast"/>
              <w:jc w:val="center"/>
              <w:rPr>
                <w:rFonts w:hint="eastAsia" w:ascii="宋体" w:hAnsi="宋体" w:eastAsia="宋体"/>
                <w:sz w:val="24"/>
                <w:lang w:eastAsia="zh-CN"/>
              </w:rPr>
            </w:pPr>
            <w:r>
              <w:rPr>
                <w:rFonts w:hint="eastAsia" w:ascii="宋体" w:hAnsi="宋体"/>
                <w:sz w:val="24"/>
                <w:lang w:val="en-US" w:eastAsia="zh-CN"/>
              </w:rPr>
              <w:t>9</w:t>
            </w:r>
          </w:p>
        </w:tc>
        <w:tc>
          <w:tcPr>
            <w:tcW w:w="1916" w:type="dxa"/>
            <w:shd w:val="clear" w:color="auto" w:fill="auto"/>
            <w:vAlign w:val="center"/>
          </w:tcPr>
          <w:p w14:paraId="7A19D023">
            <w:pPr>
              <w:widowControl/>
              <w:spacing w:line="276" w:lineRule="auto"/>
              <w:jc w:val="center"/>
              <w:textAlignment w:val="center"/>
              <w:rPr>
                <w:rFonts w:ascii="楷体" w:hAnsi="楷体" w:eastAsia="楷体" w:cs="Times New Roman"/>
                <w:color w:val="000000"/>
                <w:kern w:val="2"/>
                <w:sz w:val="24"/>
                <w:szCs w:val="24"/>
                <w:lang w:val="en-US" w:eastAsia="zh-CN" w:bidi="ar-SA"/>
              </w:rPr>
            </w:pPr>
            <w:r>
              <w:rPr>
                <w:rFonts w:hint="eastAsia" w:ascii="楷体" w:hAnsi="楷体" w:eastAsia="楷体" w:cs="楷体"/>
                <w:color w:val="000000"/>
                <w:kern w:val="0"/>
                <w:sz w:val="24"/>
                <w:lang w:bidi="ar"/>
              </w:rPr>
              <w:t>卫生、消杀用品</w:t>
            </w:r>
          </w:p>
        </w:tc>
        <w:tc>
          <w:tcPr>
            <w:tcW w:w="974" w:type="dxa"/>
            <w:vAlign w:val="center"/>
          </w:tcPr>
          <w:p w14:paraId="513B22D2">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5EEF0077">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0BDD8DA3">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1096CCC9">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07353810">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0426A7A4">
            <w:pPr>
              <w:spacing w:line="0" w:lineRule="atLeast"/>
              <w:jc w:val="center"/>
              <w:rPr>
                <w:rFonts w:hint="eastAsia" w:ascii="宋体" w:hAnsi="宋体" w:eastAsia="宋体" w:cs="Times New Roman"/>
                <w:kern w:val="2"/>
                <w:sz w:val="24"/>
                <w:szCs w:val="24"/>
                <w:lang w:val="en-US" w:eastAsia="zh-CN" w:bidi="ar-SA"/>
              </w:rPr>
            </w:pPr>
          </w:p>
        </w:tc>
      </w:tr>
      <w:tr w14:paraId="1264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14:paraId="6E61B646">
            <w:pPr>
              <w:spacing w:line="0" w:lineRule="atLeast"/>
              <w:jc w:val="center"/>
              <w:rPr>
                <w:rFonts w:hint="default" w:ascii="宋体" w:hAnsi="宋体"/>
                <w:sz w:val="24"/>
                <w:lang w:val="en-US" w:eastAsia="zh-CN"/>
              </w:rPr>
            </w:pPr>
            <w:r>
              <w:rPr>
                <w:rFonts w:hint="eastAsia" w:ascii="宋体" w:hAnsi="宋体"/>
                <w:sz w:val="24"/>
                <w:lang w:val="en-US" w:eastAsia="zh-CN"/>
              </w:rPr>
              <w:t>10</w:t>
            </w:r>
          </w:p>
        </w:tc>
        <w:tc>
          <w:tcPr>
            <w:tcW w:w="1916" w:type="dxa"/>
            <w:shd w:val="clear" w:color="auto" w:fill="auto"/>
            <w:vAlign w:val="center"/>
          </w:tcPr>
          <w:p w14:paraId="2E13A212">
            <w:pPr>
              <w:spacing w:line="276" w:lineRule="auto"/>
              <w:jc w:val="center"/>
              <w:rPr>
                <w:rFonts w:hint="eastAsia" w:ascii="楷体" w:hAnsi="楷体" w:eastAsia="楷体" w:cs="Times New Roman"/>
                <w:kern w:val="2"/>
                <w:sz w:val="24"/>
                <w:szCs w:val="24"/>
                <w:lang w:val="en-US" w:eastAsia="zh-CN" w:bidi="ar-SA"/>
              </w:rPr>
            </w:pPr>
            <w:r>
              <w:rPr>
                <w:rFonts w:hint="eastAsia" w:ascii="楷体" w:hAnsi="楷体" w:eastAsia="楷体"/>
                <w:sz w:val="24"/>
              </w:rPr>
              <w:t>开荒</w:t>
            </w:r>
          </w:p>
        </w:tc>
        <w:tc>
          <w:tcPr>
            <w:tcW w:w="974" w:type="dxa"/>
            <w:vAlign w:val="center"/>
          </w:tcPr>
          <w:p w14:paraId="6532F360">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06210E26">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29D4EB53">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3440BA9C">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7D43849C">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00098632">
            <w:pPr>
              <w:spacing w:line="0" w:lineRule="atLeast"/>
              <w:jc w:val="center"/>
              <w:rPr>
                <w:rFonts w:hint="eastAsia" w:ascii="宋体" w:hAnsi="宋体" w:eastAsia="宋体" w:cs="Times New Roman"/>
                <w:kern w:val="2"/>
                <w:sz w:val="24"/>
                <w:szCs w:val="24"/>
                <w:lang w:val="en-US" w:eastAsia="zh-CN" w:bidi="ar-SA"/>
              </w:rPr>
            </w:pPr>
          </w:p>
        </w:tc>
      </w:tr>
      <w:tr w14:paraId="5DC5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04" w:type="dxa"/>
            <w:vAlign w:val="center"/>
          </w:tcPr>
          <w:p w14:paraId="4EB75BA2">
            <w:pPr>
              <w:spacing w:line="0" w:lineRule="atLeast"/>
              <w:jc w:val="center"/>
              <w:rPr>
                <w:rFonts w:hint="default" w:ascii="宋体" w:hAnsi="宋体"/>
                <w:sz w:val="24"/>
                <w:lang w:val="en-US" w:eastAsia="zh-CN"/>
              </w:rPr>
            </w:pPr>
            <w:r>
              <w:rPr>
                <w:rFonts w:hint="eastAsia" w:ascii="宋体" w:hAnsi="宋体"/>
                <w:sz w:val="24"/>
                <w:lang w:val="en-US" w:eastAsia="zh-CN"/>
              </w:rPr>
              <w:t>11</w:t>
            </w:r>
          </w:p>
        </w:tc>
        <w:tc>
          <w:tcPr>
            <w:tcW w:w="1916" w:type="dxa"/>
            <w:shd w:val="clear" w:color="auto" w:fill="auto"/>
            <w:vAlign w:val="center"/>
          </w:tcPr>
          <w:p w14:paraId="162E6DB4">
            <w:pPr>
              <w:pStyle w:val="2"/>
              <w:jc w:val="center"/>
              <w:rPr>
                <w:rFonts w:hint="eastAsia"/>
                <w:lang w:val="en-US" w:eastAsia="zh-CN"/>
              </w:rPr>
            </w:pPr>
            <w:r>
              <w:rPr>
                <w:rFonts w:hint="eastAsia" w:ascii="仿宋_GB2312" w:hAnsi="仿宋" w:eastAsia="仿宋_GB2312"/>
                <w:color w:val="000000" w:themeColor="text1"/>
                <w:sz w:val="30"/>
                <w:szCs w:val="30"/>
                <w14:textFill>
                  <w14:solidFill>
                    <w14:schemeClr w14:val="tx1"/>
                  </w14:solidFill>
                </w14:textFill>
              </w:rPr>
              <w:t>……</w:t>
            </w:r>
          </w:p>
        </w:tc>
        <w:tc>
          <w:tcPr>
            <w:tcW w:w="974" w:type="dxa"/>
            <w:vAlign w:val="center"/>
          </w:tcPr>
          <w:p w14:paraId="4DEC4BD6">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51C0E9EA">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70FD84A5">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32FFD431">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73ECBA2C">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685A783B">
            <w:pPr>
              <w:spacing w:line="0" w:lineRule="atLeast"/>
              <w:jc w:val="center"/>
              <w:rPr>
                <w:rFonts w:hint="eastAsia" w:ascii="宋体" w:hAnsi="宋体" w:eastAsia="宋体" w:cs="Times New Roman"/>
                <w:kern w:val="2"/>
                <w:sz w:val="24"/>
                <w:szCs w:val="24"/>
                <w:lang w:val="en-US" w:eastAsia="zh-CN" w:bidi="ar-SA"/>
              </w:rPr>
            </w:pPr>
          </w:p>
        </w:tc>
      </w:tr>
      <w:tr w14:paraId="6068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B3D5676">
            <w:pPr>
              <w:spacing w:line="0" w:lineRule="atLeast"/>
              <w:jc w:val="center"/>
              <w:rPr>
                <w:rFonts w:hint="default" w:ascii="宋体" w:hAnsi="宋体"/>
                <w:sz w:val="24"/>
                <w:lang w:val="en-US" w:eastAsia="zh-CN"/>
              </w:rPr>
            </w:pPr>
            <w:r>
              <w:rPr>
                <w:rFonts w:hint="eastAsia" w:ascii="宋体" w:hAnsi="宋体"/>
                <w:sz w:val="24"/>
                <w:lang w:val="en-US" w:eastAsia="zh-CN"/>
              </w:rPr>
              <w:t>12</w:t>
            </w:r>
          </w:p>
        </w:tc>
        <w:tc>
          <w:tcPr>
            <w:tcW w:w="1916" w:type="dxa"/>
            <w:vAlign w:val="center"/>
          </w:tcPr>
          <w:p w14:paraId="1029ED57">
            <w:pPr>
              <w:spacing w:line="0" w:lineRule="atLeast"/>
              <w:jc w:val="center"/>
              <w:rPr>
                <w:rFonts w:hint="eastAsia" w:ascii="仿宋_GB2312" w:hAnsi="仿宋" w:eastAsia="仿宋_GB2312"/>
                <w:sz w:val="30"/>
                <w:szCs w:val="30"/>
                <w:lang w:eastAsia="zh-CN"/>
              </w:rPr>
            </w:pPr>
            <w:r>
              <w:rPr>
                <w:rFonts w:hint="eastAsia" w:ascii="仿宋_GB2312" w:hAnsi="仿宋" w:eastAsia="仿宋_GB2312"/>
                <w:sz w:val="30"/>
                <w:szCs w:val="30"/>
                <w:lang w:eastAsia="zh-CN"/>
              </w:rPr>
              <w:t>合计</w:t>
            </w:r>
          </w:p>
        </w:tc>
        <w:tc>
          <w:tcPr>
            <w:tcW w:w="974" w:type="dxa"/>
            <w:vAlign w:val="center"/>
          </w:tcPr>
          <w:p w14:paraId="248E3D3B">
            <w:pPr>
              <w:spacing w:line="0" w:lineRule="atLeast"/>
              <w:jc w:val="center"/>
              <w:rPr>
                <w:rFonts w:ascii="宋体" w:hAnsi="宋体"/>
                <w:sz w:val="24"/>
              </w:rPr>
            </w:pPr>
          </w:p>
        </w:tc>
        <w:tc>
          <w:tcPr>
            <w:tcW w:w="1008" w:type="dxa"/>
            <w:vAlign w:val="center"/>
          </w:tcPr>
          <w:p w14:paraId="15005189">
            <w:pPr>
              <w:spacing w:line="0" w:lineRule="atLeast"/>
              <w:jc w:val="center"/>
              <w:rPr>
                <w:rFonts w:ascii="宋体" w:hAnsi="宋体"/>
                <w:sz w:val="24"/>
              </w:rPr>
            </w:pPr>
          </w:p>
        </w:tc>
        <w:tc>
          <w:tcPr>
            <w:tcW w:w="1008" w:type="dxa"/>
            <w:vAlign w:val="center"/>
          </w:tcPr>
          <w:p w14:paraId="3964B66D">
            <w:pPr>
              <w:spacing w:line="0" w:lineRule="atLeast"/>
              <w:jc w:val="center"/>
              <w:rPr>
                <w:rFonts w:ascii="宋体" w:hAnsi="宋体"/>
                <w:sz w:val="24"/>
              </w:rPr>
            </w:pPr>
          </w:p>
        </w:tc>
        <w:tc>
          <w:tcPr>
            <w:tcW w:w="1008" w:type="dxa"/>
            <w:vAlign w:val="center"/>
          </w:tcPr>
          <w:p w14:paraId="09236B6F">
            <w:pPr>
              <w:spacing w:line="0" w:lineRule="atLeast"/>
              <w:jc w:val="center"/>
              <w:rPr>
                <w:rFonts w:ascii="宋体" w:hAnsi="宋体"/>
                <w:sz w:val="24"/>
              </w:rPr>
            </w:pPr>
          </w:p>
        </w:tc>
        <w:tc>
          <w:tcPr>
            <w:tcW w:w="1331" w:type="dxa"/>
            <w:vAlign w:val="center"/>
          </w:tcPr>
          <w:p w14:paraId="076E62BB">
            <w:pPr>
              <w:spacing w:line="0" w:lineRule="atLeast"/>
              <w:jc w:val="center"/>
              <w:rPr>
                <w:rFonts w:ascii="宋体" w:hAnsi="宋体"/>
                <w:sz w:val="24"/>
              </w:rPr>
            </w:pPr>
          </w:p>
        </w:tc>
        <w:tc>
          <w:tcPr>
            <w:tcW w:w="1331" w:type="dxa"/>
            <w:vAlign w:val="center"/>
          </w:tcPr>
          <w:p w14:paraId="200886DB">
            <w:pPr>
              <w:spacing w:line="0" w:lineRule="atLeast"/>
              <w:jc w:val="center"/>
              <w:rPr>
                <w:rFonts w:ascii="宋体" w:hAnsi="宋体"/>
                <w:sz w:val="24"/>
              </w:rPr>
            </w:pPr>
          </w:p>
        </w:tc>
      </w:tr>
      <w:tr w14:paraId="1DA2A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0" w:type="dxa"/>
            <w:gridSpan w:val="8"/>
            <w:vAlign w:val="center"/>
          </w:tcPr>
          <w:p w14:paraId="517B832F">
            <w:pPr>
              <w:spacing w:line="360" w:lineRule="auto"/>
              <w:rPr>
                <w:rFonts w:hint="eastAsia"/>
                <w:color w:val="000000"/>
              </w:rPr>
            </w:pPr>
            <w:r>
              <w:rPr>
                <w:rFonts w:hint="eastAsia"/>
                <w:color w:val="000000"/>
              </w:rPr>
              <w:t>合计人民币（总价）：大写：                      小写：</w:t>
            </w:r>
          </w:p>
          <w:p w14:paraId="1F6D2755">
            <w:pPr>
              <w:spacing w:line="0" w:lineRule="atLeast"/>
              <w:jc w:val="center"/>
              <w:rPr>
                <w:rFonts w:hint="eastAsia" w:cs="宋体"/>
                <w:bCs/>
                <w:color w:val="000000"/>
                <w:lang w:val="en-US" w:eastAsia="zh-CN"/>
              </w:rPr>
            </w:pPr>
            <w:r>
              <w:rPr>
                <w:rFonts w:hint="eastAsia" w:cs="宋体"/>
                <w:bCs/>
                <w:color w:val="000000"/>
                <w:lang w:val="en-US" w:eastAsia="zh-CN"/>
              </w:rPr>
              <w:t xml:space="preserve">                                                  </w:t>
            </w:r>
            <w:r>
              <w:rPr>
                <w:rFonts w:hint="eastAsia" w:cs="宋体"/>
                <w:bCs/>
                <w:color w:val="000000"/>
              </w:rPr>
              <w:t>（商务报价小数点后保留两位小数）</w:t>
            </w:r>
          </w:p>
        </w:tc>
      </w:tr>
    </w:tbl>
    <w:p w14:paraId="6C307BB5">
      <w:pPr>
        <w:spacing w:line="360" w:lineRule="auto"/>
        <w:ind w:firstLine="482" w:firstLineChars="200"/>
        <w:rPr>
          <w:rFonts w:hint="eastAsia" w:ascii="宋体" w:hAnsi="宋体"/>
          <w:b/>
          <w:sz w:val="24"/>
          <w:szCs w:val="24"/>
        </w:rPr>
      </w:pPr>
    </w:p>
    <w:p w14:paraId="197D5207">
      <w:pPr>
        <w:spacing w:line="360" w:lineRule="auto"/>
        <w:ind w:firstLine="482" w:firstLineChars="200"/>
        <w:rPr>
          <w:rFonts w:hint="eastAsia" w:ascii="宋体" w:hAnsi="宋体"/>
          <w:b/>
          <w:sz w:val="24"/>
          <w:szCs w:val="24"/>
        </w:rPr>
      </w:pPr>
      <w:r>
        <w:rPr>
          <w:rFonts w:hint="eastAsia" w:ascii="宋体" w:hAnsi="宋体"/>
          <w:b/>
          <w:sz w:val="24"/>
          <w:szCs w:val="24"/>
        </w:rPr>
        <w:t>填报要求：</w:t>
      </w:r>
    </w:p>
    <w:p w14:paraId="2FF51250">
      <w:pPr>
        <w:spacing w:line="360" w:lineRule="auto"/>
        <w:ind w:firstLine="480" w:firstLineChars="200"/>
        <w:rPr>
          <w:rFonts w:hint="eastAsia" w:ascii="宋体" w:hAnsi="宋体"/>
          <w:sz w:val="24"/>
          <w:szCs w:val="24"/>
        </w:rPr>
      </w:pPr>
      <w:r>
        <w:rPr>
          <w:rFonts w:hint="eastAsia" w:ascii="宋体" w:hAnsi="宋体"/>
          <w:b w:val="0"/>
          <w:bCs/>
          <w:sz w:val="24"/>
          <w:szCs w:val="24"/>
          <w:lang w:val="en-US" w:eastAsia="zh-CN"/>
        </w:rPr>
        <w:t>1.</w:t>
      </w:r>
      <w:r>
        <w:rPr>
          <w:rFonts w:hint="eastAsia" w:ascii="宋体" w:hAnsi="宋体"/>
          <w:b w:val="0"/>
          <w:bCs/>
          <w:sz w:val="24"/>
          <w:szCs w:val="24"/>
        </w:rPr>
        <w:t>投标</w:t>
      </w:r>
      <w:r>
        <w:rPr>
          <w:rFonts w:hint="eastAsia" w:ascii="宋体" w:hAnsi="宋体"/>
          <w:sz w:val="24"/>
          <w:szCs w:val="24"/>
        </w:rPr>
        <w:t>报价包括本项目采购需求和投入使用的所有费用，包括但不限于主件、标准附件、备品备件、施工、服务、专用工具、安装、调试、检验、培训、运输、保险、税款等</w:t>
      </w:r>
      <w:r>
        <w:rPr>
          <w:rFonts w:hint="eastAsia" w:ascii="宋体" w:hAnsi="宋体"/>
          <w:sz w:val="24"/>
          <w:szCs w:val="24"/>
          <w:lang w:eastAsia="zh-CN"/>
        </w:rPr>
        <w:t>，</w:t>
      </w:r>
      <w:r>
        <w:rPr>
          <w:rFonts w:hint="eastAsia" w:ascii="宋体" w:hAnsi="宋体" w:eastAsia="宋体" w:cs="Times New Roman"/>
          <w:sz w:val="24"/>
          <w:szCs w:val="24"/>
        </w:rPr>
        <w:t>如有缺项、漏项，视为投标报价中已包含相关费用，采购人无需另外支付任何费用</w:t>
      </w:r>
      <w:r>
        <w:rPr>
          <w:rFonts w:hint="eastAsia" w:ascii="宋体" w:hAnsi="宋体"/>
          <w:sz w:val="24"/>
          <w:szCs w:val="24"/>
        </w:rPr>
        <w:t>。</w:t>
      </w:r>
    </w:p>
    <w:p w14:paraId="1FC09620">
      <w:pPr>
        <w:spacing w:line="360" w:lineRule="auto"/>
        <w:ind w:firstLine="480" w:firstLineChars="200"/>
        <w:rPr>
          <w:rFonts w:hint="eastAsia" w:ascii="宋体" w:hAnsi="宋体"/>
          <w:sz w:val="24"/>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供应商</w:t>
      </w:r>
      <w:r>
        <w:rPr>
          <w:rFonts w:hint="eastAsia" w:ascii="宋体" w:hAnsi="宋体"/>
          <w:sz w:val="24"/>
          <w:szCs w:val="24"/>
          <w:highlight w:val="none"/>
          <w:lang w:val="en-US" w:eastAsia="zh-CN"/>
        </w:rPr>
        <w:t>投标总报价</w:t>
      </w:r>
      <w:r>
        <w:rPr>
          <w:rFonts w:hint="eastAsia" w:ascii="宋体" w:hAnsi="宋体"/>
          <w:sz w:val="24"/>
          <w:szCs w:val="24"/>
          <w:highlight w:val="none"/>
          <w:lang w:eastAsia="zh-CN"/>
        </w:rPr>
        <w:t>低于</w:t>
      </w:r>
      <w:r>
        <w:rPr>
          <w:rFonts w:hint="eastAsia" w:ascii="宋体" w:hAnsi="宋体"/>
          <w:sz w:val="24"/>
          <w:szCs w:val="24"/>
          <w:highlight w:val="none"/>
          <w:lang w:val="en-US" w:eastAsia="zh-CN"/>
        </w:rPr>
        <w:t>预算（有最高限价的依据最高限价）的</w:t>
      </w:r>
      <w:r>
        <w:rPr>
          <w:rFonts w:hint="eastAsia" w:ascii="宋体" w:hAnsi="宋体"/>
          <w:sz w:val="24"/>
          <w:szCs w:val="24"/>
          <w:highlight w:val="none"/>
          <w:lang w:eastAsia="zh-CN"/>
        </w:rPr>
        <w:t>50%的，应当在报价要求响应文件中详细阐述不影响诚信履约的具体原因，否则投标无效。</w:t>
      </w:r>
    </w:p>
    <w:p w14:paraId="1D17D529">
      <w:pPr>
        <w:spacing w:line="360" w:lineRule="auto"/>
        <w:ind w:firstLine="480" w:firstLineChars="200"/>
        <w:rPr>
          <w:rFonts w:hint="eastAsia" w:ascii="宋体" w:hAnsi="宋体" w:eastAsia="宋体" w:cs="Times New Roman"/>
          <w:sz w:val="24"/>
          <w:szCs w:val="24"/>
          <w:highlight w:val="yellow"/>
          <w:lang w:val="en-US" w:eastAsia="zh-CN"/>
        </w:rPr>
      </w:pPr>
      <w:r>
        <w:rPr>
          <w:rFonts w:hint="eastAsia" w:ascii="宋体" w:hAnsi="宋体" w:cs="Times New Roman"/>
          <w:sz w:val="24"/>
          <w:szCs w:val="24"/>
          <w:highlight w:val="none"/>
          <w:lang w:val="en-US" w:eastAsia="zh-CN"/>
        </w:rPr>
        <w:t>3</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lang w:val="zh-CN"/>
        </w:rPr>
        <w:t>在</w:t>
      </w:r>
      <w:r>
        <w:rPr>
          <w:rFonts w:hint="eastAsia" w:ascii="宋体" w:hAnsi="宋体" w:eastAsia="宋体" w:cs="Times New Roman"/>
          <w:sz w:val="24"/>
          <w:szCs w:val="24"/>
          <w:lang w:val="zh-CN"/>
        </w:rPr>
        <w:t>填写时，如上表不适合本项目的实际情况，可在确保投标明细内容完整的情况下，根据上表格式自行划表填写。</w:t>
      </w:r>
    </w:p>
    <w:p w14:paraId="55211A43">
      <w:pPr>
        <w:pStyle w:val="22"/>
        <w:ind w:left="0" w:leftChars="0" w:firstLine="0" w:firstLineChars="0"/>
        <w:rPr>
          <w:rFonts w:hint="eastAsia" w:ascii="宋体" w:hAnsi="宋体"/>
          <w:sz w:val="24"/>
        </w:rPr>
      </w:pPr>
    </w:p>
    <w:p w14:paraId="789CCF8E">
      <w:pPr>
        <w:spacing w:line="360" w:lineRule="auto"/>
        <w:ind w:left="420"/>
        <w:rPr>
          <w:rFonts w:ascii="宋体" w:hAnsi="宋体"/>
          <w:sz w:val="24"/>
          <w:u w:val="single"/>
        </w:rPr>
      </w:pPr>
      <w:r>
        <w:rPr>
          <w:rFonts w:hint="eastAsia" w:ascii="宋体" w:hAnsi="宋体"/>
          <w:sz w:val="24"/>
        </w:rPr>
        <w:t>投标人名称（公章）：</w:t>
      </w:r>
    </w:p>
    <w:p w14:paraId="4CDA203A">
      <w:pPr>
        <w:spacing w:line="360" w:lineRule="auto"/>
        <w:ind w:left="420"/>
        <w:rPr>
          <w:rFonts w:ascii="宋体" w:hAnsi="宋体"/>
          <w:sz w:val="24"/>
        </w:rPr>
      </w:pPr>
    </w:p>
    <w:p w14:paraId="6AFD3FDC">
      <w:pPr>
        <w:spacing w:line="360" w:lineRule="auto"/>
        <w:ind w:firstLine="435"/>
        <w:rPr>
          <w:rFonts w:ascii="宋体" w:hAnsi="宋体"/>
          <w:sz w:val="24"/>
        </w:rPr>
      </w:pPr>
      <w:r>
        <w:rPr>
          <w:rFonts w:hint="eastAsia" w:ascii="宋体" w:hAnsi="宋体"/>
          <w:sz w:val="24"/>
        </w:rPr>
        <w:t>投标人代表签字：</w:t>
      </w:r>
    </w:p>
    <w:p w14:paraId="4521A1FA">
      <w:pPr>
        <w:spacing w:line="360" w:lineRule="auto"/>
        <w:ind w:firstLine="435"/>
        <w:rPr>
          <w:rFonts w:ascii="宋体" w:hAnsi="宋体"/>
          <w:sz w:val="24"/>
        </w:rPr>
      </w:pPr>
    </w:p>
    <w:p w14:paraId="189D8BBB">
      <w:pPr>
        <w:spacing w:line="360" w:lineRule="auto"/>
        <w:ind w:firstLine="435"/>
        <w:rPr>
          <w:rFonts w:hint="eastAsia" w:ascii="宋体" w:hAnsi="宋体"/>
          <w:sz w:val="24"/>
        </w:rPr>
      </w:pPr>
      <w:r>
        <w:rPr>
          <w:rFonts w:hint="eastAsia" w:ascii="宋体" w:hAnsi="宋体"/>
          <w:sz w:val="24"/>
        </w:rPr>
        <w:t>职        务：</w:t>
      </w:r>
    </w:p>
    <w:p w14:paraId="280F39C0">
      <w:pPr>
        <w:spacing w:line="360" w:lineRule="auto"/>
        <w:ind w:firstLine="435"/>
        <w:rPr>
          <w:rFonts w:hint="eastAsia" w:ascii="宋体" w:hAnsi="宋体"/>
          <w:sz w:val="24"/>
        </w:rPr>
      </w:pPr>
    </w:p>
    <w:p w14:paraId="73F7A3A6">
      <w:pPr>
        <w:spacing w:line="360" w:lineRule="auto"/>
        <w:ind w:firstLine="435"/>
        <w:rPr>
          <w:rFonts w:ascii="宋体" w:hAnsi="宋体"/>
          <w:b/>
          <w:sz w:val="28"/>
        </w:rPr>
      </w:pPr>
      <w:r>
        <w:rPr>
          <w:rFonts w:hint="eastAsia" w:ascii="宋体" w:hAnsi="宋体"/>
          <w:sz w:val="24"/>
        </w:rPr>
        <w:t>日        期：</w:t>
      </w:r>
    </w:p>
    <w:p w14:paraId="6FF6ECBE">
      <w:pPr>
        <w:rPr>
          <w:rFonts w:hint="eastAsia" w:ascii="宋体" w:hAnsi="宋体"/>
          <w:b/>
          <w:sz w:val="28"/>
        </w:rPr>
      </w:pPr>
    </w:p>
    <w:p w14:paraId="28795D34">
      <w:pPr>
        <w:spacing w:line="360" w:lineRule="auto"/>
        <w:rPr>
          <w:rFonts w:hint="eastAsia" w:ascii="宋体" w:hAnsi="宋体"/>
          <w:b/>
          <w:sz w:val="28"/>
        </w:rPr>
      </w:pPr>
    </w:p>
    <w:p w14:paraId="666A7E44">
      <w:pPr>
        <w:spacing w:line="360" w:lineRule="auto"/>
        <w:rPr>
          <w:rFonts w:hint="eastAsia" w:ascii="宋体" w:hAnsi="宋体"/>
          <w:b/>
          <w:sz w:val="28"/>
        </w:rPr>
      </w:pPr>
    </w:p>
    <w:p w14:paraId="73567C6B">
      <w:pPr>
        <w:spacing w:line="360" w:lineRule="auto"/>
        <w:rPr>
          <w:rFonts w:hint="eastAsia" w:ascii="宋体" w:hAnsi="宋体"/>
          <w:b/>
          <w:sz w:val="28"/>
        </w:rPr>
      </w:pPr>
    </w:p>
    <w:p w14:paraId="62D702CF">
      <w:pPr>
        <w:pStyle w:val="2"/>
        <w:rPr>
          <w:rFonts w:hint="eastAsia" w:ascii="宋体" w:hAnsi="宋体"/>
          <w:b/>
          <w:sz w:val="28"/>
        </w:rPr>
      </w:pPr>
    </w:p>
    <w:p w14:paraId="710661FF">
      <w:pPr>
        <w:pStyle w:val="3"/>
        <w:rPr>
          <w:rFonts w:hint="eastAsia" w:ascii="宋体" w:hAnsi="宋体"/>
          <w:b/>
          <w:sz w:val="28"/>
        </w:rPr>
      </w:pPr>
    </w:p>
    <w:p w14:paraId="33807FFE">
      <w:pPr>
        <w:pStyle w:val="4"/>
        <w:rPr>
          <w:rFonts w:hint="eastAsia" w:ascii="宋体" w:hAnsi="宋体"/>
          <w:b/>
          <w:sz w:val="28"/>
        </w:rPr>
      </w:pPr>
    </w:p>
    <w:p w14:paraId="518D6C7B">
      <w:pPr>
        <w:rPr>
          <w:rFonts w:hint="eastAsia" w:ascii="宋体" w:hAnsi="宋体"/>
          <w:b/>
          <w:sz w:val="28"/>
        </w:rPr>
      </w:pPr>
    </w:p>
    <w:p w14:paraId="17E94FEE">
      <w:pPr>
        <w:pStyle w:val="2"/>
        <w:rPr>
          <w:rFonts w:hint="eastAsia" w:ascii="宋体" w:hAnsi="宋体"/>
          <w:b/>
          <w:sz w:val="28"/>
        </w:rPr>
      </w:pPr>
    </w:p>
    <w:p w14:paraId="3F58BE3F">
      <w:pPr>
        <w:pStyle w:val="3"/>
        <w:rPr>
          <w:rFonts w:hint="eastAsia" w:ascii="宋体" w:hAnsi="宋体"/>
          <w:b/>
          <w:sz w:val="28"/>
        </w:rPr>
      </w:pPr>
    </w:p>
    <w:p w14:paraId="29B38206">
      <w:pPr>
        <w:pStyle w:val="4"/>
        <w:rPr>
          <w:rFonts w:hint="eastAsia" w:ascii="宋体" w:hAnsi="宋体"/>
          <w:b/>
          <w:sz w:val="28"/>
        </w:rPr>
      </w:pPr>
    </w:p>
    <w:p w14:paraId="2FC4E6F4">
      <w:pPr>
        <w:rPr>
          <w:rFonts w:hint="eastAsia" w:ascii="宋体" w:hAnsi="宋体"/>
          <w:b/>
          <w:sz w:val="28"/>
        </w:rPr>
      </w:pPr>
    </w:p>
    <w:p w14:paraId="17DC948F">
      <w:pPr>
        <w:pStyle w:val="2"/>
        <w:rPr>
          <w:rFonts w:hint="eastAsia" w:ascii="宋体" w:hAnsi="宋体"/>
          <w:b/>
          <w:sz w:val="28"/>
        </w:rPr>
      </w:pPr>
    </w:p>
    <w:p w14:paraId="171019A1">
      <w:pPr>
        <w:pStyle w:val="3"/>
        <w:rPr>
          <w:rFonts w:hint="eastAsia" w:ascii="宋体" w:hAnsi="宋体"/>
          <w:b/>
          <w:sz w:val="28"/>
        </w:rPr>
      </w:pPr>
    </w:p>
    <w:p w14:paraId="36220983">
      <w:pPr>
        <w:pStyle w:val="4"/>
        <w:rPr>
          <w:rFonts w:hint="eastAsia" w:ascii="宋体" w:hAnsi="宋体"/>
          <w:b/>
          <w:sz w:val="28"/>
        </w:rPr>
      </w:pPr>
    </w:p>
    <w:p w14:paraId="316E07E9">
      <w:pPr>
        <w:rPr>
          <w:rFonts w:hint="eastAsia" w:ascii="宋体" w:hAnsi="宋体"/>
          <w:b/>
          <w:sz w:val="28"/>
        </w:rPr>
      </w:pPr>
    </w:p>
    <w:p w14:paraId="456CCA42">
      <w:pPr>
        <w:pStyle w:val="2"/>
        <w:rPr>
          <w:rFonts w:hint="eastAsia" w:ascii="宋体" w:hAnsi="宋体"/>
          <w:b/>
          <w:sz w:val="28"/>
        </w:rPr>
      </w:pPr>
    </w:p>
    <w:p w14:paraId="2BBEA8BA">
      <w:pPr>
        <w:pStyle w:val="3"/>
        <w:rPr>
          <w:rFonts w:hint="eastAsia" w:ascii="宋体" w:hAnsi="宋体"/>
          <w:b/>
          <w:sz w:val="28"/>
        </w:rPr>
      </w:pPr>
    </w:p>
    <w:p w14:paraId="2FFA31B0">
      <w:pPr>
        <w:pStyle w:val="4"/>
        <w:rPr>
          <w:rFonts w:hint="eastAsia" w:ascii="宋体" w:hAnsi="宋体"/>
          <w:b/>
          <w:sz w:val="28"/>
        </w:rPr>
      </w:pPr>
    </w:p>
    <w:p w14:paraId="23370FF2">
      <w:pPr>
        <w:rPr>
          <w:rFonts w:hint="eastAsia" w:ascii="宋体" w:hAnsi="宋体"/>
          <w:b/>
          <w:sz w:val="28"/>
        </w:rPr>
      </w:pPr>
    </w:p>
    <w:p w14:paraId="7B8BE55B">
      <w:pPr>
        <w:pStyle w:val="2"/>
        <w:rPr>
          <w:rFonts w:hint="eastAsia" w:ascii="宋体" w:hAnsi="宋体"/>
          <w:b/>
          <w:sz w:val="28"/>
        </w:rPr>
      </w:pPr>
    </w:p>
    <w:p w14:paraId="7D586997">
      <w:pPr>
        <w:pStyle w:val="3"/>
        <w:rPr>
          <w:rFonts w:hint="eastAsia" w:ascii="宋体" w:hAnsi="宋体"/>
          <w:b/>
          <w:sz w:val="28"/>
        </w:rPr>
      </w:pPr>
    </w:p>
    <w:p w14:paraId="63063F71">
      <w:pPr>
        <w:pStyle w:val="4"/>
        <w:rPr>
          <w:rFonts w:hint="eastAsia" w:ascii="宋体" w:hAnsi="宋体"/>
          <w:b/>
          <w:sz w:val="28"/>
        </w:rPr>
      </w:pPr>
    </w:p>
    <w:p w14:paraId="4159D20D">
      <w:pPr>
        <w:rPr>
          <w:rFonts w:hint="eastAsia"/>
        </w:rPr>
      </w:pPr>
    </w:p>
    <w:p w14:paraId="54D67DFE">
      <w:pPr>
        <w:spacing w:line="360" w:lineRule="auto"/>
        <w:rPr>
          <w:rFonts w:hint="eastAsia"/>
        </w:rPr>
      </w:pPr>
      <w:r>
        <w:rPr>
          <w:rFonts w:hint="eastAsia" w:ascii="宋体" w:hAnsi="宋体"/>
          <w:b/>
          <w:sz w:val="28"/>
        </w:rPr>
        <w:t>附件</w:t>
      </w:r>
      <w:r>
        <w:rPr>
          <w:rFonts w:hint="eastAsia" w:ascii="宋体" w:hAnsi="宋体"/>
          <w:b/>
          <w:sz w:val="28"/>
          <w:lang w:val="en-US" w:eastAsia="zh-CN"/>
        </w:rPr>
        <w:t>17</w:t>
      </w:r>
    </w:p>
    <w:p w14:paraId="6256D6BF">
      <w:pPr>
        <w:spacing w:line="360" w:lineRule="auto"/>
        <w:jc w:val="center"/>
        <w:rPr>
          <w:rFonts w:hint="eastAsia" w:ascii="宋体" w:hAnsi="宋体" w:eastAsia="宋体" w:cs="Times New Roman"/>
          <w:b/>
          <w:sz w:val="32"/>
          <w:szCs w:val="32"/>
        </w:rPr>
      </w:pPr>
      <w:r>
        <w:rPr>
          <w:rFonts w:hint="eastAsia" w:ascii="宋体" w:hAnsi="宋体" w:eastAsia="宋体" w:cs="Times New Roman"/>
          <w:b/>
          <w:sz w:val="32"/>
          <w:szCs w:val="32"/>
        </w:rPr>
        <w:t>中小企业声明函（工程、服务）</w:t>
      </w:r>
    </w:p>
    <w:p w14:paraId="04940251">
      <w:pPr>
        <w:snapToGrid w:val="0"/>
        <w:spacing w:line="312" w:lineRule="auto"/>
        <w:ind w:firstLine="480" w:firstLineChars="200"/>
        <w:rPr>
          <w:rFonts w:hint="eastAsia" w:asciiTheme="minorEastAsia" w:hAnsiTheme="minorEastAsia" w:eastAsiaTheme="minorEastAsia" w:cstheme="minorEastAsia"/>
          <w:sz w:val="24"/>
          <w:szCs w:val="24"/>
        </w:rPr>
      </w:pPr>
    </w:p>
    <w:p w14:paraId="51914C93">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4191B524">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 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vertAlign w:val="superscript"/>
        </w:rPr>
        <w:t xml:space="preserve"> 1</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 xml:space="preserve">； </w:t>
      </w:r>
    </w:p>
    <w:p w14:paraId="146D5709">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 xml:space="preserve"> ，属于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 xml:space="preserve">； </w:t>
      </w:r>
    </w:p>
    <w:p w14:paraId="47A95559">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65A494AE">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以上企业，不属于大企业的分支机构，不存在控股股东为大企业的情形，也不存在与大企业的负责人为同一人的情形。</w:t>
      </w:r>
    </w:p>
    <w:p w14:paraId="1E0E5055">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本企业对上述声明内容的真实性负责。如有虚假，将依法承担相应责任。 </w:t>
      </w:r>
    </w:p>
    <w:p w14:paraId="24450451">
      <w:pPr>
        <w:snapToGrid w:val="0"/>
        <w:spacing w:line="312" w:lineRule="auto"/>
        <w:ind w:firstLine="3960" w:firstLineChars="1650"/>
        <w:rPr>
          <w:rFonts w:hint="eastAsia" w:asciiTheme="minorEastAsia" w:hAnsiTheme="minorEastAsia" w:eastAsiaTheme="minorEastAsia" w:cstheme="minorEastAsia"/>
          <w:sz w:val="24"/>
          <w:szCs w:val="24"/>
        </w:rPr>
      </w:pPr>
    </w:p>
    <w:p w14:paraId="0603314E">
      <w:pPr>
        <w:snapToGrid w:val="0"/>
        <w:spacing w:line="312" w:lineRule="auto"/>
        <w:ind w:firstLine="3960" w:firstLineChars="1650"/>
        <w:rPr>
          <w:rFonts w:hint="eastAsia" w:asciiTheme="minorEastAsia" w:hAnsiTheme="minorEastAsia" w:eastAsiaTheme="minorEastAsia" w:cstheme="minorEastAsia"/>
          <w:sz w:val="24"/>
          <w:szCs w:val="24"/>
        </w:rPr>
      </w:pPr>
    </w:p>
    <w:p w14:paraId="5B39EB4F">
      <w:pPr>
        <w:snapToGrid w:val="0"/>
        <w:spacing w:line="312" w:lineRule="auto"/>
        <w:rPr>
          <w:rFonts w:hint="eastAsia" w:asciiTheme="minorEastAsia" w:hAnsiTheme="minorEastAsia" w:eastAsiaTheme="minorEastAsia" w:cstheme="minorEastAsia"/>
          <w:sz w:val="24"/>
          <w:szCs w:val="24"/>
        </w:rPr>
      </w:pPr>
    </w:p>
    <w:p w14:paraId="239B76AF">
      <w:pPr>
        <w:snapToGrid w:val="0"/>
        <w:spacing w:line="312" w:lineRule="auto"/>
        <w:ind w:firstLine="4680" w:firstLineChars="19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投标人名称（盖章）：</w:t>
      </w:r>
    </w:p>
    <w:p w14:paraId="40912DBB">
      <w:pPr>
        <w:snapToGrid w:val="0"/>
        <w:spacing w:line="312" w:lineRule="auto"/>
        <w:ind w:firstLine="4680" w:firstLineChars="1950"/>
        <w:rPr>
          <w:rFonts w:hint="eastAsia" w:ascii="宋体" w:hAnsi="宋体" w:eastAsia="宋体" w:cs="宋体"/>
          <w:sz w:val="24"/>
          <w:szCs w:val="24"/>
          <w:lang w:eastAsia="zh-CN"/>
        </w:rPr>
      </w:pPr>
      <w:r>
        <w:rPr>
          <w:rFonts w:hint="eastAsia" w:asciiTheme="minorEastAsia" w:hAnsiTheme="minorEastAsia" w:eastAsiaTheme="minorEastAsia" w:cstheme="minorEastAsia"/>
          <w:sz w:val="24"/>
          <w:szCs w:val="24"/>
        </w:rPr>
        <w:t>日 期：</w:t>
      </w:r>
    </w:p>
    <w:p w14:paraId="3E4BC586">
      <w:pPr>
        <w:rPr>
          <w:rFonts w:hint="eastAsia" w:ascii="宋体" w:hAnsi="宋体" w:eastAsia="宋体" w:cs="宋体"/>
          <w:sz w:val="24"/>
          <w:szCs w:val="24"/>
          <w:lang w:eastAsia="zh-CN"/>
        </w:rPr>
      </w:pPr>
    </w:p>
    <w:p w14:paraId="65193F92"/>
    <w:p w14:paraId="4DF739EA">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14:paraId="2A77C46C">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2CCB374B">
      <w:pPr>
        <w:rPr>
          <w:rFonts w:ascii="宋体" w:hAnsi="宋体" w:cs="宋体"/>
          <w:sz w:val="24"/>
        </w:rPr>
        <w:sectPr>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sz w:val="24"/>
        </w:rPr>
        <w:t>②本声明函将随中标结果公开，接受社会监督。</w:t>
      </w:r>
    </w:p>
    <w:p w14:paraId="21BCC985">
      <w:pPr>
        <w:pStyle w:val="14"/>
        <w:spacing w:line="360" w:lineRule="auto"/>
        <w:jc w:val="center"/>
        <w:outlineLvl w:val="1"/>
        <w:rPr>
          <w:rFonts w:hAnsi="宋体" w:cs="宋体"/>
          <w:b/>
          <w:sz w:val="32"/>
          <w:szCs w:val="32"/>
          <w:lang w:val="en-GB"/>
        </w:rPr>
      </w:pPr>
      <w:bookmarkStart w:id="98" w:name="_Toc27483_WPSOffice_Level1"/>
      <w:bookmarkStart w:id="99" w:name="_Toc17646_WPSOffice_Level1"/>
      <w:r>
        <w:rPr>
          <w:rFonts w:hint="eastAsia" w:hAnsi="宋体" w:cs="宋体"/>
          <w:b/>
          <w:sz w:val="32"/>
          <w:szCs w:val="32"/>
          <w:lang w:val="en-GB"/>
        </w:rPr>
        <w:t>残疾人福利性单位声明函</w:t>
      </w:r>
      <w:bookmarkEnd w:id="98"/>
      <w:bookmarkEnd w:id="99"/>
    </w:p>
    <w:p w14:paraId="01E3C9AF">
      <w:pPr>
        <w:spacing w:line="360" w:lineRule="auto"/>
        <w:rPr>
          <w:rFonts w:hint="eastAsia" w:ascii="宋体" w:hAnsi="宋体" w:cs="宋体"/>
          <w:sz w:val="24"/>
        </w:rPr>
      </w:pPr>
    </w:p>
    <w:p w14:paraId="14503799">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5D0849E3">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434D114B">
      <w:pPr>
        <w:pStyle w:val="22"/>
      </w:pPr>
    </w:p>
    <w:p w14:paraId="67A24204">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14:paraId="08F84677">
      <w:pPr>
        <w:pStyle w:val="43"/>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14:paraId="006B29D7">
      <w:pPr>
        <w:pStyle w:val="43"/>
        <w:spacing w:line="360" w:lineRule="auto"/>
        <w:ind w:left="4788" w:leftChars="2280" w:firstLine="0" w:firstLineChars="0"/>
        <w:rPr>
          <w:rFonts w:hint="eastAsia" w:ascii="宋体" w:hAnsi="宋体"/>
          <w:sz w:val="24"/>
        </w:rPr>
      </w:pPr>
      <w:r>
        <w:rPr>
          <w:rFonts w:hint="eastAsia" w:asciiTheme="minorEastAsia" w:hAnsiTheme="minorEastAsia" w:eastAsiaTheme="minorEastAsia" w:cstheme="minorEastAsia"/>
          <w:sz w:val="24"/>
          <w:szCs w:val="24"/>
        </w:rPr>
        <w:t>投标人名称</w:t>
      </w:r>
      <w:r>
        <w:rPr>
          <w:rFonts w:hint="eastAsia" w:ascii="宋体" w:hAnsi="宋体"/>
          <w:sz w:val="24"/>
        </w:rPr>
        <w:t>（盖章）：</w:t>
      </w:r>
    </w:p>
    <w:p w14:paraId="1220E879">
      <w:pPr>
        <w:pStyle w:val="43"/>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14:paraId="1EC256BE">
      <w:pPr>
        <w:spacing w:line="360" w:lineRule="auto"/>
      </w:pPr>
    </w:p>
    <w:p w14:paraId="3A6B42A4">
      <w:pPr>
        <w:pStyle w:val="13"/>
      </w:pPr>
    </w:p>
    <w:p w14:paraId="070BB571"/>
    <w:p w14:paraId="7493653F">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477527EC">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296536B1">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49C24DCC">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26DE3710">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64B40B6B">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57A00CCB">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5AF81739">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0759C874">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0E7EBA92">
      <w:pPr>
        <w:pStyle w:val="14"/>
        <w:spacing w:line="360" w:lineRule="auto"/>
        <w:jc w:val="both"/>
        <w:outlineLvl w:val="1"/>
        <w:rPr>
          <w:rFonts w:hint="eastAsia" w:hAnsi="宋体" w:cs="宋体"/>
          <w:b/>
          <w:sz w:val="32"/>
          <w:szCs w:val="32"/>
          <w:lang w:val="en-US" w:eastAsia="zh-CN"/>
        </w:rPr>
      </w:pPr>
      <w:r>
        <w:rPr>
          <w:rFonts w:hint="eastAsia" w:hAnsi="宋体" w:cs="宋体"/>
          <w:b/>
          <w:sz w:val="32"/>
          <w:szCs w:val="32"/>
          <w:lang w:val="en-GB"/>
        </w:rPr>
        <w:t xml:space="preserve">附件 </w:t>
      </w:r>
      <w:r>
        <w:rPr>
          <w:rFonts w:hint="eastAsia" w:hAnsi="宋体" w:cs="宋体"/>
          <w:b/>
          <w:sz w:val="32"/>
          <w:szCs w:val="32"/>
          <w:lang w:val="en-US" w:eastAsia="zh-CN"/>
        </w:rPr>
        <w:t>18</w:t>
      </w:r>
    </w:p>
    <w:p w14:paraId="02ACE5A5">
      <w:pPr>
        <w:pStyle w:val="14"/>
        <w:spacing w:line="360" w:lineRule="auto"/>
        <w:jc w:val="center"/>
        <w:outlineLvl w:val="1"/>
        <w:rPr>
          <w:rFonts w:hint="eastAsia" w:hAnsi="宋体" w:cs="宋体"/>
          <w:b/>
          <w:sz w:val="32"/>
          <w:szCs w:val="32"/>
          <w:lang w:val="en-GB"/>
        </w:rPr>
      </w:pPr>
      <w:r>
        <w:rPr>
          <w:rFonts w:hint="eastAsia" w:hAnsi="宋体" w:cs="宋体"/>
          <w:b/>
          <w:sz w:val="32"/>
          <w:szCs w:val="32"/>
          <w:lang w:val="en-GB"/>
        </w:rPr>
        <w:t>设备机械、器材、工具物资配备清单</w:t>
      </w:r>
    </w:p>
    <w:p w14:paraId="7A90799B">
      <w:pPr>
        <w:pStyle w:val="14"/>
        <w:spacing w:line="360" w:lineRule="auto"/>
        <w:jc w:val="center"/>
        <w:outlineLvl w:val="1"/>
        <w:rPr>
          <w:rFonts w:hint="eastAsia" w:hAnsi="宋体" w:cs="宋体"/>
          <w:b/>
          <w:sz w:val="32"/>
          <w:szCs w:val="32"/>
          <w:lang w:val="en-GB"/>
        </w:rPr>
      </w:pPr>
      <w:r>
        <w:rPr>
          <w:rFonts w:hint="eastAsia" w:hAnsi="宋体" w:cs="宋体"/>
          <w:b/>
          <w:sz w:val="32"/>
          <w:szCs w:val="32"/>
          <w:lang w:val="en-GB"/>
        </w:rPr>
        <w:t>(标项   )</w:t>
      </w:r>
    </w:p>
    <w:p w14:paraId="4FE0C0BA">
      <w:pPr>
        <w:pStyle w:val="14"/>
        <w:spacing w:line="360" w:lineRule="auto"/>
        <w:ind w:firstLine="241" w:firstLine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项目编号：</w:t>
      </w:r>
    </w:p>
    <w:p w14:paraId="09CFA573">
      <w:pPr>
        <w:spacing w:before="308" w:line="220" w:lineRule="auto"/>
        <w:ind w:left="258"/>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rPr>
        <w:t xml:space="preserve">项目名称： </w:t>
      </w:r>
    </w:p>
    <w:p w14:paraId="68034A4A">
      <w:pPr>
        <w:spacing w:before="64"/>
        <w:rPr>
          <w:rFonts w:hint="eastAsia" w:asciiTheme="minorEastAsia" w:hAnsiTheme="minorEastAsia" w:eastAsiaTheme="minorEastAsia" w:cstheme="minorEastAsia"/>
          <w:b w:val="0"/>
          <w:bCs w:val="0"/>
          <w:sz w:val="24"/>
          <w:szCs w:val="24"/>
        </w:rPr>
      </w:pPr>
    </w:p>
    <w:tbl>
      <w:tblPr>
        <w:tblStyle w:val="59"/>
        <w:tblW w:w="9187" w:type="dxa"/>
        <w:tblInd w:w="-5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5"/>
        <w:gridCol w:w="2355"/>
        <w:gridCol w:w="911"/>
        <w:gridCol w:w="1700"/>
        <w:gridCol w:w="1133"/>
        <w:gridCol w:w="992"/>
        <w:gridCol w:w="1421"/>
      </w:tblGrid>
      <w:tr w14:paraId="10FF6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75" w:type="dxa"/>
            <w:textDirection w:val="tbRlV"/>
            <w:vAlign w:val="top"/>
          </w:tcPr>
          <w:p w14:paraId="7F6F2DBA">
            <w:pPr>
              <w:pStyle w:val="14"/>
              <w:spacing w:line="360" w:lineRule="auto"/>
              <w:jc w:val="both"/>
              <w:outlineLvl w:val="1"/>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序号</w:t>
            </w:r>
          </w:p>
        </w:tc>
        <w:tc>
          <w:tcPr>
            <w:tcW w:w="2355" w:type="dxa"/>
            <w:vAlign w:val="top"/>
          </w:tcPr>
          <w:p w14:paraId="4EECA99E">
            <w:pPr>
              <w:pStyle w:val="14"/>
              <w:spacing w:line="360" w:lineRule="auto"/>
              <w:jc w:val="center"/>
              <w:outlineLvl w:val="1"/>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名称</w:t>
            </w:r>
          </w:p>
        </w:tc>
        <w:tc>
          <w:tcPr>
            <w:tcW w:w="911" w:type="dxa"/>
            <w:vAlign w:val="top"/>
          </w:tcPr>
          <w:p w14:paraId="03E4F92A">
            <w:pPr>
              <w:pStyle w:val="14"/>
              <w:spacing w:line="360" w:lineRule="auto"/>
              <w:jc w:val="center"/>
              <w:outlineLvl w:val="1"/>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品牌</w:t>
            </w:r>
          </w:p>
        </w:tc>
        <w:tc>
          <w:tcPr>
            <w:tcW w:w="1700" w:type="dxa"/>
            <w:vAlign w:val="top"/>
          </w:tcPr>
          <w:p w14:paraId="3389D858">
            <w:pPr>
              <w:pStyle w:val="14"/>
              <w:spacing w:line="360" w:lineRule="auto"/>
              <w:jc w:val="center"/>
              <w:outlineLvl w:val="1"/>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规格型号</w:t>
            </w:r>
          </w:p>
        </w:tc>
        <w:tc>
          <w:tcPr>
            <w:tcW w:w="1133" w:type="dxa"/>
            <w:vAlign w:val="top"/>
          </w:tcPr>
          <w:p w14:paraId="68C7E6B9">
            <w:pPr>
              <w:pStyle w:val="14"/>
              <w:spacing w:line="360" w:lineRule="auto"/>
              <w:jc w:val="center"/>
              <w:outlineLvl w:val="1"/>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产地</w:t>
            </w:r>
          </w:p>
        </w:tc>
        <w:tc>
          <w:tcPr>
            <w:tcW w:w="992" w:type="dxa"/>
            <w:vAlign w:val="top"/>
          </w:tcPr>
          <w:p w14:paraId="57FCB682">
            <w:pPr>
              <w:pStyle w:val="14"/>
              <w:spacing w:line="360" w:lineRule="auto"/>
              <w:jc w:val="center"/>
              <w:outlineLvl w:val="1"/>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数量</w:t>
            </w:r>
          </w:p>
        </w:tc>
        <w:tc>
          <w:tcPr>
            <w:tcW w:w="1421" w:type="dxa"/>
            <w:vAlign w:val="top"/>
          </w:tcPr>
          <w:p w14:paraId="3951B797">
            <w:pPr>
              <w:pStyle w:val="14"/>
              <w:spacing w:line="360" w:lineRule="auto"/>
              <w:jc w:val="center"/>
              <w:outlineLvl w:val="1"/>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技术指标</w:t>
            </w:r>
          </w:p>
          <w:p w14:paraId="27F496CD">
            <w:pPr>
              <w:pStyle w:val="14"/>
              <w:spacing w:line="360" w:lineRule="auto"/>
              <w:jc w:val="center"/>
              <w:outlineLvl w:val="1"/>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和参数</w:t>
            </w:r>
          </w:p>
        </w:tc>
      </w:tr>
      <w:tr w14:paraId="2D41F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75" w:type="dxa"/>
            <w:vAlign w:val="top"/>
          </w:tcPr>
          <w:p w14:paraId="4FAE6D55">
            <w:pPr>
              <w:rPr>
                <w:rFonts w:hint="eastAsia" w:asciiTheme="minorEastAsia" w:hAnsiTheme="minorEastAsia" w:eastAsiaTheme="minorEastAsia" w:cstheme="minorEastAsia"/>
                <w:b w:val="0"/>
                <w:bCs w:val="0"/>
                <w:sz w:val="24"/>
                <w:szCs w:val="24"/>
              </w:rPr>
            </w:pPr>
          </w:p>
        </w:tc>
        <w:tc>
          <w:tcPr>
            <w:tcW w:w="2355" w:type="dxa"/>
            <w:vAlign w:val="top"/>
          </w:tcPr>
          <w:p w14:paraId="3B4658AE">
            <w:pPr>
              <w:rPr>
                <w:rFonts w:hint="eastAsia" w:asciiTheme="minorEastAsia" w:hAnsiTheme="minorEastAsia" w:eastAsiaTheme="minorEastAsia" w:cstheme="minorEastAsia"/>
                <w:b w:val="0"/>
                <w:bCs w:val="0"/>
                <w:sz w:val="24"/>
                <w:szCs w:val="24"/>
              </w:rPr>
            </w:pPr>
          </w:p>
        </w:tc>
        <w:tc>
          <w:tcPr>
            <w:tcW w:w="911" w:type="dxa"/>
            <w:vAlign w:val="top"/>
          </w:tcPr>
          <w:p w14:paraId="5DFD78E3">
            <w:pPr>
              <w:rPr>
                <w:rFonts w:hint="eastAsia" w:asciiTheme="minorEastAsia" w:hAnsiTheme="minorEastAsia" w:eastAsiaTheme="minorEastAsia" w:cstheme="minorEastAsia"/>
                <w:b w:val="0"/>
                <w:bCs w:val="0"/>
                <w:sz w:val="24"/>
                <w:szCs w:val="24"/>
              </w:rPr>
            </w:pPr>
          </w:p>
        </w:tc>
        <w:tc>
          <w:tcPr>
            <w:tcW w:w="1700" w:type="dxa"/>
            <w:vAlign w:val="top"/>
          </w:tcPr>
          <w:p w14:paraId="1DEB30B9">
            <w:pPr>
              <w:rPr>
                <w:rFonts w:hint="eastAsia" w:asciiTheme="minorEastAsia" w:hAnsiTheme="minorEastAsia" w:eastAsiaTheme="minorEastAsia" w:cstheme="minorEastAsia"/>
                <w:b w:val="0"/>
                <w:bCs w:val="0"/>
                <w:sz w:val="24"/>
                <w:szCs w:val="24"/>
              </w:rPr>
            </w:pPr>
          </w:p>
        </w:tc>
        <w:tc>
          <w:tcPr>
            <w:tcW w:w="1133" w:type="dxa"/>
            <w:vAlign w:val="top"/>
          </w:tcPr>
          <w:p w14:paraId="570ED7F0">
            <w:pPr>
              <w:rPr>
                <w:rFonts w:hint="eastAsia" w:asciiTheme="minorEastAsia" w:hAnsiTheme="minorEastAsia" w:eastAsiaTheme="minorEastAsia" w:cstheme="minorEastAsia"/>
                <w:b w:val="0"/>
                <w:bCs w:val="0"/>
                <w:sz w:val="24"/>
                <w:szCs w:val="24"/>
              </w:rPr>
            </w:pPr>
          </w:p>
        </w:tc>
        <w:tc>
          <w:tcPr>
            <w:tcW w:w="992" w:type="dxa"/>
            <w:vAlign w:val="top"/>
          </w:tcPr>
          <w:p w14:paraId="7375D5F1">
            <w:pPr>
              <w:rPr>
                <w:rFonts w:hint="eastAsia" w:asciiTheme="minorEastAsia" w:hAnsiTheme="minorEastAsia" w:eastAsiaTheme="minorEastAsia" w:cstheme="minorEastAsia"/>
                <w:b w:val="0"/>
                <w:bCs w:val="0"/>
                <w:sz w:val="24"/>
                <w:szCs w:val="24"/>
              </w:rPr>
            </w:pPr>
          </w:p>
        </w:tc>
        <w:tc>
          <w:tcPr>
            <w:tcW w:w="1421" w:type="dxa"/>
            <w:vAlign w:val="top"/>
          </w:tcPr>
          <w:p w14:paraId="37F3AC80">
            <w:pPr>
              <w:rPr>
                <w:rFonts w:hint="eastAsia" w:asciiTheme="minorEastAsia" w:hAnsiTheme="minorEastAsia" w:eastAsiaTheme="minorEastAsia" w:cstheme="minorEastAsia"/>
                <w:b w:val="0"/>
                <w:bCs w:val="0"/>
                <w:sz w:val="24"/>
                <w:szCs w:val="24"/>
              </w:rPr>
            </w:pPr>
          </w:p>
        </w:tc>
      </w:tr>
      <w:tr w14:paraId="73B1A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75" w:type="dxa"/>
            <w:vAlign w:val="top"/>
          </w:tcPr>
          <w:p w14:paraId="091FC572">
            <w:pPr>
              <w:rPr>
                <w:rFonts w:hint="eastAsia" w:asciiTheme="minorEastAsia" w:hAnsiTheme="minorEastAsia" w:eastAsiaTheme="minorEastAsia" w:cstheme="minorEastAsia"/>
                <w:b w:val="0"/>
                <w:bCs w:val="0"/>
                <w:sz w:val="24"/>
                <w:szCs w:val="24"/>
              </w:rPr>
            </w:pPr>
          </w:p>
        </w:tc>
        <w:tc>
          <w:tcPr>
            <w:tcW w:w="2355" w:type="dxa"/>
            <w:vAlign w:val="top"/>
          </w:tcPr>
          <w:p w14:paraId="6D72D45C">
            <w:pPr>
              <w:rPr>
                <w:rFonts w:hint="eastAsia" w:asciiTheme="minorEastAsia" w:hAnsiTheme="minorEastAsia" w:eastAsiaTheme="minorEastAsia" w:cstheme="minorEastAsia"/>
                <w:b w:val="0"/>
                <w:bCs w:val="0"/>
                <w:sz w:val="24"/>
                <w:szCs w:val="24"/>
              </w:rPr>
            </w:pPr>
          </w:p>
        </w:tc>
        <w:tc>
          <w:tcPr>
            <w:tcW w:w="911" w:type="dxa"/>
            <w:vAlign w:val="top"/>
          </w:tcPr>
          <w:p w14:paraId="492415A4">
            <w:pPr>
              <w:rPr>
                <w:rFonts w:hint="eastAsia" w:asciiTheme="minorEastAsia" w:hAnsiTheme="minorEastAsia" w:eastAsiaTheme="minorEastAsia" w:cstheme="minorEastAsia"/>
                <w:b w:val="0"/>
                <w:bCs w:val="0"/>
                <w:sz w:val="24"/>
                <w:szCs w:val="24"/>
              </w:rPr>
            </w:pPr>
          </w:p>
        </w:tc>
        <w:tc>
          <w:tcPr>
            <w:tcW w:w="1700" w:type="dxa"/>
            <w:vAlign w:val="top"/>
          </w:tcPr>
          <w:p w14:paraId="0CC11727">
            <w:pPr>
              <w:rPr>
                <w:rFonts w:hint="eastAsia" w:asciiTheme="minorEastAsia" w:hAnsiTheme="minorEastAsia" w:eastAsiaTheme="minorEastAsia" w:cstheme="minorEastAsia"/>
                <w:b w:val="0"/>
                <w:bCs w:val="0"/>
                <w:sz w:val="24"/>
                <w:szCs w:val="24"/>
              </w:rPr>
            </w:pPr>
          </w:p>
        </w:tc>
        <w:tc>
          <w:tcPr>
            <w:tcW w:w="1133" w:type="dxa"/>
            <w:vAlign w:val="top"/>
          </w:tcPr>
          <w:p w14:paraId="6C7B4703">
            <w:pPr>
              <w:rPr>
                <w:rFonts w:hint="eastAsia" w:asciiTheme="minorEastAsia" w:hAnsiTheme="minorEastAsia" w:eastAsiaTheme="minorEastAsia" w:cstheme="minorEastAsia"/>
                <w:b w:val="0"/>
                <w:bCs w:val="0"/>
                <w:sz w:val="24"/>
                <w:szCs w:val="24"/>
              </w:rPr>
            </w:pPr>
          </w:p>
        </w:tc>
        <w:tc>
          <w:tcPr>
            <w:tcW w:w="992" w:type="dxa"/>
            <w:vAlign w:val="top"/>
          </w:tcPr>
          <w:p w14:paraId="0AF5BB6A">
            <w:pPr>
              <w:rPr>
                <w:rFonts w:hint="eastAsia" w:asciiTheme="minorEastAsia" w:hAnsiTheme="minorEastAsia" w:eastAsiaTheme="minorEastAsia" w:cstheme="minorEastAsia"/>
                <w:b w:val="0"/>
                <w:bCs w:val="0"/>
                <w:sz w:val="24"/>
                <w:szCs w:val="24"/>
              </w:rPr>
            </w:pPr>
          </w:p>
        </w:tc>
        <w:tc>
          <w:tcPr>
            <w:tcW w:w="1421" w:type="dxa"/>
            <w:vAlign w:val="top"/>
          </w:tcPr>
          <w:p w14:paraId="3EA376AC">
            <w:pPr>
              <w:rPr>
                <w:rFonts w:hint="eastAsia" w:asciiTheme="minorEastAsia" w:hAnsiTheme="minorEastAsia" w:eastAsiaTheme="minorEastAsia" w:cstheme="minorEastAsia"/>
                <w:b w:val="0"/>
                <w:bCs w:val="0"/>
                <w:sz w:val="24"/>
                <w:szCs w:val="24"/>
              </w:rPr>
            </w:pPr>
          </w:p>
        </w:tc>
      </w:tr>
      <w:tr w14:paraId="1A30C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75" w:type="dxa"/>
            <w:vAlign w:val="top"/>
          </w:tcPr>
          <w:p w14:paraId="29DD004D">
            <w:pPr>
              <w:rPr>
                <w:rFonts w:hint="eastAsia" w:asciiTheme="minorEastAsia" w:hAnsiTheme="minorEastAsia" w:eastAsiaTheme="minorEastAsia" w:cstheme="minorEastAsia"/>
                <w:b w:val="0"/>
                <w:bCs w:val="0"/>
                <w:sz w:val="24"/>
                <w:szCs w:val="24"/>
              </w:rPr>
            </w:pPr>
          </w:p>
        </w:tc>
        <w:tc>
          <w:tcPr>
            <w:tcW w:w="2355" w:type="dxa"/>
            <w:vAlign w:val="top"/>
          </w:tcPr>
          <w:p w14:paraId="6143BF9A">
            <w:pPr>
              <w:rPr>
                <w:rFonts w:hint="eastAsia" w:asciiTheme="minorEastAsia" w:hAnsiTheme="minorEastAsia" w:eastAsiaTheme="minorEastAsia" w:cstheme="minorEastAsia"/>
                <w:b w:val="0"/>
                <w:bCs w:val="0"/>
                <w:sz w:val="24"/>
                <w:szCs w:val="24"/>
              </w:rPr>
            </w:pPr>
          </w:p>
        </w:tc>
        <w:tc>
          <w:tcPr>
            <w:tcW w:w="911" w:type="dxa"/>
            <w:vAlign w:val="top"/>
          </w:tcPr>
          <w:p w14:paraId="3B32714A">
            <w:pPr>
              <w:rPr>
                <w:rFonts w:hint="eastAsia" w:asciiTheme="minorEastAsia" w:hAnsiTheme="minorEastAsia" w:eastAsiaTheme="minorEastAsia" w:cstheme="minorEastAsia"/>
                <w:b w:val="0"/>
                <w:bCs w:val="0"/>
                <w:sz w:val="24"/>
                <w:szCs w:val="24"/>
              </w:rPr>
            </w:pPr>
          </w:p>
        </w:tc>
        <w:tc>
          <w:tcPr>
            <w:tcW w:w="1700" w:type="dxa"/>
            <w:vAlign w:val="top"/>
          </w:tcPr>
          <w:p w14:paraId="76BB2AE8">
            <w:pPr>
              <w:rPr>
                <w:rFonts w:hint="eastAsia" w:asciiTheme="minorEastAsia" w:hAnsiTheme="minorEastAsia" w:eastAsiaTheme="minorEastAsia" w:cstheme="minorEastAsia"/>
                <w:b w:val="0"/>
                <w:bCs w:val="0"/>
                <w:sz w:val="24"/>
                <w:szCs w:val="24"/>
              </w:rPr>
            </w:pPr>
          </w:p>
        </w:tc>
        <w:tc>
          <w:tcPr>
            <w:tcW w:w="1133" w:type="dxa"/>
            <w:vAlign w:val="top"/>
          </w:tcPr>
          <w:p w14:paraId="168A0A3E">
            <w:pPr>
              <w:rPr>
                <w:rFonts w:hint="eastAsia" w:asciiTheme="minorEastAsia" w:hAnsiTheme="minorEastAsia" w:eastAsiaTheme="minorEastAsia" w:cstheme="minorEastAsia"/>
                <w:b w:val="0"/>
                <w:bCs w:val="0"/>
                <w:sz w:val="24"/>
                <w:szCs w:val="24"/>
              </w:rPr>
            </w:pPr>
          </w:p>
        </w:tc>
        <w:tc>
          <w:tcPr>
            <w:tcW w:w="992" w:type="dxa"/>
            <w:vAlign w:val="top"/>
          </w:tcPr>
          <w:p w14:paraId="5E60D3D5">
            <w:pPr>
              <w:rPr>
                <w:rFonts w:hint="eastAsia" w:asciiTheme="minorEastAsia" w:hAnsiTheme="minorEastAsia" w:eastAsiaTheme="minorEastAsia" w:cstheme="minorEastAsia"/>
                <w:b w:val="0"/>
                <w:bCs w:val="0"/>
                <w:sz w:val="24"/>
                <w:szCs w:val="24"/>
              </w:rPr>
            </w:pPr>
          </w:p>
        </w:tc>
        <w:tc>
          <w:tcPr>
            <w:tcW w:w="1421" w:type="dxa"/>
            <w:vAlign w:val="top"/>
          </w:tcPr>
          <w:p w14:paraId="7CD4F6AC">
            <w:pPr>
              <w:rPr>
                <w:rFonts w:hint="eastAsia" w:asciiTheme="minorEastAsia" w:hAnsiTheme="minorEastAsia" w:eastAsiaTheme="minorEastAsia" w:cstheme="minorEastAsia"/>
                <w:b w:val="0"/>
                <w:bCs w:val="0"/>
                <w:sz w:val="24"/>
                <w:szCs w:val="24"/>
              </w:rPr>
            </w:pPr>
          </w:p>
        </w:tc>
      </w:tr>
      <w:tr w14:paraId="5156B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75" w:type="dxa"/>
            <w:vAlign w:val="top"/>
          </w:tcPr>
          <w:p w14:paraId="1E6B0728">
            <w:pPr>
              <w:rPr>
                <w:rFonts w:hint="eastAsia" w:asciiTheme="minorEastAsia" w:hAnsiTheme="minorEastAsia" w:eastAsiaTheme="minorEastAsia" w:cstheme="minorEastAsia"/>
                <w:b w:val="0"/>
                <w:bCs w:val="0"/>
                <w:sz w:val="24"/>
                <w:szCs w:val="24"/>
              </w:rPr>
            </w:pPr>
          </w:p>
        </w:tc>
        <w:tc>
          <w:tcPr>
            <w:tcW w:w="2355" w:type="dxa"/>
            <w:vAlign w:val="top"/>
          </w:tcPr>
          <w:p w14:paraId="1204033A">
            <w:pPr>
              <w:rPr>
                <w:rFonts w:hint="eastAsia" w:asciiTheme="minorEastAsia" w:hAnsiTheme="minorEastAsia" w:eastAsiaTheme="minorEastAsia" w:cstheme="minorEastAsia"/>
                <w:b w:val="0"/>
                <w:bCs w:val="0"/>
                <w:sz w:val="24"/>
                <w:szCs w:val="24"/>
              </w:rPr>
            </w:pPr>
          </w:p>
        </w:tc>
        <w:tc>
          <w:tcPr>
            <w:tcW w:w="911" w:type="dxa"/>
            <w:vAlign w:val="top"/>
          </w:tcPr>
          <w:p w14:paraId="27DDE1C3">
            <w:pPr>
              <w:rPr>
                <w:rFonts w:hint="eastAsia" w:asciiTheme="minorEastAsia" w:hAnsiTheme="minorEastAsia" w:eastAsiaTheme="minorEastAsia" w:cstheme="minorEastAsia"/>
                <w:b w:val="0"/>
                <w:bCs w:val="0"/>
                <w:sz w:val="24"/>
                <w:szCs w:val="24"/>
              </w:rPr>
            </w:pPr>
          </w:p>
        </w:tc>
        <w:tc>
          <w:tcPr>
            <w:tcW w:w="1700" w:type="dxa"/>
            <w:vAlign w:val="top"/>
          </w:tcPr>
          <w:p w14:paraId="4E3B539B">
            <w:pPr>
              <w:rPr>
                <w:rFonts w:hint="eastAsia" w:asciiTheme="minorEastAsia" w:hAnsiTheme="minorEastAsia" w:eastAsiaTheme="minorEastAsia" w:cstheme="minorEastAsia"/>
                <w:b w:val="0"/>
                <w:bCs w:val="0"/>
                <w:sz w:val="24"/>
                <w:szCs w:val="24"/>
              </w:rPr>
            </w:pPr>
          </w:p>
        </w:tc>
        <w:tc>
          <w:tcPr>
            <w:tcW w:w="1133" w:type="dxa"/>
            <w:vAlign w:val="top"/>
          </w:tcPr>
          <w:p w14:paraId="735F7821">
            <w:pPr>
              <w:rPr>
                <w:rFonts w:hint="eastAsia" w:asciiTheme="minorEastAsia" w:hAnsiTheme="minorEastAsia" w:eastAsiaTheme="minorEastAsia" w:cstheme="minorEastAsia"/>
                <w:b w:val="0"/>
                <w:bCs w:val="0"/>
                <w:sz w:val="24"/>
                <w:szCs w:val="24"/>
              </w:rPr>
            </w:pPr>
          </w:p>
        </w:tc>
        <w:tc>
          <w:tcPr>
            <w:tcW w:w="992" w:type="dxa"/>
            <w:vAlign w:val="top"/>
          </w:tcPr>
          <w:p w14:paraId="4BFF08CF">
            <w:pPr>
              <w:rPr>
                <w:rFonts w:hint="eastAsia" w:asciiTheme="minorEastAsia" w:hAnsiTheme="minorEastAsia" w:eastAsiaTheme="minorEastAsia" w:cstheme="minorEastAsia"/>
                <w:b w:val="0"/>
                <w:bCs w:val="0"/>
                <w:sz w:val="24"/>
                <w:szCs w:val="24"/>
              </w:rPr>
            </w:pPr>
          </w:p>
        </w:tc>
        <w:tc>
          <w:tcPr>
            <w:tcW w:w="1421" w:type="dxa"/>
            <w:vAlign w:val="top"/>
          </w:tcPr>
          <w:p w14:paraId="02B00464">
            <w:pPr>
              <w:rPr>
                <w:rFonts w:hint="eastAsia" w:asciiTheme="minorEastAsia" w:hAnsiTheme="minorEastAsia" w:eastAsiaTheme="minorEastAsia" w:cstheme="minorEastAsia"/>
                <w:b w:val="0"/>
                <w:bCs w:val="0"/>
                <w:sz w:val="24"/>
                <w:szCs w:val="24"/>
              </w:rPr>
            </w:pPr>
          </w:p>
        </w:tc>
      </w:tr>
      <w:tr w14:paraId="7CFD9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75" w:type="dxa"/>
            <w:vAlign w:val="top"/>
          </w:tcPr>
          <w:p w14:paraId="792703A3">
            <w:pPr>
              <w:rPr>
                <w:rFonts w:hint="eastAsia" w:asciiTheme="minorEastAsia" w:hAnsiTheme="minorEastAsia" w:eastAsiaTheme="minorEastAsia" w:cstheme="minorEastAsia"/>
                <w:b w:val="0"/>
                <w:bCs w:val="0"/>
                <w:sz w:val="24"/>
                <w:szCs w:val="24"/>
              </w:rPr>
            </w:pPr>
          </w:p>
        </w:tc>
        <w:tc>
          <w:tcPr>
            <w:tcW w:w="2355" w:type="dxa"/>
            <w:vAlign w:val="top"/>
          </w:tcPr>
          <w:p w14:paraId="58396783">
            <w:pPr>
              <w:rPr>
                <w:rFonts w:hint="eastAsia" w:asciiTheme="minorEastAsia" w:hAnsiTheme="minorEastAsia" w:eastAsiaTheme="minorEastAsia" w:cstheme="minorEastAsia"/>
                <w:b w:val="0"/>
                <w:bCs w:val="0"/>
                <w:sz w:val="24"/>
                <w:szCs w:val="24"/>
              </w:rPr>
            </w:pPr>
          </w:p>
        </w:tc>
        <w:tc>
          <w:tcPr>
            <w:tcW w:w="911" w:type="dxa"/>
            <w:vAlign w:val="top"/>
          </w:tcPr>
          <w:p w14:paraId="18D041B7">
            <w:pPr>
              <w:rPr>
                <w:rFonts w:hint="eastAsia" w:asciiTheme="minorEastAsia" w:hAnsiTheme="minorEastAsia" w:eastAsiaTheme="minorEastAsia" w:cstheme="minorEastAsia"/>
                <w:b w:val="0"/>
                <w:bCs w:val="0"/>
                <w:sz w:val="24"/>
                <w:szCs w:val="24"/>
              </w:rPr>
            </w:pPr>
          </w:p>
        </w:tc>
        <w:tc>
          <w:tcPr>
            <w:tcW w:w="1700" w:type="dxa"/>
            <w:vAlign w:val="top"/>
          </w:tcPr>
          <w:p w14:paraId="308AF0AB">
            <w:pPr>
              <w:rPr>
                <w:rFonts w:hint="eastAsia" w:asciiTheme="minorEastAsia" w:hAnsiTheme="minorEastAsia" w:eastAsiaTheme="minorEastAsia" w:cstheme="minorEastAsia"/>
                <w:b w:val="0"/>
                <w:bCs w:val="0"/>
                <w:sz w:val="24"/>
                <w:szCs w:val="24"/>
              </w:rPr>
            </w:pPr>
          </w:p>
        </w:tc>
        <w:tc>
          <w:tcPr>
            <w:tcW w:w="1133" w:type="dxa"/>
            <w:vAlign w:val="top"/>
          </w:tcPr>
          <w:p w14:paraId="1ACA54AE">
            <w:pPr>
              <w:rPr>
                <w:rFonts w:hint="eastAsia" w:asciiTheme="minorEastAsia" w:hAnsiTheme="minorEastAsia" w:eastAsiaTheme="minorEastAsia" w:cstheme="minorEastAsia"/>
                <w:b w:val="0"/>
                <w:bCs w:val="0"/>
                <w:sz w:val="24"/>
                <w:szCs w:val="24"/>
              </w:rPr>
            </w:pPr>
          </w:p>
        </w:tc>
        <w:tc>
          <w:tcPr>
            <w:tcW w:w="992" w:type="dxa"/>
            <w:vAlign w:val="top"/>
          </w:tcPr>
          <w:p w14:paraId="5E6316F0">
            <w:pPr>
              <w:rPr>
                <w:rFonts w:hint="eastAsia" w:asciiTheme="minorEastAsia" w:hAnsiTheme="minorEastAsia" w:eastAsiaTheme="minorEastAsia" w:cstheme="minorEastAsia"/>
                <w:b w:val="0"/>
                <w:bCs w:val="0"/>
                <w:sz w:val="24"/>
                <w:szCs w:val="24"/>
              </w:rPr>
            </w:pPr>
          </w:p>
        </w:tc>
        <w:tc>
          <w:tcPr>
            <w:tcW w:w="1421" w:type="dxa"/>
            <w:vAlign w:val="top"/>
          </w:tcPr>
          <w:p w14:paraId="4B9AE85C">
            <w:pPr>
              <w:rPr>
                <w:rFonts w:hint="eastAsia" w:asciiTheme="minorEastAsia" w:hAnsiTheme="minorEastAsia" w:eastAsiaTheme="minorEastAsia" w:cstheme="minorEastAsia"/>
                <w:b w:val="0"/>
                <w:bCs w:val="0"/>
                <w:sz w:val="24"/>
                <w:szCs w:val="24"/>
              </w:rPr>
            </w:pPr>
          </w:p>
        </w:tc>
      </w:tr>
      <w:tr w14:paraId="487D9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75" w:type="dxa"/>
            <w:vAlign w:val="top"/>
          </w:tcPr>
          <w:p w14:paraId="228F7656">
            <w:pPr>
              <w:rPr>
                <w:rFonts w:hint="eastAsia" w:asciiTheme="minorEastAsia" w:hAnsiTheme="minorEastAsia" w:eastAsiaTheme="minorEastAsia" w:cstheme="minorEastAsia"/>
                <w:b w:val="0"/>
                <w:bCs w:val="0"/>
                <w:sz w:val="24"/>
                <w:szCs w:val="24"/>
              </w:rPr>
            </w:pPr>
          </w:p>
        </w:tc>
        <w:tc>
          <w:tcPr>
            <w:tcW w:w="2355" w:type="dxa"/>
            <w:vAlign w:val="top"/>
          </w:tcPr>
          <w:p w14:paraId="3DC727E0">
            <w:pPr>
              <w:rPr>
                <w:rFonts w:hint="eastAsia" w:asciiTheme="minorEastAsia" w:hAnsiTheme="minorEastAsia" w:eastAsiaTheme="minorEastAsia" w:cstheme="minorEastAsia"/>
                <w:b w:val="0"/>
                <w:bCs w:val="0"/>
                <w:sz w:val="24"/>
                <w:szCs w:val="24"/>
              </w:rPr>
            </w:pPr>
          </w:p>
        </w:tc>
        <w:tc>
          <w:tcPr>
            <w:tcW w:w="911" w:type="dxa"/>
            <w:vAlign w:val="top"/>
          </w:tcPr>
          <w:p w14:paraId="32224CC9">
            <w:pPr>
              <w:rPr>
                <w:rFonts w:hint="eastAsia" w:asciiTheme="minorEastAsia" w:hAnsiTheme="minorEastAsia" w:eastAsiaTheme="minorEastAsia" w:cstheme="minorEastAsia"/>
                <w:b w:val="0"/>
                <w:bCs w:val="0"/>
                <w:sz w:val="24"/>
                <w:szCs w:val="24"/>
              </w:rPr>
            </w:pPr>
          </w:p>
        </w:tc>
        <w:tc>
          <w:tcPr>
            <w:tcW w:w="1700" w:type="dxa"/>
            <w:vAlign w:val="top"/>
          </w:tcPr>
          <w:p w14:paraId="5B2FB045">
            <w:pPr>
              <w:rPr>
                <w:rFonts w:hint="eastAsia" w:asciiTheme="minorEastAsia" w:hAnsiTheme="minorEastAsia" w:eastAsiaTheme="minorEastAsia" w:cstheme="minorEastAsia"/>
                <w:b w:val="0"/>
                <w:bCs w:val="0"/>
                <w:sz w:val="24"/>
                <w:szCs w:val="24"/>
              </w:rPr>
            </w:pPr>
          </w:p>
        </w:tc>
        <w:tc>
          <w:tcPr>
            <w:tcW w:w="1133" w:type="dxa"/>
            <w:vAlign w:val="top"/>
          </w:tcPr>
          <w:p w14:paraId="77EC3CEA">
            <w:pPr>
              <w:rPr>
                <w:rFonts w:hint="eastAsia" w:asciiTheme="minorEastAsia" w:hAnsiTheme="minorEastAsia" w:eastAsiaTheme="minorEastAsia" w:cstheme="minorEastAsia"/>
                <w:b w:val="0"/>
                <w:bCs w:val="0"/>
                <w:sz w:val="24"/>
                <w:szCs w:val="24"/>
              </w:rPr>
            </w:pPr>
          </w:p>
        </w:tc>
        <w:tc>
          <w:tcPr>
            <w:tcW w:w="992" w:type="dxa"/>
            <w:vAlign w:val="top"/>
          </w:tcPr>
          <w:p w14:paraId="65F58B49">
            <w:pPr>
              <w:rPr>
                <w:rFonts w:hint="eastAsia" w:asciiTheme="minorEastAsia" w:hAnsiTheme="minorEastAsia" w:eastAsiaTheme="minorEastAsia" w:cstheme="minorEastAsia"/>
                <w:b w:val="0"/>
                <w:bCs w:val="0"/>
                <w:sz w:val="24"/>
                <w:szCs w:val="24"/>
              </w:rPr>
            </w:pPr>
          </w:p>
        </w:tc>
        <w:tc>
          <w:tcPr>
            <w:tcW w:w="1421" w:type="dxa"/>
            <w:vAlign w:val="top"/>
          </w:tcPr>
          <w:p w14:paraId="0AEE74CB">
            <w:pPr>
              <w:rPr>
                <w:rFonts w:hint="eastAsia" w:asciiTheme="minorEastAsia" w:hAnsiTheme="minorEastAsia" w:eastAsiaTheme="minorEastAsia" w:cstheme="minorEastAsia"/>
                <w:b w:val="0"/>
                <w:bCs w:val="0"/>
                <w:sz w:val="24"/>
                <w:szCs w:val="24"/>
              </w:rPr>
            </w:pPr>
          </w:p>
        </w:tc>
      </w:tr>
      <w:tr w14:paraId="6874E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675" w:type="dxa"/>
            <w:vAlign w:val="top"/>
          </w:tcPr>
          <w:p w14:paraId="5179CDF7">
            <w:pPr>
              <w:rPr>
                <w:rFonts w:hint="eastAsia" w:asciiTheme="minorEastAsia" w:hAnsiTheme="minorEastAsia" w:eastAsiaTheme="minorEastAsia" w:cstheme="minorEastAsia"/>
                <w:b w:val="0"/>
                <w:bCs w:val="0"/>
                <w:sz w:val="24"/>
                <w:szCs w:val="24"/>
              </w:rPr>
            </w:pPr>
          </w:p>
        </w:tc>
        <w:tc>
          <w:tcPr>
            <w:tcW w:w="2355" w:type="dxa"/>
            <w:vAlign w:val="top"/>
          </w:tcPr>
          <w:p w14:paraId="498EC528">
            <w:pPr>
              <w:rPr>
                <w:rFonts w:hint="eastAsia" w:asciiTheme="minorEastAsia" w:hAnsiTheme="minorEastAsia" w:eastAsiaTheme="minorEastAsia" w:cstheme="minorEastAsia"/>
                <w:b w:val="0"/>
                <w:bCs w:val="0"/>
                <w:sz w:val="24"/>
                <w:szCs w:val="24"/>
              </w:rPr>
            </w:pPr>
          </w:p>
        </w:tc>
        <w:tc>
          <w:tcPr>
            <w:tcW w:w="911" w:type="dxa"/>
            <w:vAlign w:val="top"/>
          </w:tcPr>
          <w:p w14:paraId="472E668C">
            <w:pPr>
              <w:rPr>
                <w:rFonts w:hint="eastAsia" w:asciiTheme="minorEastAsia" w:hAnsiTheme="minorEastAsia" w:eastAsiaTheme="minorEastAsia" w:cstheme="minorEastAsia"/>
                <w:b w:val="0"/>
                <w:bCs w:val="0"/>
                <w:sz w:val="24"/>
                <w:szCs w:val="24"/>
              </w:rPr>
            </w:pPr>
          </w:p>
        </w:tc>
        <w:tc>
          <w:tcPr>
            <w:tcW w:w="1700" w:type="dxa"/>
            <w:vAlign w:val="top"/>
          </w:tcPr>
          <w:p w14:paraId="08D84AF1">
            <w:pPr>
              <w:rPr>
                <w:rFonts w:hint="eastAsia" w:asciiTheme="minorEastAsia" w:hAnsiTheme="minorEastAsia" w:eastAsiaTheme="minorEastAsia" w:cstheme="minorEastAsia"/>
                <w:b w:val="0"/>
                <w:bCs w:val="0"/>
                <w:sz w:val="24"/>
                <w:szCs w:val="24"/>
              </w:rPr>
            </w:pPr>
          </w:p>
        </w:tc>
        <w:tc>
          <w:tcPr>
            <w:tcW w:w="1133" w:type="dxa"/>
            <w:vAlign w:val="top"/>
          </w:tcPr>
          <w:p w14:paraId="68BADE98">
            <w:pPr>
              <w:rPr>
                <w:rFonts w:hint="eastAsia" w:asciiTheme="minorEastAsia" w:hAnsiTheme="minorEastAsia" w:eastAsiaTheme="minorEastAsia" w:cstheme="minorEastAsia"/>
                <w:b w:val="0"/>
                <w:bCs w:val="0"/>
                <w:sz w:val="24"/>
                <w:szCs w:val="24"/>
              </w:rPr>
            </w:pPr>
          </w:p>
        </w:tc>
        <w:tc>
          <w:tcPr>
            <w:tcW w:w="992" w:type="dxa"/>
            <w:vAlign w:val="top"/>
          </w:tcPr>
          <w:p w14:paraId="2F6584CA">
            <w:pPr>
              <w:rPr>
                <w:rFonts w:hint="eastAsia" w:asciiTheme="minorEastAsia" w:hAnsiTheme="minorEastAsia" w:eastAsiaTheme="minorEastAsia" w:cstheme="minorEastAsia"/>
                <w:b w:val="0"/>
                <w:bCs w:val="0"/>
                <w:sz w:val="24"/>
                <w:szCs w:val="24"/>
              </w:rPr>
            </w:pPr>
          </w:p>
        </w:tc>
        <w:tc>
          <w:tcPr>
            <w:tcW w:w="1421" w:type="dxa"/>
            <w:vAlign w:val="top"/>
          </w:tcPr>
          <w:p w14:paraId="40F0E205">
            <w:pPr>
              <w:rPr>
                <w:rFonts w:hint="eastAsia" w:asciiTheme="minorEastAsia" w:hAnsiTheme="minorEastAsia" w:eastAsiaTheme="minorEastAsia" w:cstheme="minorEastAsia"/>
                <w:b w:val="0"/>
                <w:bCs w:val="0"/>
                <w:sz w:val="24"/>
                <w:szCs w:val="24"/>
              </w:rPr>
            </w:pPr>
          </w:p>
        </w:tc>
      </w:tr>
    </w:tbl>
    <w:p w14:paraId="1B938FAE">
      <w:pPr>
        <w:pStyle w:val="2"/>
        <w:spacing w:line="285" w:lineRule="auto"/>
        <w:rPr>
          <w:rFonts w:hint="eastAsia" w:asciiTheme="minorEastAsia" w:hAnsiTheme="minorEastAsia" w:eastAsiaTheme="minorEastAsia" w:cstheme="minorEastAsia"/>
          <w:b w:val="0"/>
          <w:bCs w:val="0"/>
          <w:sz w:val="24"/>
          <w:szCs w:val="24"/>
        </w:rPr>
      </w:pPr>
    </w:p>
    <w:p w14:paraId="5086EA27">
      <w:pPr>
        <w:pStyle w:val="2"/>
        <w:spacing w:line="246" w:lineRule="auto"/>
        <w:rPr>
          <w:rFonts w:hint="eastAsia" w:asciiTheme="minorEastAsia" w:hAnsiTheme="minorEastAsia" w:eastAsiaTheme="minorEastAsia" w:cstheme="minorEastAsia"/>
          <w:b w:val="0"/>
          <w:bCs w:val="0"/>
          <w:sz w:val="24"/>
          <w:szCs w:val="24"/>
        </w:rPr>
      </w:pPr>
    </w:p>
    <w:p w14:paraId="033D2EEE">
      <w:pPr>
        <w:pStyle w:val="14"/>
        <w:spacing w:line="360" w:lineRule="auto"/>
        <w:ind w:firstLine="241" w:firstLine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投标人名称（公章）：</w:t>
      </w:r>
    </w:p>
    <w:p w14:paraId="279C765A">
      <w:pPr>
        <w:pStyle w:val="14"/>
        <w:spacing w:line="360" w:lineRule="auto"/>
        <w:ind w:firstLine="241" w:firstLineChars="100"/>
        <w:rPr>
          <w:rFonts w:hint="eastAsia" w:asciiTheme="minorEastAsia" w:hAnsiTheme="minorEastAsia" w:eastAsiaTheme="minorEastAsia" w:cstheme="minorEastAsia"/>
          <w:b/>
          <w:bCs/>
          <w:sz w:val="24"/>
          <w:szCs w:val="24"/>
        </w:rPr>
      </w:pPr>
    </w:p>
    <w:p w14:paraId="1FCC1F6A">
      <w:pPr>
        <w:pStyle w:val="14"/>
        <w:spacing w:line="360" w:lineRule="auto"/>
        <w:ind w:firstLine="241" w:firstLine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投标人代表签字：</w:t>
      </w:r>
    </w:p>
    <w:p w14:paraId="7EDC2228">
      <w:pPr>
        <w:pStyle w:val="14"/>
        <w:spacing w:line="360" w:lineRule="auto"/>
        <w:ind w:firstLine="241" w:firstLineChars="100"/>
        <w:rPr>
          <w:rFonts w:hint="eastAsia" w:asciiTheme="minorEastAsia" w:hAnsiTheme="minorEastAsia" w:eastAsiaTheme="minorEastAsia" w:cstheme="minorEastAsia"/>
          <w:b/>
          <w:bCs/>
          <w:sz w:val="24"/>
          <w:szCs w:val="24"/>
        </w:rPr>
      </w:pPr>
    </w:p>
    <w:p w14:paraId="18483D67">
      <w:pPr>
        <w:pStyle w:val="14"/>
        <w:spacing w:line="360" w:lineRule="auto"/>
        <w:ind w:firstLine="241" w:firstLine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职        务：</w:t>
      </w:r>
    </w:p>
    <w:p w14:paraId="204F0667">
      <w:pPr>
        <w:pStyle w:val="14"/>
        <w:spacing w:line="360" w:lineRule="auto"/>
        <w:ind w:firstLine="241" w:firstLineChars="100"/>
        <w:rPr>
          <w:rFonts w:hint="eastAsia" w:asciiTheme="minorEastAsia" w:hAnsiTheme="minorEastAsia" w:eastAsiaTheme="minorEastAsia" w:cstheme="minorEastAsia"/>
          <w:b/>
          <w:bCs/>
          <w:sz w:val="24"/>
          <w:szCs w:val="24"/>
        </w:rPr>
      </w:pPr>
    </w:p>
    <w:p w14:paraId="75713D56">
      <w:pPr>
        <w:pStyle w:val="14"/>
        <w:spacing w:line="360" w:lineRule="auto"/>
        <w:ind w:firstLine="241" w:firstLine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日        期：</w:t>
      </w:r>
    </w:p>
    <w:p w14:paraId="109DF624">
      <w:pPr>
        <w:pStyle w:val="14"/>
        <w:spacing w:line="360" w:lineRule="auto"/>
        <w:ind w:firstLine="241" w:firstLineChars="100"/>
        <w:rPr>
          <w:rFonts w:hint="eastAsia" w:asciiTheme="minorEastAsia" w:hAnsiTheme="minorEastAsia" w:eastAsiaTheme="minorEastAsia" w:cstheme="minorEastAsia"/>
          <w:b/>
          <w:bCs/>
          <w:sz w:val="24"/>
          <w:szCs w:val="24"/>
        </w:rPr>
      </w:pPr>
    </w:p>
    <w:p w14:paraId="1D12A3B5">
      <w:pPr>
        <w:spacing w:before="91" w:line="220" w:lineRule="auto"/>
        <w:ind w:left="615"/>
        <w:rPr>
          <w:rFonts w:ascii="宋体" w:hAnsi="宋体" w:eastAsia="宋体" w:cs="宋体"/>
          <w:spacing w:val="-16"/>
          <w:sz w:val="28"/>
          <w:szCs w:val="28"/>
          <w14:textOutline w14:w="5103" w14:cap="sq" w14:cmpd="sng">
            <w14:solidFill>
              <w14:srgbClr w14:val="000000"/>
            </w14:solidFill>
            <w14:prstDash w14:val="solid"/>
            <w14:bevel/>
          </w14:textOutline>
        </w:rPr>
      </w:pPr>
    </w:p>
    <w:p w14:paraId="23575B7A">
      <w:pPr>
        <w:spacing w:before="91" w:line="220" w:lineRule="auto"/>
        <w:ind w:left="615"/>
        <w:rPr>
          <w:rFonts w:ascii="宋体" w:hAnsi="宋体" w:eastAsia="宋体" w:cs="宋体"/>
          <w:spacing w:val="-16"/>
          <w:sz w:val="28"/>
          <w:szCs w:val="28"/>
          <w14:textOutline w14:w="5103" w14:cap="sq" w14:cmpd="sng">
            <w14:solidFill>
              <w14:srgbClr w14:val="000000"/>
            </w14:solidFill>
            <w14:prstDash w14:val="solid"/>
            <w14:bevel/>
          </w14:textOutline>
        </w:rPr>
      </w:pPr>
    </w:p>
    <w:p w14:paraId="6CF1B7AD">
      <w:pPr>
        <w:pStyle w:val="14"/>
        <w:spacing w:line="360" w:lineRule="auto"/>
        <w:jc w:val="both"/>
        <w:outlineLvl w:val="1"/>
        <w:rPr>
          <w:rFonts w:hint="default" w:hAnsi="宋体" w:cs="宋体"/>
          <w:b/>
          <w:sz w:val="32"/>
          <w:szCs w:val="32"/>
          <w:lang w:val="en-US" w:eastAsia="zh-CN"/>
        </w:rPr>
      </w:pPr>
      <w:r>
        <w:rPr>
          <w:rFonts w:hint="eastAsia" w:hAnsi="宋体" w:cs="宋体"/>
          <w:b/>
          <w:sz w:val="32"/>
          <w:szCs w:val="32"/>
          <w:lang w:val="en-GB"/>
        </w:rPr>
        <w:t xml:space="preserve">附件 </w:t>
      </w:r>
      <w:r>
        <w:rPr>
          <w:rFonts w:hint="eastAsia" w:hAnsi="宋体" w:cs="宋体"/>
          <w:b/>
          <w:sz w:val="32"/>
          <w:szCs w:val="32"/>
          <w:lang w:val="en-US" w:eastAsia="zh-CN"/>
        </w:rPr>
        <w:t>19</w:t>
      </w:r>
    </w:p>
    <w:p w14:paraId="3D929D56">
      <w:pPr>
        <w:pStyle w:val="14"/>
        <w:spacing w:line="360" w:lineRule="auto"/>
        <w:ind w:firstLine="3373" w:firstLineChars="1200"/>
        <w:jc w:val="both"/>
        <w:outlineLvl w:val="1"/>
        <w:rPr>
          <w:rFonts w:hint="eastAsia" w:hAnsi="宋体" w:cs="宋体"/>
          <w:b/>
          <w:sz w:val="28"/>
          <w:szCs w:val="28"/>
          <w:lang w:val="en-GB"/>
        </w:rPr>
      </w:pPr>
      <w:r>
        <w:rPr>
          <w:rFonts w:hint="eastAsia" w:hAnsi="宋体" w:cs="宋体"/>
          <w:b/>
          <w:sz w:val="28"/>
          <w:szCs w:val="28"/>
          <w:lang w:val="en-GB"/>
        </w:rPr>
        <w:t>耗材配备表</w:t>
      </w:r>
    </w:p>
    <w:p w14:paraId="7C900DCF">
      <w:pPr>
        <w:pStyle w:val="14"/>
        <w:spacing w:line="360" w:lineRule="auto"/>
        <w:jc w:val="both"/>
        <w:outlineLvl w:val="1"/>
        <w:rPr>
          <w:rFonts w:hint="eastAsia" w:hAnsi="宋体" w:cs="宋体"/>
          <w:b/>
          <w:sz w:val="28"/>
          <w:szCs w:val="28"/>
          <w:lang w:val="en-GB"/>
        </w:rPr>
      </w:pPr>
      <w:r>
        <w:rPr>
          <w:rFonts w:hint="eastAsia" w:hAnsi="宋体" w:cs="宋体"/>
          <w:b/>
          <w:sz w:val="28"/>
          <w:szCs w:val="28"/>
          <w:lang w:val="en-GB"/>
        </w:rPr>
        <w:t>（低 值 易 耗 品 、 一 次 性 用 品 、 清 洁 材 料 等 ）</w:t>
      </w:r>
    </w:p>
    <w:p w14:paraId="5AC7C4A7">
      <w:pPr>
        <w:pStyle w:val="14"/>
        <w:spacing w:line="360" w:lineRule="auto"/>
        <w:jc w:val="both"/>
        <w:outlineLvl w:val="1"/>
        <w:rPr>
          <w:rFonts w:hint="eastAsia" w:hAnsi="宋体" w:cs="宋体"/>
          <w:b/>
          <w:sz w:val="28"/>
          <w:szCs w:val="28"/>
          <w:lang w:val="en-GB"/>
        </w:rPr>
      </w:pPr>
    </w:p>
    <w:tbl>
      <w:tblPr>
        <w:tblStyle w:val="59"/>
        <w:tblpPr w:leftFromText="180" w:rightFromText="180" w:vertAnchor="text" w:horzAnchor="page" w:tblpX="1001" w:tblpY="23"/>
        <w:tblOverlap w:val="never"/>
        <w:tblW w:w="979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442"/>
        <w:gridCol w:w="2309"/>
        <w:gridCol w:w="1140"/>
        <w:gridCol w:w="1080"/>
        <w:gridCol w:w="1350"/>
        <w:gridCol w:w="1725"/>
      </w:tblGrid>
      <w:tr w14:paraId="6904C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745" w:type="dxa"/>
            <w:vAlign w:val="top"/>
          </w:tcPr>
          <w:p w14:paraId="4DAB0643">
            <w:pPr>
              <w:pStyle w:val="14"/>
              <w:spacing w:line="360" w:lineRule="auto"/>
              <w:jc w:val="both"/>
              <w:outlineLvl w:val="1"/>
              <w:rPr>
                <w:rFonts w:hint="eastAsia" w:hAnsi="宋体" w:cs="宋体"/>
                <w:b/>
                <w:sz w:val="24"/>
                <w:szCs w:val="24"/>
                <w:lang w:val="en-GB"/>
              </w:rPr>
            </w:pPr>
          </w:p>
          <w:p w14:paraId="0CDA6AB6">
            <w:pPr>
              <w:pStyle w:val="14"/>
              <w:spacing w:line="360" w:lineRule="auto"/>
              <w:jc w:val="both"/>
              <w:outlineLvl w:val="1"/>
              <w:rPr>
                <w:rFonts w:hint="eastAsia" w:hAnsi="宋体" w:cs="宋体"/>
                <w:b/>
                <w:sz w:val="24"/>
                <w:szCs w:val="24"/>
                <w:lang w:val="en-GB"/>
              </w:rPr>
            </w:pPr>
            <w:r>
              <w:rPr>
                <w:rFonts w:hint="eastAsia" w:hAnsi="宋体" w:cs="宋体"/>
                <w:b/>
                <w:sz w:val="24"/>
                <w:szCs w:val="24"/>
                <w:lang w:val="en-GB"/>
              </w:rPr>
              <w:t>序号</w:t>
            </w:r>
          </w:p>
        </w:tc>
        <w:tc>
          <w:tcPr>
            <w:tcW w:w="1442" w:type="dxa"/>
            <w:vAlign w:val="top"/>
          </w:tcPr>
          <w:p w14:paraId="499E7BC8">
            <w:pPr>
              <w:pStyle w:val="14"/>
              <w:spacing w:line="360" w:lineRule="auto"/>
              <w:jc w:val="both"/>
              <w:outlineLvl w:val="1"/>
              <w:rPr>
                <w:rFonts w:hint="eastAsia" w:hAnsi="宋体" w:cs="宋体"/>
                <w:b/>
                <w:sz w:val="24"/>
                <w:szCs w:val="24"/>
                <w:lang w:val="en-GB"/>
              </w:rPr>
            </w:pPr>
          </w:p>
          <w:p w14:paraId="28D7AD41">
            <w:pPr>
              <w:pStyle w:val="14"/>
              <w:spacing w:line="360" w:lineRule="auto"/>
              <w:jc w:val="both"/>
              <w:outlineLvl w:val="1"/>
              <w:rPr>
                <w:rFonts w:hint="eastAsia" w:hAnsi="宋体" w:cs="宋体"/>
                <w:b/>
                <w:sz w:val="24"/>
                <w:szCs w:val="24"/>
                <w:lang w:val="en-GB"/>
              </w:rPr>
            </w:pPr>
            <w:r>
              <w:rPr>
                <w:rFonts w:hint="eastAsia" w:hAnsi="宋体" w:cs="宋体"/>
                <w:b/>
                <w:sz w:val="24"/>
                <w:szCs w:val="24"/>
                <w:lang w:val="en-GB"/>
              </w:rPr>
              <w:t>名称</w:t>
            </w:r>
          </w:p>
        </w:tc>
        <w:tc>
          <w:tcPr>
            <w:tcW w:w="2309" w:type="dxa"/>
            <w:vAlign w:val="top"/>
          </w:tcPr>
          <w:p w14:paraId="5F378538">
            <w:pPr>
              <w:pStyle w:val="14"/>
              <w:spacing w:line="360" w:lineRule="auto"/>
              <w:jc w:val="both"/>
              <w:outlineLvl w:val="1"/>
              <w:rPr>
                <w:rFonts w:hint="eastAsia" w:hAnsi="宋体" w:cs="宋体"/>
                <w:b/>
                <w:sz w:val="24"/>
                <w:szCs w:val="24"/>
                <w:lang w:val="en-GB"/>
              </w:rPr>
            </w:pPr>
          </w:p>
          <w:p w14:paraId="4FF7C742">
            <w:pPr>
              <w:pStyle w:val="14"/>
              <w:spacing w:line="360" w:lineRule="auto"/>
              <w:jc w:val="both"/>
              <w:outlineLvl w:val="1"/>
              <w:rPr>
                <w:rFonts w:hint="eastAsia" w:hAnsi="宋体" w:cs="宋体"/>
                <w:b/>
                <w:sz w:val="24"/>
                <w:szCs w:val="24"/>
                <w:lang w:val="en-GB"/>
              </w:rPr>
            </w:pPr>
            <w:r>
              <w:rPr>
                <w:rFonts w:hint="eastAsia" w:hAnsi="宋体" w:cs="宋体"/>
                <w:b/>
                <w:sz w:val="24"/>
                <w:szCs w:val="24"/>
                <w:lang w:val="en-GB"/>
              </w:rPr>
              <w:t>品牌、规格</w:t>
            </w:r>
          </w:p>
        </w:tc>
        <w:tc>
          <w:tcPr>
            <w:tcW w:w="1140" w:type="dxa"/>
            <w:vAlign w:val="top"/>
          </w:tcPr>
          <w:p w14:paraId="7ECE60F6">
            <w:pPr>
              <w:pStyle w:val="14"/>
              <w:spacing w:line="360" w:lineRule="auto"/>
              <w:jc w:val="both"/>
              <w:outlineLvl w:val="1"/>
              <w:rPr>
                <w:rFonts w:hint="eastAsia" w:hAnsi="宋体" w:cs="宋体"/>
                <w:b/>
                <w:sz w:val="24"/>
                <w:szCs w:val="24"/>
                <w:lang w:val="en-GB"/>
              </w:rPr>
            </w:pPr>
          </w:p>
          <w:p w14:paraId="6D749F0E">
            <w:pPr>
              <w:pStyle w:val="14"/>
              <w:spacing w:line="360" w:lineRule="auto"/>
              <w:jc w:val="both"/>
              <w:outlineLvl w:val="1"/>
              <w:rPr>
                <w:rFonts w:hint="eastAsia" w:hAnsi="宋体" w:cs="宋体"/>
                <w:b/>
                <w:sz w:val="24"/>
                <w:szCs w:val="24"/>
                <w:lang w:val="en-GB"/>
              </w:rPr>
            </w:pPr>
            <w:r>
              <w:rPr>
                <w:rFonts w:hint="eastAsia" w:hAnsi="宋体" w:cs="宋体"/>
                <w:b/>
                <w:sz w:val="24"/>
                <w:szCs w:val="24"/>
                <w:lang w:val="en-GB"/>
              </w:rPr>
              <w:t>产地</w:t>
            </w:r>
          </w:p>
        </w:tc>
        <w:tc>
          <w:tcPr>
            <w:tcW w:w="1080" w:type="dxa"/>
            <w:vAlign w:val="top"/>
          </w:tcPr>
          <w:p w14:paraId="185CA603">
            <w:pPr>
              <w:pStyle w:val="14"/>
              <w:spacing w:line="360" w:lineRule="auto"/>
              <w:jc w:val="both"/>
              <w:outlineLvl w:val="1"/>
              <w:rPr>
                <w:rFonts w:hint="eastAsia" w:hAnsi="宋体" w:cs="宋体"/>
                <w:b/>
                <w:sz w:val="24"/>
                <w:szCs w:val="24"/>
                <w:lang w:val="en-GB"/>
              </w:rPr>
            </w:pPr>
          </w:p>
          <w:p w14:paraId="4546FCB1">
            <w:pPr>
              <w:pStyle w:val="14"/>
              <w:spacing w:line="360" w:lineRule="auto"/>
              <w:jc w:val="both"/>
              <w:outlineLvl w:val="1"/>
              <w:rPr>
                <w:rFonts w:hint="eastAsia" w:hAnsi="宋体" w:cs="宋体"/>
                <w:b/>
                <w:sz w:val="24"/>
                <w:szCs w:val="24"/>
                <w:lang w:val="en-GB"/>
              </w:rPr>
            </w:pPr>
            <w:r>
              <w:rPr>
                <w:rFonts w:hint="eastAsia" w:hAnsi="宋体" w:cs="宋体"/>
                <w:b/>
                <w:sz w:val="24"/>
                <w:szCs w:val="24"/>
                <w:lang w:val="en-GB"/>
              </w:rPr>
              <w:t>数量</w:t>
            </w:r>
          </w:p>
        </w:tc>
        <w:tc>
          <w:tcPr>
            <w:tcW w:w="1350" w:type="dxa"/>
            <w:vAlign w:val="top"/>
          </w:tcPr>
          <w:p w14:paraId="23FE65F1">
            <w:pPr>
              <w:pStyle w:val="14"/>
              <w:spacing w:line="360" w:lineRule="auto"/>
              <w:jc w:val="both"/>
              <w:outlineLvl w:val="1"/>
              <w:rPr>
                <w:rFonts w:hint="eastAsia" w:hAnsi="宋体" w:cs="宋体"/>
                <w:b/>
                <w:sz w:val="24"/>
                <w:szCs w:val="24"/>
                <w:lang w:val="en-GB"/>
              </w:rPr>
            </w:pPr>
            <w:r>
              <w:rPr>
                <w:rFonts w:hint="eastAsia" w:hAnsi="宋体" w:cs="宋体"/>
                <w:b/>
                <w:sz w:val="24"/>
                <w:szCs w:val="24"/>
                <w:lang w:val="en-GB"/>
              </w:rPr>
              <w:t>估算价格</w:t>
            </w:r>
          </w:p>
          <w:p w14:paraId="4451A018">
            <w:pPr>
              <w:pStyle w:val="14"/>
              <w:spacing w:line="360" w:lineRule="auto"/>
              <w:jc w:val="both"/>
              <w:outlineLvl w:val="1"/>
              <w:rPr>
                <w:rFonts w:hint="eastAsia" w:hAnsi="宋体" w:cs="宋体"/>
                <w:b/>
                <w:sz w:val="24"/>
                <w:szCs w:val="24"/>
                <w:lang w:val="en-GB"/>
              </w:rPr>
            </w:pPr>
            <w:r>
              <w:rPr>
                <w:rFonts w:hint="eastAsia" w:hAnsi="宋体" w:cs="宋体"/>
                <w:b/>
                <w:sz w:val="24"/>
                <w:szCs w:val="24"/>
                <w:lang w:val="en-GB"/>
              </w:rPr>
              <w:t>（月/ 元）</w:t>
            </w:r>
          </w:p>
        </w:tc>
        <w:tc>
          <w:tcPr>
            <w:tcW w:w="1725" w:type="dxa"/>
            <w:vAlign w:val="top"/>
          </w:tcPr>
          <w:p w14:paraId="1B4D817D">
            <w:pPr>
              <w:pStyle w:val="14"/>
              <w:spacing w:line="360" w:lineRule="auto"/>
              <w:jc w:val="center"/>
              <w:outlineLvl w:val="1"/>
              <w:rPr>
                <w:rFonts w:hint="eastAsia" w:hAnsi="宋体" w:cs="宋体"/>
                <w:b/>
                <w:sz w:val="24"/>
                <w:szCs w:val="24"/>
                <w:lang w:val="en-GB"/>
              </w:rPr>
            </w:pPr>
            <w:r>
              <w:rPr>
                <w:rFonts w:hint="eastAsia" w:hAnsi="宋体" w:cs="宋体"/>
                <w:b/>
                <w:sz w:val="24"/>
                <w:szCs w:val="24"/>
                <w:lang w:val="en-GB"/>
              </w:rPr>
              <w:t>估算价格</w:t>
            </w:r>
          </w:p>
          <w:p w14:paraId="23EDC13E">
            <w:pPr>
              <w:pStyle w:val="14"/>
              <w:spacing w:line="360" w:lineRule="auto"/>
              <w:jc w:val="center"/>
              <w:outlineLvl w:val="1"/>
              <w:rPr>
                <w:rFonts w:hint="eastAsia" w:hAnsi="宋体" w:cs="宋体"/>
                <w:b/>
                <w:sz w:val="24"/>
                <w:szCs w:val="24"/>
                <w:lang w:val="en-GB"/>
              </w:rPr>
            </w:pPr>
            <w:r>
              <w:rPr>
                <w:rFonts w:hint="eastAsia" w:hAnsi="宋体" w:cs="宋体"/>
                <w:b/>
                <w:sz w:val="24"/>
                <w:szCs w:val="24"/>
                <w:lang w:val="en-GB"/>
              </w:rPr>
              <w:t>（年/元）</w:t>
            </w:r>
          </w:p>
        </w:tc>
      </w:tr>
      <w:tr w14:paraId="20FEB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45" w:type="dxa"/>
            <w:vAlign w:val="top"/>
          </w:tcPr>
          <w:p w14:paraId="6C6CB4EB">
            <w:pPr>
              <w:pStyle w:val="14"/>
              <w:spacing w:line="360" w:lineRule="auto"/>
              <w:jc w:val="both"/>
              <w:outlineLvl w:val="1"/>
              <w:rPr>
                <w:rFonts w:hint="eastAsia" w:hAnsi="宋体" w:cs="宋体"/>
                <w:b/>
                <w:sz w:val="32"/>
                <w:szCs w:val="32"/>
                <w:lang w:val="en-GB"/>
              </w:rPr>
            </w:pPr>
          </w:p>
        </w:tc>
        <w:tc>
          <w:tcPr>
            <w:tcW w:w="1442" w:type="dxa"/>
            <w:vAlign w:val="top"/>
          </w:tcPr>
          <w:p w14:paraId="4FEB4706">
            <w:pPr>
              <w:pStyle w:val="14"/>
              <w:spacing w:line="360" w:lineRule="auto"/>
              <w:jc w:val="both"/>
              <w:outlineLvl w:val="1"/>
              <w:rPr>
                <w:rFonts w:hint="eastAsia" w:hAnsi="宋体" w:cs="宋体"/>
                <w:b/>
                <w:sz w:val="32"/>
                <w:szCs w:val="32"/>
                <w:lang w:val="en-GB"/>
              </w:rPr>
            </w:pPr>
          </w:p>
        </w:tc>
        <w:tc>
          <w:tcPr>
            <w:tcW w:w="2309" w:type="dxa"/>
            <w:vAlign w:val="top"/>
          </w:tcPr>
          <w:p w14:paraId="0F010B32">
            <w:pPr>
              <w:pStyle w:val="14"/>
              <w:spacing w:line="360" w:lineRule="auto"/>
              <w:jc w:val="both"/>
              <w:outlineLvl w:val="1"/>
              <w:rPr>
                <w:rFonts w:hint="eastAsia" w:hAnsi="宋体" w:cs="宋体"/>
                <w:b/>
                <w:sz w:val="32"/>
                <w:szCs w:val="32"/>
                <w:lang w:val="en-GB"/>
              </w:rPr>
            </w:pPr>
          </w:p>
        </w:tc>
        <w:tc>
          <w:tcPr>
            <w:tcW w:w="1140" w:type="dxa"/>
            <w:vAlign w:val="top"/>
          </w:tcPr>
          <w:p w14:paraId="4C041404">
            <w:pPr>
              <w:pStyle w:val="14"/>
              <w:spacing w:line="360" w:lineRule="auto"/>
              <w:jc w:val="both"/>
              <w:outlineLvl w:val="1"/>
              <w:rPr>
                <w:rFonts w:hint="eastAsia" w:hAnsi="宋体" w:cs="宋体"/>
                <w:b/>
                <w:sz w:val="32"/>
                <w:szCs w:val="32"/>
                <w:lang w:val="en-GB"/>
              </w:rPr>
            </w:pPr>
          </w:p>
        </w:tc>
        <w:tc>
          <w:tcPr>
            <w:tcW w:w="1080" w:type="dxa"/>
            <w:vAlign w:val="top"/>
          </w:tcPr>
          <w:p w14:paraId="19AD5860">
            <w:pPr>
              <w:pStyle w:val="14"/>
              <w:spacing w:line="360" w:lineRule="auto"/>
              <w:jc w:val="both"/>
              <w:outlineLvl w:val="1"/>
              <w:rPr>
                <w:rFonts w:hint="eastAsia" w:hAnsi="宋体" w:cs="宋体"/>
                <w:b/>
                <w:sz w:val="32"/>
                <w:szCs w:val="32"/>
                <w:lang w:val="en-GB"/>
              </w:rPr>
            </w:pPr>
          </w:p>
        </w:tc>
        <w:tc>
          <w:tcPr>
            <w:tcW w:w="1350" w:type="dxa"/>
            <w:vAlign w:val="top"/>
          </w:tcPr>
          <w:p w14:paraId="0ECDF4D1">
            <w:pPr>
              <w:pStyle w:val="14"/>
              <w:spacing w:line="360" w:lineRule="auto"/>
              <w:jc w:val="both"/>
              <w:outlineLvl w:val="1"/>
              <w:rPr>
                <w:rFonts w:hint="eastAsia" w:hAnsi="宋体" w:cs="宋体"/>
                <w:b/>
                <w:sz w:val="32"/>
                <w:szCs w:val="32"/>
                <w:lang w:val="en-GB"/>
              </w:rPr>
            </w:pPr>
          </w:p>
        </w:tc>
        <w:tc>
          <w:tcPr>
            <w:tcW w:w="1725" w:type="dxa"/>
            <w:vAlign w:val="top"/>
          </w:tcPr>
          <w:p w14:paraId="3326F0A5">
            <w:pPr>
              <w:pStyle w:val="14"/>
              <w:spacing w:line="360" w:lineRule="auto"/>
              <w:jc w:val="both"/>
              <w:outlineLvl w:val="1"/>
              <w:rPr>
                <w:rFonts w:hint="eastAsia" w:hAnsi="宋体" w:cs="宋体"/>
                <w:b/>
                <w:sz w:val="32"/>
                <w:szCs w:val="32"/>
                <w:lang w:val="en-GB"/>
              </w:rPr>
            </w:pPr>
          </w:p>
        </w:tc>
      </w:tr>
      <w:tr w14:paraId="26803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45" w:type="dxa"/>
            <w:vAlign w:val="top"/>
          </w:tcPr>
          <w:p w14:paraId="1EF500DB">
            <w:pPr>
              <w:rPr>
                <w:rFonts w:ascii="Arial"/>
                <w:sz w:val="21"/>
              </w:rPr>
            </w:pPr>
          </w:p>
        </w:tc>
        <w:tc>
          <w:tcPr>
            <w:tcW w:w="1442" w:type="dxa"/>
            <w:vAlign w:val="top"/>
          </w:tcPr>
          <w:p w14:paraId="32025A66">
            <w:pPr>
              <w:rPr>
                <w:rFonts w:ascii="Arial"/>
                <w:sz w:val="21"/>
              </w:rPr>
            </w:pPr>
          </w:p>
        </w:tc>
        <w:tc>
          <w:tcPr>
            <w:tcW w:w="2309" w:type="dxa"/>
            <w:vAlign w:val="top"/>
          </w:tcPr>
          <w:p w14:paraId="6FF7FA86">
            <w:pPr>
              <w:rPr>
                <w:rFonts w:ascii="Arial"/>
                <w:sz w:val="21"/>
              </w:rPr>
            </w:pPr>
          </w:p>
        </w:tc>
        <w:tc>
          <w:tcPr>
            <w:tcW w:w="1140" w:type="dxa"/>
            <w:vAlign w:val="top"/>
          </w:tcPr>
          <w:p w14:paraId="0C5F5111">
            <w:pPr>
              <w:rPr>
                <w:rFonts w:ascii="Arial"/>
                <w:sz w:val="21"/>
              </w:rPr>
            </w:pPr>
          </w:p>
        </w:tc>
        <w:tc>
          <w:tcPr>
            <w:tcW w:w="1080" w:type="dxa"/>
            <w:vAlign w:val="top"/>
          </w:tcPr>
          <w:p w14:paraId="5BF817CF">
            <w:pPr>
              <w:rPr>
                <w:rFonts w:ascii="Arial"/>
                <w:sz w:val="21"/>
              </w:rPr>
            </w:pPr>
          </w:p>
        </w:tc>
        <w:tc>
          <w:tcPr>
            <w:tcW w:w="1350" w:type="dxa"/>
            <w:vAlign w:val="top"/>
          </w:tcPr>
          <w:p w14:paraId="797E7A86">
            <w:pPr>
              <w:rPr>
                <w:rFonts w:ascii="Arial"/>
                <w:sz w:val="21"/>
              </w:rPr>
            </w:pPr>
          </w:p>
        </w:tc>
        <w:tc>
          <w:tcPr>
            <w:tcW w:w="1725" w:type="dxa"/>
            <w:vAlign w:val="top"/>
          </w:tcPr>
          <w:p w14:paraId="6ADE4C8A">
            <w:pPr>
              <w:rPr>
                <w:rFonts w:ascii="Arial"/>
                <w:sz w:val="21"/>
              </w:rPr>
            </w:pPr>
          </w:p>
        </w:tc>
      </w:tr>
      <w:tr w14:paraId="1AC24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45" w:type="dxa"/>
            <w:vAlign w:val="top"/>
          </w:tcPr>
          <w:p w14:paraId="3C2720CF">
            <w:pPr>
              <w:rPr>
                <w:rFonts w:ascii="Arial"/>
                <w:sz w:val="21"/>
              </w:rPr>
            </w:pPr>
          </w:p>
        </w:tc>
        <w:tc>
          <w:tcPr>
            <w:tcW w:w="1442" w:type="dxa"/>
            <w:vAlign w:val="top"/>
          </w:tcPr>
          <w:p w14:paraId="6167F540">
            <w:pPr>
              <w:rPr>
                <w:rFonts w:ascii="Arial"/>
                <w:sz w:val="21"/>
              </w:rPr>
            </w:pPr>
          </w:p>
        </w:tc>
        <w:tc>
          <w:tcPr>
            <w:tcW w:w="2309" w:type="dxa"/>
            <w:vAlign w:val="top"/>
          </w:tcPr>
          <w:p w14:paraId="190249A8">
            <w:pPr>
              <w:rPr>
                <w:rFonts w:ascii="Arial"/>
                <w:sz w:val="21"/>
              </w:rPr>
            </w:pPr>
          </w:p>
        </w:tc>
        <w:tc>
          <w:tcPr>
            <w:tcW w:w="1140" w:type="dxa"/>
            <w:vAlign w:val="top"/>
          </w:tcPr>
          <w:p w14:paraId="5BAE6426">
            <w:pPr>
              <w:rPr>
                <w:rFonts w:ascii="Arial"/>
                <w:sz w:val="21"/>
              </w:rPr>
            </w:pPr>
          </w:p>
        </w:tc>
        <w:tc>
          <w:tcPr>
            <w:tcW w:w="1080" w:type="dxa"/>
            <w:vAlign w:val="top"/>
          </w:tcPr>
          <w:p w14:paraId="45DACD56">
            <w:pPr>
              <w:rPr>
                <w:rFonts w:ascii="Arial"/>
                <w:sz w:val="21"/>
              </w:rPr>
            </w:pPr>
          </w:p>
        </w:tc>
        <w:tc>
          <w:tcPr>
            <w:tcW w:w="1350" w:type="dxa"/>
            <w:vAlign w:val="top"/>
          </w:tcPr>
          <w:p w14:paraId="386FBA32">
            <w:pPr>
              <w:rPr>
                <w:rFonts w:ascii="Arial"/>
                <w:sz w:val="21"/>
              </w:rPr>
            </w:pPr>
          </w:p>
        </w:tc>
        <w:tc>
          <w:tcPr>
            <w:tcW w:w="1725" w:type="dxa"/>
            <w:vAlign w:val="top"/>
          </w:tcPr>
          <w:p w14:paraId="65097E1C">
            <w:pPr>
              <w:rPr>
                <w:rFonts w:ascii="Arial"/>
                <w:sz w:val="21"/>
              </w:rPr>
            </w:pPr>
          </w:p>
        </w:tc>
      </w:tr>
      <w:tr w14:paraId="5E1B9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45" w:type="dxa"/>
            <w:vAlign w:val="top"/>
          </w:tcPr>
          <w:p w14:paraId="365A4F40">
            <w:pPr>
              <w:rPr>
                <w:rFonts w:ascii="Arial"/>
                <w:sz w:val="21"/>
              </w:rPr>
            </w:pPr>
          </w:p>
        </w:tc>
        <w:tc>
          <w:tcPr>
            <w:tcW w:w="1442" w:type="dxa"/>
            <w:vAlign w:val="top"/>
          </w:tcPr>
          <w:p w14:paraId="04C111BD">
            <w:pPr>
              <w:rPr>
                <w:rFonts w:ascii="Arial"/>
                <w:sz w:val="21"/>
              </w:rPr>
            </w:pPr>
          </w:p>
        </w:tc>
        <w:tc>
          <w:tcPr>
            <w:tcW w:w="2309" w:type="dxa"/>
            <w:vAlign w:val="top"/>
          </w:tcPr>
          <w:p w14:paraId="0ADF687F">
            <w:pPr>
              <w:rPr>
                <w:rFonts w:ascii="Arial"/>
                <w:sz w:val="21"/>
              </w:rPr>
            </w:pPr>
          </w:p>
        </w:tc>
        <w:tc>
          <w:tcPr>
            <w:tcW w:w="1140" w:type="dxa"/>
            <w:vAlign w:val="top"/>
          </w:tcPr>
          <w:p w14:paraId="74979B5D">
            <w:pPr>
              <w:rPr>
                <w:rFonts w:ascii="Arial"/>
                <w:sz w:val="21"/>
              </w:rPr>
            </w:pPr>
          </w:p>
        </w:tc>
        <w:tc>
          <w:tcPr>
            <w:tcW w:w="1080" w:type="dxa"/>
            <w:vAlign w:val="top"/>
          </w:tcPr>
          <w:p w14:paraId="7D588229">
            <w:pPr>
              <w:rPr>
                <w:rFonts w:ascii="Arial"/>
                <w:sz w:val="21"/>
              </w:rPr>
            </w:pPr>
          </w:p>
        </w:tc>
        <w:tc>
          <w:tcPr>
            <w:tcW w:w="1350" w:type="dxa"/>
            <w:vAlign w:val="top"/>
          </w:tcPr>
          <w:p w14:paraId="7DDD4696">
            <w:pPr>
              <w:rPr>
                <w:rFonts w:ascii="Arial"/>
                <w:sz w:val="21"/>
              </w:rPr>
            </w:pPr>
          </w:p>
        </w:tc>
        <w:tc>
          <w:tcPr>
            <w:tcW w:w="1725" w:type="dxa"/>
            <w:vAlign w:val="top"/>
          </w:tcPr>
          <w:p w14:paraId="4FDA924A">
            <w:pPr>
              <w:rPr>
                <w:rFonts w:ascii="Arial"/>
                <w:sz w:val="21"/>
              </w:rPr>
            </w:pPr>
          </w:p>
        </w:tc>
      </w:tr>
      <w:tr w14:paraId="36EB1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45" w:type="dxa"/>
            <w:vAlign w:val="top"/>
          </w:tcPr>
          <w:p w14:paraId="0E1CB963">
            <w:pPr>
              <w:rPr>
                <w:rFonts w:ascii="Arial"/>
                <w:sz w:val="21"/>
              </w:rPr>
            </w:pPr>
          </w:p>
        </w:tc>
        <w:tc>
          <w:tcPr>
            <w:tcW w:w="1442" w:type="dxa"/>
            <w:vAlign w:val="top"/>
          </w:tcPr>
          <w:p w14:paraId="427D837A">
            <w:pPr>
              <w:rPr>
                <w:rFonts w:ascii="Arial"/>
                <w:sz w:val="21"/>
              </w:rPr>
            </w:pPr>
          </w:p>
        </w:tc>
        <w:tc>
          <w:tcPr>
            <w:tcW w:w="2309" w:type="dxa"/>
            <w:vAlign w:val="top"/>
          </w:tcPr>
          <w:p w14:paraId="2C120B96">
            <w:pPr>
              <w:rPr>
                <w:rFonts w:ascii="Arial"/>
                <w:sz w:val="21"/>
              </w:rPr>
            </w:pPr>
          </w:p>
        </w:tc>
        <w:tc>
          <w:tcPr>
            <w:tcW w:w="1140" w:type="dxa"/>
            <w:vAlign w:val="top"/>
          </w:tcPr>
          <w:p w14:paraId="120CBD57">
            <w:pPr>
              <w:rPr>
                <w:rFonts w:ascii="Arial"/>
                <w:sz w:val="21"/>
              </w:rPr>
            </w:pPr>
          </w:p>
        </w:tc>
        <w:tc>
          <w:tcPr>
            <w:tcW w:w="1080" w:type="dxa"/>
            <w:vAlign w:val="top"/>
          </w:tcPr>
          <w:p w14:paraId="393A4E0E">
            <w:pPr>
              <w:rPr>
                <w:rFonts w:ascii="Arial"/>
                <w:sz w:val="21"/>
              </w:rPr>
            </w:pPr>
          </w:p>
        </w:tc>
        <w:tc>
          <w:tcPr>
            <w:tcW w:w="1350" w:type="dxa"/>
            <w:vAlign w:val="top"/>
          </w:tcPr>
          <w:p w14:paraId="461CD0DE">
            <w:pPr>
              <w:rPr>
                <w:rFonts w:ascii="Arial"/>
                <w:sz w:val="21"/>
              </w:rPr>
            </w:pPr>
          </w:p>
        </w:tc>
        <w:tc>
          <w:tcPr>
            <w:tcW w:w="1725" w:type="dxa"/>
            <w:vAlign w:val="top"/>
          </w:tcPr>
          <w:p w14:paraId="76126432">
            <w:pPr>
              <w:rPr>
                <w:rFonts w:ascii="Arial"/>
                <w:sz w:val="21"/>
              </w:rPr>
            </w:pPr>
          </w:p>
        </w:tc>
      </w:tr>
      <w:tr w14:paraId="52A49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45" w:type="dxa"/>
            <w:vAlign w:val="top"/>
          </w:tcPr>
          <w:p w14:paraId="526E1BD2">
            <w:pPr>
              <w:rPr>
                <w:rFonts w:ascii="Arial"/>
                <w:sz w:val="21"/>
              </w:rPr>
            </w:pPr>
          </w:p>
        </w:tc>
        <w:tc>
          <w:tcPr>
            <w:tcW w:w="1442" w:type="dxa"/>
            <w:vAlign w:val="top"/>
          </w:tcPr>
          <w:p w14:paraId="44F34FA7">
            <w:pPr>
              <w:rPr>
                <w:rFonts w:ascii="Arial"/>
                <w:sz w:val="21"/>
              </w:rPr>
            </w:pPr>
          </w:p>
        </w:tc>
        <w:tc>
          <w:tcPr>
            <w:tcW w:w="2309" w:type="dxa"/>
            <w:vAlign w:val="top"/>
          </w:tcPr>
          <w:p w14:paraId="43EBB547">
            <w:pPr>
              <w:rPr>
                <w:rFonts w:ascii="Arial"/>
                <w:sz w:val="21"/>
              </w:rPr>
            </w:pPr>
          </w:p>
        </w:tc>
        <w:tc>
          <w:tcPr>
            <w:tcW w:w="1140" w:type="dxa"/>
            <w:vAlign w:val="top"/>
          </w:tcPr>
          <w:p w14:paraId="0AD404F1">
            <w:pPr>
              <w:rPr>
                <w:rFonts w:ascii="Arial"/>
                <w:sz w:val="21"/>
              </w:rPr>
            </w:pPr>
          </w:p>
        </w:tc>
        <w:tc>
          <w:tcPr>
            <w:tcW w:w="1080" w:type="dxa"/>
            <w:vAlign w:val="top"/>
          </w:tcPr>
          <w:p w14:paraId="4653B8E5">
            <w:pPr>
              <w:rPr>
                <w:rFonts w:ascii="Arial"/>
                <w:sz w:val="21"/>
              </w:rPr>
            </w:pPr>
          </w:p>
        </w:tc>
        <w:tc>
          <w:tcPr>
            <w:tcW w:w="1350" w:type="dxa"/>
            <w:vAlign w:val="top"/>
          </w:tcPr>
          <w:p w14:paraId="4601C067">
            <w:pPr>
              <w:rPr>
                <w:rFonts w:ascii="Arial"/>
                <w:sz w:val="21"/>
              </w:rPr>
            </w:pPr>
          </w:p>
        </w:tc>
        <w:tc>
          <w:tcPr>
            <w:tcW w:w="1725" w:type="dxa"/>
            <w:vAlign w:val="top"/>
          </w:tcPr>
          <w:p w14:paraId="536A467E">
            <w:pPr>
              <w:rPr>
                <w:rFonts w:ascii="Arial"/>
                <w:sz w:val="21"/>
              </w:rPr>
            </w:pPr>
          </w:p>
        </w:tc>
      </w:tr>
    </w:tbl>
    <w:p w14:paraId="6AE1DCC0">
      <w:pPr>
        <w:pStyle w:val="2"/>
        <w:spacing w:line="262" w:lineRule="auto"/>
      </w:pPr>
    </w:p>
    <w:p w14:paraId="494B06C3">
      <w:pPr>
        <w:pStyle w:val="2"/>
        <w:spacing w:line="262" w:lineRule="auto"/>
      </w:pPr>
    </w:p>
    <w:p w14:paraId="131981F5">
      <w:pPr>
        <w:spacing w:line="360" w:lineRule="auto"/>
        <w:ind w:left="420"/>
        <w:rPr>
          <w:rFonts w:hint="eastAsia" w:ascii="宋体" w:hAnsi="宋体" w:eastAsia="宋体" w:cs="宋体"/>
          <w:b/>
          <w:kern w:val="2"/>
          <w:sz w:val="24"/>
          <w:szCs w:val="24"/>
          <w:lang w:val="en-GB" w:eastAsia="zh-CN" w:bidi="ar-SA"/>
        </w:rPr>
      </w:pPr>
      <w:r>
        <w:rPr>
          <w:rFonts w:hint="eastAsia" w:ascii="宋体" w:hAnsi="宋体" w:eastAsia="宋体" w:cs="宋体"/>
          <w:b/>
          <w:kern w:val="2"/>
          <w:sz w:val="24"/>
          <w:szCs w:val="24"/>
          <w:lang w:val="en-GB" w:eastAsia="zh-CN" w:bidi="ar-SA"/>
        </w:rPr>
        <w:t>投标人名称（公章）：</w:t>
      </w:r>
    </w:p>
    <w:p w14:paraId="2CC1008E">
      <w:pPr>
        <w:spacing w:line="360" w:lineRule="auto"/>
        <w:ind w:left="420"/>
        <w:rPr>
          <w:rFonts w:hint="eastAsia" w:ascii="宋体" w:hAnsi="宋体" w:eastAsia="宋体" w:cs="宋体"/>
          <w:b/>
          <w:kern w:val="2"/>
          <w:sz w:val="24"/>
          <w:szCs w:val="24"/>
          <w:lang w:val="en-GB" w:eastAsia="zh-CN" w:bidi="ar-SA"/>
        </w:rPr>
      </w:pPr>
    </w:p>
    <w:p w14:paraId="42ACFB9B">
      <w:pPr>
        <w:spacing w:line="360" w:lineRule="auto"/>
        <w:ind w:firstLine="435"/>
        <w:rPr>
          <w:rFonts w:hint="eastAsia" w:ascii="宋体" w:hAnsi="宋体" w:eastAsia="宋体" w:cs="宋体"/>
          <w:b/>
          <w:kern w:val="2"/>
          <w:sz w:val="24"/>
          <w:szCs w:val="24"/>
          <w:lang w:val="en-GB" w:eastAsia="zh-CN" w:bidi="ar-SA"/>
        </w:rPr>
      </w:pPr>
      <w:r>
        <w:rPr>
          <w:rFonts w:hint="eastAsia" w:ascii="宋体" w:hAnsi="宋体" w:eastAsia="宋体" w:cs="宋体"/>
          <w:b/>
          <w:kern w:val="2"/>
          <w:sz w:val="24"/>
          <w:szCs w:val="24"/>
          <w:lang w:val="en-GB" w:eastAsia="zh-CN" w:bidi="ar-SA"/>
        </w:rPr>
        <w:t>投标人代表签字：</w:t>
      </w:r>
    </w:p>
    <w:p w14:paraId="69EF146E">
      <w:pPr>
        <w:spacing w:line="360" w:lineRule="auto"/>
        <w:ind w:firstLine="435"/>
        <w:rPr>
          <w:rFonts w:hint="eastAsia" w:ascii="宋体" w:hAnsi="宋体" w:eastAsia="宋体" w:cs="宋体"/>
          <w:b/>
          <w:kern w:val="2"/>
          <w:sz w:val="24"/>
          <w:szCs w:val="24"/>
          <w:lang w:val="en-GB" w:eastAsia="zh-CN" w:bidi="ar-SA"/>
        </w:rPr>
      </w:pPr>
    </w:p>
    <w:p w14:paraId="13FA915E">
      <w:pPr>
        <w:spacing w:line="360" w:lineRule="auto"/>
        <w:ind w:firstLine="435"/>
        <w:rPr>
          <w:rFonts w:hint="eastAsia" w:ascii="宋体" w:hAnsi="宋体" w:eastAsia="宋体" w:cs="宋体"/>
          <w:b/>
          <w:kern w:val="2"/>
          <w:sz w:val="24"/>
          <w:szCs w:val="24"/>
          <w:lang w:val="en-GB" w:eastAsia="zh-CN" w:bidi="ar-SA"/>
        </w:rPr>
      </w:pPr>
      <w:r>
        <w:rPr>
          <w:rFonts w:hint="eastAsia" w:ascii="宋体" w:hAnsi="宋体" w:eastAsia="宋体" w:cs="宋体"/>
          <w:b/>
          <w:kern w:val="2"/>
          <w:sz w:val="24"/>
          <w:szCs w:val="24"/>
          <w:lang w:val="en-GB" w:eastAsia="zh-CN" w:bidi="ar-SA"/>
        </w:rPr>
        <w:t>职        务：</w:t>
      </w:r>
    </w:p>
    <w:p w14:paraId="681C2BB6">
      <w:pPr>
        <w:spacing w:line="360" w:lineRule="auto"/>
        <w:rPr>
          <w:rFonts w:hint="eastAsia" w:ascii="宋体" w:hAnsi="宋体" w:eastAsia="宋体" w:cs="宋体"/>
          <w:b/>
          <w:kern w:val="2"/>
          <w:sz w:val="24"/>
          <w:szCs w:val="24"/>
          <w:lang w:val="en-GB" w:eastAsia="zh-CN" w:bidi="ar-SA"/>
        </w:rPr>
      </w:pPr>
    </w:p>
    <w:p w14:paraId="66192560">
      <w:pPr>
        <w:spacing w:line="360" w:lineRule="auto"/>
        <w:ind w:firstLine="435"/>
        <w:rPr>
          <w:rFonts w:hint="eastAsia" w:ascii="宋体" w:hAnsi="宋体" w:eastAsia="宋体" w:cs="宋体"/>
          <w:b/>
          <w:kern w:val="2"/>
          <w:sz w:val="24"/>
          <w:szCs w:val="24"/>
          <w:lang w:val="en-GB" w:eastAsia="zh-CN" w:bidi="ar-SA"/>
        </w:rPr>
      </w:pPr>
      <w:r>
        <w:rPr>
          <w:rFonts w:hint="eastAsia" w:ascii="宋体" w:hAnsi="宋体" w:eastAsia="宋体" w:cs="宋体"/>
          <w:b/>
          <w:kern w:val="2"/>
          <w:sz w:val="24"/>
          <w:szCs w:val="24"/>
          <w:lang w:val="en-GB" w:eastAsia="zh-CN" w:bidi="ar-SA"/>
        </w:rPr>
        <w:t>日        期：</w:t>
      </w:r>
    </w:p>
    <w:p w14:paraId="2DDAD7F8">
      <w:pPr>
        <w:pStyle w:val="13"/>
      </w:pPr>
    </w:p>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MS PGothic">
    <w:panose1 w:val="020B0600070205080204"/>
    <w:charset w:val="80"/>
    <w:family w:val="auto"/>
    <w:pitch w:val="default"/>
    <w:sig w:usb0="E00002FF" w:usb1="6AC7FDFB" w:usb2="00000012" w:usb3="00000000" w:csb0="4002009F" w:csb1="DFD7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4677A">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59E81">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FB59E81">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CEDB">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72280E">
                          <w:pPr>
                            <w:pStyle w:val="1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5172280E">
                    <w:pPr>
                      <w:pStyle w:val="1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F25CE">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3B0DE5">
                          <w:pPr>
                            <w:pStyle w:val="1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263B0DE5">
                    <w:pPr>
                      <w:pStyle w:val="1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D8729">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CDA26">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5FE32">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93BD46E9"/>
    <w:multiLevelType w:val="singleLevel"/>
    <w:tmpl w:val="93BD46E9"/>
    <w:lvl w:ilvl="0" w:tentative="0">
      <w:start w:val="2"/>
      <w:numFmt w:val="decimal"/>
      <w:suff w:val="nothing"/>
      <w:lvlText w:val="%1、"/>
      <w:lvlJc w:val="left"/>
    </w:lvl>
  </w:abstractNum>
  <w:abstractNum w:abstractNumId="2">
    <w:nsid w:val="F3853104"/>
    <w:multiLevelType w:val="singleLevel"/>
    <w:tmpl w:val="F3853104"/>
    <w:lvl w:ilvl="0" w:tentative="0">
      <w:start w:val="1"/>
      <w:numFmt w:val="decimal"/>
      <w:suff w:val="nothing"/>
      <w:lvlText w:val="（%1）"/>
      <w:lvlJc w:val="left"/>
    </w:lvl>
  </w:abstractNum>
  <w:abstractNum w:abstractNumId="3">
    <w:nsid w:val="F931D4A4"/>
    <w:multiLevelType w:val="singleLevel"/>
    <w:tmpl w:val="F931D4A4"/>
    <w:lvl w:ilvl="0" w:tentative="0">
      <w:start w:val="1"/>
      <w:numFmt w:val="decimal"/>
      <w:lvlText w:val="%1."/>
      <w:lvlJc w:val="left"/>
      <w:pPr>
        <w:tabs>
          <w:tab w:val="left" w:pos="312"/>
        </w:tabs>
      </w:pPr>
    </w:lvl>
  </w:abstractNum>
  <w:abstractNum w:abstractNumId="4">
    <w:nsid w:val="04AC8CDD"/>
    <w:multiLevelType w:val="singleLevel"/>
    <w:tmpl w:val="04AC8CDD"/>
    <w:lvl w:ilvl="0" w:tentative="0">
      <w:start w:val="8"/>
      <w:numFmt w:val="decimal"/>
      <w:suff w:val="nothing"/>
      <w:lvlText w:val="（%1）"/>
      <w:lvlJc w:val="left"/>
    </w:lvl>
  </w:abstractNum>
  <w:abstractNum w:abstractNumId="5">
    <w:nsid w:val="0ED2C79B"/>
    <w:multiLevelType w:val="singleLevel"/>
    <w:tmpl w:val="0ED2C79B"/>
    <w:lvl w:ilvl="0" w:tentative="0">
      <w:start w:val="1"/>
      <w:numFmt w:val="decimal"/>
      <w:pStyle w:val="8"/>
      <w:lvlText w:val="%1."/>
      <w:lvlJc w:val="left"/>
      <w:pPr>
        <w:tabs>
          <w:tab w:val="left" w:pos="360"/>
        </w:tabs>
        <w:ind w:left="360" w:hanging="360"/>
      </w:pPr>
    </w:lvl>
  </w:abstractNum>
  <w:abstractNum w:abstractNumId="6">
    <w:nsid w:val="461E5E94"/>
    <w:multiLevelType w:val="singleLevel"/>
    <w:tmpl w:val="461E5E94"/>
    <w:lvl w:ilvl="0" w:tentative="0">
      <w:start w:val="2"/>
      <w:numFmt w:val="chineseCounting"/>
      <w:suff w:val="space"/>
      <w:lvlText w:val="第%1章"/>
      <w:lvlJc w:val="left"/>
      <w:rPr>
        <w:rFonts w:hint="eastAsia"/>
      </w:rPr>
    </w:lvl>
  </w:abstractNum>
  <w:abstractNum w:abstractNumId="7">
    <w:nsid w:val="547D1793"/>
    <w:multiLevelType w:val="singleLevel"/>
    <w:tmpl w:val="547D1793"/>
    <w:lvl w:ilvl="0" w:tentative="0">
      <w:start w:val="1"/>
      <w:numFmt w:val="decimal"/>
      <w:suff w:val="nothing"/>
      <w:lvlText w:val="（%1）"/>
      <w:lvlJc w:val="left"/>
    </w:lvl>
  </w:abstractNum>
  <w:abstractNum w:abstractNumId="8">
    <w:nsid w:val="5BE338C7"/>
    <w:multiLevelType w:val="singleLevel"/>
    <w:tmpl w:val="5BE338C7"/>
    <w:lvl w:ilvl="0" w:tentative="0">
      <w:start w:val="1"/>
      <w:numFmt w:val="decimal"/>
      <w:lvlText w:val="%1."/>
      <w:lvlJc w:val="left"/>
      <w:pPr>
        <w:ind w:left="425" w:hanging="425"/>
      </w:pPr>
      <w:rPr>
        <w:rFonts w:hint="default"/>
      </w:rPr>
    </w:lvl>
  </w:abstractNum>
  <w:abstractNum w:abstractNumId="9">
    <w:nsid w:val="636567A2"/>
    <w:multiLevelType w:val="multilevel"/>
    <w:tmpl w:val="636567A2"/>
    <w:lvl w:ilvl="0" w:tentative="0">
      <w:start w:val="1"/>
      <w:numFmt w:val="decimal"/>
      <w:pStyle w:val="5"/>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0">
    <w:nsid w:val="66DDD653"/>
    <w:multiLevelType w:val="singleLevel"/>
    <w:tmpl w:val="66DDD653"/>
    <w:lvl w:ilvl="0" w:tentative="0">
      <w:start w:val="1"/>
      <w:numFmt w:val="chineseCounting"/>
      <w:suff w:val="space"/>
      <w:lvlText w:val="第%1章"/>
      <w:lvlJc w:val="left"/>
      <w:rPr>
        <w:rFonts w:hint="eastAsia"/>
      </w:rPr>
    </w:lvl>
  </w:abstractNum>
  <w:abstractNum w:abstractNumId="11">
    <w:nsid w:val="678CFB24"/>
    <w:multiLevelType w:val="singleLevel"/>
    <w:tmpl w:val="678CFB24"/>
    <w:lvl w:ilvl="0" w:tentative="0">
      <w:start w:val="1"/>
      <w:numFmt w:val="chineseCounting"/>
      <w:suff w:val="nothing"/>
      <w:lvlText w:val="%1、"/>
      <w:lvlJc w:val="left"/>
      <w:pPr>
        <w:ind w:left="-482"/>
      </w:pPr>
      <w:rPr>
        <w:rFonts w:hint="eastAsia"/>
      </w:rPr>
    </w:lvl>
  </w:abstractNum>
  <w:num w:numId="1">
    <w:abstractNumId w:val="9"/>
  </w:num>
  <w:num w:numId="2">
    <w:abstractNumId w:val="5"/>
  </w:num>
  <w:num w:numId="3">
    <w:abstractNumId w:val="10"/>
  </w:num>
  <w:num w:numId="4">
    <w:abstractNumId w:val="6"/>
  </w:num>
  <w:num w:numId="5">
    <w:abstractNumId w:val="11"/>
  </w:num>
  <w:num w:numId="6">
    <w:abstractNumId w:val="3"/>
  </w:num>
  <w:num w:numId="7">
    <w:abstractNumId w:val="7"/>
  </w:num>
  <w:num w:numId="8">
    <w:abstractNumId w:val="2"/>
  </w:num>
  <w:num w:numId="9">
    <w:abstractNumId w:val="4"/>
  </w:num>
  <w:num w:numId="10">
    <w:abstractNumId w:val="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WFiN2RiMzkzNDk5ZGMwZjViNzVlYjhkMzAwMmUifQ=="/>
  </w:docVars>
  <w:rsids>
    <w:rsidRoot w:val="685F2B0C"/>
    <w:rsid w:val="00030D77"/>
    <w:rsid w:val="00071BA1"/>
    <w:rsid w:val="000A002F"/>
    <w:rsid w:val="000A2B60"/>
    <w:rsid w:val="001146EF"/>
    <w:rsid w:val="00150EAD"/>
    <w:rsid w:val="00165EE9"/>
    <w:rsid w:val="00186236"/>
    <w:rsid w:val="00291503"/>
    <w:rsid w:val="00310860"/>
    <w:rsid w:val="00315916"/>
    <w:rsid w:val="003C28DE"/>
    <w:rsid w:val="0049548B"/>
    <w:rsid w:val="00596E6A"/>
    <w:rsid w:val="005C6ADC"/>
    <w:rsid w:val="005D0DD1"/>
    <w:rsid w:val="00667357"/>
    <w:rsid w:val="006D5C96"/>
    <w:rsid w:val="007477AD"/>
    <w:rsid w:val="008248FA"/>
    <w:rsid w:val="00905DA1"/>
    <w:rsid w:val="00987EDA"/>
    <w:rsid w:val="009D46C4"/>
    <w:rsid w:val="009D6A9E"/>
    <w:rsid w:val="00A538FE"/>
    <w:rsid w:val="00A67D58"/>
    <w:rsid w:val="00A85AC9"/>
    <w:rsid w:val="00A921FD"/>
    <w:rsid w:val="00AB072A"/>
    <w:rsid w:val="00AB49B7"/>
    <w:rsid w:val="00C061A0"/>
    <w:rsid w:val="00C50B60"/>
    <w:rsid w:val="00C52A0D"/>
    <w:rsid w:val="00CA2C6C"/>
    <w:rsid w:val="00D0009A"/>
    <w:rsid w:val="00D14AD5"/>
    <w:rsid w:val="00D325EC"/>
    <w:rsid w:val="00D40771"/>
    <w:rsid w:val="00D81728"/>
    <w:rsid w:val="00D94000"/>
    <w:rsid w:val="00DB1553"/>
    <w:rsid w:val="00E42018"/>
    <w:rsid w:val="00F76805"/>
    <w:rsid w:val="00FC1E7F"/>
    <w:rsid w:val="00FF7A94"/>
    <w:rsid w:val="010742D5"/>
    <w:rsid w:val="010A38A6"/>
    <w:rsid w:val="010F7B98"/>
    <w:rsid w:val="01270A4D"/>
    <w:rsid w:val="015772A4"/>
    <w:rsid w:val="015B4FE6"/>
    <w:rsid w:val="015B6D94"/>
    <w:rsid w:val="015D0D5E"/>
    <w:rsid w:val="018207C5"/>
    <w:rsid w:val="01851778"/>
    <w:rsid w:val="01853E11"/>
    <w:rsid w:val="01877B89"/>
    <w:rsid w:val="01981D96"/>
    <w:rsid w:val="01A729ED"/>
    <w:rsid w:val="01AE11E6"/>
    <w:rsid w:val="01B729F0"/>
    <w:rsid w:val="01E96BCD"/>
    <w:rsid w:val="01F53A09"/>
    <w:rsid w:val="020E3E06"/>
    <w:rsid w:val="02222883"/>
    <w:rsid w:val="023F66B6"/>
    <w:rsid w:val="024617F2"/>
    <w:rsid w:val="025A34EF"/>
    <w:rsid w:val="02754146"/>
    <w:rsid w:val="02A01370"/>
    <w:rsid w:val="02C62BA9"/>
    <w:rsid w:val="02D7406D"/>
    <w:rsid w:val="030A7540"/>
    <w:rsid w:val="03343D40"/>
    <w:rsid w:val="033E071B"/>
    <w:rsid w:val="034B4BE6"/>
    <w:rsid w:val="034C79A8"/>
    <w:rsid w:val="035E327D"/>
    <w:rsid w:val="03624C71"/>
    <w:rsid w:val="037171B2"/>
    <w:rsid w:val="03723D7D"/>
    <w:rsid w:val="03922815"/>
    <w:rsid w:val="03A55E37"/>
    <w:rsid w:val="03F67248"/>
    <w:rsid w:val="04071573"/>
    <w:rsid w:val="0422003D"/>
    <w:rsid w:val="04293179"/>
    <w:rsid w:val="04357EE7"/>
    <w:rsid w:val="043E0AAC"/>
    <w:rsid w:val="04461F7D"/>
    <w:rsid w:val="044F2C90"/>
    <w:rsid w:val="0458580D"/>
    <w:rsid w:val="045D2E23"/>
    <w:rsid w:val="04604D98"/>
    <w:rsid w:val="04762FE4"/>
    <w:rsid w:val="048361AE"/>
    <w:rsid w:val="048962DE"/>
    <w:rsid w:val="04A722F0"/>
    <w:rsid w:val="04C403D8"/>
    <w:rsid w:val="04CE3D21"/>
    <w:rsid w:val="04DA625A"/>
    <w:rsid w:val="04E55281"/>
    <w:rsid w:val="04EF476C"/>
    <w:rsid w:val="04FC6AE0"/>
    <w:rsid w:val="05171224"/>
    <w:rsid w:val="0528054A"/>
    <w:rsid w:val="05287815"/>
    <w:rsid w:val="052D2D41"/>
    <w:rsid w:val="0538232A"/>
    <w:rsid w:val="0552233D"/>
    <w:rsid w:val="056079CD"/>
    <w:rsid w:val="05782C43"/>
    <w:rsid w:val="05903056"/>
    <w:rsid w:val="059E1050"/>
    <w:rsid w:val="05B01B1D"/>
    <w:rsid w:val="05E17C80"/>
    <w:rsid w:val="05E55725"/>
    <w:rsid w:val="05E5760D"/>
    <w:rsid w:val="060317A8"/>
    <w:rsid w:val="06066F04"/>
    <w:rsid w:val="0639353C"/>
    <w:rsid w:val="06474E34"/>
    <w:rsid w:val="06484055"/>
    <w:rsid w:val="065949DD"/>
    <w:rsid w:val="06653EC4"/>
    <w:rsid w:val="0699402C"/>
    <w:rsid w:val="069C64C8"/>
    <w:rsid w:val="06A0112C"/>
    <w:rsid w:val="06A411DD"/>
    <w:rsid w:val="06A81BEC"/>
    <w:rsid w:val="06DC60DB"/>
    <w:rsid w:val="06E577B0"/>
    <w:rsid w:val="06E8731C"/>
    <w:rsid w:val="06F44F8B"/>
    <w:rsid w:val="06F84851"/>
    <w:rsid w:val="06FB0045"/>
    <w:rsid w:val="070D0B30"/>
    <w:rsid w:val="07153E89"/>
    <w:rsid w:val="07267E44"/>
    <w:rsid w:val="07406708"/>
    <w:rsid w:val="07666CBA"/>
    <w:rsid w:val="077B362D"/>
    <w:rsid w:val="078514FF"/>
    <w:rsid w:val="07874700"/>
    <w:rsid w:val="07996868"/>
    <w:rsid w:val="079A6E72"/>
    <w:rsid w:val="079C3C62"/>
    <w:rsid w:val="079F3EE7"/>
    <w:rsid w:val="07A34FF1"/>
    <w:rsid w:val="07AA1AB7"/>
    <w:rsid w:val="07AF3996"/>
    <w:rsid w:val="07B54D24"/>
    <w:rsid w:val="07BE62CF"/>
    <w:rsid w:val="07DF5164"/>
    <w:rsid w:val="07E50580"/>
    <w:rsid w:val="07EE133F"/>
    <w:rsid w:val="07F43A9E"/>
    <w:rsid w:val="07FD6DF7"/>
    <w:rsid w:val="08065B86"/>
    <w:rsid w:val="08274ACF"/>
    <w:rsid w:val="08310251"/>
    <w:rsid w:val="08362D3A"/>
    <w:rsid w:val="083A1BBD"/>
    <w:rsid w:val="084703F0"/>
    <w:rsid w:val="08696EDC"/>
    <w:rsid w:val="08705B4A"/>
    <w:rsid w:val="087A7753"/>
    <w:rsid w:val="08814CE3"/>
    <w:rsid w:val="08884C10"/>
    <w:rsid w:val="08986544"/>
    <w:rsid w:val="089963F4"/>
    <w:rsid w:val="08BB6846"/>
    <w:rsid w:val="08C90A87"/>
    <w:rsid w:val="08D55A74"/>
    <w:rsid w:val="08DC3175"/>
    <w:rsid w:val="08E052CE"/>
    <w:rsid w:val="08FD3C48"/>
    <w:rsid w:val="09161D47"/>
    <w:rsid w:val="093920B1"/>
    <w:rsid w:val="093D3ABC"/>
    <w:rsid w:val="09864BCA"/>
    <w:rsid w:val="098E3A7F"/>
    <w:rsid w:val="09CE19BC"/>
    <w:rsid w:val="09E70A54"/>
    <w:rsid w:val="09E84CCD"/>
    <w:rsid w:val="0A051115"/>
    <w:rsid w:val="0A067AB9"/>
    <w:rsid w:val="0A1C108A"/>
    <w:rsid w:val="0A3A5C5D"/>
    <w:rsid w:val="0A486323"/>
    <w:rsid w:val="0A8528D5"/>
    <w:rsid w:val="0A8A0A3A"/>
    <w:rsid w:val="0A9D666F"/>
    <w:rsid w:val="0AB52BD8"/>
    <w:rsid w:val="0AD55E09"/>
    <w:rsid w:val="0AD56F1F"/>
    <w:rsid w:val="0AD83203"/>
    <w:rsid w:val="0ADA51CD"/>
    <w:rsid w:val="0AEA3C8C"/>
    <w:rsid w:val="0AFF4C34"/>
    <w:rsid w:val="0B1E0CF0"/>
    <w:rsid w:val="0B1E2894"/>
    <w:rsid w:val="0B3A637F"/>
    <w:rsid w:val="0B4B60CB"/>
    <w:rsid w:val="0B4E34C6"/>
    <w:rsid w:val="0B640F3B"/>
    <w:rsid w:val="0B753148"/>
    <w:rsid w:val="0BAF665A"/>
    <w:rsid w:val="0BB377CC"/>
    <w:rsid w:val="0BCE1370"/>
    <w:rsid w:val="0BCF240A"/>
    <w:rsid w:val="0BD84E5C"/>
    <w:rsid w:val="0BE34CD8"/>
    <w:rsid w:val="0BE83010"/>
    <w:rsid w:val="0BF47D4E"/>
    <w:rsid w:val="0BF86799"/>
    <w:rsid w:val="0C346B5F"/>
    <w:rsid w:val="0C37664F"/>
    <w:rsid w:val="0C377F1F"/>
    <w:rsid w:val="0C3B6140"/>
    <w:rsid w:val="0C405504"/>
    <w:rsid w:val="0C4D7C21"/>
    <w:rsid w:val="0C516743"/>
    <w:rsid w:val="0C5D1BDB"/>
    <w:rsid w:val="0C6A2581"/>
    <w:rsid w:val="0C6D3E1F"/>
    <w:rsid w:val="0C7E2237"/>
    <w:rsid w:val="0CA34118"/>
    <w:rsid w:val="0CA758F8"/>
    <w:rsid w:val="0CCD457A"/>
    <w:rsid w:val="0CCE0D62"/>
    <w:rsid w:val="0CD914B5"/>
    <w:rsid w:val="0CE95B9C"/>
    <w:rsid w:val="0CED2959"/>
    <w:rsid w:val="0CEF0CD8"/>
    <w:rsid w:val="0CEF3BF8"/>
    <w:rsid w:val="0CFA3905"/>
    <w:rsid w:val="0D000761"/>
    <w:rsid w:val="0D0C3638"/>
    <w:rsid w:val="0D3D37F2"/>
    <w:rsid w:val="0D3F7F2E"/>
    <w:rsid w:val="0D4A5F0F"/>
    <w:rsid w:val="0D6344EC"/>
    <w:rsid w:val="0D6945E7"/>
    <w:rsid w:val="0D6D057B"/>
    <w:rsid w:val="0D705EC6"/>
    <w:rsid w:val="0D7446FA"/>
    <w:rsid w:val="0D8458C4"/>
    <w:rsid w:val="0D870C14"/>
    <w:rsid w:val="0D961154"/>
    <w:rsid w:val="0D9773A6"/>
    <w:rsid w:val="0DB14507"/>
    <w:rsid w:val="0DB22432"/>
    <w:rsid w:val="0DB40FB8"/>
    <w:rsid w:val="0DB757B9"/>
    <w:rsid w:val="0DE545F3"/>
    <w:rsid w:val="0DE7555E"/>
    <w:rsid w:val="0E0316BF"/>
    <w:rsid w:val="0E072513"/>
    <w:rsid w:val="0E286250"/>
    <w:rsid w:val="0E4868F2"/>
    <w:rsid w:val="0E4C0224"/>
    <w:rsid w:val="0E5C239D"/>
    <w:rsid w:val="0E6B438E"/>
    <w:rsid w:val="0E927B6D"/>
    <w:rsid w:val="0F0D0D2C"/>
    <w:rsid w:val="0F385060"/>
    <w:rsid w:val="0F58781F"/>
    <w:rsid w:val="0F5D7625"/>
    <w:rsid w:val="0F6147A2"/>
    <w:rsid w:val="0F6C03BE"/>
    <w:rsid w:val="0F73174D"/>
    <w:rsid w:val="0F86061B"/>
    <w:rsid w:val="0FB029A1"/>
    <w:rsid w:val="0FB56209"/>
    <w:rsid w:val="0FBF4992"/>
    <w:rsid w:val="0FC27645"/>
    <w:rsid w:val="0FD4645C"/>
    <w:rsid w:val="0FDD12BC"/>
    <w:rsid w:val="0FE10DAC"/>
    <w:rsid w:val="0FE16FFE"/>
    <w:rsid w:val="0FEB1C2B"/>
    <w:rsid w:val="0FEB39D9"/>
    <w:rsid w:val="1007199F"/>
    <w:rsid w:val="101A3630"/>
    <w:rsid w:val="101A606C"/>
    <w:rsid w:val="102C199B"/>
    <w:rsid w:val="104D6442"/>
    <w:rsid w:val="105576A8"/>
    <w:rsid w:val="106F63B8"/>
    <w:rsid w:val="107439CE"/>
    <w:rsid w:val="10961B97"/>
    <w:rsid w:val="10AC13BA"/>
    <w:rsid w:val="10BD3DC7"/>
    <w:rsid w:val="10BE1B05"/>
    <w:rsid w:val="10C61D50"/>
    <w:rsid w:val="10C64B9C"/>
    <w:rsid w:val="10CB7C05"/>
    <w:rsid w:val="10CF3933"/>
    <w:rsid w:val="10FD1FE7"/>
    <w:rsid w:val="11164A85"/>
    <w:rsid w:val="11344EBE"/>
    <w:rsid w:val="114E06C3"/>
    <w:rsid w:val="115B5C4F"/>
    <w:rsid w:val="11691059"/>
    <w:rsid w:val="117C20D6"/>
    <w:rsid w:val="118A244C"/>
    <w:rsid w:val="118B5473"/>
    <w:rsid w:val="11A2124C"/>
    <w:rsid w:val="11B0086C"/>
    <w:rsid w:val="11C20C82"/>
    <w:rsid w:val="11C8536C"/>
    <w:rsid w:val="11D0460B"/>
    <w:rsid w:val="11DE5C79"/>
    <w:rsid w:val="120F2EE9"/>
    <w:rsid w:val="12101447"/>
    <w:rsid w:val="12215961"/>
    <w:rsid w:val="12353631"/>
    <w:rsid w:val="125F1817"/>
    <w:rsid w:val="12631F4C"/>
    <w:rsid w:val="12721C55"/>
    <w:rsid w:val="128D04EC"/>
    <w:rsid w:val="12A83E03"/>
    <w:rsid w:val="12AA2320"/>
    <w:rsid w:val="12DB53B1"/>
    <w:rsid w:val="12E34E3B"/>
    <w:rsid w:val="12E52961"/>
    <w:rsid w:val="12E81B94"/>
    <w:rsid w:val="12F901BB"/>
    <w:rsid w:val="13257C63"/>
    <w:rsid w:val="133707C2"/>
    <w:rsid w:val="13441C72"/>
    <w:rsid w:val="134C77A5"/>
    <w:rsid w:val="13731B39"/>
    <w:rsid w:val="13732205"/>
    <w:rsid w:val="13770B73"/>
    <w:rsid w:val="137F0CE3"/>
    <w:rsid w:val="13AC539B"/>
    <w:rsid w:val="13AE5449"/>
    <w:rsid w:val="13C30E6E"/>
    <w:rsid w:val="13ED25C0"/>
    <w:rsid w:val="14027543"/>
    <w:rsid w:val="14171240"/>
    <w:rsid w:val="141B13D5"/>
    <w:rsid w:val="141C741E"/>
    <w:rsid w:val="14234B06"/>
    <w:rsid w:val="142E4660"/>
    <w:rsid w:val="149D3DC9"/>
    <w:rsid w:val="149E1778"/>
    <w:rsid w:val="14AD4839"/>
    <w:rsid w:val="14C36CD2"/>
    <w:rsid w:val="14C447F8"/>
    <w:rsid w:val="14D7452C"/>
    <w:rsid w:val="14EA3450"/>
    <w:rsid w:val="14EF1875"/>
    <w:rsid w:val="14F767B6"/>
    <w:rsid w:val="14F905C9"/>
    <w:rsid w:val="14FC3F92"/>
    <w:rsid w:val="151439D2"/>
    <w:rsid w:val="15287486"/>
    <w:rsid w:val="153E45AB"/>
    <w:rsid w:val="15840A84"/>
    <w:rsid w:val="158A3C94"/>
    <w:rsid w:val="15AF033B"/>
    <w:rsid w:val="15AF54A9"/>
    <w:rsid w:val="15C012BB"/>
    <w:rsid w:val="15E11B06"/>
    <w:rsid w:val="15F829AC"/>
    <w:rsid w:val="15FD6214"/>
    <w:rsid w:val="16031113"/>
    <w:rsid w:val="160C1329"/>
    <w:rsid w:val="162D296C"/>
    <w:rsid w:val="16332D75"/>
    <w:rsid w:val="16356DC0"/>
    <w:rsid w:val="16502A53"/>
    <w:rsid w:val="165C118C"/>
    <w:rsid w:val="16725D01"/>
    <w:rsid w:val="1674297A"/>
    <w:rsid w:val="16777B9F"/>
    <w:rsid w:val="168129A1"/>
    <w:rsid w:val="168F227C"/>
    <w:rsid w:val="169A575C"/>
    <w:rsid w:val="16AB39B8"/>
    <w:rsid w:val="16AD5C51"/>
    <w:rsid w:val="16B20DAC"/>
    <w:rsid w:val="16C11894"/>
    <w:rsid w:val="16C377D3"/>
    <w:rsid w:val="16E77900"/>
    <w:rsid w:val="16EB42BE"/>
    <w:rsid w:val="171F0861"/>
    <w:rsid w:val="1723614E"/>
    <w:rsid w:val="1731374B"/>
    <w:rsid w:val="173B1F0E"/>
    <w:rsid w:val="173D243C"/>
    <w:rsid w:val="17534ECF"/>
    <w:rsid w:val="17A35476"/>
    <w:rsid w:val="17DC7BF0"/>
    <w:rsid w:val="180053F0"/>
    <w:rsid w:val="181011F1"/>
    <w:rsid w:val="18155A97"/>
    <w:rsid w:val="18185587"/>
    <w:rsid w:val="182061EA"/>
    <w:rsid w:val="182D6E15"/>
    <w:rsid w:val="18506ACF"/>
    <w:rsid w:val="185F5F75"/>
    <w:rsid w:val="188227EF"/>
    <w:rsid w:val="189220EE"/>
    <w:rsid w:val="189E4B47"/>
    <w:rsid w:val="18D31008"/>
    <w:rsid w:val="18DC0363"/>
    <w:rsid w:val="18E36CFC"/>
    <w:rsid w:val="18EB67F8"/>
    <w:rsid w:val="18ED431E"/>
    <w:rsid w:val="19000C71"/>
    <w:rsid w:val="192A06DB"/>
    <w:rsid w:val="193028F8"/>
    <w:rsid w:val="194A5C14"/>
    <w:rsid w:val="194D74B2"/>
    <w:rsid w:val="195F2D42"/>
    <w:rsid w:val="19800DAF"/>
    <w:rsid w:val="198218DD"/>
    <w:rsid w:val="198D1B84"/>
    <w:rsid w:val="198E4D52"/>
    <w:rsid w:val="19923F06"/>
    <w:rsid w:val="199A4E63"/>
    <w:rsid w:val="19AF2729"/>
    <w:rsid w:val="19B97302"/>
    <w:rsid w:val="19BD63E6"/>
    <w:rsid w:val="19E51688"/>
    <w:rsid w:val="19EE2A8B"/>
    <w:rsid w:val="19EE41FA"/>
    <w:rsid w:val="1A1830B1"/>
    <w:rsid w:val="1A2F4589"/>
    <w:rsid w:val="1A313033"/>
    <w:rsid w:val="1A3B555D"/>
    <w:rsid w:val="1A4C1D4A"/>
    <w:rsid w:val="1A514D80"/>
    <w:rsid w:val="1A5253FC"/>
    <w:rsid w:val="1A584361"/>
    <w:rsid w:val="1A587B66"/>
    <w:rsid w:val="1A5A6066"/>
    <w:rsid w:val="1A5B78E2"/>
    <w:rsid w:val="1A647FAE"/>
    <w:rsid w:val="1A777345"/>
    <w:rsid w:val="1A7C63DF"/>
    <w:rsid w:val="1A813E1F"/>
    <w:rsid w:val="1A8357FC"/>
    <w:rsid w:val="1A8B0292"/>
    <w:rsid w:val="1A8C6AE4"/>
    <w:rsid w:val="1A8C7B66"/>
    <w:rsid w:val="1A922DE8"/>
    <w:rsid w:val="1A9F2503"/>
    <w:rsid w:val="1AA3486A"/>
    <w:rsid w:val="1ACE692C"/>
    <w:rsid w:val="1AE33064"/>
    <w:rsid w:val="1AF357C2"/>
    <w:rsid w:val="1AFA5418"/>
    <w:rsid w:val="1B03607B"/>
    <w:rsid w:val="1B063DBD"/>
    <w:rsid w:val="1B0E4A1F"/>
    <w:rsid w:val="1B1C0EEA"/>
    <w:rsid w:val="1B3B15AA"/>
    <w:rsid w:val="1B6A3FBF"/>
    <w:rsid w:val="1B8C6B7B"/>
    <w:rsid w:val="1B9E29B4"/>
    <w:rsid w:val="1BA50EE0"/>
    <w:rsid w:val="1BAB226E"/>
    <w:rsid w:val="1BAD5FE6"/>
    <w:rsid w:val="1BBF65FB"/>
    <w:rsid w:val="1BC2281C"/>
    <w:rsid w:val="1BD01CD5"/>
    <w:rsid w:val="1BF657FB"/>
    <w:rsid w:val="1BFB1BE4"/>
    <w:rsid w:val="1C073948"/>
    <w:rsid w:val="1C13528C"/>
    <w:rsid w:val="1C163B8C"/>
    <w:rsid w:val="1C374515"/>
    <w:rsid w:val="1C4235A6"/>
    <w:rsid w:val="1C4D2EFF"/>
    <w:rsid w:val="1C4F222F"/>
    <w:rsid w:val="1C556DAA"/>
    <w:rsid w:val="1C960F7B"/>
    <w:rsid w:val="1CA86A15"/>
    <w:rsid w:val="1CBB4247"/>
    <w:rsid w:val="1CD13D2A"/>
    <w:rsid w:val="1CE912A0"/>
    <w:rsid w:val="1CF77E61"/>
    <w:rsid w:val="1CFA7EEF"/>
    <w:rsid w:val="1CFB1146"/>
    <w:rsid w:val="1D11016F"/>
    <w:rsid w:val="1D1338EC"/>
    <w:rsid w:val="1D2C40BC"/>
    <w:rsid w:val="1D37062D"/>
    <w:rsid w:val="1D3B199E"/>
    <w:rsid w:val="1D5B6D2E"/>
    <w:rsid w:val="1D7019C1"/>
    <w:rsid w:val="1D827EB0"/>
    <w:rsid w:val="1DC84F72"/>
    <w:rsid w:val="1DE82550"/>
    <w:rsid w:val="1DEC270F"/>
    <w:rsid w:val="1DF10281"/>
    <w:rsid w:val="1DF12B02"/>
    <w:rsid w:val="1E0672A1"/>
    <w:rsid w:val="1E0D3D46"/>
    <w:rsid w:val="1E312EFF"/>
    <w:rsid w:val="1E331E3B"/>
    <w:rsid w:val="1E370C0B"/>
    <w:rsid w:val="1E4E212D"/>
    <w:rsid w:val="1E561B49"/>
    <w:rsid w:val="1E5A2895"/>
    <w:rsid w:val="1E5B5B74"/>
    <w:rsid w:val="1E847B39"/>
    <w:rsid w:val="1E860C88"/>
    <w:rsid w:val="1EAD27E8"/>
    <w:rsid w:val="1EB37DB8"/>
    <w:rsid w:val="1EB4768C"/>
    <w:rsid w:val="1EBB6C6C"/>
    <w:rsid w:val="1ED462A6"/>
    <w:rsid w:val="1ED734FA"/>
    <w:rsid w:val="1EDB21B2"/>
    <w:rsid w:val="1EE21D29"/>
    <w:rsid w:val="1EE72005"/>
    <w:rsid w:val="1F071EB1"/>
    <w:rsid w:val="1F152820"/>
    <w:rsid w:val="1F1840BF"/>
    <w:rsid w:val="1F2F246F"/>
    <w:rsid w:val="1F3E1D5D"/>
    <w:rsid w:val="1F5C3FAB"/>
    <w:rsid w:val="1F6E3177"/>
    <w:rsid w:val="1F6F04BA"/>
    <w:rsid w:val="1F7237CF"/>
    <w:rsid w:val="1F7F7C9A"/>
    <w:rsid w:val="1F8129BD"/>
    <w:rsid w:val="1F8D0609"/>
    <w:rsid w:val="20027E74"/>
    <w:rsid w:val="2024650C"/>
    <w:rsid w:val="2040567B"/>
    <w:rsid w:val="204663FA"/>
    <w:rsid w:val="20624FA2"/>
    <w:rsid w:val="20631369"/>
    <w:rsid w:val="20642787"/>
    <w:rsid w:val="206A1137"/>
    <w:rsid w:val="20790B8D"/>
    <w:rsid w:val="20835E3C"/>
    <w:rsid w:val="20920F11"/>
    <w:rsid w:val="209232CC"/>
    <w:rsid w:val="209E23A2"/>
    <w:rsid w:val="20A420AE"/>
    <w:rsid w:val="20A83220"/>
    <w:rsid w:val="20AA1825"/>
    <w:rsid w:val="20BB1EB1"/>
    <w:rsid w:val="210963B5"/>
    <w:rsid w:val="21144C23"/>
    <w:rsid w:val="21240AF9"/>
    <w:rsid w:val="212A75E7"/>
    <w:rsid w:val="21593740"/>
    <w:rsid w:val="215C6880"/>
    <w:rsid w:val="2163612C"/>
    <w:rsid w:val="217039C6"/>
    <w:rsid w:val="21754AF5"/>
    <w:rsid w:val="217E7700"/>
    <w:rsid w:val="218158E0"/>
    <w:rsid w:val="218F0080"/>
    <w:rsid w:val="219537A4"/>
    <w:rsid w:val="21A97250"/>
    <w:rsid w:val="21B005DE"/>
    <w:rsid w:val="21BA53F5"/>
    <w:rsid w:val="21BE2CFB"/>
    <w:rsid w:val="21CF4F08"/>
    <w:rsid w:val="21EB7868"/>
    <w:rsid w:val="21F11323"/>
    <w:rsid w:val="21F7620D"/>
    <w:rsid w:val="21F901D7"/>
    <w:rsid w:val="220B781D"/>
    <w:rsid w:val="221E379A"/>
    <w:rsid w:val="2220525E"/>
    <w:rsid w:val="222608A0"/>
    <w:rsid w:val="224449F5"/>
    <w:rsid w:val="225D16C1"/>
    <w:rsid w:val="226118D9"/>
    <w:rsid w:val="2266010D"/>
    <w:rsid w:val="226E674C"/>
    <w:rsid w:val="22712A0D"/>
    <w:rsid w:val="22734646"/>
    <w:rsid w:val="229722EC"/>
    <w:rsid w:val="22A7378F"/>
    <w:rsid w:val="22B440FE"/>
    <w:rsid w:val="22B609EC"/>
    <w:rsid w:val="22C23296"/>
    <w:rsid w:val="22CD6F6E"/>
    <w:rsid w:val="22CF4727"/>
    <w:rsid w:val="22D95913"/>
    <w:rsid w:val="22E35CB6"/>
    <w:rsid w:val="22E5250A"/>
    <w:rsid w:val="22E542B8"/>
    <w:rsid w:val="23280561"/>
    <w:rsid w:val="2330019D"/>
    <w:rsid w:val="235E2799"/>
    <w:rsid w:val="23666663"/>
    <w:rsid w:val="23693289"/>
    <w:rsid w:val="23706277"/>
    <w:rsid w:val="23795972"/>
    <w:rsid w:val="239147E1"/>
    <w:rsid w:val="23971A56"/>
    <w:rsid w:val="23A777BF"/>
    <w:rsid w:val="23B96153"/>
    <w:rsid w:val="23BB34F7"/>
    <w:rsid w:val="23CB333E"/>
    <w:rsid w:val="23CD36CA"/>
    <w:rsid w:val="23DA1943"/>
    <w:rsid w:val="23F2590A"/>
    <w:rsid w:val="23F91B39"/>
    <w:rsid w:val="242E5E97"/>
    <w:rsid w:val="24313958"/>
    <w:rsid w:val="24343749"/>
    <w:rsid w:val="243A5F83"/>
    <w:rsid w:val="244702BD"/>
    <w:rsid w:val="24681644"/>
    <w:rsid w:val="246C2EE2"/>
    <w:rsid w:val="24743B45"/>
    <w:rsid w:val="247955FF"/>
    <w:rsid w:val="247C5BC9"/>
    <w:rsid w:val="247E0687"/>
    <w:rsid w:val="248C5333"/>
    <w:rsid w:val="248F6BD1"/>
    <w:rsid w:val="24977834"/>
    <w:rsid w:val="24A20628"/>
    <w:rsid w:val="24B44889"/>
    <w:rsid w:val="24B45D14"/>
    <w:rsid w:val="24F627AC"/>
    <w:rsid w:val="24FE0E05"/>
    <w:rsid w:val="251315B0"/>
    <w:rsid w:val="25171BA0"/>
    <w:rsid w:val="251B18C1"/>
    <w:rsid w:val="25222461"/>
    <w:rsid w:val="252437BD"/>
    <w:rsid w:val="25501E67"/>
    <w:rsid w:val="25524FA6"/>
    <w:rsid w:val="25532EC3"/>
    <w:rsid w:val="256040C9"/>
    <w:rsid w:val="258A1146"/>
    <w:rsid w:val="25925077"/>
    <w:rsid w:val="25AF3989"/>
    <w:rsid w:val="25B24E51"/>
    <w:rsid w:val="25C73339"/>
    <w:rsid w:val="25C86149"/>
    <w:rsid w:val="25CD5C03"/>
    <w:rsid w:val="25D02FFD"/>
    <w:rsid w:val="25D62822"/>
    <w:rsid w:val="25D6438C"/>
    <w:rsid w:val="25DE7F60"/>
    <w:rsid w:val="25F16B68"/>
    <w:rsid w:val="260663DB"/>
    <w:rsid w:val="26143832"/>
    <w:rsid w:val="261F5D33"/>
    <w:rsid w:val="26413EFB"/>
    <w:rsid w:val="26467A9E"/>
    <w:rsid w:val="264B6B28"/>
    <w:rsid w:val="26546373"/>
    <w:rsid w:val="266B71CA"/>
    <w:rsid w:val="26841C6E"/>
    <w:rsid w:val="26872C01"/>
    <w:rsid w:val="268C786C"/>
    <w:rsid w:val="268D5392"/>
    <w:rsid w:val="26934343"/>
    <w:rsid w:val="26B424FB"/>
    <w:rsid w:val="26B73D93"/>
    <w:rsid w:val="26C85DE5"/>
    <w:rsid w:val="26E62133"/>
    <w:rsid w:val="26EA4592"/>
    <w:rsid w:val="2702368A"/>
    <w:rsid w:val="270616A1"/>
    <w:rsid w:val="27273923"/>
    <w:rsid w:val="276500BD"/>
    <w:rsid w:val="277125BE"/>
    <w:rsid w:val="277F68D2"/>
    <w:rsid w:val="27870FB2"/>
    <w:rsid w:val="278F0AAA"/>
    <w:rsid w:val="27B84345"/>
    <w:rsid w:val="27BD08CE"/>
    <w:rsid w:val="27C13545"/>
    <w:rsid w:val="27CB7A47"/>
    <w:rsid w:val="27CF31D6"/>
    <w:rsid w:val="27D33279"/>
    <w:rsid w:val="27DD1FE1"/>
    <w:rsid w:val="27E15995"/>
    <w:rsid w:val="27E2170E"/>
    <w:rsid w:val="27E53B63"/>
    <w:rsid w:val="27F52A10"/>
    <w:rsid w:val="280E4470"/>
    <w:rsid w:val="28133675"/>
    <w:rsid w:val="28210363"/>
    <w:rsid w:val="283E405F"/>
    <w:rsid w:val="28416434"/>
    <w:rsid w:val="28497097"/>
    <w:rsid w:val="284B1061"/>
    <w:rsid w:val="28642123"/>
    <w:rsid w:val="28AD1D1C"/>
    <w:rsid w:val="28C606E7"/>
    <w:rsid w:val="28CB21A2"/>
    <w:rsid w:val="28D9203E"/>
    <w:rsid w:val="28E3573D"/>
    <w:rsid w:val="290106D1"/>
    <w:rsid w:val="29064F88"/>
    <w:rsid w:val="291C47AB"/>
    <w:rsid w:val="293D309F"/>
    <w:rsid w:val="295E1181"/>
    <w:rsid w:val="296323DA"/>
    <w:rsid w:val="298330BD"/>
    <w:rsid w:val="29AF73CD"/>
    <w:rsid w:val="29B00B02"/>
    <w:rsid w:val="29B661A7"/>
    <w:rsid w:val="29C70BBB"/>
    <w:rsid w:val="29DB1483"/>
    <w:rsid w:val="29DC3277"/>
    <w:rsid w:val="29EB2AFB"/>
    <w:rsid w:val="29FA460F"/>
    <w:rsid w:val="2A0B6D48"/>
    <w:rsid w:val="2A202079"/>
    <w:rsid w:val="2A397DF9"/>
    <w:rsid w:val="2A4C77FA"/>
    <w:rsid w:val="2A5306A1"/>
    <w:rsid w:val="2A5A068E"/>
    <w:rsid w:val="2A67429E"/>
    <w:rsid w:val="2A6C52BE"/>
    <w:rsid w:val="2A7C5019"/>
    <w:rsid w:val="2A8852A8"/>
    <w:rsid w:val="2A895E70"/>
    <w:rsid w:val="2A8E3410"/>
    <w:rsid w:val="2AC017A8"/>
    <w:rsid w:val="2ADB491E"/>
    <w:rsid w:val="2AE01F34"/>
    <w:rsid w:val="2AF27EBA"/>
    <w:rsid w:val="2AFE060C"/>
    <w:rsid w:val="2B12230A"/>
    <w:rsid w:val="2B127E2F"/>
    <w:rsid w:val="2B3677A4"/>
    <w:rsid w:val="2B597F39"/>
    <w:rsid w:val="2B7F5D7B"/>
    <w:rsid w:val="2B9073EB"/>
    <w:rsid w:val="2BAD682D"/>
    <w:rsid w:val="2BBD04C8"/>
    <w:rsid w:val="2BC41873"/>
    <w:rsid w:val="2BC96E6C"/>
    <w:rsid w:val="2BD66E93"/>
    <w:rsid w:val="2BEC66B7"/>
    <w:rsid w:val="2BEE5A9C"/>
    <w:rsid w:val="2BF04150"/>
    <w:rsid w:val="2BFC0FF0"/>
    <w:rsid w:val="2C210A56"/>
    <w:rsid w:val="2C3B13EC"/>
    <w:rsid w:val="2C6B41B7"/>
    <w:rsid w:val="2CAF7AE9"/>
    <w:rsid w:val="2CB550EC"/>
    <w:rsid w:val="2CD755B9"/>
    <w:rsid w:val="2CD84D61"/>
    <w:rsid w:val="2CF947D9"/>
    <w:rsid w:val="2CF9552F"/>
    <w:rsid w:val="2CFA06CC"/>
    <w:rsid w:val="2D256324"/>
    <w:rsid w:val="2D3F090C"/>
    <w:rsid w:val="2D473273"/>
    <w:rsid w:val="2D536E7A"/>
    <w:rsid w:val="2D7626DC"/>
    <w:rsid w:val="2D8167C0"/>
    <w:rsid w:val="2D9C1D44"/>
    <w:rsid w:val="2DA57465"/>
    <w:rsid w:val="2DA74F8B"/>
    <w:rsid w:val="2DAB174B"/>
    <w:rsid w:val="2DAC3053"/>
    <w:rsid w:val="2DB40F04"/>
    <w:rsid w:val="2DB55317"/>
    <w:rsid w:val="2DBB0A37"/>
    <w:rsid w:val="2DBC7DDF"/>
    <w:rsid w:val="2DCC2C44"/>
    <w:rsid w:val="2DD04A2C"/>
    <w:rsid w:val="2DD815E9"/>
    <w:rsid w:val="2DDF2977"/>
    <w:rsid w:val="2DE6567B"/>
    <w:rsid w:val="2E073EDF"/>
    <w:rsid w:val="2E1A2D69"/>
    <w:rsid w:val="2E1C2312"/>
    <w:rsid w:val="2E2760CC"/>
    <w:rsid w:val="2E33339C"/>
    <w:rsid w:val="2E617376"/>
    <w:rsid w:val="2E6E0D84"/>
    <w:rsid w:val="2E7D7A9A"/>
    <w:rsid w:val="2ED13170"/>
    <w:rsid w:val="2ED76F10"/>
    <w:rsid w:val="2EF064BE"/>
    <w:rsid w:val="2F011E82"/>
    <w:rsid w:val="2F157D30"/>
    <w:rsid w:val="2F195A15"/>
    <w:rsid w:val="2F415E64"/>
    <w:rsid w:val="2F60404A"/>
    <w:rsid w:val="2F6858EF"/>
    <w:rsid w:val="2F7674B4"/>
    <w:rsid w:val="2FC51659"/>
    <w:rsid w:val="2FCA3FE7"/>
    <w:rsid w:val="2FCB2DE8"/>
    <w:rsid w:val="2FCF57BA"/>
    <w:rsid w:val="2FE70B2C"/>
    <w:rsid w:val="2FE86371"/>
    <w:rsid w:val="30082C17"/>
    <w:rsid w:val="30087837"/>
    <w:rsid w:val="301A6B35"/>
    <w:rsid w:val="30385048"/>
    <w:rsid w:val="30400DE6"/>
    <w:rsid w:val="3046030C"/>
    <w:rsid w:val="30577166"/>
    <w:rsid w:val="30A8450A"/>
    <w:rsid w:val="30B147B2"/>
    <w:rsid w:val="30FE1366"/>
    <w:rsid w:val="30FE64F4"/>
    <w:rsid w:val="310D00D7"/>
    <w:rsid w:val="311B7876"/>
    <w:rsid w:val="311E37B6"/>
    <w:rsid w:val="314A5A0E"/>
    <w:rsid w:val="31682139"/>
    <w:rsid w:val="31853836"/>
    <w:rsid w:val="319957F6"/>
    <w:rsid w:val="319B6BB5"/>
    <w:rsid w:val="319F5F79"/>
    <w:rsid w:val="31B9703B"/>
    <w:rsid w:val="31C036D0"/>
    <w:rsid w:val="31C25791"/>
    <w:rsid w:val="31C854D0"/>
    <w:rsid w:val="31C90302"/>
    <w:rsid w:val="31D953B1"/>
    <w:rsid w:val="31D9592F"/>
    <w:rsid w:val="31EC1741"/>
    <w:rsid w:val="31EF6CF0"/>
    <w:rsid w:val="31F7619B"/>
    <w:rsid w:val="321C3813"/>
    <w:rsid w:val="321F0CAE"/>
    <w:rsid w:val="321F3505"/>
    <w:rsid w:val="322A618B"/>
    <w:rsid w:val="322B0318"/>
    <w:rsid w:val="323112C7"/>
    <w:rsid w:val="3236068C"/>
    <w:rsid w:val="32494369"/>
    <w:rsid w:val="324C0B81"/>
    <w:rsid w:val="32517D1E"/>
    <w:rsid w:val="32764F2C"/>
    <w:rsid w:val="329B0438"/>
    <w:rsid w:val="32B63AAA"/>
    <w:rsid w:val="32C71C2C"/>
    <w:rsid w:val="33091096"/>
    <w:rsid w:val="33232830"/>
    <w:rsid w:val="3341533E"/>
    <w:rsid w:val="3341553A"/>
    <w:rsid w:val="33843CA1"/>
    <w:rsid w:val="339A10EE"/>
    <w:rsid w:val="33B0773A"/>
    <w:rsid w:val="33E04D53"/>
    <w:rsid w:val="344D764F"/>
    <w:rsid w:val="345E3ECA"/>
    <w:rsid w:val="34637732"/>
    <w:rsid w:val="34690455"/>
    <w:rsid w:val="34784F8C"/>
    <w:rsid w:val="34833930"/>
    <w:rsid w:val="34AA1765"/>
    <w:rsid w:val="34D7618A"/>
    <w:rsid w:val="34E268A9"/>
    <w:rsid w:val="34E56399"/>
    <w:rsid w:val="34F767F8"/>
    <w:rsid w:val="34FE589B"/>
    <w:rsid w:val="35004F81"/>
    <w:rsid w:val="3529493E"/>
    <w:rsid w:val="35330B48"/>
    <w:rsid w:val="353B29E7"/>
    <w:rsid w:val="355D4407"/>
    <w:rsid w:val="3562042D"/>
    <w:rsid w:val="35850AE6"/>
    <w:rsid w:val="3592207D"/>
    <w:rsid w:val="35944047"/>
    <w:rsid w:val="35A74497"/>
    <w:rsid w:val="35A74E2B"/>
    <w:rsid w:val="35A94199"/>
    <w:rsid w:val="35B00755"/>
    <w:rsid w:val="35B05630"/>
    <w:rsid w:val="35C33EC5"/>
    <w:rsid w:val="35C81BD5"/>
    <w:rsid w:val="35CF6801"/>
    <w:rsid w:val="35DE1818"/>
    <w:rsid w:val="35E328D9"/>
    <w:rsid w:val="35EB19AF"/>
    <w:rsid w:val="35ED404E"/>
    <w:rsid w:val="35EE3AC7"/>
    <w:rsid w:val="35FC399A"/>
    <w:rsid w:val="36173F21"/>
    <w:rsid w:val="362353CB"/>
    <w:rsid w:val="36243C2B"/>
    <w:rsid w:val="36475152"/>
    <w:rsid w:val="36554AE4"/>
    <w:rsid w:val="365674EF"/>
    <w:rsid w:val="36674D51"/>
    <w:rsid w:val="366E5884"/>
    <w:rsid w:val="367134DE"/>
    <w:rsid w:val="367479D5"/>
    <w:rsid w:val="36787E34"/>
    <w:rsid w:val="36794FEB"/>
    <w:rsid w:val="3692435D"/>
    <w:rsid w:val="369C290D"/>
    <w:rsid w:val="36B67FED"/>
    <w:rsid w:val="36F40B16"/>
    <w:rsid w:val="36F86858"/>
    <w:rsid w:val="36FC06E4"/>
    <w:rsid w:val="370B0055"/>
    <w:rsid w:val="370B658B"/>
    <w:rsid w:val="374976F8"/>
    <w:rsid w:val="37533A9C"/>
    <w:rsid w:val="37821544"/>
    <w:rsid w:val="3787676D"/>
    <w:rsid w:val="37953793"/>
    <w:rsid w:val="37A53093"/>
    <w:rsid w:val="37A8202C"/>
    <w:rsid w:val="37AD7642"/>
    <w:rsid w:val="37B22EAA"/>
    <w:rsid w:val="37E702EC"/>
    <w:rsid w:val="382947EF"/>
    <w:rsid w:val="382F5543"/>
    <w:rsid w:val="38367638"/>
    <w:rsid w:val="38727414"/>
    <w:rsid w:val="38A02D03"/>
    <w:rsid w:val="38AF4648"/>
    <w:rsid w:val="38B3392D"/>
    <w:rsid w:val="38B37C06"/>
    <w:rsid w:val="38B95B73"/>
    <w:rsid w:val="38E50A97"/>
    <w:rsid w:val="38FE7A29"/>
    <w:rsid w:val="391E370A"/>
    <w:rsid w:val="392F5095"/>
    <w:rsid w:val="393C7ED6"/>
    <w:rsid w:val="393D0552"/>
    <w:rsid w:val="39465433"/>
    <w:rsid w:val="394C69E7"/>
    <w:rsid w:val="39581B4E"/>
    <w:rsid w:val="395B6912"/>
    <w:rsid w:val="396271DB"/>
    <w:rsid w:val="397C3770"/>
    <w:rsid w:val="39822409"/>
    <w:rsid w:val="39A56F77"/>
    <w:rsid w:val="39A71E6F"/>
    <w:rsid w:val="39BC119D"/>
    <w:rsid w:val="39BE4A11"/>
    <w:rsid w:val="39F2758E"/>
    <w:rsid w:val="3A0F6B43"/>
    <w:rsid w:val="3A110347"/>
    <w:rsid w:val="3A27520A"/>
    <w:rsid w:val="3A322081"/>
    <w:rsid w:val="3A3C2EFF"/>
    <w:rsid w:val="3A3F6C87"/>
    <w:rsid w:val="3A465FD4"/>
    <w:rsid w:val="3A4B4EF0"/>
    <w:rsid w:val="3A956A72"/>
    <w:rsid w:val="3ACC7DDF"/>
    <w:rsid w:val="3AD35612"/>
    <w:rsid w:val="3AD70862"/>
    <w:rsid w:val="3AE00879"/>
    <w:rsid w:val="3AE76311"/>
    <w:rsid w:val="3B1109C9"/>
    <w:rsid w:val="3B1A3241"/>
    <w:rsid w:val="3B2552D7"/>
    <w:rsid w:val="3B351E28"/>
    <w:rsid w:val="3B3F7D03"/>
    <w:rsid w:val="3B581673"/>
    <w:rsid w:val="3B585B17"/>
    <w:rsid w:val="3B717A46"/>
    <w:rsid w:val="3B970D6B"/>
    <w:rsid w:val="3B994239"/>
    <w:rsid w:val="3BCE5DD9"/>
    <w:rsid w:val="3BD539ED"/>
    <w:rsid w:val="3BE51125"/>
    <w:rsid w:val="3BE90506"/>
    <w:rsid w:val="3BEB6832"/>
    <w:rsid w:val="3BF178CC"/>
    <w:rsid w:val="3BFA2E9E"/>
    <w:rsid w:val="3BFD221A"/>
    <w:rsid w:val="3BFF5F92"/>
    <w:rsid w:val="3C40766B"/>
    <w:rsid w:val="3C410359"/>
    <w:rsid w:val="3C430575"/>
    <w:rsid w:val="3C476B61"/>
    <w:rsid w:val="3C4E2A76"/>
    <w:rsid w:val="3C583A62"/>
    <w:rsid w:val="3C771FCD"/>
    <w:rsid w:val="3C813EBD"/>
    <w:rsid w:val="3C925C0E"/>
    <w:rsid w:val="3CA24375"/>
    <w:rsid w:val="3CA64660"/>
    <w:rsid w:val="3CAA4150"/>
    <w:rsid w:val="3CB702EA"/>
    <w:rsid w:val="3CBD35C8"/>
    <w:rsid w:val="3CC24029"/>
    <w:rsid w:val="3CCF0F73"/>
    <w:rsid w:val="3CE437F4"/>
    <w:rsid w:val="3D386985"/>
    <w:rsid w:val="3D3906B1"/>
    <w:rsid w:val="3D393726"/>
    <w:rsid w:val="3D4445A5"/>
    <w:rsid w:val="3D584E9B"/>
    <w:rsid w:val="3D6267D9"/>
    <w:rsid w:val="3D6A3A3E"/>
    <w:rsid w:val="3D75006C"/>
    <w:rsid w:val="3D880E45"/>
    <w:rsid w:val="3D9C69C1"/>
    <w:rsid w:val="3DA0424A"/>
    <w:rsid w:val="3DA419D7"/>
    <w:rsid w:val="3DCC6348"/>
    <w:rsid w:val="3DDA6370"/>
    <w:rsid w:val="3DDD2C1B"/>
    <w:rsid w:val="3DFF5060"/>
    <w:rsid w:val="3E136870"/>
    <w:rsid w:val="3E1D0952"/>
    <w:rsid w:val="3E287A22"/>
    <w:rsid w:val="3E4203B8"/>
    <w:rsid w:val="3E4907F4"/>
    <w:rsid w:val="3E5D5F3B"/>
    <w:rsid w:val="3E5F4055"/>
    <w:rsid w:val="3E615282"/>
    <w:rsid w:val="3E8429B9"/>
    <w:rsid w:val="3E886F46"/>
    <w:rsid w:val="3E9F580B"/>
    <w:rsid w:val="3EAD7F28"/>
    <w:rsid w:val="3EBE7D18"/>
    <w:rsid w:val="3ECC547A"/>
    <w:rsid w:val="3ECE7C0D"/>
    <w:rsid w:val="3EE01AD6"/>
    <w:rsid w:val="3EE14075"/>
    <w:rsid w:val="3EED6576"/>
    <w:rsid w:val="3F19380F"/>
    <w:rsid w:val="3F1A1718"/>
    <w:rsid w:val="3F2F3033"/>
    <w:rsid w:val="3F4C5993"/>
    <w:rsid w:val="3F4E5041"/>
    <w:rsid w:val="3F506818"/>
    <w:rsid w:val="3F8A2017"/>
    <w:rsid w:val="3FE36C1C"/>
    <w:rsid w:val="3FE71217"/>
    <w:rsid w:val="3FEB19D5"/>
    <w:rsid w:val="3FF15ABF"/>
    <w:rsid w:val="400D3374"/>
    <w:rsid w:val="40275AB8"/>
    <w:rsid w:val="40330901"/>
    <w:rsid w:val="40340044"/>
    <w:rsid w:val="40661E5E"/>
    <w:rsid w:val="406770BD"/>
    <w:rsid w:val="406E45AD"/>
    <w:rsid w:val="40754A75"/>
    <w:rsid w:val="40774C91"/>
    <w:rsid w:val="407927B7"/>
    <w:rsid w:val="407C0CAD"/>
    <w:rsid w:val="4090365D"/>
    <w:rsid w:val="40924D64"/>
    <w:rsid w:val="40963A57"/>
    <w:rsid w:val="409749EB"/>
    <w:rsid w:val="40A435AC"/>
    <w:rsid w:val="40D16C5D"/>
    <w:rsid w:val="40D75730"/>
    <w:rsid w:val="40F57964"/>
    <w:rsid w:val="40F77B80"/>
    <w:rsid w:val="410A3110"/>
    <w:rsid w:val="41153C2F"/>
    <w:rsid w:val="41160006"/>
    <w:rsid w:val="41281AE7"/>
    <w:rsid w:val="41310CA2"/>
    <w:rsid w:val="41354204"/>
    <w:rsid w:val="414F52C6"/>
    <w:rsid w:val="417E2272"/>
    <w:rsid w:val="41893506"/>
    <w:rsid w:val="419915A4"/>
    <w:rsid w:val="41A82FD1"/>
    <w:rsid w:val="41B564DE"/>
    <w:rsid w:val="41C17A3A"/>
    <w:rsid w:val="41C35995"/>
    <w:rsid w:val="41CF7D38"/>
    <w:rsid w:val="41FC4A89"/>
    <w:rsid w:val="420F1D94"/>
    <w:rsid w:val="421D2C9A"/>
    <w:rsid w:val="422C362E"/>
    <w:rsid w:val="423E5ED2"/>
    <w:rsid w:val="424441F1"/>
    <w:rsid w:val="425E0F00"/>
    <w:rsid w:val="426C3C56"/>
    <w:rsid w:val="426D5149"/>
    <w:rsid w:val="427E3E3A"/>
    <w:rsid w:val="428917B7"/>
    <w:rsid w:val="42BE0955"/>
    <w:rsid w:val="42F1595A"/>
    <w:rsid w:val="430B7DA4"/>
    <w:rsid w:val="430D4AC0"/>
    <w:rsid w:val="43120CA1"/>
    <w:rsid w:val="431E047F"/>
    <w:rsid w:val="431E65EF"/>
    <w:rsid w:val="4326574C"/>
    <w:rsid w:val="433B1FA6"/>
    <w:rsid w:val="43451436"/>
    <w:rsid w:val="4359067E"/>
    <w:rsid w:val="435A4BBF"/>
    <w:rsid w:val="436A6565"/>
    <w:rsid w:val="437A019F"/>
    <w:rsid w:val="43891F34"/>
    <w:rsid w:val="43A22025"/>
    <w:rsid w:val="43B21221"/>
    <w:rsid w:val="43B9111D"/>
    <w:rsid w:val="43BB6C43"/>
    <w:rsid w:val="43C63987"/>
    <w:rsid w:val="43D877F5"/>
    <w:rsid w:val="43E268C5"/>
    <w:rsid w:val="43FB7AE7"/>
    <w:rsid w:val="4400649E"/>
    <w:rsid w:val="441426C6"/>
    <w:rsid w:val="441466E5"/>
    <w:rsid w:val="441E3A5B"/>
    <w:rsid w:val="4421734C"/>
    <w:rsid w:val="44437D45"/>
    <w:rsid w:val="44460A9F"/>
    <w:rsid w:val="444E3F5B"/>
    <w:rsid w:val="4478624B"/>
    <w:rsid w:val="448160DE"/>
    <w:rsid w:val="4493367B"/>
    <w:rsid w:val="44A678F3"/>
    <w:rsid w:val="44A72843"/>
    <w:rsid w:val="44A82229"/>
    <w:rsid w:val="44AB74B4"/>
    <w:rsid w:val="44B10046"/>
    <w:rsid w:val="44B2771E"/>
    <w:rsid w:val="44B458AD"/>
    <w:rsid w:val="44B8368E"/>
    <w:rsid w:val="44D75CFE"/>
    <w:rsid w:val="44F7014F"/>
    <w:rsid w:val="452905F3"/>
    <w:rsid w:val="4531085A"/>
    <w:rsid w:val="45610726"/>
    <w:rsid w:val="456A35B3"/>
    <w:rsid w:val="457E617A"/>
    <w:rsid w:val="45810F74"/>
    <w:rsid w:val="45A45439"/>
    <w:rsid w:val="45BE2A1A"/>
    <w:rsid w:val="45CA7348"/>
    <w:rsid w:val="45CB72CE"/>
    <w:rsid w:val="45D53E52"/>
    <w:rsid w:val="461F4864"/>
    <w:rsid w:val="462B6DAB"/>
    <w:rsid w:val="467559BD"/>
    <w:rsid w:val="4686245E"/>
    <w:rsid w:val="46977D08"/>
    <w:rsid w:val="469B5592"/>
    <w:rsid w:val="469F0A9E"/>
    <w:rsid w:val="46A5400A"/>
    <w:rsid w:val="46C67C71"/>
    <w:rsid w:val="46D45C9C"/>
    <w:rsid w:val="46DB6342"/>
    <w:rsid w:val="46E76BE4"/>
    <w:rsid w:val="46F207EA"/>
    <w:rsid w:val="46F40267"/>
    <w:rsid w:val="46F76024"/>
    <w:rsid w:val="46F87058"/>
    <w:rsid w:val="470B6133"/>
    <w:rsid w:val="471823D7"/>
    <w:rsid w:val="47217705"/>
    <w:rsid w:val="47283388"/>
    <w:rsid w:val="473016F6"/>
    <w:rsid w:val="473F7B8B"/>
    <w:rsid w:val="47462CC7"/>
    <w:rsid w:val="4750618B"/>
    <w:rsid w:val="477A20CD"/>
    <w:rsid w:val="47BC11DC"/>
    <w:rsid w:val="47C35102"/>
    <w:rsid w:val="47C90408"/>
    <w:rsid w:val="47CA3491"/>
    <w:rsid w:val="47DE0285"/>
    <w:rsid w:val="47EA0372"/>
    <w:rsid w:val="47F77566"/>
    <w:rsid w:val="48131737"/>
    <w:rsid w:val="48182F74"/>
    <w:rsid w:val="481C1F20"/>
    <w:rsid w:val="48270D4B"/>
    <w:rsid w:val="482932B2"/>
    <w:rsid w:val="48353471"/>
    <w:rsid w:val="484418FD"/>
    <w:rsid w:val="48452D6C"/>
    <w:rsid w:val="48490177"/>
    <w:rsid w:val="48496F13"/>
    <w:rsid w:val="484D62D8"/>
    <w:rsid w:val="48541414"/>
    <w:rsid w:val="48671147"/>
    <w:rsid w:val="48734131"/>
    <w:rsid w:val="48801F0A"/>
    <w:rsid w:val="48877A3B"/>
    <w:rsid w:val="488F12B1"/>
    <w:rsid w:val="489C4879"/>
    <w:rsid w:val="489C7EA5"/>
    <w:rsid w:val="49276E58"/>
    <w:rsid w:val="49296D45"/>
    <w:rsid w:val="494B4338"/>
    <w:rsid w:val="497C5511"/>
    <w:rsid w:val="49956188"/>
    <w:rsid w:val="49B65DC9"/>
    <w:rsid w:val="49DC7913"/>
    <w:rsid w:val="4A0330F2"/>
    <w:rsid w:val="4A131AB1"/>
    <w:rsid w:val="4A34760C"/>
    <w:rsid w:val="4A3E237C"/>
    <w:rsid w:val="4A457825"/>
    <w:rsid w:val="4A4C2CEB"/>
    <w:rsid w:val="4A5751EC"/>
    <w:rsid w:val="4A64259A"/>
    <w:rsid w:val="4AA4128B"/>
    <w:rsid w:val="4AAA7028"/>
    <w:rsid w:val="4AB60164"/>
    <w:rsid w:val="4AD50D4A"/>
    <w:rsid w:val="4ADC75C4"/>
    <w:rsid w:val="4B0C247A"/>
    <w:rsid w:val="4B2977E3"/>
    <w:rsid w:val="4B3A3263"/>
    <w:rsid w:val="4B404F96"/>
    <w:rsid w:val="4B4439C2"/>
    <w:rsid w:val="4B5F395F"/>
    <w:rsid w:val="4B6A3D2F"/>
    <w:rsid w:val="4B6F13A9"/>
    <w:rsid w:val="4B8D731A"/>
    <w:rsid w:val="4BAF3531"/>
    <w:rsid w:val="4BB73A13"/>
    <w:rsid w:val="4BBF225F"/>
    <w:rsid w:val="4BDB2578"/>
    <w:rsid w:val="4BDC3BFA"/>
    <w:rsid w:val="4BE22955"/>
    <w:rsid w:val="4BEF4C0F"/>
    <w:rsid w:val="4C12586E"/>
    <w:rsid w:val="4C1415FC"/>
    <w:rsid w:val="4C3A6B73"/>
    <w:rsid w:val="4C491FB6"/>
    <w:rsid w:val="4C51283A"/>
    <w:rsid w:val="4C60411D"/>
    <w:rsid w:val="4C7B1665"/>
    <w:rsid w:val="4C9743B6"/>
    <w:rsid w:val="4C9B5863"/>
    <w:rsid w:val="4CA23096"/>
    <w:rsid w:val="4CA56DBD"/>
    <w:rsid w:val="4CCD70EB"/>
    <w:rsid w:val="4CD15334"/>
    <w:rsid w:val="4CDC2AC2"/>
    <w:rsid w:val="4CDF7E46"/>
    <w:rsid w:val="4CEC4311"/>
    <w:rsid w:val="4CEF194A"/>
    <w:rsid w:val="4D123D13"/>
    <w:rsid w:val="4D1D44CA"/>
    <w:rsid w:val="4D3857A8"/>
    <w:rsid w:val="4D4473CA"/>
    <w:rsid w:val="4D594184"/>
    <w:rsid w:val="4D5A127B"/>
    <w:rsid w:val="4D670A85"/>
    <w:rsid w:val="4D704F42"/>
    <w:rsid w:val="4D80617B"/>
    <w:rsid w:val="4D806473"/>
    <w:rsid w:val="4D826A23"/>
    <w:rsid w:val="4D842DA9"/>
    <w:rsid w:val="4D877B4B"/>
    <w:rsid w:val="4DA1334D"/>
    <w:rsid w:val="4DB87F6B"/>
    <w:rsid w:val="4DC608A6"/>
    <w:rsid w:val="4DE862FA"/>
    <w:rsid w:val="4DF44385"/>
    <w:rsid w:val="4DF85FC0"/>
    <w:rsid w:val="4DFE42FC"/>
    <w:rsid w:val="4DFE60AA"/>
    <w:rsid w:val="4E1074C8"/>
    <w:rsid w:val="4E1A4EAE"/>
    <w:rsid w:val="4E2B1D2E"/>
    <w:rsid w:val="4E4F4B57"/>
    <w:rsid w:val="4E527CB0"/>
    <w:rsid w:val="4E6F1EF6"/>
    <w:rsid w:val="4E7B029B"/>
    <w:rsid w:val="4E7B7E90"/>
    <w:rsid w:val="4E7E5D3D"/>
    <w:rsid w:val="4E9C2A45"/>
    <w:rsid w:val="4EAF55F6"/>
    <w:rsid w:val="4EB37374"/>
    <w:rsid w:val="4ECB07EA"/>
    <w:rsid w:val="4ECF5C98"/>
    <w:rsid w:val="4EDA18B9"/>
    <w:rsid w:val="4F082F58"/>
    <w:rsid w:val="4F18319B"/>
    <w:rsid w:val="4F216F20"/>
    <w:rsid w:val="4F506DD9"/>
    <w:rsid w:val="4F573543"/>
    <w:rsid w:val="4F6D467A"/>
    <w:rsid w:val="4F822D0B"/>
    <w:rsid w:val="4FCE5F50"/>
    <w:rsid w:val="4FCE7CFE"/>
    <w:rsid w:val="4FD842F8"/>
    <w:rsid w:val="4FDA2B47"/>
    <w:rsid w:val="4FED507D"/>
    <w:rsid w:val="4FFB62E9"/>
    <w:rsid w:val="50096F88"/>
    <w:rsid w:val="501C4E89"/>
    <w:rsid w:val="501F0559"/>
    <w:rsid w:val="502B325D"/>
    <w:rsid w:val="504828D3"/>
    <w:rsid w:val="505D795E"/>
    <w:rsid w:val="50630959"/>
    <w:rsid w:val="506A3ECB"/>
    <w:rsid w:val="5079410E"/>
    <w:rsid w:val="50A56CB1"/>
    <w:rsid w:val="50DD3BA3"/>
    <w:rsid w:val="50E0418D"/>
    <w:rsid w:val="50E61CAB"/>
    <w:rsid w:val="50E8074E"/>
    <w:rsid w:val="513242BC"/>
    <w:rsid w:val="5132754D"/>
    <w:rsid w:val="513564CC"/>
    <w:rsid w:val="514E3A09"/>
    <w:rsid w:val="517C3AF1"/>
    <w:rsid w:val="51915B3D"/>
    <w:rsid w:val="51932FAD"/>
    <w:rsid w:val="51971CC7"/>
    <w:rsid w:val="519F5121"/>
    <w:rsid w:val="51B55619"/>
    <w:rsid w:val="51BD002A"/>
    <w:rsid w:val="51CA2B0A"/>
    <w:rsid w:val="51FA127E"/>
    <w:rsid w:val="5229273F"/>
    <w:rsid w:val="52547228"/>
    <w:rsid w:val="5290573F"/>
    <w:rsid w:val="52917701"/>
    <w:rsid w:val="529432E6"/>
    <w:rsid w:val="52A8026E"/>
    <w:rsid w:val="52B7716F"/>
    <w:rsid w:val="52EC7710"/>
    <w:rsid w:val="52F53ED5"/>
    <w:rsid w:val="530A3743"/>
    <w:rsid w:val="53234805"/>
    <w:rsid w:val="532C197B"/>
    <w:rsid w:val="532C5467"/>
    <w:rsid w:val="532F4F57"/>
    <w:rsid w:val="533E503D"/>
    <w:rsid w:val="534C6115"/>
    <w:rsid w:val="534D53DE"/>
    <w:rsid w:val="535350EA"/>
    <w:rsid w:val="53561F88"/>
    <w:rsid w:val="536B5C40"/>
    <w:rsid w:val="537E0A5E"/>
    <w:rsid w:val="53BC34C4"/>
    <w:rsid w:val="53CE29B7"/>
    <w:rsid w:val="53CE651E"/>
    <w:rsid w:val="53E2021C"/>
    <w:rsid w:val="53E93F16"/>
    <w:rsid w:val="53F04BF7"/>
    <w:rsid w:val="540337E7"/>
    <w:rsid w:val="54142032"/>
    <w:rsid w:val="54143B82"/>
    <w:rsid w:val="541F4FCC"/>
    <w:rsid w:val="543547EF"/>
    <w:rsid w:val="54451376"/>
    <w:rsid w:val="54684BC5"/>
    <w:rsid w:val="54776BE8"/>
    <w:rsid w:val="547B2C44"/>
    <w:rsid w:val="547F7066"/>
    <w:rsid w:val="54890697"/>
    <w:rsid w:val="548C0083"/>
    <w:rsid w:val="548D0188"/>
    <w:rsid w:val="549C03CB"/>
    <w:rsid w:val="549F7EBB"/>
    <w:rsid w:val="54BC10AE"/>
    <w:rsid w:val="54DE257B"/>
    <w:rsid w:val="54EC75A4"/>
    <w:rsid w:val="54F82DE2"/>
    <w:rsid w:val="54F97A12"/>
    <w:rsid w:val="55050666"/>
    <w:rsid w:val="55091415"/>
    <w:rsid w:val="550B72FE"/>
    <w:rsid w:val="552A59D6"/>
    <w:rsid w:val="5533415E"/>
    <w:rsid w:val="55335DD3"/>
    <w:rsid w:val="553D5A1E"/>
    <w:rsid w:val="55540CA5"/>
    <w:rsid w:val="55546EF7"/>
    <w:rsid w:val="55564A1D"/>
    <w:rsid w:val="555B4C1C"/>
    <w:rsid w:val="55627866"/>
    <w:rsid w:val="55665E4B"/>
    <w:rsid w:val="557564F8"/>
    <w:rsid w:val="557C6AE7"/>
    <w:rsid w:val="55935C72"/>
    <w:rsid w:val="559B4B26"/>
    <w:rsid w:val="55A0704C"/>
    <w:rsid w:val="55A923B9"/>
    <w:rsid w:val="55D37E92"/>
    <w:rsid w:val="55DD38ED"/>
    <w:rsid w:val="55E22755"/>
    <w:rsid w:val="55E72D6A"/>
    <w:rsid w:val="55FB55C5"/>
    <w:rsid w:val="55FB670D"/>
    <w:rsid w:val="561A3EA2"/>
    <w:rsid w:val="56434C8D"/>
    <w:rsid w:val="564E7DEA"/>
    <w:rsid w:val="565D3B8A"/>
    <w:rsid w:val="566E16FE"/>
    <w:rsid w:val="568A68D9"/>
    <w:rsid w:val="56A438D4"/>
    <w:rsid w:val="56BA5C7F"/>
    <w:rsid w:val="56C43C09"/>
    <w:rsid w:val="56D50ABF"/>
    <w:rsid w:val="56EA1F97"/>
    <w:rsid w:val="570F0FFB"/>
    <w:rsid w:val="57122BC6"/>
    <w:rsid w:val="57376AD1"/>
    <w:rsid w:val="574C6E0F"/>
    <w:rsid w:val="574E065D"/>
    <w:rsid w:val="575B7C13"/>
    <w:rsid w:val="576E7E03"/>
    <w:rsid w:val="577218B7"/>
    <w:rsid w:val="577B3D89"/>
    <w:rsid w:val="578A5B09"/>
    <w:rsid w:val="57AA262B"/>
    <w:rsid w:val="57AA49F3"/>
    <w:rsid w:val="57AA5D1A"/>
    <w:rsid w:val="57BE32DB"/>
    <w:rsid w:val="57D631F8"/>
    <w:rsid w:val="58082218"/>
    <w:rsid w:val="581028EA"/>
    <w:rsid w:val="58344161"/>
    <w:rsid w:val="584B45E2"/>
    <w:rsid w:val="585D0DF7"/>
    <w:rsid w:val="587316C8"/>
    <w:rsid w:val="588B2C30"/>
    <w:rsid w:val="58937D37"/>
    <w:rsid w:val="58AD641D"/>
    <w:rsid w:val="58B420E4"/>
    <w:rsid w:val="58D77C23"/>
    <w:rsid w:val="58F92391"/>
    <w:rsid w:val="58FF5F6E"/>
    <w:rsid w:val="59123351"/>
    <w:rsid w:val="59135C67"/>
    <w:rsid w:val="59301A29"/>
    <w:rsid w:val="593C1329"/>
    <w:rsid w:val="595A34E9"/>
    <w:rsid w:val="595B7937"/>
    <w:rsid w:val="597C7365"/>
    <w:rsid w:val="597F7369"/>
    <w:rsid w:val="5999137D"/>
    <w:rsid w:val="59997155"/>
    <w:rsid w:val="59A136A5"/>
    <w:rsid w:val="59A2414B"/>
    <w:rsid w:val="59CF599B"/>
    <w:rsid w:val="59DF76D7"/>
    <w:rsid w:val="59FE08FA"/>
    <w:rsid w:val="5A060D86"/>
    <w:rsid w:val="5A07278A"/>
    <w:rsid w:val="5A3B0686"/>
    <w:rsid w:val="5A767910"/>
    <w:rsid w:val="5A886394"/>
    <w:rsid w:val="5A897643"/>
    <w:rsid w:val="5A9C7376"/>
    <w:rsid w:val="5A9F6060"/>
    <w:rsid w:val="5AB3021C"/>
    <w:rsid w:val="5ACF7403"/>
    <w:rsid w:val="5B3255E5"/>
    <w:rsid w:val="5B46719F"/>
    <w:rsid w:val="5B737DCF"/>
    <w:rsid w:val="5B841BB9"/>
    <w:rsid w:val="5B842E95"/>
    <w:rsid w:val="5B890697"/>
    <w:rsid w:val="5B8B2F47"/>
    <w:rsid w:val="5BA42A14"/>
    <w:rsid w:val="5BA74225"/>
    <w:rsid w:val="5BB47CCC"/>
    <w:rsid w:val="5BCC3C8B"/>
    <w:rsid w:val="5BD05B9D"/>
    <w:rsid w:val="5BD343E6"/>
    <w:rsid w:val="5BDB5C7C"/>
    <w:rsid w:val="5BE00F61"/>
    <w:rsid w:val="5BF27270"/>
    <w:rsid w:val="5BFB5206"/>
    <w:rsid w:val="5C1841F1"/>
    <w:rsid w:val="5C1B076F"/>
    <w:rsid w:val="5C5872CD"/>
    <w:rsid w:val="5C7630BE"/>
    <w:rsid w:val="5C9522CF"/>
    <w:rsid w:val="5CB65A64"/>
    <w:rsid w:val="5CD26BB3"/>
    <w:rsid w:val="5CD34BA6"/>
    <w:rsid w:val="5CDC7EFE"/>
    <w:rsid w:val="5CE11DC7"/>
    <w:rsid w:val="5CE60BE5"/>
    <w:rsid w:val="5CEB063E"/>
    <w:rsid w:val="5D041624"/>
    <w:rsid w:val="5D0B0214"/>
    <w:rsid w:val="5D1A0A42"/>
    <w:rsid w:val="5D1F428F"/>
    <w:rsid w:val="5D4A130C"/>
    <w:rsid w:val="5D4F1710"/>
    <w:rsid w:val="5D537A94"/>
    <w:rsid w:val="5D71045F"/>
    <w:rsid w:val="5D740167"/>
    <w:rsid w:val="5D7B7702"/>
    <w:rsid w:val="5D944335"/>
    <w:rsid w:val="5DA55EAC"/>
    <w:rsid w:val="5DAC626B"/>
    <w:rsid w:val="5DC133FE"/>
    <w:rsid w:val="5DCB1D21"/>
    <w:rsid w:val="5DE80B25"/>
    <w:rsid w:val="5DFE5C52"/>
    <w:rsid w:val="5E0F7E5F"/>
    <w:rsid w:val="5E146811"/>
    <w:rsid w:val="5E385608"/>
    <w:rsid w:val="5E3F1ED0"/>
    <w:rsid w:val="5E4A015A"/>
    <w:rsid w:val="5E4E1E2F"/>
    <w:rsid w:val="5E5C217B"/>
    <w:rsid w:val="5E6D4B86"/>
    <w:rsid w:val="5E7E280E"/>
    <w:rsid w:val="5EA343F9"/>
    <w:rsid w:val="5EB34C8F"/>
    <w:rsid w:val="5EB84053"/>
    <w:rsid w:val="5EF37FFE"/>
    <w:rsid w:val="5F0C14E0"/>
    <w:rsid w:val="5F164D5E"/>
    <w:rsid w:val="5F1D035A"/>
    <w:rsid w:val="5F2D2E3D"/>
    <w:rsid w:val="5F4203B1"/>
    <w:rsid w:val="5F511649"/>
    <w:rsid w:val="5F741C71"/>
    <w:rsid w:val="5F7C1524"/>
    <w:rsid w:val="5F884475"/>
    <w:rsid w:val="5F940261"/>
    <w:rsid w:val="5F9C1BC7"/>
    <w:rsid w:val="5FAC17B4"/>
    <w:rsid w:val="5FAD5B82"/>
    <w:rsid w:val="5FBE38EB"/>
    <w:rsid w:val="5FBE713C"/>
    <w:rsid w:val="5FD2383A"/>
    <w:rsid w:val="5FDA399F"/>
    <w:rsid w:val="5FFA79ED"/>
    <w:rsid w:val="60196D73"/>
    <w:rsid w:val="602B6AA7"/>
    <w:rsid w:val="60350249"/>
    <w:rsid w:val="606D0EF6"/>
    <w:rsid w:val="606F1089"/>
    <w:rsid w:val="60806A99"/>
    <w:rsid w:val="609B3C2C"/>
    <w:rsid w:val="60B442A8"/>
    <w:rsid w:val="60FD7810"/>
    <w:rsid w:val="61013040"/>
    <w:rsid w:val="610E310A"/>
    <w:rsid w:val="61127638"/>
    <w:rsid w:val="611C35B8"/>
    <w:rsid w:val="611D1C0E"/>
    <w:rsid w:val="61243C22"/>
    <w:rsid w:val="619A3EE4"/>
    <w:rsid w:val="61A25580"/>
    <w:rsid w:val="61AE7556"/>
    <w:rsid w:val="61C55F7F"/>
    <w:rsid w:val="61C6117D"/>
    <w:rsid w:val="61CA3612"/>
    <w:rsid w:val="61D41854"/>
    <w:rsid w:val="61F46458"/>
    <w:rsid w:val="61FB0E26"/>
    <w:rsid w:val="62282B27"/>
    <w:rsid w:val="622F6D22"/>
    <w:rsid w:val="625A6442"/>
    <w:rsid w:val="625D2687"/>
    <w:rsid w:val="62606EDB"/>
    <w:rsid w:val="629E620F"/>
    <w:rsid w:val="62B86D17"/>
    <w:rsid w:val="62C31135"/>
    <w:rsid w:val="62C76106"/>
    <w:rsid w:val="62CC474C"/>
    <w:rsid w:val="62EC79FC"/>
    <w:rsid w:val="62FD472A"/>
    <w:rsid w:val="63035AB9"/>
    <w:rsid w:val="63141A74"/>
    <w:rsid w:val="6353259C"/>
    <w:rsid w:val="637B0B27"/>
    <w:rsid w:val="63874046"/>
    <w:rsid w:val="638B4892"/>
    <w:rsid w:val="63984453"/>
    <w:rsid w:val="63A267C1"/>
    <w:rsid w:val="63BB45AD"/>
    <w:rsid w:val="63C73E6D"/>
    <w:rsid w:val="63DD4529"/>
    <w:rsid w:val="63FC0611"/>
    <w:rsid w:val="64010633"/>
    <w:rsid w:val="640146EE"/>
    <w:rsid w:val="640C3962"/>
    <w:rsid w:val="641222ED"/>
    <w:rsid w:val="642B5582"/>
    <w:rsid w:val="64432611"/>
    <w:rsid w:val="644878A5"/>
    <w:rsid w:val="64516BFF"/>
    <w:rsid w:val="645E013C"/>
    <w:rsid w:val="64643953"/>
    <w:rsid w:val="648A6492"/>
    <w:rsid w:val="64963CFA"/>
    <w:rsid w:val="64B31A3E"/>
    <w:rsid w:val="64B950E6"/>
    <w:rsid w:val="64BB7086"/>
    <w:rsid w:val="64DF720B"/>
    <w:rsid w:val="64F1206D"/>
    <w:rsid w:val="64FB2F8F"/>
    <w:rsid w:val="6502750F"/>
    <w:rsid w:val="655769D7"/>
    <w:rsid w:val="65674A08"/>
    <w:rsid w:val="658C66C4"/>
    <w:rsid w:val="659D21F5"/>
    <w:rsid w:val="65AB66C0"/>
    <w:rsid w:val="65B76CC0"/>
    <w:rsid w:val="65BC08CD"/>
    <w:rsid w:val="65C86337"/>
    <w:rsid w:val="65DC6542"/>
    <w:rsid w:val="65F91B21"/>
    <w:rsid w:val="65FC516D"/>
    <w:rsid w:val="65FE0EE5"/>
    <w:rsid w:val="65FE3124"/>
    <w:rsid w:val="661C580F"/>
    <w:rsid w:val="66431781"/>
    <w:rsid w:val="66475BEE"/>
    <w:rsid w:val="66486604"/>
    <w:rsid w:val="664D3C1B"/>
    <w:rsid w:val="66763171"/>
    <w:rsid w:val="668138C4"/>
    <w:rsid w:val="668B029F"/>
    <w:rsid w:val="66921396"/>
    <w:rsid w:val="669A00A1"/>
    <w:rsid w:val="669A0A1D"/>
    <w:rsid w:val="66A852F5"/>
    <w:rsid w:val="66C77EC3"/>
    <w:rsid w:val="66CD32EE"/>
    <w:rsid w:val="66CD6B09"/>
    <w:rsid w:val="66EF31C1"/>
    <w:rsid w:val="67191D4F"/>
    <w:rsid w:val="67242EE5"/>
    <w:rsid w:val="67286643"/>
    <w:rsid w:val="67340A1D"/>
    <w:rsid w:val="67415D12"/>
    <w:rsid w:val="675C3E88"/>
    <w:rsid w:val="676034DA"/>
    <w:rsid w:val="67645CC5"/>
    <w:rsid w:val="67650AF0"/>
    <w:rsid w:val="677D0530"/>
    <w:rsid w:val="679D0438"/>
    <w:rsid w:val="679F14A6"/>
    <w:rsid w:val="67A7594A"/>
    <w:rsid w:val="67CA42A6"/>
    <w:rsid w:val="67D55C76"/>
    <w:rsid w:val="67F71CAA"/>
    <w:rsid w:val="6833136E"/>
    <w:rsid w:val="68374646"/>
    <w:rsid w:val="683926A8"/>
    <w:rsid w:val="6851003F"/>
    <w:rsid w:val="68532F31"/>
    <w:rsid w:val="685F2B0C"/>
    <w:rsid w:val="686A5890"/>
    <w:rsid w:val="686E4CA0"/>
    <w:rsid w:val="6870598D"/>
    <w:rsid w:val="687436E1"/>
    <w:rsid w:val="689B5EC2"/>
    <w:rsid w:val="68AD274F"/>
    <w:rsid w:val="68CD56D6"/>
    <w:rsid w:val="68CE0878"/>
    <w:rsid w:val="68DF3F07"/>
    <w:rsid w:val="68E14DD2"/>
    <w:rsid w:val="68F14D31"/>
    <w:rsid w:val="68FF17F8"/>
    <w:rsid w:val="691C1682"/>
    <w:rsid w:val="691F6273"/>
    <w:rsid w:val="69224EEB"/>
    <w:rsid w:val="6938799E"/>
    <w:rsid w:val="69390486"/>
    <w:rsid w:val="697221B5"/>
    <w:rsid w:val="69790883"/>
    <w:rsid w:val="69875626"/>
    <w:rsid w:val="698C6808"/>
    <w:rsid w:val="69992CD3"/>
    <w:rsid w:val="69A773FE"/>
    <w:rsid w:val="69AC4EE2"/>
    <w:rsid w:val="69B15060"/>
    <w:rsid w:val="69B72806"/>
    <w:rsid w:val="69C21FC2"/>
    <w:rsid w:val="69C51D1A"/>
    <w:rsid w:val="69CB7528"/>
    <w:rsid w:val="69CC031D"/>
    <w:rsid w:val="69CC5602"/>
    <w:rsid w:val="69DE1C53"/>
    <w:rsid w:val="69DF0F70"/>
    <w:rsid w:val="69F431E5"/>
    <w:rsid w:val="69FB05D9"/>
    <w:rsid w:val="6A1A0FB2"/>
    <w:rsid w:val="6A21429B"/>
    <w:rsid w:val="6A317FEC"/>
    <w:rsid w:val="6A395739"/>
    <w:rsid w:val="6A464C09"/>
    <w:rsid w:val="6A5D1615"/>
    <w:rsid w:val="6A667351"/>
    <w:rsid w:val="6A687275"/>
    <w:rsid w:val="6A690452"/>
    <w:rsid w:val="6AC65D4A"/>
    <w:rsid w:val="6AC86B5F"/>
    <w:rsid w:val="6AD5470C"/>
    <w:rsid w:val="6AF1512E"/>
    <w:rsid w:val="6B2018FE"/>
    <w:rsid w:val="6B372870"/>
    <w:rsid w:val="6B3B6738"/>
    <w:rsid w:val="6B454EC0"/>
    <w:rsid w:val="6B4C78DC"/>
    <w:rsid w:val="6B563571"/>
    <w:rsid w:val="6B601CFA"/>
    <w:rsid w:val="6B6D4BD4"/>
    <w:rsid w:val="6B736C65"/>
    <w:rsid w:val="6B7A0882"/>
    <w:rsid w:val="6B7B6B34"/>
    <w:rsid w:val="6B884223"/>
    <w:rsid w:val="6BA936A1"/>
    <w:rsid w:val="6BCC6A33"/>
    <w:rsid w:val="6BE94680"/>
    <w:rsid w:val="6BEC7A32"/>
    <w:rsid w:val="6BF3491C"/>
    <w:rsid w:val="6C1648A2"/>
    <w:rsid w:val="6C16685D"/>
    <w:rsid w:val="6C2B5B56"/>
    <w:rsid w:val="6C2C7E2E"/>
    <w:rsid w:val="6C330F7C"/>
    <w:rsid w:val="6C405A24"/>
    <w:rsid w:val="6C417D7E"/>
    <w:rsid w:val="6C4933FE"/>
    <w:rsid w:val="6C4C1DDE"/>
    <w:rsid w:val="6C7360A2"/>
    <w:rsid w:val="6C845EBC"/>
    <w:rsid w:val="6C98271E"/>
    <w:rsid w:val="6C9C6D62"/>
    <w:rsid w:val="6CA87DFD"/>
    <w:rsid w:val="6CB357D4"/>
    <w:rsid w:val="6CD6095A"/>
    <w:rsid w:val="6CE95D1F"/>
    <w:rsid w:val="6D09664F"/>
    <w:rsid w:val="6D1A3ED2"/>
    <w:rsid w:val="6D1C5D45"/>
    <w:rsid w:val="6D2052F1"/>
    <w:rsid w:val="6D286848"/>
    <w:rsid w:val="6D2A1AE4"/>
    <w:rsid w:val="6D2C0363"/>
    <w:rsid w:val="6D420584"/>
    <w:rsid w:val="6D4556BC"/>
    <w:rsid w:val="6D464F20"/>
    <w:rsid w:val="6D673814"/>
    <w:rsid w:val="6D7221B9"/>
    <w:rsid w:val="6D77332B"/>
    <w:rsid w:val="6D7C6B86"/>
    <w:rsid w:val="6D886D51"/>
    <w:rsid w:val="6D98425A"/>
    <w:rsid w:val="6D9C4CB2"/>
    <w:rsid w:val="6DA305C4"/>
    <w:rsid w:val="6DAC52D8"/>
    <w:rsid w:val="6DB4632D"/>
    <w:rsid w:val="6DBF5F39"/>
    <w:rsid w:val="6DCC4C0D"/>
    <w:rsid w:val="6DE52F24"/>
    <w:rsid w:val="6E0D5193"/>
    <w:rsid w:val="6E2B38B7"/>
    <w:rsid w:val="6E42100A"/>
    <w:rsid w:val="6E4341AC"/>
    <w:rsid w:val="6E4964BF"/>
    <w:rsid w:val="6E6E472E"/>
    <w:rsid w:val="6E6E75D4"/>
    <w:rsid w:val="6E7F2DDF"/>
    <w:rsid w:val="6E895A0C"/>
    <w:rsid w:val="6E8E4DD0"/>
    <w:rsid w:val="6E9A19C7"/>
    <w:rsid w:val="6E9D5BDB"/>
    <w:rsid w:val="6ED9582D"/>
    <w:rsid w:val="6EF74724"/>
    <w:rsid w:val="6EFE3D04"/>
    <w:rsid w:val="6F394D3C"/>
    <w:rsid w:val="6F436F8F"/>
    <w:rsid w:val="6F4D5562"/>
    <w:rsid w:val="6F663712"/>
    <w:rsid w:val="6F691F8F"/>
    <w:rsid w:val="6F6D69E8"/>
    <w:rsid w:val="6F885CC3"/>
    <w:rsid w:val="6F8B29B5"/>
    <w:rsid w:val="6F9B0752"/>
    <w:rsid w:val="6FD131C7"/>
    <w:rsid w:val="6FD156E3"/>
    <w:rsid w:val="6FED75FB"/>
    <w:rsid w:val="6FFD3FBC"/>
    <w:rsid w:val="70041560"/>
    <w:rsid w:val="700F1F41"/>
    <w:rsid w:val="702C664F"/>
    <w:rsid w:val="702F7EED"/>
    <w:rsid w:val="703467FC"/>
    <w:rsid w:val="7040732E"/>
    <w:rsid w:val="705D4A5A"/>
    <w:rsid w:val="70812E3F"/>
    <w:rsid w:val="7086364B"/>
    <w:rsid w:val="70883186"/>
    <w:rsid w:val="70980188"/>
    <w:rsid w:val="70A02B99"/>
    <w:rsid w:val="70A42103"/>
    <w:rsid w:val="710B27AB"/>
    <w:rsid w:val="711D41EA"/>
    <w:rsid w:val="712C6F85"/>
    <w:rsid w:val="71320E55"/>
    <w:rsid w:val="71321C7C"/>
    <w:rsid w:val="71340B64"/>
    <w:rsid w:val="714D7437"/>
    <w:rsid w:val="7150636D"/>
    <w:rsid w:val="71546F0E"/>
    <w:rsid w:val="71597917"/>
    <w:rsid w:val="7164006A"/>
    <w:rsid w:val="7170146E"/>
    <w:rsid w:val="717268C8"/>
    <w:rsid w:val="71802D0E"/>
    <w:rsid w:val="71866233"/>
    <w:rsid w:val="718C6F29"/>
    <w:rsid w:val="718F5890"/>
    <w:rsid w:val="719323BF"/>
    <w:rsid w:val="71AD1A11"/>
    <w:rsid w:val="71BF5087"/>
    <w:rsid w:val="71C23C59"/>
    <w:rsid w:val="71C57971"/>
    <w:rsid w:val="71CD79BE"/>
    <w:rsid w:val="71D60F68"/>
    <w:rsid w:val="71E847F7"/>
    <w:rsid w:val="71EC11CD"/>
    <w:rsid w:val="72031631"/>
    <w:rsid w:val="720506A4"/>
    <w:rsid w:val="72143E26"/>
    <w:rsid w:val="722241AD"/>
    <w:rsid w:val="722872EA"/>
    <w:rsid w:val="722B6EAC"/>
    <w:rsid w:val="7235573F"/>
    <w:rsid w:val="723629FF"/>
    <w:rsid w:val="726C56B8"/>
    <w:rsid w:val="72842772"/>
    <w:rsid w:val="7288771C"/>
    <w:rsid w:val="728D4961"/>
    <w:rsid w:val="728F1117"/>
    <w:rsid w:val="72911F34"/>
    <w:rsid w:val="729D380E"/>
    <w:rsid w:val="72A458E1"/>
    <w:rsid w:val="72AA7CFF"/>
    <w:rsid w:val="72CE592F"/>
    <w:rsid w:val="72DD00D4"/>
    <w:rsid w:val="72E43211"/>
    <w:rsid w:val="72EB0A43"/>
    <w:rsid w:val="72F838AA"/>
    <w:rsid w:val="72F86CBC"/>
    <w:rsid w:val="73134385"/>
    <w:rsid w:val="7315161C"/>
    <w:rsid w:val="731726EC"/>
    <w:rsid w:val="73197AE0"/>
    <w:rsid w:val="73221860"/>
    <w:rsid w:val="7338174B"/>
    <w:rsid w:val="733A4EF6"/>
    <w:rsid w:val="733D0234"/>
    <w:rsid w:val="733E33D3"/>
    <w:rsid w:val="733F0360"/>
    <w:rsid w:val="7367665C"/>
    <w:rsid w:val="73773239"/>
    <w:rsid w:val="73835DC4"/>
    <w:rsid w:val="73AF2DAD"/>
    <w:rsid w:val="73C117A4"/>
    <w:rsid w:val="73C761B5"/>
    <w:rsid w:val="73C97C37"/>
    <w:rsid w:val="73D43285"/>
    <w:rsid w:val="73D872D7"/>
    <w:rsid w:val="73FA14E3"/>
    <w:rsid w:val="740A7F35"/>
    <w:rsid w:val="742D4CA1"/>
    <w:rsid w:val="74336AF3"/>
    <w:rsid w:val="74381A66"/>
    <w:rsid w:val="74471CA9"/>
    <w:rsid w:val="745B7503"/>
    <w:rsid w:val="74613585"/>
    <w:rsid w:val="747D3462"/>
    <w:rsid w:val="74812030"/>
    <w:rsid w:val="74886161"/>
    <w:rsid w:val="74A039B1"/>
    <w:rsid w:val="74C06141"/>
    <w:rsid w:val="74C50E20"/>
    <w:rsid w:val="74C57072"/>
    <w:rsid w:val="74CB28DA"/>
    <w:rsid w:val="74E66F49"/>
    <w:rsid w:val="74EB245C"/>
    <w:rsid w:val="74F4394E"/>
    <w:rsid w:val="753C15BB"/>
    <w:rsid w:val="753C28B8"/>
    <w:rsid w:val="75585493"/>
    <w:rsid w:val="755E6626"/>
    <w:rsid w:val="75697399"/>
    <w:rsid w:val="75834F63"/>
    <w:rsid w:val="75841DF5"/>
    <w:rsid w:val="758C4CA2"/>
    <w:rsid w:val="75AD3D8E"/>
    <w:rsid w:val="75C13CDD"/>
    <w:rsid w:val="75D40046"/>
    <w:rsid w:val="75D752AF"/>
    <w:rsid w:val="75D96E3B"/>
    <w:rsid w:val="75E35A02"/>
    <w:rsid w:val="76295398"/>
    <w:rsid w:val="762F29E5"/>
    <w:rsid w:val="763149BF"/>
    <w:rsid w:val="764374F1"/>
    <w:rsid w:val="765D3A06"/>
    <w:rsid w:val="76746FA2"/>
    <w:rsid w:val="76944E76"/>
    <w:rsid w:val="76992564"/>
    <w:rsid w:val="769A26CA"/>
    <w:rsid w:val="76B92C06"/>
    <w:rsid w:val="76C34928"/>
    <w:rsid w:val="76D17FE1"/>
    <w:rsid w:val="76DF15B8"/>
    <w:rsid w:val="76FB601C"/>
    <w:rsid w:val="7708778F"/>
    <w:rsid w:val="770B7BD2"/>
    <w:rsid w:val="77282E60"/>
    <w:rsid w:val="773F4EBA"/>
    <w:rsid w:val="774633D3"/>
    <w:rsid w:val="775E5C88"/>
    <w:rsid w:val="778364BE"/>
    <w:rsid w:val="77980A6E"/>
    <w:rsid w:val="7799548D"/>
    <w:rsid w:val="779C40BA"/>
    <w:rsid w:val="77D575CC"/>
    <w:rsid w:val="77E67A2B"/>
    <w:rsid w:val="77ED1FBE"/>
    <w:rsid w:val="77ED4572"/>
    <w:rsid w:val="78252301"/>
    <w:rsid w:val="7872306D"/>
    <w:rsid w:val="787764A6"/>
    <w:rsid w:val="78867CFB"/>
    <w:rsid w:val="78A31478"/>
    <w:rsid w:val="78AE1EE3"/>
    <w:rsid w:val="78D06FA5"/>
    <w:rsid w:val="78E57CE3"/>
    <w:rsid w:val="78EF183C"/>
    <w:rsid w:val="78F044C0"/>
    <w:rsid w:val="79004B1D"/>
    <w:rsid w:val="791A3E30"/>
    <w:rsid w:val="793D3D59"/>
    <w:rsid w:val="795F47C4"/>
    <w:rsid w:val="795F4B87"/>
    <w:rsid w:val="7964594B"/>
    <w:rsid w:val="7974657A"/>
    <w:rsid w:val="799447B2"/>
    <w:rsid w:val="79993DEC"/>
    <w:rsid w:val="79CB0C87"/>
    <w:rsid w:val="79CD1CC3"/>
    <w:rsid w:val="79CF6CD8"/>
    <w:rsid w:val="79D33A4B"/>
    <w:rsid w:val="79D7762B"/>
    <w:rsid w:val="79DD6C0C"/>
    <w:rsid w:val="79E02F00"/>
    <w:rsid w:val="79E9735F"/>
    <w:rsid w:val="79EA1578"/>
    <w:rsid w:val="79F9227E"/>
    <w:rsid w:val="7A03141B"/>
    <w:rsid w:val="7A2F68CB"/>
    <w:rsid w:val="7A532F6D"/>
    <w:rsid w:val="7A6064A8"/>
    <w:rsid w:val="7A7E7D69"/>
    <w:rsid w:val="7A855D33"/>
    <w:rsid w:val="7A9E603E"/>
    <w:rsid w:val="7AA163B3"/>
    <w:rsid w:val="7AB01F3D"/>
    <w:rsid w:val="7AC73B44"/>
    <w:rsid w:val="7ACE4950"/>
    <w:rsid w:val="7ADB04CF"/>
    <w:rsid w:val="7ADD1DF2"/>
    <w:rsid w:val="7AE91D0C"/>
    <w:rsid w:val="7AFE0D18"/>
    <w:rsid w:val="7B2A08CC"/>
    <w:rsid w:val="7B2A5E81"/>
    <w:rsid w:val="7B4B5341"/>
    <w:rsid w:val="7B5A4576"/>
    <w:rsid w:val="7B5B1A0B"/>
    <w:rsid w:val="7B6C6499"/>
    <w:rsid w:val="7B70050C"/>
    <w:rsid w:val="7B856E03"/>
    <w:rsid w:val="7B952C75"/>
    <w:rsid w:val="7BAE40C8"/>
    <w:rsid w:val="7BB31608"/>
    <w:rsid w:val="7BD95DD9"/>
    <w:rsid w:val="7BE50BC8"/>
    <w:rsid w:val="7BF9716D"/>
    <w:rsid w:val="7C077508"/>
    <w:rsid w:val="7C1F350C"/>
    <w:rsid w:val="7C1F4334"/>
    <w:rsid w:val="7C266648"/>
    <w:rsid w:val="7C42078B"/>
    <w:rsid w:val="7C444D20"/>
    <w:rsid w:val="7C5713BA"/>
    <w:rsid w:val="7C695398"/>
    <w:rsid w:val="7C6D2C5C"/>
    <w:rsid w:val="7C867073"/>
    <w:rsid w:val="7C8D2D58"/>
    <w:rsid w:val="7CA503F5"/>
    <w:rsid w:val="7CB302CB"/>
    <w:rsid w:val="7CCA1F6A"/>
    <w:rsid w:val="7CEE09E9"/>
    <w:rsid w:val="7D1948FD"/>
    <w:rsid w:val="7D2C6F9F"/>
    <w:rsid w:val="7D2D1C58"/>
    <w:rsid w:val="7D543264"/>
    <w:rsid w:val="7D6D7156"/>
    <w:rsid w:val="7D7115AD"/>
    <w:rsid w:val="7DAE4568"/>
    <w:rsid w:val="7DC85A4E"/>
    <w:rsid w:val="7DF550BA"/>
    <w:rsid w:val="7E12157A"/>
    <w:rsid w:val="7E156F7A"/>
    <w:rsid w:val="7E24305B"/>
    <w:rsid w:val="7E531FFF"/>
    <w:rsid w:val="7E5E764B"/>
    <w:rsid w:val="7E7E6C0F"/>
    <w:rsid w:val="7E8772D4"/>
    <w:rsid w:val="7E926217"/>
    <w:rsid w:val="7ECB55B8"/>
    <w:rsid w:val="7EE626A2"/>
    <w:rsid w:val="7EEC63E7"/>
    <w:rsid w:val="7EF54C4F"/>
    <w:rsid w:val="7EFB3937"/>
    <w:rsid w:val="7F020EC4"/>
    <w:rsid w:val="7F381A2F"/>
    <w:rsid w:val="7F403EC5"/>
    <w:rsid w:val="7F5957B0"/>
    <w:rsid w:val="7F9846AE"/>
    <w:rsid w:val="7F9A7F46"/>
    <w:rsid w:val="7FAA21FB"/>
    <w:rsid w:val="7FAD0277"/>
    <w:rsid w:val="7FB14DC3"/>
    <w:rsid w:val="7FB328E9"/>
    <w:rsid w:val="7FBD28C5"/>
    <w:rsid w:val="7FC50214"/>
    <w:rsid w:val="7FCB7C32"/>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6">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7">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styleId="3">
    <w:name w:val="Body Text First Indent"/>
    <w:basedOn w:val="2"/>
    <w:next w:val="4"/>
    <w:qFormat/>
    <w:uiPriority w:val="0"/>
    <w:pPr>
      <w:ind w:firstLine="200" w:firstLineChars="200"/>
    </w:pPr>
  </w:style>
  <w:style w:type="paragraph" w:styleId="4">
    <w:name w:val="toc 6"/>
    <w:basedOn w:val="1"/>
    <w:next w:val="1"/>
    <w:unhideWhenUsed/>
    <w:qFormat/>
    <w:uiPriority w:val="39"/>
    <w:pPr>
      <w:widowControl/>
      <w:ind w:left="2100" w:leftChars="1000"/>
      <w:jc w:val="left"/>
    </w:pPr>
    <w:rPr>
      <w:rFonts w:ascii="宋体" w:hAnsi="宋体" w:cs="宋体"/>
      <w:kern w:val="0"/>
      <w:sz w:val="24"/>
    </w:rPr>
  </w:style>
  <w:style w:type="paragraph" w:styleId="8">
    <w:name w:val="List Number"/>
    <w:basedOn w:val="1"/>
    <w:qFormat/>
    <w:uiPriority w:val="0"/>
    <w:pPr>
      <w:numPr>
        <w:ilvl w:val="0"/>
        <w:numId w:val="2"/>
      </w:numPr>
    </w:pPr>
  </w:style>
  <w:style w:type="paragraph" w:styleId="9">
    <w:name w:val="Normal Indent"/>
    <w:basedOn w:val="1"/>
    <w:next w:val="1"/>
    <w:qFormat/>
    <w:uiPriority w:val="0"/>
    <w:pPr>
      <w:ind w:firstLine="420"/>
    </w:pPr>
    <w:rPr>
      <w:szCs w:val="20"/>
    </w:rPr>
  </w:style>
  <w:style w:type="paragraph" w:styleId="10">
    <w:name w:val="caption"/>
    <w:basedOn w:val="1"/>
    <w:next w:val="1"/>
    <w:semiHidden/>
    <w:unhideWhenUsed/>
    <w:qFormat/>
    <w:uiPriority w:val="0"/>
    <w:pPr>
      <w:spacing w:before="152" w:after="160"/>
    </w:pPr>
    <w:rPr>
      <w:rFonts w:ascii="Arial" w:hAnsi="Arial" w:eastAsia="黑体"/>
      <w:sz w:val="20"/>
      <w:szCs w:val="20"/>
    </w:rPr>
  </w:style>
  <w:style w:type="paragraph" w:styleId="11">
    <w:name w:val="toa heading"/>
    <w:basedOn w:val="1"/>
    <w:next w:val="1"/>
    <w:semiHidden/>
    <w:qFormat/>
    <w:uiPriority w:val="99"/>
    <w:pPr>
      <w:spacing w:before="120"/>
    </w:pPr>
    <w:rPr>
      <w:rFonts w:ascii="Arial" w:hAnsi="Arial" w:cs="Arial"/>
      <w:sz w:val="24"/>
    </w:rPr>
  </w:style>
  <w:style w:type="paragraph" w:styleId="12">
    <w:name w:val="annotation text"/>
    <w:basedOn w:val="1"/>
    <w:qFormat/>
    <w:uiPriority w:val="0"/>
    <w:pPr>
      <w:jc w:val="left"/>
    </w:pPr>
  </w:style>
  <w:style w:type="paragraph" w:styleId="13">
    <w:name w:val="Body Text Indent"/>
    <w:basedOn w:val="1"/>
    <w:next w:val="1"/>
    <w:qFormat/>
    <w:uiPriority w:val="0"/>
    <w:pPr>
      <w:spacing w:after="120"/>
      <w:ind w:left="420" w:leftChars="200"/>
    </w:pPr>
  </w:style>
  <w:style w:type="paragraph" w:styleId="14">
    <w:name w:val="Plain Text"/>
    <w:basedOn w:val="1"/>
    <w:next w:val="15"/>
    <w:qFormat/>
    <w:uiPriority w:val="0"/>
    <w:rPr>
      <w:rFonts w:ascii="宋体" w:hAnsi="Courier New" w:cstheme="minorBidi"/>
    </w:rPr>
  </w:style>
  <w:style w:type="paragraph" w:styleId="15">
    <w:name w:val="Date"/>
    <w:basedOn w:val="1"/>
    <w:next w:val="1"/>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52"/>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0">
    <w:name w:val="toc 4"/>
    <w:basedOn w:val="1"/>
    <w:next w:val="1"/>
    <w:unhideWhenUsed/>
    <w:qFormat/>
    <w:uiPriority w:val="39"/>
    <w:pPr>
      <w:ind w:left="1260" w:leftChars="600"/>
    </w:p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Body Text First Indent 2"/>
    <w:basedOn w:val="13"/>
    <w:qFormat/>
    <w:uiPriority w:val="0"/>
    <w:pPr>
      <w:ind w:firstLine="420"/>
    </w:pPr>
  </w:style>
  <w:style w:type="table" w:styleId="24">
    <w:name w:val="Table Grid"/>
    <w:basedOn w:val="23"/>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6">
    <w:name w:val="Hyperlink"/>
    <w:qFormat/>
    <w:uiPriority w:val="0"/>
    <w:rPr>
      <w:color w:val="0000FF"/>
      <w:u w:val="single"/>
    </w:rPr>
  </w:style>
  <w:style w:type="character" w:styleId="27">
    <w:name w:val="annotation reference"/>
    <w:basedOn w:val="25"/>
    <w:qFormat/>
    <w:uiPriority w:val="0"/>
    <w:rPr>
      <w:sz w:val="21"/>
      <w:szCs w:val="21"/>
    </w:rPr>
  </w:style>
  <w:style w:type="paragraph" w:customStyle="1" w:styleId="28">
    <w:name w:val="样式1"/>
    <w:basedOn w:val="1"/>
    <w:qFormat/>
    <w:uiPriority w:val="0"/>
    <w:pPr>
      <w:adjustRightInd w:val="0"/>
      <w:snapToGrid w:val="0"/>
      <w:spacing w:line="360" w:lineRule="auto"/>
      <w:ind w:firstLine="480" w:firstLineChars="200"/>
    </w:pPr>
    <w:rPr>
      <w:rFonts w:ascii="Arial" w:hAnsi="Arial" w:cs="Arial"/>
      <w:sz w:val="24"/>
    </w:rPr>
  </w:style>
  <w:style w:type="paragraph" w:customStyle="1" w:styleId="29">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0">
    <w:name w:val="List Paragraph"/>
    <w:basedOn w:val="1"/>
    <w:qFormat/>
    <w:uiPriority w:val="34"/>
    <w:pPr>
      <w:ind w:firstLine="420" w:firstLineChars="200"/>
    </w:pPr>
    <w:rPr>
      <w:rFonts w:ascii="Calibri" w:hAnsi="Calibri"/>
      <w:szCs w:val="22"/>
    </w:rPr>
  </w:style>
  <w:style w:type="paragraph" w:customStyle="1" w:styleId="31">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2">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4"/>
    <w:qFormat/>
    <w:uiPriority w:val="0"/>
    <w:rPr>
      <w:rFonts w:ascii="Times New Roman" w:hAnsi="Times New Roman" w:eastAsia="宋体" w:cs="Times New Roman"/>
      <w:sz w:val="21"/>
      <w:szCs w:val="22"/>
      <w:lang w:val="en-US" w:eastAsia="zh-CN" w:bidi="ar-SA"/>
    </w:rPr>
  </w:style>
  <w:style w:type="paragraph" w:customStyle="1" w:styleId="3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纯文本_3"/>
    <w:basedOn w:val="38"/>
    <w:qFormat/>
    <w:uiPriority w:val="0"/>
    <w:pPr>
      <w:widowControl/>
      <w:jc w:val="left"/>
    </w:pPr>
    <w:rPr>
      <w:rFonts w:ascii="宋体" w:hAnsi="Courier New" w:eastAsiaTheme="minorEastAsia" w:cstheme="minorBidi"/>
      <w:szCs w:val="21"/>
    </w:rPr>
  </w:style>
  <w:style w:type="paragraph" w:customStyle="1" w:styleId="40">
    <w:name w:val="纯文本_0_1"/>
    <w:basedOn w:val="1"/>
    <w:qFormat/>
    <w:uiPriority w:val="0"/>
    <w:pPr>
      <w:widowControl/>
      <w:jc w:val="left"/>
    </w:pPr>
    <w:rPr>
      <w:rFonts w:ascii="宋体" w:hAnsi="Courier New" w:eastAsiaTheme="minorEastAsia" w:cstheme="minorBidi"/>
      <w:szCs w:val="21"/>
    </w:rPr>
  </w:style>
  <w:style w:type="paragraph" w:customStyle="1" w:styleId="4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font21"/>
    <w:basedOn w:val="25"/>
    <w:qFormat/>
    <w:uiPriority w:val="0"/>
    <w:rPr>
      <w:rFonts w:hint="default" w:ascii="Arial" w:hAnsi="Arial" w:cs="Arial"/>
      <w:color w:val="000000"/>
      <w:sz w:val="20"/>
      <w:szCs w:val="20"/>
      <w:u w:val="none"/>
    </w:rPr>
  </w:style>
  <w:style w:type="character" w:customStyle="1" w:styleId="46">
    <w:name w:val="font01"/>
    <w:basedOn w:val="25"/>
    <w:qFormat/>
    <w:uiPriority w:val="0"/>
    <w:rPr>
      <w:rFonts w:hint="eastAsia" w:ascii="宋体" w:hAnsi="宋体" w:eastAsia="宋体" w:cs="宋体"/>
      <w:color w:val="000000"/>
      <w:sz w:val="20"/>
      <w:szCs w:val="20"/>
      <w:u w:val="none"/>
    </w:rPr>
  </w:style>
  <w:style w:type="paragraph" w:customStyle="1" w:styleId="47">
    <w:name w:val="纯文本1"/>
    <w:basedOn w:val="48"/>
    <w:qFormat/>
    <w:uiPriority w:val="0"/>
    <w:pPr>
      <w:widowControl/>
      <w:jc w:val="left"/>
    </w:pPr>
    <w:rPr>
      <w:rFonts w:ascii="宋体" w:hAnsi="Courier New"/>
    </w:rPr>
  </w:style>
  <w:style w:type="paragraph" w:customStyle="1" w:styleId="4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9">
    <w:name w:val="Table Paragraph"/>
    <w:basedOn w:val="1"/>
    <w:qFormat/>
    <w:uiPriority w:val="1"/>
    <w:rPr>
      <w:rFonts w:ascii="宋体" w:hAnsi="宋体" w:cs="宋体"/>
    </w:rPr>
  </w:style>
  <w:style w:type="paragraph" w:customStyle="1" w:styleId="50">
    <w:name w:val="WPSOffice手动目录 1"/>
    <w:qFormat/>
    <w:uiPriority w:val="0"/>
    <w:rPr>
      <w:rFonts w:ascii="Times New Roman" w:hAnsi="Times New Roman" w:eastAsia="宋体" w:cs="Times New Roman"/>
      <w:lang w:val="en-US" w:eastAsia="zh-CN" w:bidi="ar-SA"/>
    </w:rPr>
  </w:style>
  <w:style w:type="paragraph" w:customStyle="1" w:styleId="51">
    <w:name w:val="默认段落字体 Para Char Char Char Char Char Char Char Char Char1 Char Char Char Char"/>
    <w:basedOn w:val="1"/>
    <w:qFormat/>
    <w:uiPriority w:val="0"/>
    <w:rPr>
      <w:rFonts w:ascii="Tahoma" w:hAnsi="Tahoma"/>
      <w:sz w:val="24"/>
      <w:szCs w:val="20"/>
    </w:rPr>
  </w:style>
  <w:style w:type="character" w:customStyle="1" w:styleId="52">
    <w:name w:val="批注框文本 Char"/>
    <w:basedOn w:val="25"/>
    <w:link w:val="16"/>
    <w:qFormat/>
    <w:uiPriority w:val="0"/>
    <w:rPr>
      <w:kern w:val="2"/>
      <w:sz w:val="18"/>
      <w:szCs w:val="18"/>
    </w:rPr>
  </w:style>
  <w:style w:type="paragraph" w:customStyle="1" w:styleId="53">
    <w:name w:val="英文"/>
    <w:basedOn w:val="1"/>
    <w:link w:val="54"/>
    <w:qFormat/>
    <w:uiPriority w:val="0"/>
    <w:pPr>
      <w:adjustRightInd w:val="0"/>
      <w:snapToGrid w:val="0"/>
      <w:spacing w:line="360" w:lineRule="auto"/>
      <w:ind w:firstLine="480" w:firstLineChars="200"/>
    </w:pPr>
    <w:rPr>
      <w:rFonts w:ascii="Arial" w:hAnsi="Arial" w:cs="Arial"/>
      <w:sz w:val="24"/>
    </w:rPr>
  </w:style>
  <w:style w:type="character" w:customStyle="1" w:styleId="54">
    <w:name w:val="英文 Char"/>
    <w:link w:val="53"/>
    <w:qFormat/>
    <w:uiPriority w:val="0"/>
    <w:rPr>
      <w:rFonts w:ascii="Arial" w:hAnsi="Arial" w:cs="Arial"/>
      <w:sz w:val="24"/>
    </w:rPr>
  </w:style>
  <w:style w:type="paragraph" w:customStyle="1" w:styleId="55">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6">
    <w:name w:val="**正文"/>
    <w:basedOn w:val="1"/>
    <w:qFormat/>
    <w:uiPriority w:val="99"/>
    <w:pPr>
      <w:ind w:firstLine="480" w:firstLineChars="200"/>
    </w:pPr>
    <w:rPr>
      <w:rFonts w:ascii="Calibri" w:hAnsi="Calibri" w:eastAsia="仿宋_GB2312"/>
      <w:kern w:val="0"/>
      <w:sz w:val="24"/>
      <w:szCs w:val="32"/>
    </w:rPr>
  </w:style>
  <w:style w:type="paragraph" w:customStyle="1" w:styleId="57">
    <w:name w:val="正文2"/>
    <w:basedOn w:val="1"/>
    <w:qFormat/>
    <w:uiPriority w:val="0"/>
    <w:pPr>
      <w:spacing w:before="156" w:line="360" w:lineRule="auto"/>
      <w:ind w:firstLine="510" w:firstLineChars="200"/>
    </w:pPr>
    <w:rPr>
      <w:sz w:val="24"/>
      <w:szCs w:val="20"/>
    </w:rPr>
  </w:style>
  <w:style w:type="paragraph" w:customStyle="1" w:styleId="58">
    <w:name w:val="Table Text"/>
    <w:basedOn w:val="1"/>
    <w:semiHidden/>
    <w:qFormat/>
    <w:uiPriority w:val="0"/>
    <w:rPr>
      <w:rFonts w:ascii="宋体" w:hAnsi="宋体" w:eastAsia="宋体" w:cs="宋体"/>
      <w:sz w:val="24"/>
      <w:szCs w:val="24"/>
      <w:lang w:val="en-US" w:eastAsia="en-US" w:bidi="ar-SA"/>
    </w:rPr>
  </w:style>
  <w:style w:type="table" w:customStyle="1" w:styleId="5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32154</Words>
  <Characters>33384</Characters>
  <Lines>154</Lines>
  <Paragraphs>43</Paragraphs>
  <TotalTime>8</TotalTime>
  <ScaleCrop>false</ScaleCrop>
  <LinksUpToDate>false</LinksUpToDate>
  <CharactersWithSpaces>36188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阿拉丁</cp:lastModifiedBy>
  <dcterms:modified xsi:type="dcterms:W3CDTF">2025-04-09T07:16:26Z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EA4A0E49513944B4AD60CAF286B291CA</vt:lpwstr>
  </property>
  <property fmtid="{D5CDD505-2E9C-101B-9397-08002B2CF9AE}" pid="4" name="KSOTemplateDocerSaveRecord">
    <vt:lpwstr>eyJoZGlkIjoiYTNmNDFhOWUzZDYzNDIyMjIzN2QyMDQxNmZhNWNhYzIiLCJ1c2VySWQiOiIzNjQ0OTE1NDYifQ==</vt:lpwstr>
  </property>
</Properties>
</file>