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val="0"/>
        <w:spacing w:after="0" w:afterLines="0" w:line="324" w:lineRule="auto"/>
        <w:ind w:firstLine="0" w:firstLineChars="0"/>
        <w:jc w:val="center"/>
        <w:outlineLvl w:val="0"/>
        <w:rPr>
          <w:rFonts w:hint="eastAsia"/>
          <w:b/>
          <w:color w:val="FF0000"/>
          <w:sz w:val="30"/>
          <w:szCs w:val="30"/>
        </w:rPr>
      </w:pPr>
      <w:bookmarkStart w:id="0" w:name="_Toc29008"/>
      <w:bookmarkStart w:id="1" w:name="_Toc2053"/>
      <w:bookmarkStart w:id="2" w:name="_Toc15749"/>
      <w:bookmarkStart w:id="3" w:name="_Toc303756469"/>
      <w:r>
        <w:rPr>
          <w:rStyle w:val="10"/>
          <w:rFonts w:hint="eastAsia"/>
          <w:szCs w:val="22"/>
        </w:rPr>
        <w:t>第二章 招标需求</w:t>
      </w:r>
      <w:bookmarkEnd w:id="0"/>
    </w:p>
    <w:p>
      <w:pPr>
        <w:pStyle w:val="6"/>
        <w:spacing w:before="120"/>
      </w:pPr>
      <w:bookmarkStart w:id="4" w:name="_Toc17815"/>
      <w:bookmarkStart w:id="5" w:name="_Toc24144"/>
      <w:bookmarkStart w:id="6" w:name="_Toc32457"/>
      <w:bookmarkStart w:id="7" w:name="_Toc479"/>
      <w:bookmarkStart w:id="8" w:name="_Toc27639"/>
      <w:bookmarkStart w:id="9" w:name="_Toc19520_WPSOffice_Level2"/>
      <w:bookmarkStart w:id="10" w:name="_Toc8231"/>
      <w:bookmarkStart w:id="11" w:name="_Toc32293"/>
      <w:bookmarkStart w:id="12" w:name="_Toc12624"/>
      <w:bookmarkStart w:id="13" w:name="_Toc1084"/>
      <w:r>
        <w:rPr>
          <w:rFonts w:hint="eastAsia"/>
        </w:rPr>
        <w:t>一、</w:t>
      </w:r>
      <w:bookmarkEnd w:id="4"/>
      <w:bookmarkEnd w:id="5"/>
      <w:bookmarkEnd w:id="6"/>
      <w:bookmarkEnd w:id="7"/>
      <w:bookmarkEnd w:id="8"/>
      <w:bookmarkEnd w:id="9"/>
      <w:bookmarkEnd w:id="10"/>
      <w:bookmarkEnd w:id="11"/>
      <w:r>
        <w:rPr>
          <w:rFonts w:hint="eastAsia"/>
        </w:rPr>
        <w:t>采购概况</w:t>
      </w:r>
      <w:bookmarkEnd w:id="12"/>
      <w:bookmarkEnd w:id="13"/>
    </w:p>
    <w:p>
      <w:pPr>
        <w:snapToGrid w:val="0"/>
        <w:spacing w:line="324" w:lineRule="auto"/>
        <w:ind w:firstLine="420"/>
        <w:rPr>
          <w:rFonts w:hint="eastAsia" w:ascii="宋体" w:hAnsi="宋体"/>
        </w:rPr>
      </w:pPr>
      <w:r>
        <w:rPr>
          <w:rFonts w:hint="eastAsia" w:ascii="宋体" w:hAnsi="宋体"/>
        </w:rPr>
        <w:t>青田县温溪高级中学是一所县教育局直属的</w:t>
      </w:r>
      <w:r>
        <w:rPr>
          <w:rFonts w:hint="eastAsia" w:ascii="宋体" w:hAnsi="宋体"/>
          <w:lang w:val="en-US" w:eastAsia="zh-CN"/>
        </w:rPr>
        <w:t>普通</w:t>
      </w:r>
      <w:r>
        <w:rPr>
          <w:rFonts w:hint="eastAsia" w:ascii="宋体" w:hAnsi="宋体"/>
        </w:rPr>
        <w:t>高中，坐落在青田县温溪镇</w:t>
      </w:r>
      <w:r>
        <w:rPr>
          <w:rFonts w:hint="eastAsia" w:ascii="宋体" w:hAnsi="宋体"/>
          <w:lang w:val="en-US" w:eastAsia="zh-CN"/>
        </w:rPr>
        <w:t>沙埠村</w:t>
      </w:r>
      <w:r>
        <w:rPr>
          <w:rFonts w:hint="eastAsia" w:ascii="宋体" w:hAnsi="宋体"/>
        </w:rPr>
        <w:t>，学校临近333省道，交通便捷，教学、文体、生活等设施</w:t>
      </w:r>
      <w:r>
        <w:rPr>
          <w:rFonts w:hint="eastAsia" w:ascii="宋体" w:hAnsi="宋体"/>
          <w:lang w:val="en-US" w:eastAsia="zh-CN"/>
        </w:rPr>
        <w:t>完备</w:t>
      </w:r>
      <w:r>
        <w:rPr>
          <w:rFonts w:hint="eastAsia" w:ascii="宋体" w:hAnsi="宋体"/>
        </w:rPr>
        <w:t>，是莘莘学子理想的求学去处。202</w:t>
      </w:r>
      <w:r>
        <w:rPr>
          <w:rFonts w:hint="eastAsia" w:ascii="宋体" w:hAnsi="宋体"/>
          <w:lang w:val="en-US" w:eastAsia="zh-CN"/>
        </w:rPr>
        <w:t>4</w:t>
      </w:r>
      <w:r>
        <w:rPr>
          <w:rFonts w:hint="eastAsia" w:ascii="宋体" w:hAnsi="宋体"/>
        </w:rPr>
        <w:t>学年学校</w:t>
      </w:r>
      <w:r>
        <w:rPr>
          <w:rFonts w:hint="eastAsia" w:ascii="宋体" w:hAnsi="宋体"/>
          <w:lang w:val="en-US" w:eastAsia="zh-CN"/>
        </w:rPr>
        <w:t>共</w:t>
      </w:r>
      <w:r>
        <w:rPr>
          <w:rFonts w:hint="eastAsia" w:ascii="宋体" w:hAnsi="宋体"/>
        </w:rPr>
        <w:t>有</w:t>
      </w:r>
      <w:r>
        <w:rPr>
          <w:rFonts w:hint="eastAsia" w:ascii="宋体" w:hAnsi="宋体"/>
          <w:lang w:val="en-US" w:eastAsia="zh-CN"/>
        </w:rPr>
        <w:t>教学班52</w:t>
      </w:r>
      <w:r>
        <w:rPr>
          <w:rFonts w:hint="eastAsia" w:ascii="宋体" w:hAnsi="宋体"/>
        </w:rPr>
        <w:t>个,教职工2</w:t>
      </w:r>
      <w:r>
        <w:rPr>
          <w:rFonts w:hint="eastAsia" w:ascii="宋体" w:hAnsi="宋体"/>
          <w:lang w:val="en-US" w:eastAsia="zh-CN"/>
        </w:rPr>
        <w:t>2</w:t>
      </w:r>
      <w:r>
        <w:rPr>
          <w:rFonts w:hint="eastAsia" w:ascii="宋体" w:hAnsi="宋体"/>
        </w:rPr>
        <w:t>0多人，在校生约2</w:t>
      </w:r>
      <w:r>
        <w:rPr>
          <w:rFonts w:hint="eastAsia" w:ascii="宋体" w:hAnsi="宋体"/>
          <w:lang w:val="en-US" w:eastAsia="zh-CN"/>
        </w:rPr>
        <w:t>4</w:t>
      </w:r>
      <w:r>
        <w:rPr>
          <w:rFonts w:hint="eastAsia" w:ascii="宋体" w:hAnsi="宋体"/>
        </w:rPr>
        <w:t>00人，住校生2</w:t>
      </w:r>
      <w:r>
        <w:rPr>
          <w:rFonts w:hint="eastAsia" w:ascii="宋体" w:hAnsi="宋体"/>
          <w:lang w:val="en-US" w:eastAsia="zh-CN"/>
        </w:rPr>
        <w:t>2</w:t>
      </w:r>
      <w:r>
        <w:rPr>
          <w:rFonts w:hint="eastAsia" w:ascii="宋体" w:hAnsi="宋体"/>
        </w:rPr>
        <w:t>00余人</w:t>
      </w:r>
      <w:r>
        <w:rPr>
          <w:rFonts w:hint="eastAsia" w:ascii="宋体" w:hAnsi="宋体"/>
          <w:lang w:eastAsia="zh-CN"/>
        </w:rPr>
        <w:t>。</w:t>
      </w:r>
    </w:p>
    <w:p>
      <w:pPr>
        <w:snapToGrid w:val="0"/>
        <w:spacing w:line="324" w:lineRule="auto"/>
        <w:ind w:firstLine="316"/>
        <w:rPr>
          <w:rFonts w:hint="eastAsia" w:ascii="宋体" w:hAnsi="宋体"/>
          <w:b/>
        </w:rPr>
      </w:pPr>
      <w:r>
        <w:rPr>
          <w:rFonts w:hint="eastAsia" w:ascii="宋体" w:hAnsi="宋体"/>
          <w:b/>
        </w:rPr>
        <w:t>（一）学校食堂</w:t>
      </w:r>
    </w:p>
    <w:p>
      <w:pPr>
        <w:snapToGrid w:val="0"/>
        <w:spacing w:line="324" w:lineRule="auto"/>
        <w:ind w:firstLine="420"/>
        <w:rPr>
          <w:rFonts w:hint="eastAsia" w:ascii="宋体" w:hAnsi="宋体"/>
        </w:rPr>
      </w:pPr>
      <w:r>
        <w:rPr>
          <w:rFonts w:hint="eastAsia" w:ascii="宋体" w:hAnsi="宋体"/>
          <w:lang w:val="en-US" w:eastAsia="zh-CN"/>
        </w:rPr>
        <w:t>1.</w:t>
      </w:r>
      <w:r>
        <w:rPr>
          <w:rFonts w:hint="eastAsia" w:ascii="宋体" w:hAnsi="宋体"/>
        </w:rPr>
        <w:t>学校食堂</w:t>
      </w:r>
      <w:r>
        <w:rPr>
          <w:rFonts w:hint="eastAsia" w:ascii="宋体" w:hAnsi="宋体"/>
          <w:szCs w:val="22"/>
        </w:rPr>
        <w:t>经营面积约5000</w:t>
      </w:r>
      <w:r>
        <w:rPr>
          <w:rFonts w:hint="eastAsia" w:ascii="宋体" w:hAnsi="宋体"/>
          <w:szCs w:val="22"/>
          <w:lang w:val="en-US" w:eastAsia="zh-CN"/>
        </w:rPr>
        <w:t>余</w:t>
      </w:r>
      <w:r>
        <w:rPr>
          <w:rFonts w:hint="eastAsia" w:ascii="宋体" w:hAnsi="宋体"/>
          <w:szCs w:val="22"/>
        </w:rPr>
        <w:t>平方米</w:t>
      </w:r>
      <w:r>
        <w:rPr>
          <w:rFonts w:hint="eastAsia" w:ascii="宋体" w:hAnsi="宋体"/>
          <w:lang w:val="en-US" w:eastAsia="zh-CN"/>
        </w:rPr>
        <w:t>，共三层（在</w:t>
      </w:r>
      <w:r>
        <w:rPr>
          <w:rFonts w:hint="eastAsia" w:ascii="宋体" w:hAnsi="宋体"/>
        </w:rPr>
        <w:t>一楼有一个</w:t>
      </w:r>
      <w:r>
        <w:rPr>
          <w:rFonts w:hint="eastAsia" w:ascii="宋体" w:hAnsi="宋体"/>
          <w:lang w:val="en-US" w:eastAsia="zh-CN"/>
        </w:rPr>
        <w:t>约80㎡的</w:t>
      </w:r>
      <w:r>
        <w:rPr>
          <w:rFonts w:hint="eastAsia" w:ascii="宋体" w:hAnsi="宋体"/>
        </w:rPr>
        <w:t>小超市</w:t>
      </w:r>
      <w:r>
        <w:rPr>
          <w:rFonts w:hint="eastAsia" w:ascii="宋体" w:hAnsi="宋体"/>
          <w:lang w:eastAsia="zh-CN"/>
        </w:rPr>
        <w:t>）</w:t>
      </w:r>
      <w:r>
        <w:rPr>
          <w:rFonts w:hint="eastAsia" w:ascii="宋体" w:hAnsi="宋体"/>
        </w:rPr>
        <w:t>。</w:t>
      </w:r>
    </w:p>
    <w:p>
      <w:pPr>
        <w:snapToGrid w:val="0"/>
        <w:spacing w:line="324" w:lineRule="auto"/>
        <w:ind w:firstLine="420"/>
        <w:rPr>
          <w:rFonts w:hint="eastAsia" w:ascii="宋体" w:hAnsi="宋体"/>
          <w:szCs w:val="22"/>
        </w:rPr>
      </w:pPr>
      <w:r>
        <w:rPr>
          <w:rFonts w:hint="eastAsia" w:ascii="宋体" w:hAnsi="宋体"/>
        </w:rPr>
        <w:t>食堂</w:t>
      </w:r>
      <w:r>
        <w:rPr>
          <w:rFonts w:hint="eastAsia" w:ascii="宋体" w:hAnsi="宋体"/>
          <w:lang w:val="en-US" w:eastAsia="zh-CN"/>
        </w:rPr>
        <w:t>经营</w:t>
      </w:r>
      <w:r>
        <w:rPr>
          <w:rFonts w:hint="eastAsia" w:ascii="宋体" w:hAnsi="宋体"/>
        </w:rPr>
        <w:t>主要</w:t>
      </w:r>
      <w:r>
        <w:rPr>
          <w:rFonts w:hint="eastAsia" w:ascii="宋体" w:hAnsi="宋体"/>
          <w:lang w:val="en-US" w:eastAsia="zh-CN"/>
        </w:rPr>
        <w:t>由四</w:t>
      </w:r>
      <w:r>
        <w:rPr>
          <w:rFonts w:hint="eastAsia" w:ascii="宋体" w:hAnsi="宋体"/>
        </w:rPr>
        <w:t>部分组成：</w:t>
      </w:r>
      <w:r>
        <w:rPr>
          <w:rFonts w:hint="eastAsia" w:ascii="宋体" w:hAnsi="宋体"/>
          <w:lang w:val="en-US" w:eastAsia="zh-CN"/>
        </w:rPr>
        <w:t>一楼有餐厅和小炒部：</w:t>
      </w:r>
      <w:r>
        <w:rPr>
          <w:rFonts w:hint="eastAsia" w:ascii="宋体" w:hAnsi="宋体"/>
          <w:szCs w:val="22"/>
          <w:lang w:val="en-US" w:eastAsia="zh-CN"/>
        </w:rPr>
        <w:t>餐厅</w:t>
      </w:r>
      <w:r>
        <w:rPr>
          <w:rFonts w:hint="eastAsia" w:ascii="宋体" w:hAnsi="宋体"/>
          <w:szCs w:val="22"/>
        </w:rPr>
        <w:t>主要经营盖浇饭</w:t>
      </w:r>
      <w:r>
        <w:rPr>
          <w:rFonts w:hint="eastAsia" w:ascii="宋体" w:hAnsi="宋体"/>
          <w:szCs w:val="22"/>
          <w:lang w:eastAsia="zh-CN"/>
        </w:rPr>
        <w:t>、</w:t>
      </w:r>
      <w:r>
        <w:rPr>
          <w:rFonts w:hint="eastAsia" w:ascii="宋体" w:hAnsi="宋体"/>
          <w:szCs w:val="22"/>
        </w:rPr>
        <w:t>宵夜</w:t>
      </w:r>
      <w:r>
        <w:rPr>
          <w:rFonts w:hint="eastAsia" w:ascii="宋体" w:hAnsi="宋体"/>
          <w:szCs w:val="22"/>
          <w:lang w:eastAsia="zh-CN"/>
        </w:rPr>
        <w:t>、点心水果</w:t>
      </w:r>
      <w:r>
        <w:rPr>
          <w:rFonts w:hint="eastAsia" w:ascii="宋体" w:hAnsi="宋体"/>
          <w:szCs w:val="22"/>
        </w:rPr>
        <w:t>等</w:t>
      </w:r>
      <w:r>
        <w:rPr>
          <w:rFonts w:hint="eastAsia" w:ascii="宋体" w:hAnsi="宋体"/>
          <w:szCs w:val="22"/>
          <w:lang w:eastAsia="zh-CN"/>
        </w:rPr>
        <w:t>、</w:t>
      </w:r>
      <w:r>
        <w:rPr>
          <w:rFonts w:hint="eastAsia" w:ascii="宋体" w:hAnsi="宋体"/>
          <w:szCs w:val="22"/>
          <w:lang w:val="en-US" w:eastAsia="zh-CN"/>
        </w:rPr>
        <w:t>师生小炒部面向全体师生提供订单式小炒服务；</w:t>
      </w:r>
      <w:r>
        <w:rPr>
          <w:rFonts w:hint="eastAsia" w:ascii="宋体" w:hAnsi="宋体"/>
          <w:szCs w:val="22"/>
        </w:rPr>
        <w:t>二楼</w:t>
      </w:r>
      <w:r>
        <w:rPr>
          <w:rFonts w:hint="eastAsia" w:ascii="宋体" w:hAnsi="宋体"/>
          <w:szCs w:val="22"/>
          <w:lang w:val="en-US" w:eastAsia="zh-CN"/>
        </w:rPr>
        <w:t>餐厅</w:t>
      </w:r>
      <w:r>
        <w:rPr>
          <w:rFonts w:hint="eastAsia" w:ascii="宋体" w:hAnsi="宋体"/>
          <w:szCs w:val="22"/>
        </w:rPr>
        <w:t>主要经营快餐</w:t>
      </w:r>
      <w:r>
        <w:rPr>
          <w:rFonts w:hint="eastAsia" w:ascii="宋体" w:hAnsi="宋体"/>
          <w:szCs w:val="22"/>
          <w:lang w:eastAsia="zh-CN"/>
        </w:rPr>
        <w:t>；</w:t>
      </w:r>
      <w:r>
        <w:rPr>
          <w:rFonts w:hint="eastAsia" w:ascii="宋体" w:hAnsi="宋体"/>
          <w:szCs w:val="22"/>
        </w:rPr>
        <w:t>三楼</w:t>
      </w:r>
      <w:r>
        <w:rPr>
          <w:rFonts w:hint="eastAsia" w:ascii="宋体" w:hAnsi="宋体"/>
          <w:szCs w:val="22"/>
          <w:lang w:val="en-US" w:eastAsia="zh-CN"/>
        </w:rPr>
        <w:t>餐厅</w:t>
      </w:r>
      <w:r>
        <w:rPr>
          <w:rFonts w:hint="eastAsia" w:ascii="宋体" w:hAnsi="宋体"/>
          <w:szCs w:val="22"/>
        </w:rPr>
        <w:t>主要经营面食</w:t>
      </w:r>
      <w:r>
        <w:rPr>
          <w:rFonts w:hint="eastAsia" w:ascii="宋体" w:hAnsi="宋体"/>
          <w:szCs w:val="22"/>
          <w:lang w:eastAsia="zh-CN"/>
        </w:rPr>
        <w:t>煮炒</w:t>
      </w:r>
      <w:r>
        <w:rPr>
          <w:rFonts w:hint="eastAsia" w:ascii="宋体" w:hAnsi="宋体"/>
          <w:szCs w:val="22"/>
          <w:lang w:val="en-US" w:eastAsia="zh-CN"/>
        </w:rPr>
        <w:t>及特色小吃</w:t>
      </w:r>
      <w:r>
        <w:rPr>
          <w:rFonts w:hint="eastAsia" w:ascii="宋体" w:hAnsi="宋体"/>
          <w:szCs w:val="22"/>
        </w:rPr>
        <w:t>。</w:t>
      </w:r>
    </w:p>
    <w:p>
      <w:pPr>
        <w:snapToGrid w:val="0"/>
        <w:spacing w:line="324" w:lineRule="auto"/>
        <w:ind w:firstLine="420"/>
        <w:rPr>
          <w:rFonts w:hint="eastAsia" w:ascii="宋体" w:hAnsi="宋体"/>
          <w:szCs w:val="22"/>
        </w:rPr>
      </w:pPr>
      <w:r>
        <w:rPr>
          <w:rFonts w:hint="eastAsia" w:ascii="宋体" w:hAnsi="宋体"/>
          <w:szCs w:val="22"/>
          <w:lang w:val="en-US" w:eastAsia="zh-CN"/>
        </w:rPr>
        <w:t>2.</w:t>
      </w:r>
      <w:r>
        <w:rPr>
          <w:rFonts w:hint="eastAsia" w:ascii="宋体" w:hAnsi="宋体"/>
        </w:rPr>
        <w:t>主要经营一日三餐</w:t>
      </w:r>
      <w:r>
        <w:rPr>
          <w:rFonts w:hint="eastAsia" w:ascii="宋体" w:hAnsi="宋体"/>
          <w:lang w:val="en-US" w:eastAsia="zh-CN"/>
        </w:rPr>
        <w:t>及夜宵</w:t>
      </w:r>
      <w:r>
        <w:rPr>
          <w:rFonts w:hint="eastAsia" w:ascii="宋体" w:hAnsi="宋体"/>
        </w:rPr>
        <w:t>，早餐可向师生供应包子、馒头、炒年糕、炒饭、豆浆、稀饭、小菜等；</w:t>
      </w:r>
      <w:r>
        <w:rPr>
          <w:rFonts w:hint="eastAsia" w:ascii="宋体" w:hAnsi="宋体"/>
          <w:szCs w:val="22"/>
        </w:rPr>
        <w:t>中晚餐供应快餐、盖浇饭、面条、粉干</w:t>
      </w:r>
      <w:r>
        <w:rPr>
          <w:rFonts w:hint="eastAsia" w:ascii="宋体" w:hAnsi="宋体"/>
          <w:szCs w:val="22"/>
          <w:lang w:val="en-US" w:eastAsia="zh-CN"/>
        </w:rPr>
        <w:t>及特色小吃、点心、水果</w:t>
      </w:r>
      <w:r>
        <w:rPr>
          <w:rFonts w:hint="eastAsia" w:ascii="宋体" w:hAnsi="宋体"/>
          <w:szCs w:val="22"/>
        </w:rPr>
        <w:t>等。</w:t>
      </w:r>
    </w:p>
    <w:p>
      <w:pPr>
        <w:snapToGrid w:val="0"/>
        <w:spacing w:line="324" w:lineRule="auto"/>
        <w:ind w:firstLine="420"/>
        <w:rPr>
          <w:rFonts w:hint="eastAsia" w:ascii="宋体" w:hAnsi="宋体"/>
          <w:szCs w:val="22"/>
        </w:rPr>
      </w:pPr>
      <w:r>
        <w:rPr>
          <w:rFonts w:hint="eastAsia" w:ascii="宋体" w:hAnsi="宋体"/>
          <w:szCs w:val="22"/>
          <w:lang w:val="en-US" w:eastAsia="zh-CN"/>
        </w:rPr>
        <w:t>3.</w:t>
      </w:r>
      <w:r>
        <w:rPr>
          <w:rFonts w:hint="eastAsia" w:ascii="宋体" w:hAnsi="宋体"/>
          <w:szCs w:val="22"/>
        </w:rPr>
        <w:t>三层餐厅可同时容纳约</w:t>
      </w:r>
      <w:r>
        <w:rPr>
          <w:rFonts w:hint="eastAsia" w:ascii="宋体" w:hAnsi="宋体"/>
          <w:szCs w:val="22"/>
          <w:lang w:val="en-US" w:eastAsia="zh-CN"/>
        </w:rPr>
        <w:t>30</w:t>
      </w:r>
      <w:r>
        <w:rPr>
          <w:rFonts w:hint="eastAsia" w:ascii="宋体" w:hAnsi="宋体"/>
          <w:szCs w:val="22"/>
        </w:rPr>
        <w:t>00</w:t>
      </w:r>
      <w:r>
        <w:rPr>
          <w:rFonts w:hint="eastAsia" w:ascii="宋体" w:hAnsi="宋体"/>
          <w:szCs w:val="22"/>
          <w:lang w:eastAsia="zh-CN"/>
        </w:rPr>
        <w:t>师</w:t>
      </w:r>
      <w:r>
        <w:rPr>
          <w:rFonts w:hint="eastAsia" w:ascii="宋体" w:hAnsi="宋体"/>
          <w:szCs w:val="22"/>
        </w:rPr>
        <w:t>生就餐。</w:t>
      </w:r>
    </w:p>
    <w:p>
      <w:pPr>
        <w:snapToGrid w:val="0"/>
        <w:spacing w:line="324" w:lineRule="auto"/>
        <w:ind w:firstLine="420"/>
        <w:rPr>
          <w:rFonts w:hint="eastAsia" w:ascii="宋体" w:hAnsi="宋体"/>
          <w:b/>
        </w:rPr>
      </w:pPr>
      <w:r>
        <w:rPr>
          <w:rFonts w:hint="eastAsia" w:ascii="宋体" w:hAnsi="宋体"/>
          <w:b/>
        </w:rPr>
        <w:t>（二）食堂设备</w:t>
      </w:r>
    </w:p>
    <w:p>
      <w:pPr>
        <w:snapToGrid w:val="0"/>
        <w:spacing w:line="324" w:lineRule="auto"/>
        <w:ind w:firstLine="420"/>
        <w:rPr>
          <w:rFonts w:hint="default" w:ascii="宋体" w:hAnsi="宋体" w:eastAsia="宋体" w:cs="宋体"/>
          <w:color w:val="auto"/>
          <w:kern w:val="2"/>
          <w:sz w:val="21"/>
          <w:szCs w:val="24"/>
          <w:highlight w:val="none"/>
          <w:lang w:val="en-US" w:eastAsia="zh-CN" w:bidi="ar-SA"/>
        </w:rPr>
      </w:pPr>
      <w:r>
        <w:rPr>
          <w:rFonts w:hint="eastAsia" w:ascii="宋体" w:hAnsi="宋体"/>
          <w:szCs w:val="22"/>
        </w:rPr>
        <w:t>1.学校为食堂提供日常经营所需设备，</w:t>
      </w:r>
      <w:r>
        <w:rPr>
          <w:rFonts w:hint="eastAsia" w:ascii="宋体" w:hAnsi="宋体"/>
          <w:szCs w:val="22"/>
          <w:lang w:val="en-US" w:eastAsia="zh-CN"/>
        </w:rPr>
        <w:t>现</w:t>
      </w:r>
      <w:r>
        <w:rPr>
          <w:rFonts w:hint="eastAsia" w:ascii="宋体" w:hAnsi="宋体"/>
          <w:szCs w:val="22"/>
        </w:rPr>
        <w:t>有</w:t>
      </w:r>
      <w:r>
        <w:rPr>
          <w:rFonts w:hint="eastAsia" w:ascii="宋体" w:hAnsi="宋体"/>
          <w:szCs w:val="22"/>
          <w:lang w:val="en-US" w:eastAsia="zh-CN"/>
        </w:rPr>
        <w:t>七</w:t>
      </w:r>
      <w:r>
        <w:rPr>
          <w:rFonts w:hint="eastAsia" w:ascii="宋体" w:hAnsi="宋体"/>
          <w:szCs w:val="22"/>
        </w:rPr>
        <w:t>台两口的大功率电磁炉炒菜大灶和一台一口大功率电磁炉炒菜大灶、两台</w:t>
      </w:r>
      <w:r>
        <w:rPr>
          <w:rFonts w:hint="eastAsia" w:ascii="宋体" w:hAnsi="宋体"/>
          <w:color w:val="auto"/>
          <w:szCs w:val="22"/>
        </w:rPr>
        <w:t>大功率</w:t>
      </w:r>
      <w:r>
        <w:rPr>
          <w:rFonts w:hint="eastAsia" w:ascii="宋体" w:hAnsi="宋体"/>
          <w:color w:val="auto"/>
          <w:szCs w:val="22"/>
          <w:lang w:val="en-US" w:eastAsia="zh-CN"/>
        </w:rPr>
        <w:t>电磁炉</w:t>
      </w:r>
      <w:r>
        <w:rPr>
          <w:rFonts w:hint="eastAsia" w:ascii="宋体" w:hAnsi="宋体"/>
          <w:color w:val="auto"/>
          <w:szCs w:val="22"/>
        </w:rPr>
        <w:t>稀饭锅、</w:t>
      </w:r>
      <w:r>
        <w:rPr>
          <w:rFonts w:hint="eastAsia" w:ascii="宋体" w:hAnsi="宋体"/>
          <w:color w:val="auto"/>
          <w:szCs w:val="22"/>
          <w:lang w:val="en-US" w:eastAsia="zh-CN"/>
        </w:rPr>
        <w:t>一台大功率电蒸箱、</w:t>
      </w:r>
      <w:r>
        <w:rPr>
          <w:rFonts w:hint="eastAsia" w:ascii="宋体" w:hAnsi="宋体"/>
          <w:color w:val="auto"/>
          <w:szCs w:val="22"/>
          <w:lang w:eastAsia="zh-CN"/>
        </w:rPr>
        <w:t>九</w:t>
      </w:r>
      <w:r>
        <w:rPr>
          <w:rFonts w:hint="eastAsia" w:ascii="宋体" w:hAnsi="宋体"/>
          <w:color w:val="auto"/>
          <w:szCs w:val="22"/>
        </w:rPr>
        <w:t>台电</w:t>
      </w:r>
      <w:r>
        <w:rPr>
          <w:rFonts w:hint="eastAsia" w:ascii="宋体" w:hAnsi="宋体"/>
          <w:color w:val="auto"/>
          <w:szCs w:val="22"/>
          <w:lang w:val="en-US" w:eastAsia="zh-CN"/>
        </w:rPr>
        <w:t>热管加热</w:t>
      </w:r>
      <w:r>
        <w:rPr>
          <w:rFonts w:hint="eastAsia" w:ascii="宋体" w:hAnsi="宋体"/>
          <w:color w:val="auto"/>
          <w:szCs w:val="22"/>
        </w:rPr>
        <w:t>蒸饭车、两台电</w:t>
      </w:r>
      <w:r>
        <w:rPr>
          <w:rFonts w:hint="eastAsia" w:ascii="宋体" w:hAnsi="宋体"/>
          <w:color w:val="auto"/>
          <w:szCs w:val="22"/>
          <w:lang w:val="en-US" w:eastAsia="zh-CN"/>
        </w:rPr>
        <w:t>热管加热</w:t>
      </w:r>
      <w:r>
        <w:rPr>
          <w:rFonts w:hint="eastAsia" w:ascii="宋体" w:hAnsi="宋体"/>
          <w:color w:val="auto"/>
          <w:szCs w:val="22"/>
        </w:rPr>
        <w:t>消毒柜、一个占地12平方米的冷库，</w:t>
      </w:r>
      <w:r>
        <w:rPr>
          <w:rFonts w:hint="eastAsia" w:ascii="宋体" w:hAnsi="宋体"/>
          <w:color w:val="auto"/>
          <w:szCs w:val="22"/>
          <w:lang w:val="en-US" w:eastAsia="zh-CN"/>
        </w:rPr>
        <w:t>另</w:t>
      </w:r>
      <w:r>
        <w:rPr>
          <w:rFonts w:hint="eastAsia" w:ascii="宋体" w:hAnsi="宋体"/>
          <w:color w:val="auto"/>
          <w:szCs w:val="22"/>
        </w:rPr>
        <w:t>学校已经租赁了一台9米长的集洗碗</w:t>
      </w:r>
      <w:r>
        <w:rPr>
          <w:rFonts w:hint="eastAsia" w:ascii="宋体" w:hAnsi="宋体"/>
          <w:color w:val="auto"/>
          <w:szCs w:val="22"/>
          <w:lang w:eastAsia="zh-CN"/>
        </w:rPr>
        <w:t>、</w:t>
      </w:r>
      <w:r>
        <w:rPr>
          <w:rFonts w:hint="eastAsia" w:ascii="宋体" w:hAnsi="宋体"/>
          <w:color w:val="auto"/>
          <w:szCs w:val="22"/>
        </w:rPr>
        <w:t>消毒为一体的多功能洗碗机</w:t>
      </w:r>
      <w:r>
        <w:rPr>
          <w:rFonts w:hint="eastAsia" w:ascii="宋体" w:hAnsi="宋体"/>
          <w:color w:val="auto"/>
          <w:szCs w:val="22"/>
          <w:highlight w:val="none"/>
        </w:rPr>
        <w:t>，租金由学校食堂支出</w:t>
      </w:r>
      <w:r>
        <w:rPr>
          <w:rFonts w:hint="eastAsia" w:ascii="宋体" w:hAnsi="宋体"/>
          <w:color w:val="auto"/>
          <w:szCs w:val="22"/>
          <w:highlight w:val="none"/>
          <w:lang w:eastAsia="zh-CN"/>
        </w:rPr>
        <w:t>，</w:t>
      </w:r>
      <w:r>
        <w:rPr>
          <w:rFonts w:hint="eastAsia" w:ascii="宋体" w:hAnsi="宋体" w:eastAsia="宋体" w:cs="宋体"/>
          <w:color w:val="auto"/>
          <w:lang w:val="en-US" w:eastAsia="zh-CN"/>
        </w:rPr>
        <w:t>租赁押金10000元由中标人向出租方公司支付，</w:t>
      </w:r>
      <w:r>
        <w:rPr>
          <w:rFonts w:hint="eastAsia" w:ascii="宋体" w:hAnsi="宋体" w:eastAsia="宋体" w:cs="宋体"/>
          <w:color w:val="auto"/>
          <w:kern w:val="2"/>
          <w:sz w:val="21"/>
          <w:szCs w:val="24"/>
          <w:highlight w:val="none"/>
          <w:lang w:val="en-US" w:eastAsia="zh-CN" w:bidi="ar-SA"/>
        </w:rPr>
        <w:t>期满后退还。</w:t>
      </w:r>
    </w:p>
    <w:p>
      <w:pPr>
        <w:snapToGrid w:val="0"/>
        <w:spacing w:line="324" w:lineRule="auto"/>
        <w:ind w:firstLine="420"/>
        <w:rPr>
          <w:rFonts w:hint="eastAsia" w:ascii="宋体" w:hAnsi="宋体"/>
          <w:color w:val="auto"/>
          <w:szCs w:val="22"/>
        </w:rPr>
      </w:pPr>
      <w:r>
        <w:rPr>
          <w:rFonts w:hint="eastAsia" w:ascii="宋体" w:hAnsi="宋体"/>
          <w:color w:val="auto"/>
          <w:szCs w:val="22"/>
          <w:lang w:val="en-US" w:eastAsia="zh-CN"/>
        </w:rPr>
        <w:t>2.</w:t>
      </w:r>
      <w:r>
        <w:rPr>
          <w:rFonts w:hint="eastAsia" w:ascii="宋体" w:hAnsi="宋体"/>
          <w:color w:val="auto"/>
          <w:szCs w:val="22"/>
        </w:rPr>
        <w:t>食堂设备以展示现状为准，学校不为瑕疵承担责任。</w:t>
      </w:r>
    </w:p>
    <w:p>
      <w:pPr>
        <w:snapToGrid w:val="0"/>
        <w:spacing w:line="324" w:lineRule="auto"/>
        <w:ind w:firstLine="420"/>
        <w:rPr>
          <w:rFonts w:hint="eastAsia" w:ascii="宋体" w:hAnsi="宋体"/>
          <w:szCs w:val="22"/>
        </w:rPr>
      </w:pPr>
      <w:r>
        <w:rPr>
          <w:rFonts w:hint="eastAsia" w:ascii="宋体" w:hAnsi="宋体"/>
          <w:color w:val="auto"/>
          <w:szCs w:val="22"/>
          <w:lang w:val="en-US" w:eastAsia="zh-CN"/>
        </w:rPr>
        <w:t>3</w:t>
      </w:r>
      <w:r>
        <w:rPr>
          <w:rFonts w:hint="eastAsia" w:ascii="宋体" w:hAnsi="宋体"/>
          <w:color w:val="auto"/>
          <w:szCs w:val="22"/>
        </w:rPr>
        <w:t>.</w:t>
      </w:r>
      <w:r>
        <w:rPr>
          <w:rFonts w:hint="eastAsia" w:ascii="宋体" w:hAnsi="宋体"/>
          <w:color w:val="auto"/>
          <w:szCs w:val="22"/>
          <w:lang w:eastAsia="zh-CN"/>
        </w:rPr>
        <w:t>中标人</w:t>
      </w:r>
      <w:r>
        <w:rPr>
          <w:rFonts w:hint="eastAsia" w:ascii="宋体" w:hAnsi="宋体"/>
          <w:color w:val="auto"/>
          <w:szCs w:val="22"/>
        </w:rPr>
        <w:t>除学校提供的上述设备外，如还需配备设备的，经学校审核同意后由学校购</w:t>
      </w:r>
      <w:r>
        <w:rPr>
          <w:rFonts w:hint="eastAsia" w:ascii="宋体" w:hAnsi="宋体"/>
          <w:szCs w:val="22"/>
        </w:rPr>
        <w:t>置并支付。</w:t>
      </w:r>
      <w:r>
        <w:rPr>
          <w:rFonts w:hint="eastAsia" w:ascii="宋体" w:hAnsi="宋体"/>
          <w:color w:val="auto"/>
          <w:spacing w:val="-2"/>
          <w:lang w:eastAsia="zh-CN"/>
        </w:rPr>
        <w:t>中标人</w:t>
      </w:r>
      <w:r>
        <w:rPr>
          <w:rFonts w:hint="eastAsia" w:ascii="宋体" w:hAnsi="宋体"/>
          <w:szCs w:val="22"/>
        </w:rPr>
        <w:t>未经学校审核同意采购的设备，费用由</w:t>
      </w:r>
      <w:r>
        <w:rPr>
          <w:rFonts w:hint="eastAsia" w:ascii="宋体" w:hAnsi="宋体"/>
          <w:color w:val="auto"/>
          <w:spacing w:val="-2"/>
          <w:lang w:eastAsia="zh-CN"/>
        </w:rPr>
        <w:t>中标人</w:t>
      </w:r>
      <w:r>
        <w:rPr>
          <w:rFonts w:hint="eastAsia" w:ascii="宋体" w:hAnsi="宋体"/>
          <w:szCs w:val="22"/>
        </w:rPr>
        <w:t>自行承担，合同期满后，</w:t>
      </w:r>
      <w:r>
        <w:rPr>
          <w:rFonts w:hint="eastAsia" w:ascii="宋体" w:hAnsi="宋体"/>
          <w:szCs w:val="22"/>
          <w:lang w:eastAsia="zh-CN"/>
        </w:rPr>
        <w:t>中标人</w:t>
      </w:r>
      <w:r>
        <w:rPr>
          <w:rFonts w:hint="eastAsia" w:ascii="宋体" w:hAnsi="宋体"/>
          <w:szCs w:val="22"/>
        </w:rPr>
        <w:t>自己的相关设备设施学校要求拆除的，</w:t>
      </w:r>
      <w:r>
        <w:rPr>
          <w:rFonts w:hint="eastAsia" w:ascii="宋体" w:hAnsi="宋体"/>
          <w:color w:val="auto"/>
          <w:spacing w:val="-2"/>
          <w:lang w:eastAsia="zh-CN"/>
        </w:rPr>
        <w:t>中标人</w:t>
      </w:r>
      <w:r>
        <w:rPr>
          <w:rFonts w:hint="eastAsia" w:ascii="宋体" w:hAnsi="宋体"/>
          <w:szCs w:val="22"/>
        </w:rPr>
        <w:t>应当无条件拆除搬离校园，并恢复原貌。采购人在确认</w:t>
      </w:r>
      <w:r>
        <w:rPr>
          <w:rFonts w:hint="eastAsia" w:ascii="宋体" w:hAnsi="宋体"/>
          <w:szCs w:val="22"/>
          <w:lang w:eastAsia="zh-CN"/>
        </w:rPr>
        <w:t>中标人</w:t>
      </w:r>
      <w:r>
        <w:rPr>
          <w:rFonts w:hint="eastAsia" w:ascii="宋体" w:hAnsi="宋体"/>
          <w:szCs w:val="22"/>
        </w:rPr>
        <w:t>恢复原貌后再退还履约保证金。</w:t>
      </w:r>
    </w:p>
    <w:p>
      <w:pPr>
        <w:snapToGrid w:val="0"/>
        <w:spacing w:line="324" w:lineRule="auto"/>
        <w:ind w:firstLine="420"/>
        <w:rPr>
          <w:rFonts w:hint="eastAsia" w:ascii="宋体" w:hAnsi="宋体"/>
          <w:szCs w:val="22"/>
        </w:rPr>
      </w:pPr>
      <w:r>
        <w:rPr>
          <w:rFonts w:hint="eastAsia" w:ascii="宋体" w:hAnsi="宋体"/>
          <w:szCs w:val="22"/>
          <w:lang w:val="en-US" w:eastAsia="zh-CN"/>
        </w:rPr>
        <w:t>4</w:t>
      </w:r>
      <w:r>
        <w:rPr>
          <w:rFonts w:hint="eastAsia" w:ascii="宋体" w:hAnsi="宋体"/>
          <w:szCs w:val="22"/>
        </w:rPr>
        <w:t>.合同期限内由学校提供的设备，如数量发生减少或因</w:t>
      </w:r>
      <w:r>
        <w:rPr>
          <w:rFonts w:hint="eastAsia" w:ascii="宋体" w:hAnsi="宋体"/>
          <w:szCs w:val="22"/>
          <w:lang w:eastAsia="zh-CN"/>
        </w:rPr>
        <w:t>中标人</w:t>
      </w:r>
      <w:r>
        <w:rPr>
          <w:rFonts w:hint="eastAsia" w:ascii="宋体" w:hAnsi="宋体"/>
          <w:szCs w:val="22"/>
        </w:rPr>
        <w:t>人为损毁的，</w:t>
      </w:r>
      <w:r>
        <w:rPr>
          <w:rFonts w:hint="eastAsia" w:ascii="宋体" w:hAnsi="宋体"/>
          <w:szCs w:val="22"/>
          <w:lang w:eastAsia="zh-CN"/>
        </w:rPr>
        <w:t>中标人</w:t>
      </w:r>
      <w:r>
        <w:rPr>
          <w:rFonts w:hint="eastAsia" w:ascii="宋体" w:hAnsi="宋体"/>
          <w:szCs w:val="22"/>
        </w:rPr>
        <w:t>应及时补齐或修复，并自行承担所需费用。合同期限届满时，</w:t>
      </w:r>
      <w:r>
        <w:rPr>
          <w:rFonts w:hint="eastAsia" w:ascii="宋体" w:hAnsi="宋体"/>
          <w:szCs w:val="22"/>
          <w:lang w:eastAsia="zh-CN"/>
        </w:rPr>
        <w:t>中标人</w:t>
      </w:r>
      <w:r>
        <w:rPr>
          <w:rFonts w:hint="eastAsia" w:ascii="宋体" w:hAnsi="宋体"/>
          <w:szCs w:val="22"/>
        </w:rPr>
        <w:t>应保证学校提供的设备能正常使用。届时未补齐或修复的，学校可要求</w:t>
      </w:r>
      <w:r>
        <w:rPr>
          <w:rFonts w:hint="eastAsia" w:ascii="宋体" w:hAnsi="宋体"/>
          <w:szCs w:val="22"/>
          <w:lang w:eastAsia="zh-CN"/>
        </w:rPr>
        <w:t>中标人</w:t>
      </w:r>
      <w:r>
        <w:rPr>
          <w:rFonts w:hint="eastAsia" w:ascii="宋体" w:hAnsi="宋体"/>
          <w:szCs w:val="22"/>
        </w:rPr>
        <w:t>原价赔偿或委托他人补齐或修复，费用从承包款中扣除。</w:t>
      </w:r>
    </w:p>
    <w:p>
      <w:pPr>
        <w:snapToGrid w:val="0"/>
        <w:spacing w:line="324" w:lineRule="auto"/>
        <w:ind w:firstLine="316"/>
        <w:rPr>
          <w:rFonts w:hint="eastAsia" w:ascii="宋体" w:hAnsi="宋体"/>
          <w:b/>
        </w:rPr>
      </w:pPr>
      <w:r>
        <w:rPr>
          <w:rFonts w:hint="eastAsia" w:ascii="宋体" w:hAnsi="宋体"/>
          <w:b/>
        </w:rPr>
        <w:t>（三）经营方式</w:t>
      </w:r>
    </w:p>
    <w:p>
      <w:pPr>
        <w:snapToGrid w:val="0"/>
        <w:spacing w:line="324" w:lineRule="auto"/>
        <w:ind w:firstLine="480"/>
        <w:rPr>
          <w:rFonts w:hint="eastAsia" w:ascii="宋体" w:hAnsi="宋体"/>
        </w:rPr>
      </w:pPr>
      <w:r>
        <w:rPr>
          <w:rFonts w:hint="eastAsia" w:ascii="宋体" w:hAnsi="宋体"/>
        </w:rPr>
        <w:t>1.</w:t>
      </w:r>
      <w:r>
        <w:rPr>
          <w:rFonts w:hint="eastAsia" w:ascii="宋体" w:hAnsi="宋体"/>
          <w:lang w:eastAsia="zh-CN"/>
        </w:rPr>
        <w:t>中标人</w:t>
      </w:r>
      <w:r>
        <w:rPr>
          <w:rFonts w:hint="eastAsia" w:ascii="宋体" w:hAnsi="宋体"/>
        </w:rPr>
        <w:t>每天按时提供</w:t>
      </w:r>
      <w:r>
        <w:rPr>
          <w:rFonts w:hint="eastAsia" w:ascii="宋体" w:hAnsi="宋体"/>
          <w:lang w:val="en-US" w:eastAsia="zh-CN"/>
        </w:rPr>
        <w:t>食材</w:t>
      </w:r>
      <w:r>
        <w:rPr>
          <w:rFonts w:hint="eastAsia" w:ascii="宋体" w:hAnsi="宋体"/>
        </w:rPr>
        <w:t>采购清单，经学校</w:t>
      </w:r>
      <w:r>
        <w:rPr>
          <w:rFonts w:hint="eastAsia" w:ascii="宋体" w:hAnsi="宋体"/>
          <w:lang w:val="en-US" w:eastAsia="zh-CN"/>
        </w:rPr>
        <w:t>司务长审批</w:t>
      </w:r>
      <w:r>
        <w:rPr>
          <w:rFonts w:hint="eastAsia" w:ascii="宋体" w:hAnsi="宋体"/>
        </w:rPr>
        <w:t>后由食堂</w:t>
      </w:r>
      <w:r>
        <w:rPr>
          <w:rFonts w:hint="eastAsia" w:ascii="宋体" w:hAnsi="宋体"/>
          <w:lang w:val="en-US" w:eastAsia="zh-CN"/>
        </w:rPr>
        <w:t>仓管老师负责下单</w:t>
      </w:r>
      <w:r>
        <w:rPr>
          <w:rFonts w:hint="eastAsia" w:ascii="宋体" w:hAnsi="宋体"/>
        </w:rPr>
        <w:t>采购</w:t>
      </w:r>
      <w:r>
        <w:rPr>
          <w:rFonts w:hint="eastAsia" w:ascii="宋体" w:hAnsi="宋体"/>
          <w:lang w:eastAsia="zh-CN"/>
        </w:rPr>
        <w:t>，</w:t>
      </w:r>
      <w:r>
        <w:rPr>
          <w:rFonts w:hint="eastAsia" w:ascii="宋体" w:hAnsi="宋体"/>
          <w:lang w:val="en-US" w:eastAsia="zh-CN"/>
        </w:rPr>
        <w:t>由配送公司统一配送</w:t>
      </w:r>
      <w:r>
        <w:rPr>
          <w:rFonts w:hint="eastAsia" w:ascii="宋体" w:hAnsi="宋体"/>
          <w:lang w:eastAsia="zh-CN"/>
        </w:rPr>
        <w:t>。</w:t>
      </w:r>
      <w:r>
        <w:rPr>
          <w:rFonts w:hint="eastAsia" w:ascii="宋体" w:hAnsi="宋体"/>
          <w:lang w:val="en-US" w:eastAsia="zh-CN"/>
        </w:rPr>
        <w:t>配送公司送达时，</w:t>
      </w:r>
      <w:r>
        <w:rPr>
          <w:rFonts w:hint="eastAsia" w:ascii="宋体" w:hAnsi="宋体"/>
        </w:rPr>
        <w:t>在校监会的监督下由</w:t>
      </w:r>
      <w:r>
        <w:rPr>
          <w:rFonts w:hint="eastAsia" w:ascii="宋体" w:hAnsi="宋体"/>
          <w:lang w:eastAsia="zh-CN"/>
        </w:rPr>
        <w:t>中标人</w:t>
      </w:r>
      <w:r>
        <w:rPr>
          <w:rFonts w:hint="eastAsia" w:ascii="宋体" w:hAnsi="宋体"/>
        </w:rPr>
        <w:t>与学校食堂管理人员共同负责数量与质量的验收，向师生出售的菜肴价格一律由学校审批公示后执行</w:t>
      </w:r>
      <w:r>
        <w:rPr>
          <w:rFonts w:hint="eastAsia" w:ascii="宋体" w:hAnsi="宋体"/>
          <w:lang w:eastAsia="zh-CN"/>
        </w:rPr>
        <w:t>，</w:t>
      </w:r>
      <w:r>
        <w:rPr>
          <w:rFonts w:hint="eastAsia" w:ascii="宋体" w:hAnsi="宋体"/>
          <w:lang w:val="en-US" w:eastAsia="zh-CN"/>
        </w:rPr>
        <w:t>就餐人员饭菜餐费一律按实刷卡当餐结算</w:t>
      </w:r>
      <w:r>
        <w:rPr>
          <w:rFonts w:hint="eastAsia" w:ascii="宋体" w:hAnsi="宋体"/>
        </w:rPr>
        <w:t>。</w:t>
      </w:r>
    </w:p>
    <w:p>
      <w:pPr>
        <w:snapToGrid w:val="0"/>
        <w:spacing w:line="324" w:lineRule="auto"/>
        <w:ind w:firstLine="480"/>
        <w:rPr>
          <w:rFonts w:hint="eastAsia" w:ascii="宋体" w:hAnsi="宋体" w:cs="宋体"/>
          <w:color w:val="auto"/>
          <w:szCs w:val="21"/>
        </w:rPr>
      </w:pPr>
      <w:r>
        <w:rPr>
          <w:rFonts w:hint="eastAsia" w:ascii="宋体" w:hAnsi="宋体"/>
        </w:rPr>
        <w:t>2.每天的经营时间约从早上六点到晚上十点，</w:t>
      </w:r>
      <w:r>
        <w:rPr>
          <w:rFonts w:hint="eastAsia" w:ascii="宋体" w:hAnsi="宋体" w:cs="宋体"/>
          <w:color w:val="auto"/>
          <w:szCs w:val="21"/>
        </w:rPr>
        <w:t>供餐情况如下：</w:t>
      </w:r>
    </w:p>
    <w:p>
      <w:pPr>
        <w:snapToGrid w:val="0"/>
        <w:spacing w:line="324" w:lineRule="auto"/>
        <w:ind w:firstLine="480"/>
        <w:rPr>
          <w:rFonts w:hint="eastAsia" w:ascii="宋体" w:hAnsi="宋体"/>
        </w:rPr>
      </w:pPr>
      <w:r>
        <w:rPr>
          <w:rFonts w:hint="eastAsia" w:ascii="宋体" w:hAnsi="宋体"/>
        </w:rPr>
        <w:t>①每天向师生供应包括早中晚三餐、夜宵点心及接待工作餐；</w:t>
      </w:r>
    </w:p>
    <w:p>
      <w:pPr>
        <w:snapToGrid w:val="0"/>
        <w:spacing w:line="324" w:lineRule="auto"/>
        <w:ind w:firstLine="480"/>
        <w:rPr>
          <w:rFonts w:hint="eastAsia" w:ascii="宋体" w:hAnsi="宋体"/>
        </w:rPr>
      </w:pPr>
      <w:r>
        <w:rPr>
          <w:rFonts w:hint="eastAsia" w:ascii="宋体" w:hAnsi="宋体"/>
        </w:rPr>
        <w:t>②如</w:t>
      </w:r>
      <w:r>
        <w:rPr>
          <w:rFonts w:hint="eastAsia" w:ascii="宋体" w:hAnsi="宋体"/>
          <w:lang w:eastAsia="zh-CN"/>
        </w:rPr>
        <w:t>寒暑假及其他</w:t>
      </w:r>
      <w:r>
        <w:rPr>
          <w:rFonts w:hint="eastAsia" w:ascii="宋体" w:hAnsi="宋体"/>
        </w:rPr>
        <w:t>节假日有加班上课，必须服从学校安排</w:t>
      </w:r>
      <w:r>
        <w:rPr>
          <w:rFonts w:hint="eastAsia" w:ascii="宋体" w:hAnsi="宋体"/>
          <w:lang w:eastAsia="zh-CN"/>
        </w:rPr>
        <w:t>，</w:t>
      </w:r>
      <w:r>
        <w:rPr>
          <w:rFonts w:hint="eastAsia" w:ascii="宋体" w:hAnsi="宋体"/>
          <w:lang w:val="en-US" w:eastAsia="zh-CN"/>
        </w:rPr>
        <w:t>无条件配合</w:t>
      </w:r>
      <w:r>
        <w:rPr>
          <w:rFonts w:hint="eastAsia" w:ascii="宋体" w:hAnsi="宋体"/>
        </w:rPr>
        <w:t>；</w:t>
      </w:r>
    </w:p>
    <w:p>
      <w:pPr>
        <w:snapToGrid w:val="0"/>
        <w:spacing w:line="324" w:lineRule="auto"/>
        <w:ind w:firstLine="480"/>
        <w:rPr>
          <w:rFonts w:hint="eastAsia" w:ascii="宋体" w:hAnsi="宋体"/>
        </w:rPr>
      </w:pPr>
      <w:r>
        <w:rPr>
          <w:rFonts w:hint="eastAsia" w:ascii="宋体" w:hAnsi="宋体"/>
        </w:rPr>
        <w:t>③向周末留校学生供应早中晚三餐；</w:t>
      </w:r>
    </w:p>
    <w:p>
      <w:pPr>
        <w:snapToGrid w:val="0"/>
        <w:spacing w:line="324" w:lineRule="auto"/>
        <w:ind w:firstLine="480"/>
        <w:rPr>
          <w:rFonts w:hint="eastAsia" w:ascii="宋体" w:hAnsi="宋体"/>
        </w:rPr>
      </w:pPr>
      <w:r>
        <w:rPr>
          <w:rFonts w:hint="eastAsia" w:ascii="宋体" w:hAnsi="宋体"/>
        </w:rPr>
        <w:t>④遇节假日或学校决定加餐，必须服从学校要求；</w:t>
      </w:r>
    </w:p>
    <w:p>
      <w:pPr>
        <w:snapToGrid w:val="0"/>
        <w:spacing w:line="324" w:lineRule="auto"/>
        <w:ind w:firstLine="480"/>
        <w:rPr>
          <w:rFonts w:hint="eastAsia" w:ascii="宋体" w:hAnsi="宋体"/>
        </w:rPr>
      </w:pPr>
      <w:r>
        <w:rPr>
          <w:rFonts w:hint="eastAsia" w:ascii="宋体" w:hAnsi="宋体"/>
        </w:rPr>
        <w:t>⑤按学校要求向困难学生提供必要的营养餐；</w:t>
      </w:r>
    </w:p>
    <w:p>
      <w:pPr>
        <w:tabs>
          <w:tab w:val="left" w:pos="354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⑥如有特殊情况（学校其它活动如高考，专业技能考试，公务员（事业单位）招考，参加技能训练、结对帮扶学生留校等）必须服从学校安排。</w:t>
      </w:r>
    </w:p>
    <w:p>
      <w:pPr>
        <w:tabs>
          <w:tab w:val="left" w:pos="3540"/>
        </w:tabs>
        <w:snapToGrid w:val="0"/>
        <w:spacing w:line="324" w:lineRule="auto"/>
        <w:ind w:firstLine="316"/>
        <w:rPr>
          <w:rFonts w:hint="eastAsia" w:ascii="宋体" w:hAnsi="宋体"/>
          <w:b/>
        </w:rPr>
      </w:pPr>
      <w:r>
        <w:rPr>
          <w:rFonts w:hint="eastAsia" w:ascii="宋体" w:hAnsi="宋体"/>
          <w:b/>
        </w:rPr>
        <w:t>（四）烹饪饭菜种类</w:t>
      </w:r>
    </w:p>
    <w:p>
      <w:pPr>
        <w:snapToGrid w:val="0"/>
        <w:spacing w:line="324" w:lineRule="auto"/>
        <w:ind w:firstLine="420"/>
        <w:rPr>
          <w:rFonts w:hint="eastAsia" w:ascii="宋体" w:hAnsi="宋体"/>
        </w:rPr>
      </w:pPr>
      <w:r>
        <w:rPr>
          <w:rFonts w:hint="eastAsia" w:ascii="宋体" w:hAnsi="宋体"/>
        </w:rPr>
        <w:t>早餐菜品10种以上，主食稀饭、豆浆、面食等；中晚餐菜肴</w:t>
      </w:r>
      <w:r>
        <w:rPr>
          <w:rFonts w:hint="eastAsia" w:ascii="宋体" w:hAnsi="宋体"/>
          <w:lang w:val="en-US" w:eastAsia="zh-CN"/>
        </w:rPr>
        <w:t>15</w:t>
      </w:r>
      <w:r>
        <w:rPr>
          <w:rFonts w:hint="eastAsia" w:ascii="宋体" w:hAnsi="宋体"/>
        </w:rPr>
        <w:t>类以上，且连续</w:t>
      </w:r>
      <w:r>
        <w:rPr>
          <w:rFonts w:hint="eastAsia" w:ascii="宋体" w:hAnsi="宋体"/>
          <w:b/>
        </w:rPr>
        <w:t>两餐有5种以上菜品不相同，每周必须推出一个新菜品</w:t>
      </w:r>
      <w:r>
        <w:rPr>
          <w:rFonts w:hint="eastAsia" w:ascii="宋体" w:hAnsi="宋体"/>
        </w:rPr>
        <w:t>，经常变换种类及烹饪方法。</w:t>
      </w:r>
    </w:p>
    <w:p>
      <w:pPr>
        <w:pStyle w:val="6"/>
        <w:spacing w:before="120"/>
        <w:rPr>
          <w:rFonts w:hint="eastAsia"/>
        </w:rPr>
      </w:pPr>
      <w:bookmarkStart w:id="14" w:name="_Toc15364"/>
      <w:bookmarkStart w:id="15" w:name="_Toc13736"/>
      <w:bookmarkStart w:id="16" w:name="_Toc16589"/>
      <w:bookmarkStart w:id="17" w:name="_Toc12915_WPSOffice_Level2"/>
      <w:bookmarkStart w:id="18" w:name="_Toc7281"/>
      <w:bookmarkStart w:id="19" w:name="_Toc14537"/>
      <w:bookmarkStart w:id="20" w:name="_Toc18336"/>
      <w:bookmarkStart w:id="21" w:name="_Toc6580"/>
      <w:bookmarkStart w:id="22" w:name="_Toc26064"/>
      <w:bookmarkStart w:id="23" w:name="_Toc25422"/>
      <w:r>
        <w:rPr>
          <w:rFonts w:hint="eastAsia"/>
        </w:rPr>
        <w:t>二、采购内容</w:t>
      </w:r>
      <w:bookmarkEnd w:id="14"/>
      <w:bookmarkEnd w:id="15"/>
      <w:bookmarkEnd w:id="16"/>
      <w:bookmarkEnd w:id="17"/>
      <w:bookmarkEnd w:id="18"/>
      <w:bookmarkEnd w:id="19"/>
      <w:bookmarkEnd w:id="20"/>
      <w:bookmarkEnd w:id="21"/>
      <w:bookmarkEnd w:id="22"/>
      <w:bookmarkEnd w:id="23"/>
    </w:p>
    <w:tbl>
      <w:tblPr>
        <w:tblStyle w:val="8"/>
        <w:tblW w:w="0" w:type="auto"/>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108" w:type="dxa"/>
          <w:bottom w:w="0" w:type="dxa"/>
          <w:right w:w="108" w:type="dxa"/>
        </w:tblCellMar>
      </w:tblPr>
      <w:tblGrid>
        <w:gridCol w:w="707"/>
        <w:gridCol w:w="3015"/>
        <w:gridCol w:w="779"/>
        <w:gridCol w:w="1125"/>
        <w:gridCol w:w="1440"/>
        <w:gridCol w:w="1950"/>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70" w:hRule="atLeast"/>
          <w:jc w:val="center"/>
        </w:trPr>
        <w:tc>
          <w:tcPr>
            <w:tcW w:w="7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24" w:lineRule="auto"/>
              <w:jc w:val="center"/>
              <w:rPr>
                <w:rFonts w:hint="eastAsia" w:ascii="宋体" w:hAnsi="宋体"/>
                <w:b/>
                <w:color w:val="000000"/>
              </w:rPr>
            </w:pPr>
            <w:r>
              <w:rPr>
                <w:rFonts w:hint="eastAsia" w:ascii="宋体" w:hAnsi="宋体"/>
                <w:b/>
                <w:color w:val="000000"/>
              </w:rPr>
              <w:t>序号</w:t>
            </w:r>
          </w:p>
        </w:tc>
        <w:tc>
          <w:tcPr>
            <w:tcW w:w="301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24" w:lineRule="auto"/>
              <w:jc w:val="center"/>
              <w:rPr>
                <w:rFonts w:hint="eastAsia" w:ascii="宋体" w:hAnsi="宋体"/>
                <w:b/>
                <w:color w:val="000000"/>
              </w:rPr>
            </w:pPr>
            <w:r>
              <w:rPr>
                <w:rFonts w:hint="eastAsia" w:ascii="宋体" w:hAnsi="宋体"/>
                <w:b/>
                <w:color w:val="000000"/>
              </w:rPr>
              <w:t>采购内容</w:t>
            </w:r>
          </w:p>
        </w:tc>
        <w:tc>
          <w:tcPr>
            <w:tcW w:w="779"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24" w:lineRule="auto"/>
              <w:jc w:val="center"/>
              <w:rPr>
                <w:rFonts w:hint="eastAsia" w:ascii="宋体" w:hAnsi="宋体"/>
                <w:b/>
                <w:color w:val="000000"/>
              </w:rPr>
            </w:pPr>
            <w:r>
              <w:rPr>
                <w:rFonts w:hint="eastAsia" w:ascii="宋体" w:hAnsi="宋体"/>
                <w:b/>
              </w:rPr>
              <w:t>数量</w:t>
            </w:r>
          </w:p>
        </w:tc>
        <w:tc>
          <w:tcPr>
            <w:tcW w:w="112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24" w:lineRule="auto"/>
              <w:jc w:val="center"/>
              <w:rPr>
                <w:rFonts w:hint="eastAsia" w:ascii="宋体" w:hAnsi="宋体"/>
                <w:b/>
              </w:rPr>
            </w:pPr>
          </w:p>
          <w:p>
            <w:pPr>
              <w:snapToGrid w:val="0"/>
              <w:spacing w:line="324" w:lineRule="auto"/>
              <w:jc w:val="center"/>
              <w:rPr>
                <w:rFonts w:hint="eastAsia" w:ascii="宋体" w:hAnsi="宋体"/>
                <w:b/>
                <w:color w:val="000000"/>
              </w:rPr>
            </w:pPr>
            <w:r>
              <w:rPr>
                <w:rFonts w:hint="eastAsia" w:ascii="宋体" w:hAnsi="宋体"/>
                <w:b/>
              </w:rPr>
              <w:t>最高限价</w:t>
            </w:r>
          </w:p>
        </w:tc>
        <w:tc>
          <w:tcPr>
            <w:tcW w:w="144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24" w:lineRule="auto"/>
              <w:jc w:val="center"/>
              <w:rPr>
                <w:rFonts w:hint="eastAsia" w:ascii="宋体" w:hAnsi="宋体"/>
                <w:b/>
              </w:rPr>
            </w:pPr>
            <w:r>
              <w:rPr>
                <w:rFonts w:hint="eastAsia" w:ascii="宋体" w:hAnsi="宋体"/>
                <w:b/>
              </w:rPr>
              <w:t>预算金额</w:t>
            </w:r>
          </w:p>
          <w:p>
            <w:pPr>
              <w:widowControl/>
              <w:snapToGrid w:val="0"/>
              <w:spacing w:line="324" w:lineRule="auto"/>
              <w:jc w:val="center"/>
              <w:rPr>
                <w:rFonts w:hint="eastAsia" w:ascii="宋体" w:hAnsi="宋体"/>
                <w:b/>
              </w:rPr>
            </w:pPr>
            <w:r>
              <w:rPr>
                <w:rFonts w:hint="eastAsia" w:ascii="宋体" w:hAnsi="宋体"/>
                <w:b/>
              </w:rPr>
              <w:t>（最高限价）</w:t>
            </w:r>
          </w:p>
        </w:tc>
        <w:tc>
          <w:tcPr>
            <w:tcW w:w="195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24" w:lineRule="auto"/>
              <w:jc w:val="center"/>
              <w:rPr>
                <w:rFonts w:hint="eastAsia" w:ascii="宋体" w:hAnsi="宋体"/>
                <w:b/>
                <w:color w:val="000000"/>
              </w:rPr>
            </w:pPr>
            <w:r>
              <w:rPr>
                <w:rFonts w:hint="eastAsia" w:ascii="宋体" w:hAnsi="宋体"/>
                <w:b/>
                <w:color w:val="000000"/>
              </w:rPr>
              <w:t>备注</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822" w:hRule="atLeast"/>
          <w:jc w:val="center"/>
        </w:trPr>
        <w:tc>
          <w:tcPr>
            <w:tcW w:w="707"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324" w:lineRule="auto"/>
              <w:jc w:val="center"/>
              <w:rPr>
                <w:rFonts w:hint="eastAsia" w:ascii="宋体" w:hAnsi="宋体"/>
              </w:rPr>
            </w:pPr>
            <w:r>
              <w:rPr>
                <w:rFonts w:hint="eastAsia" w:ascii="宋体" w:hAnsi="宋体"/>
              </w:rPr>
              <w:t>1</w:t>
            </w:r>
          </w:p>
        </w:tc>
        <w:tc>
          <w:tcPr>
            <w:tcW w:w="3015"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hint="eastAsia" w:ascii="宋体" w:hAnsi="宋体" w:eastAsia="宋体"/>
                <w:lang w:eastAsia="zh-CN"/>
              </w:rPr>
            </w:pPr>
            <w:r>
              <w:rPr>
                <w:rFonts w:hint="eastAsia" w:ascii="宋体" w:hAnsi="宋体"/>
                <w:lang w:eastAsia="zh-CN"/>
              </w:rPr>
              <w:t>青田县温溪高级中学202</w:t>
            </w:r>
            <w:r>
              <w:rPr>
                <w:rFonts w:hint="eastAsia" w:ascii="宋体" w:hAnsi="宋体"/>
                <w:lang w:val="en-US" w:eastAsia="zh-CN"/>
              </w:rPr>
              <w:t>5.4</w:t>
            </w:r>
            <w:r>
              <w:rPr>
                <w:rFonts w:hint="eastAsia" w:ascii="宋体" w:hAnsi="宋体"/>
                <w:lang w:eastAsia="zh-CN"/>
              </w:rPr>
              <w:t>-202</w:t>
            </w:r>
            <w:r>
              <w:rPr>
                <w:rFonts w:hint="eastAsia" w:ascii="宋体" w:hAnsi="宋体"/>
                <w:lang w:val="en-US" w:eastAsia="zh-CN"/>
              </w:rPr>
              <w:t>6.8</w:t>
            </w:r>
            <w:r>
              <w:rPr>
                <w:rFonts w:hint="eastAsia" w:ascii="宋体" w:hAnsi="宋体"/>
                <w:lang w:eastAsia="zh-CN"/>
              </w:rPr>
              <w:t>学年食堂劳务外包</w:t>
            </w:r>
          </w:p>
        </w:tc>
        <w:tc>
          <w:tcPr>
            <w:tcW w:w="779"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hint="default" w:ascii="宋体" w:hAnsi="宋体"/>
                <w:lang w:val="en-US"/>
              </w:rPr>
            </w:pPr>
            <w:r>
              <w:rPr>
                <w:rFonts w:hint="eastAsia" w:ascii="宋体" w:hAnsi="宋体"/>
                <w:lang w:val="en-US" w:eastAsia="zh-CN"/>
              </w:rPr>
              <w:t>17个月</w:t>
            </w:r>
          </w:p>
        </w:tc>
        <w:tc>
          <w:tcPr>
            <w:tcW w:w="1125"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hint="eastAsia" w:ascii="宋体" w:hAnsi="宋体"/>
              </w:rPr>
            </w:pPr>
            <w:r>
              <w:rPr>
                <w:rFonts w:hint="eastAsia" w:ascii="宋体" w:hAnsi="宋体"/>
                <w:lang w:val="en-US" w:eastAsia="zh-CN"/>
              </w:rPr>
              <w:t>318.75</w:t>
            </w:r>
            <w:r>
              <w:rPr>
                <w:rFonts w:hint="eastAsia" w:ascii="宋体" w:hAnsi="宋体"/>
              </w:rPr>
              <w:t>万元</w:t>
            </w:r>
          </w:p>
        </w:tc>
        <w:tc>
          <w:tcPr>
            <w:tcW w:w="1440"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hint="eastAsia" w:ascii="宋体" w:hAnsi="宋体"/>
              </w:rPr>
            </w:pPr>
            <w:r>
              <w:rPr>
                <w:rFonts w:hint="eastAsia" w:ascii="宋体" w:hAnsi="宋体"/>
                <w:lang w:val="en-US" w:eastAsia="zh-CN"/>
              </w:rPr>
              <w:t>318.75</w:t>
            </w:r>
            <w:r>
              <w:rPr>
                <w:rFonts w:hint="eastAsia" w:ascii="宋体" w:hAnsi="宋体"/>
              </w:rPr>
              <w:t>万元</w:t>
            </w:r>
          </w:p>
        </w:tc>
        <w:tc>
          <w:tcPr>
            <w:tcW w:w="1950" w:type="dxa"/>
            <w:tcBorders>
              <w:bottom w:val="single" w:color="000000" w:sz="4" w:space="0"/>
              <w:right w:val="single" w:color="000000" w:sz="4" w:space="0"/>
            </w:tcBorders>
            <w:noWrap w:val="0"/>
            <w:tcMar>
              <w:top w:w="0" w:type="dxa"/>
              <w:left w:w="108" w:type="dxa"/>
              <w:bottom w:w="0" w:type="dxa"/>
              <w:right w:w="108" w:type="dxa"/>
            </w:tcMar>
            <w:vAlign w:val="center"/>
          </w:tcPr>
          <w:p>
            <w:pPr>
              <w:snapToGrid w:val="0"/>
              <w:jc w:val="left"/>
              <w:rPr>
                <w:rFonts w:hint="eastAsia" w:ascii="宋体" w:hAnsi="宋体"/>
              </w:rPr>
            </w:pPr>
            <w:r>
              <w:rPr>
                <w:rFonts w:hint="eastAsia" w:ascii="宋体" w:hAnsi="宋体"/>
                <w:lang w:eastAsia="zh-CN"/>
              </w:rPr>
              <w:t>投标人</w:t>
            </w:r>
            <w:r>
              <w:rPr>
                <w:rFonts w:hint="eastAsia" w:ascii="宋体" w:hAnsi="宋体"/>
              </w:rPr>
              <w:t>报价不得超过预算金额，否则作无效标处理。　</w:t>
            </w:r>
          </w:p>
        </w:tc>
      </w:tr>
    </w:tbl>
    <w:p>
      <w:pPr>
        <w:snapToGrid w:val="0"/>
        <w:spacing w:line="324" w:lineRule="auto"/>
        <w:ind w:firstLine="420"/>
        <w:rPr>
          <w:rFonts w:hint="eastAsia" w:ascii="宋体" w:hAnsi="宋体"/>
          <w:color w:val="auto"/>
          <w:szCs w:val="22"/>
          <w:highlight w:val="none"/>
          <w:lang w:eastAsia="zh-CN"/>
        </w:rPr>
      </w:pPr>
      <w:r>
        <w:rPr>
          <w:rFonts w:hint="eastAsia" w:ascii="宋体" w:hAnsi="宋体"/>
          <w:szCs w:val="22"/>
          <w:highlight w:val="none"/>
        </w:rPr>
        <w:t>1.食堂劳务外包期</w:t>
      </w:r>
      <w:r>
        <w:rPr>
          <w:rFonts w:hint="eastAsia" w:ascii="宋体" w:hAnsi="宋体"/>
          <w:color w:val="auto"/>
          <w:szCs w:val="22"/>
          <w:highlight w:val="none"/>
        </w:rPr>
        <w:t>限：</w:t>
      </w:r>
      <w:r>
        <w:rPr>
          <w:rFonts w:hint="eastAsia" w:ascii="宋体" w:hAnsi="宋体"/>
          <w:color w:val="auto"/>
          <w:szCs w:val="22"/>
          <w:highlight w:val="none"/>
          <w:lang w:val="en-US" w:eastAsia="zh-CN"/>
        </w:rPr>
        <w:t>17个月，具体以合同签订时间为准</w:t>
      </w:r>
      <w:r>
        <w:rPr>
          <w:rFonts w:hint="eastAsia" w:ascii="宋体" w:hAnsi="宋体"/>
          <w:color w:val="auto"/>
          <w:szCs w:val="22"/>
          <w:highlight w:val="none"/>
        </w:rPr>
        <w:t>，</w:t>
      </w:r>
      <w:r>
        <w:rPr>
          <w:rFonts w:hint="eastAsia" w:ascii="宋体" w:hAnsi="宋体"/>
          <w:color w:val="auto"/>
          <w:szCs w:val="22"/>
          <w:highlight w:val="none"/>
          <w:lang w:eastAsia="zh-CN"/>
        </w:rPr>
        <w:t>合同</w:t>
      </w:r>
      <w:r>
        <w:rPr>
          <w:rFonts w:hint="eastAsia" w:ascii="宋体" w:hAnsi="宋体"/>
          <w:color w:val="auto"/>
          <w:szCs w:val="22"/>
          <w:highlight w:val="none"/>
          <w:lang w:val="en-US" w:eastAsia="zh-CN"/>
        </w:rPr>
        <w:t>一次签订</w:t>
      </w:r>
      <w:r>
        <w:rPr>
          <w:rFonts w:hint="eastAsia" w:ascii="宋体" w:hAnsi="宋体"/>
          <w:color w:val="auto"/>
          <w:szCs w:val="22"/>
          <w:highlight w:val="none"/>
          <w:lang w:eastAsia="zh-CN"/>
        </w:rPr>
        <w:t>。</w:t>
      </w:r>
    </w:p>
    <w:p>
      <w:pPr>
        <w:snapToGrid w:val="0"/>
        <w:spacing w:line="324" w:lineRule="auto"/>
        <w:ind w:firstLine="420"/>
        <w:rPr>
          <w:rFonts w:hint="eastAsia" w:ascii="宋体" w:hAnsi="宋体"/>
          <w:color w:val="auto"/>
          <w:szCs w:val="22"/>
          <w:highlight w:val="none"/>
        </w:rPr>
      </w:pPr>
      <w:r>
        <w:rPr>
          <w:rFonts w:hint="eastAsia" w:ascii="宋体" w:hAnsi="宋体"/>
          <w:color w:val="auto"/>
          <w:szCs w:val="22"/>
          <w:highlight w:val="none"/>
          <w:lang w:val="en-US" w:eastAsia="zh-CN"/>
        </w:rPr>
        <w:t>2.中标人2025年的营业额达不到600万元，且师生对食堂的考核平均低于80分，学校有权提前终止合同</w:t>
      </w:r>
      <w:r>
        <w:rPr>
          <w:rFonts w:hint="eastAsia" w:ascii="宋体" w:hAnsi="宋体"/>
          <w:color w:val="auto"/>
          <w:szCs w:val="22"/>
          <w:highlight w:val="none"/>
        </w:rPr>
        <w:t>。</w:t>
      </w:r>
    </w:p>
    <w:p>
      <w:pPr>
        <w:snapToGrid w:val="0"/>
        <w:spacing w:line="324" w:lineRule="auto"/>
        <w:ind w:firstLine="420"/>
        <w:rPr>
          <w:rFonts w:hint="eastAsia" w:ascii="宋体" w:hAnsi="宋体"/>
          <w:color w:val="auto"/>
          <w:szCs w:val="22"/>
          <w:highlight w:val="none"/>
        </w:rPr>
      </w:pPr>
      <w:r>
        <w:rPr>
          <w:rFonts w:hint="eastAsia" w:ascii="宋体" w:hAnsi="宋体"/>
          <w:color w:val="auto"/>
          <w:szCs w:val="22"/>
          <w:highlight w:val="none"/>
          <w:lang w:val="en-US" w:eastAsia="zh-CN"/>
        </w:rPr>
        <w:t>3.</w:t>
      </w:r>
      <w:bookmarkStart w:id="24" w:name="_Toc20263"/>
      <w:bookmarkStart w:id="25" w:name="_Toc15686"/>
      <w:bookmarkStart w:id="26" w:name="_Toc30219"/>
      <w:bookmarkStart w:id="27" w:name="_Toc12884"/>
      <w:bookmarkStart w:id="28" w:name="_Toc518"/>
      <w:bookmarkStart w:id="29" w:name="_Toc5000"/>
      <w:bookmarkStart w:id="30" w:name="_Toc1706"/>
      <w:bookmarkStart w:id="31" w:name="_Toc18551_WPSOffice_Level2"/>
      <w:r>
        <w:rPr>
          <w:rFonts w:hint="eastAsia" w:ascii="宋体" w:hAnsi="宋体"/>
          <w:color w:val="auto"/>
          <w:szCs w:val="22"/>
          <w:highlight w:val="none"/>
        </w:rPr>
        <w:t>由于招生实际人数不确定，服务工作强度、工作量等存在不确定因素，</w:t>
      </w:r>
      <w:r>
        <w:rPr>
          <w:rFonts w:hint="eastAsia" w:ascii="宋体" w:hAnsi="宋体"/>
          <w:color w:val="auto"/>
          <w:szCs w:val="22"/>
          <w:highlight w:val="none"/>
          <w:lang w:eastAsia="zh-CN"/>
        </w:rPr>
        <w:t>中标人</w:t>
      </w:r>
      <w:r>
        <w:rPr>
          <w:rFonts w:hint="eastAsia" w:ascii="宋体" w:hAnsi="宋体"/>
          <w:color w:val="auto"/>
          <w:szCs w:val="22"/>
          <w:highlight w:val="none"/>
        </w:rPr>
        <w:t>签订合同后，采购人有权根据食堂劳务工作需求决定实际用工人数，劳务费按经采购人确认的实际工人数量结算。</w:t>
      </w:r>
    </w:p>
    <w:p>
      <w:pPr>
        <w:pStyle w:val="2"/>
        <w:spacing w:line="300" w:lineRule="auto"/>
        <w:ind w:left="0" w:leftChars="0" w:firstLineChars="200"/>
        <w:rPr>
          <w:rFonts w:hint="default" w:ascii="宋体" w:hAnsi="宋体"/>
          <w:color w:val="auto"/>
          <w:highlight w:val="none"/>
          <w:lang w:val="en-US"/>
        </w:rPr>
      </w:pPr>
      <w:r>
        <w:rPr>
          <w:rFonts w:hint="eastAsia" w:ascii="宋体" w:hAnsi="宋体"/>
          <w:color w:val="auto"/>
          <w:highlight w:val="none"/>
          <w:lang w:val="en-US" w:eastAsia="zh-CN"/>
        </w:rPr>
        <w:t>4</w:t>
      </w:r>
      <w:r>
        <w:rPr>
          <w:rFonts w:hint="eastAsia" w:ascii="宋体" w:hAnsi="宋体"/>
          <w:color w:val="auto"/>
          <w:highlight w:val="none"/>
        </w:rPr>
        <w:t>.本次采购为</w:t>
      </w:r>
      <w:r>
        <w:rPr>
          <w:rFonts w:hint="eastAsia" w:ascii="宋体" w:hAnsi="宋体"/>
          <w:color w:val="auto"/>
          <w:highlight w:val="none"/>
          <w:lang w:val="en-US" w:eastAsia="zh-CN"/>
        </w:rPr>
        <w:t>17个月</w:t>
      </w:r>
      <w:r>
        <w:rPr>
          <w:rFonts w:hint="eastAsia" w:ascii="宋体" w:hAnsi="宋体"/>
          <w:color w:val="auto"/>
          <w:highlight w:val="none"/>
        </w:rPr>
        <w:t>的劳务外包服务，</w:t>
      </w:r>
      <w:r>
        <w:rPr>
          <w:rFonts w:hint="eastAsia" w:ascii="宋体" w:hAnsi="宋体"/>
          <w:color w:val="auto"/>
          <w:highlight w:val="none"/>
          <w:lang w:val="en-US" w:eastAsia="zh-CN"/>
        </w:rPr>
        <w:t>合同一次签订，即使2025年丽水市人均可支配收入明显提高，已签订的劳务价格也不再发生溢价。</w:t>
      </w:r>
    </w:p>
    <w:p>
      <w:pPr>
        <w:pStyle w:val="6"/>
        <w:spacing w:before="120"/>
        <w:rPr>
          <w:rFonts w:hint="eastAsia"/>
          <w:color w:val="auto"/>
        </w:rPr>
      </w:pPr>
      <w:bookmarkStart w:id="32" w:name="_Toc14149"/>
      <w:bookmarkStart w:id="33" w:name="_Toc27706"/>
      <w:r>
        <w:rPr>
          <w:rFonts w:hint="eastAsia"/>
          <w:color w:val="auto"/>
        </w:rPr>
        <w:t>三、劳务费用说明</w:t>
      </w:r>
      <w:bookmarkEnd w:id="24"/>
      <w:bookmarkEnd w:id="25"/>
      <w:bookmarkEnd w:id="26"/>
      <w:bookmarkEnd w:id="27"/>
      <w:bookmarkEnd w:id="28"/>
      <w:bookmarkEnd w:id="29"/>
      <w:bookmarkEnd w:id="30"/>
      <w:bookmarkEnd w:id="31"/>
      <w:bookmarkEnd w:id="32"/>
      <w:bookmarkEnd w:id="33"/>
    </w:p>
    <w:p>
      <w:pPr>
        <w:tabs>
          <w:tab w:val="left" w:pos="3540"/>
        </w:tabs>
        <w:snapToGrid w:val="0"/>
        <w:spacing w:line="324" w:lineRule="auto"/>
        <w:ind w:firstLine="316"/>
        <w:rPr>
          <w:rFonts w:ascii="宋体" w:hAnsi="宋体"/>
          <w:b/>
          <w:color w:val="auto"/>
        </w:rPr>
      </w:pPr>
      <w:r>
        <w:rPr>
          <w:rFonts w:hint="eastAsia" w:ascii="宋体" w:hAnsi="宋体"/>
          <w:b/>
          <w:color w:val="auto"/>
        </w:rPr>
        <w:t>（一）预算金额</w:t>
      </w:r>
    </w:p>
    <w:p>
      <w:pPr>
        <w:tabs>
          <w:tab w:val="left" w:pos="3540"/>
        </w:tabs>
        <w:snapToGrid w:val="0"/>
        <w:spacing w:line="324" w:lineRule="auto"/>
        <w:ind w:firstLine="420"/>
        <w:rPr>
          <w:rFonts w:hint="eastAsia" w:ascii="宋体" w:hAnsi="宋体"/>
          <w:color w:val="auto"/>
          <w:szCs w:val="22"/>
          <w:highlight w:val="none"/>
        </w:rPr>
      </w:pPr>
      <w:r>
        <w:rPr>
          <w:rFonts w:hint="eastAsia" w:ascii="宋体" w:hAnsi="宋体"/>
          <w:color w:val="auto"/>
          <w:szCs w:val="22"/>
          <w:lang w:eastAsia="zh-CN"/>
        </w:rPr>
        <w:t>投标人</w:t>
      </w:r>
      <w:r>
        <w:rPr>
          <w:rFonts w:hint="eastAsia" w:ascii="宋体" w:hAnsi="宋体"/>
          <w:color w:val="auto"/>
          <w:szCs w:val="22"/>
        </w:rPr>
        <w:t>的劳务费报价不高于</w:t>
      </w:r>
      <w:r>
        <w:rPr>
          <w:rFonts w:hint="eastAsia" w:ascii="宋体" w:hAnsi="宋体"/>
          <w:color w:val="auto"/>
          <w:szCs w:val="22"/>
          <w:lang w:val="en-US" w:eastAsia="zh-CN"/>
        </w:rPr>
        <w:t>318.75</w:t>
      </w:r>
      <w:r>
        <w:rPr>
          <w:rFonts w:hint="eastAsia" w:ascii="宋体" w:hAnsi="宋体"/>
          <w:color w:val="auto"/>
          <w:szCs w:val="22"/>
        </w:rPr>
        <w:t>万元</w:t>
      </w:r>
      <w:r>
        <w:rPr>
          <w:rFonts w:hint="eastAsia" w:ascii="宋体" w:hAnsi="宋体" w:cs="宋体"/>
          <w:b/>
          <w:bCs/>
          <w:color w:val="auto"/>
          <w:szCs w:val="21"/>
        </w:rPr>
        <w:t>（包括工人工资、保险、住宿补贴、税金等一切完成本项目所需的费用</w:t>
      </w:r>
      <w:r>
        <w:rPr>
          <w:rFonts w:hint="eastAsia" w:ascii="宋体" w:hAnsi="宋体" w:cs="宋体"/>
          <w:b/>
          <w:bCs/>
          <w:color w:val="auto"/>
          <w:szCs w:val="21"/>
          <w:highlight w:val="none"/>
        </w:rPr>
        <w:t>）</w:t>
      </w:r>
      <w:r>
        <w:rPr>
          <w:rFonts w:hint="eastAsia" w:ascii="宋体" w:hAnsi="宋体"/>
          <w:color w:val="auto"/>
          <w:szCs w:val="22"/>
          <w:highlight w:val="none"/>
        </w:rPr>
        <w:t>。</w:t>
      </w:r>
    </w:p>
    <w:p>
      <w:pPr>
        <w:tabs>
          <w:tab w:val="left" w:pos="3540"/>
        </w:tabs>
        <w:snapToGrid w:val="0"/>
        <w:spacing w:line="324" w:lineRule="auto"/>
        <w:ind w:firstLine="316"/>
        <w:rPr>
          <w:rFonts w:hint="eastAsia" w:ascii="宋体" w:hAnsi="宋体"/>
          <w:b/>
          <w:color w:val="auto"/>
          <w:highlight w:val="none"/>
        </w:rPr>
      </w:pPr>
      <w:r>
        <w:rPr>
          <w:rFonts w:hint="eastAsia" w:ascii="宋体" w:hAnsi="宋体"/>
          <w:b/>
          <w:color w:val="auto"/>
          <w:highlight w:val="none"/>
        </w:rPr>
        <w:t>（二）用工要求</w:t>
      </w:r>
    </w:p>
    <w:p>
      <w:pPr>
        <w:snapToGrid w:val="0"/>
        <w:spacing w:line="324" w:lineRule="auto"/>
        <w:ind w:firstLine="420"/>
        <w:rPr>
          <w:rFonts w:hint="eastAsia" w:ascii="宋体" w:hAnsi="宋体"/>
          <w:color w:val="auto"/>
          <w:szCs w:val="22"/>
          <w:highlight w:val="none"/>
        </w:rPr>
      </w:pPr>
      <w:r>
        <w:rPr>
          <w:rFonts w:hint="eastAsia" w:ascii="宋体" w:hAnsi="宋体"/>
          <w:color w:val="auto"/>
          <w:szCs w:val="22"/>
          <w:highlight w:val="none"/>
        </w:rPr>
        <w:t>1.食堂厨师、工人等工作人员不得少于</w:t>
      </w:r>
      <w:r>
        <w:rPr>
          <w:rFonts w:hint="eastAsia" w:ascii="宋体" w:hAnsi="宋体"/>
          <w:color w:val="auto"/>
          <w:szCs w:val="22"/>
          <w:highlight w:val="none"/>
          <w:lang w:val="en-US" w:eastAsia="zh-CN"/>
        </w:rPr>
        <w:t>50</w:t>
      </w:r>
      <w:r>
        <w:rPr>
          <w:rFonts w:hint="eastAsia" w:ascii="宋体" w:hAnsi="宋体"/>
          <w:color w:val="auto"/>
          <w:szCs w:val="22"/>
          <w:highlight w:val="none"/>
        </w:rPr>
        <w:t>人，其中厨师不少于6人，面点师不少于2人，管理人员不少于1人，</w:t>
      </w:r>
      <w:r>
        <w:rPr>
          <w:rFonts w:hint="eastAsia" w:ascii="宋体" w:hAnsi="宋体"/>
          <w:color w:val="auto"/>
          <w:szCs w:val="22"/>
          <w:highlight w:val="none"/>
          <w:lang w:eastAsia="zh-CN"/>
        </w:rPr>
        <w:t>上述</w:t>
      </w:r>
      <w:r>
        <w:rPr>
          <w:rFonts w:hint="eastAsia" w:ascii="宋体" w:hAnsi="宋体"/>
          <w:color w:val="auto"/>
          <w:szCs w:val="22"/>
          <w:highlight w:val="none"/>
        </w:rPr>
        <w:t>岗位</w:t>
      </w:r>
      <w:r>
        <w:rPr>
          <w:rFonts w:hint="eastAsia" w:ascii="宋体" w:hAnsi="宋体"/>
          <w:color w:val="auto"/>
          <w:szCs w:val="22"/>
          <w:highlight w:val="none"/>
          <w:lang w:eastAsia="zh-CN"/>
        </w:rPr>
        <w:t>人员</w:t>
      </w:r>
      <w:r>
        <w:rPr>
          <w:rFonts w:hint="eastAsia" w:ascii="宋体" w:hAnsi="宋体"/>
          <w:color w:val="auto"/>
          <w:szCs w:val="22"/>
          <w:highlight w:val="none"/>
        </w:rPr>
        <w:t>不能相互兼职。</w:t>
      </w:r>
    </w:p>
    <w:p>
      <w:pPr>
        <w:snapToGrid w:val="0"/>
        <w:spacing w:line="324" w:lineRule="auto"/>
        <w:ind w:firstLine="420"/>
        <w:rPr>
          <w:rFonts w:hint="eastAsia" w:ascii="宋体" w:hAnsi="宋体"/>
          <w:b/>
          <w:bCs/>
          <w:color w:val="auto"/>
          <w:szCs w:val="22"/>
          <w:highlight w:val="none"/>
        </w:rPr>
      </w:pPr>
      <w:r>
        <w:rPr>
          <w:rFonts w:hint="eastAsia" w:ascii="宋体" w:hAnsi="宋体"/>
          <w:b/>
          <w:bCs/>
          <w:color w:val="auto"/>
          <w:szCs w:val="22"/>
          <w:highlight w:val="none"/>
        </w:rPr>
        <w:t>2.</w:t>
      </w:r>
      <w:r>
        <w:rPr>
          <w:rFonts w:hint="eastAsia" w:ascii="宋体" w:hAnsi="宋体"/>
          <w:b/>
          <w:bCs/>
          <w:color w:val="auto"/>
          <w:szCs w:val="22"/>
          <w:highlight w:val="none"/>
          <w:lang w:val="en-US" w:eastAsia="zh-CN"/>
        </w:rPr>
        <w:t>为保障食堂正常运营,</w:t>
      </w:r>
      <w:r>
        <w:rPr>
          <w:rFonts w:hint="eastAsia" w:ascii="宋体" w:hAnsi="宋体"/>
          <w:b/>
          <w:bCs/>
          <w:color w:val="auto"/>
          <w:szCs w:val="22"/>
          <w:highlight w:val="none"/>
          <w:lang w:eastAsia="zh-CN"/>
        </w:rPr>
        <w:t>中标人</w:t>
      </w:r>
      <w:r>
        <w:rPr>
          <w:rFonts w:hint="eastAsia" w:ascii="宋体" w:hAnsi="宋体"/>
          <w:b/>
          <w:bCs/>
          <w:color w:val="auto"/>
          <w:szCs w:val="22"/>
          <w:highlight w:val="none"/>
        </w:rPr>
        <w:t>须在</w:t>
      </w:r>
      <w:r>
        <w:rPr>
          <w:rFonts w:hint="eastAsia" w:ascii="宋体" w:hAnsi="宋体"/>
          <w:b/>
          <w:bCs/>
          <w:color w:val="auto"/>
          <w:szCs w:val="22"/>
          <w:highlight w:val="none"/>
          <w:lang w:eastAsia="zh-CN"/>
        </w:rPr>
        <w:t>合同签订合5个工作日内</w:t>
      </w:r>
      <w:r>
        <w:rPr>
          <w:rFonts w:hint="eastAsia" w:ascii="宋体" w:hAnsi="宋体"/>
          <w:b/>
          <w:bCs/>
          <w:color w:val="auto"/>
          <w:szCs w:val="22"/>
          <w:highlight w:val="none"/>
        </w:rPr>
        <w:t>落实全部工作人员并经采购人确认同意</w:t>
      </w:r>
      <w:r>
        <w:rPr>
          <w:rFonts w:hint="eastAsia" w:ascii="宋体" w:hAnsi="宋体"/>
          <w:b/>
          <w:bCs/>
          <w:color w:val="auto"/>
          <w:szCs w:val="22"/>
          <w:highlight w:val="none"/>
          <w:lang w:eastAsia="zh-CN"/>
        </w:rPr>
        <w:t>，</w:t>
      </w:r>
      <w:r>
        <w:rPr>
          <w:rFonts w:hint="eastAsia" w:ascii="宋体" w:hAnsi="宋体"/>
          <w:b/>
          <w:bCs/>
          <w:color w:val="auto"/>
          <w:szCs w:val="22"/>
          <w:highlight w:val="none"/>
          <w:lang w:val="en-US" w:eastAsia="zh-CN"/>
        </w:rPr>
        <w:t>否则采购人有权取消其中标资格或解除合同</w:t>
      </w:r>
      <w:r>
        <w:rPr>
          <w:rFonts w:hint="eastAsia" w:ascii="宋体" w:hAnsi="宋体"/>
          <w:b/>
          <w:bCs/>
          <w:color w:val="auto"/>
          <w:szCs w:val="22"/>
          <w:highlight w:val="none"/>
          <w:lang w:eastAsia="zh-CN"/>
        </w:rPr>
        <w:t>。</w:t>
      </w:r>
    </w:p>
    <w:p>
      <w:pPr>
        <w:snapToGrid w:val="0"/>
        <w:spacing w:line="324" w:lineRule="auto"/>
        <w:ind w:firstLine="420"/>
        <w:rPr>
          <w:rFonts w:hint="eastAsia" w:ascii="宋体" w:hAnsi="宋体"/>
          <w:color w:val="auto"/>
          <w:szCs w:val="22"/>
          <w:highlight w:val="none"/>
        </w:rPr>
      </w:pPr>
      <w:r>
        <w:rPr>
          <w:rFonts w:hint="eastAsia" w:ascii="宋体" w:hAnsi="宋体"/>
          <w:color w:val="auto"/>
          <w:szCs w:val="22"/>
          <w:highlight w:val="none"/>
          <w:lang w:val="en-US" w:eastAsia="zh-CN"/>
        </w:rPr>
        <w:t>3.</w:t>
      </w:r>
      <w:r>
        <w:rPr>
          <w:rFonts w:hint="eastAsia" w:ascii="宋体" w:hAnsi="宋体"/>
          <w:color w:val="auto"/>
          <w:szCs w:val="22"/>
          <w:highlight w:val="none"/>
        </w:rPr>
        <w:t>项目</w:t>
      </w:r>
      <w:r>
        <w:rPr>
          <w:rFonts w:hint="eastAsia" w:ascii="宋体" w:hAnsi="宋体"/>
          <w:color w:val="auto"/>
          <w:szCs w:val="22"/>
          <w:highlight w:val="none"/>
          <w:lang w:val="en-US" w:eastAsia="zh-CN"/>
        </w:rPr>
        <w:t>经理</w:t>
      </w:r>
      <w:r>
        <w:rPr>
          <w:rFonts w:hint="eastAsia" w:ascii="宋体" w:hAnsi="宋体"/>
          <w:color w:val="auto"/>
          <w:szCs w:val="22"/>
          <w:highlight w:val="none"/>
        </w:rPr>
        <w:t>须具有初中毕业以上（含初中）学历和健康证</w:t>
      </w:r>
      <w:r>
        <w:rPr>
          <w:rFonts w:hint="eastAsia" w:ascii="宋体" w:hAnsi="宋体"/>
          <w:b/>
          <w:bCs/>
          <w:color w:val="auto"/>
          <w:szCs w:val="22"/>
          <w:highlight w:val="none"/>
        </w:rPr>
        <w:t>（在</w:t>
      </w:r>
      <w:r>
        <w:rPr>
          <w:rFonts w:hint="eastAsia" w:ascii="宋体" w:hAnsi="宋体"/>
          <w:b/>
          <w:bCs/>
          <w:color w:val="auto"/>
          <w:szCs w:val="22"/>
          <w:highlight w:val="none"/>
          <w:lang w:val="en-US" w:eastAsia="zh-CN"/>
        </w:rPr>
        <w:t>投标文件</w:t>
      </w:r>
      <w:r>
        <w:rPr>
          <w:rFonts w:hint="eastAsia" w:ascii="宋体" w:hAnsi="宋体"/>
          <w:b/>
          <w:bCs/>
          <w:color w:val="auto"/>
          <w:szCs w:val="22"/>
          <w:highlight w:val="none"/>
        </w:rPr>
        <w:t>文件中必须提供</w:t>
      </w:r>
      <w:r>
        <w:rPr>
          <w:rFonts w:hint="eastAsia" w:ascii="宋体" w:hAnsi="宋体"/>
          <w:b/>
          <w:bCs/>
          <w:color w:val="auto"/>
          <w:szCs w:val="22"/>
          <w:highlight w:val="none"/>
          <w:lang w:eastAsia="zh-CN"/>
        </w:rPr>
        <w:t>原件</w:t>
      </w:r>
      <w:r>
        <w:rPr>
          <w:rFonts w:hint="eastAsia" w:ascii="宋体" w:hAnsi="宋体"/>
          <w:b/>
          <w:bCs/>
          <w:color w:val="auto"/>
          <w:szCs w:val="22"/>
          <w:highlight w:val="none"/>
          <w:lang w:val="en-US" w:eastAsia="zh-CN"/>
        </w:rPr>
        <w:t>扫描</w:t>
      </w:r>
      <w:r>
        <w:rPr>
          <w:rFonts w:hint="eastAsia" w:ascii="宋体" w:hAnsi="宋体"/>
          <w:b/>
          <w:bCs/>
          <w:color w:val="auto"/>
          <w:szCs w:val="22"/>
          <w:highlight w:val="none"/>
        </w:rPr>
        <w:t>件）。</w:t>
      </w:r>
    </w:p>
    <w:p>
      <w:pPr>
        <w:snapToGrid w:val="0"/>
        <w:spacing w:line="324" w:lineRule="auto"/>
        <w:ind w:firstLine="420"/>
        <w:rPr>
          <w:rFonts w:hint="eastAsia" w:ascii="宋体" w:hAnsi="宋体"/>
          <w:color w:val="auto"/>
          <w:szCs w:val="22"/>
        </w:rPr>
      </w:pPr>
      <w:r>
        <w:rPr>
          <w:rFonts w:hint="eastAsia" w:ascii="宋体" w:hAnsi="宋体"/>
          <w:color w:val="auto"/>
          <w:szCs w:val="22"/>
          <w:lang w:val="en-US" w:eastAsia="zh-CN"/>
        </w:rPr>
        <w:t>4</w:t>
      </w:r>
      <w:r>
        <w:rPr>
          <w:rFonts w:hint="eastAsia" w:ascii="宋体" w:hAnsi="宋体"/>
          <w:color w:val="auto"/>
          <w:szCs w:val="22"/>
        </w:rPr>
        <w:t>.采购人设置的岗位行业或相关部门规定需持证上岗的，</w:t>
      </w:r>
      <w:r>
        <w:rPr>
          <w:rFonts w:hint="eastAsia" w:ascii="宋体" w:hAnsi="宋体"/>
          <w:color w:val="auto"/>
          <w:szCs w:val="22"/>
          <w:lang w:eastAsia="zh-CN"/>
        </w:rPr>
        <w:t>中</w:t>
      </w:r>
      <w:r>
        <w:rPr>
          <w:rFonts w:hint="eastAsia" w:ascii="宋体" w:hAnsi="宋体"/>
          <w:szCs w:val="22"/>
          <w:lang w:eastAsia="zh-CN"/>
        </w:rPr>
        <w:t>标人</w:t>
      </w:r>
      <w:r>
        <w:rPr>
          <w:rFonts w:hint="eastAsia" w:ascii="宋体" w:hAnsi="宋体"/>
          <w:color w:val="auto"/>
          <w:szCs w:val="22"/>
        </w:rPr>
        <w:t>配置的人员必须持证，经采购人确认同意后方可聘用。</w:t>
      </w:r>
    </w:p>
    <w:p>
      <w:pPr>
        <w:snapToGrid w:val="0"/>
        <w:spacing w:line="324" w:lineRule="auto"/>
        <w:ind w:firstLine="420"/>
        <w:rPr>
          <w:rFonts w:hint="eastAsia" w:ascii="宋体" w:hAnsi="宋体"/>
          <w:szCs w:val="22"/>
        </w:rPr>
      </w:pPr>
      <w:r>
        <w:rPr>
          <w:rFonts w:hint="eastAsia" w:ascii="宋体" w:hAnsi="宋体"/>
          <w:szCs w:val="22"/>
          <w:lang w:val="en-US" w:eastAsia="zh-CN"/>
        </w:rPr>
        <w:t>5</w:t>
      </w:r>
      <w:r>
        <w:rPr>
          <w:rFonts w:hint="eastAsia" w:ascii="宋体" w:hAnsi="宋体"/>
          <w:szCs w:val="22"/>
        </w:rPr>
        <w:t>.</w:t>
      </w:r>
      <w:r>
        <w:rPr>
          <w:rFonts w:hint="eastAsia" w:ascii="宋体" w:hAnsi="宋体"/>
          <w:color w:val="auto"/>
          <w:szCs w:val="22"/>
          <w:lang w:eastAsia="zh-CN"/>
        </w:rPr>
        <w:t>中</w:t>
      </w:r>
      <w:r>
        <w:rPr>
          <w:rFonts w:hint="eastAsia" w:ascii="宋体" w:hAnsi="宋体"/>
          <w:szCs w:val="22"/>
          <w:lang w:eastAsia="zh-CN"/>
        </w:rPr>
        <w:t>标人</w:t>
      </w:r>
      <w:r>
        <w:rPr>
          <w:rFonts w:hint="eastAsia" w:ascii="宋体" w:hAnsi="宋体"/>
          <w:szCs w:val="22"/>
        </w:rPr>
        <w:t>的人员骋用必须符合劳动部门等有关用工规定。</w:t>
      </w:r>
    </w:p>
    <w:p>
      <w:pPr>
        <w:snapToGrid w:val="0"/>
        <w:spacing w:line="324" w:lineRule="auto"/>
        <w:ind w:firstLine="420"/>
        <w:rPr>
          <w:rFonts w:hint="eastAsia" w:ascii="宋体" w:hAnsi="宋体"/>
          <w:szCs w:val="22"/>
        </w:rPr>
      </w:pPr>
      <w:r>
        <w:rPr>
          <w:rFonts w:hint="eastAsia" w:ascii="宋体" w:hAnsi="宋体"/>
          <w:szCs w:val="22"/>
          <w:lang w:val="en-US" w:eastAsia="zh-CN"/>
        </w:rPr>
        <w:t>6</w:t>
      </w:r>
      <w:r>
        <w:rPr>
          <w:rFonts w:hint="eastAsia" w:ascii="宋体" w:hAnsi="宋体"/>
          <w:szCs w:val="22"/>
        </w:rPr>
        <w:t>.如有工人不服从食堂管理人员管理的，学校有权建议辞退工人，</w:t>
      </w:r>
      <w:r>
        <w:rPr>
          <w:rFonts w:hint="eastAsia" w:ascii="宋体" w:hAnsi="宋体"/>
          <w:color w:val="auto"/>
          <w:szCs w:val="22"/>
          <w:lang w:eastAsia="zh-CN"/>
        </w:rPr>
        <w:t>中</w:t>
      </w:r>
      <w:r>
        <w:rPr>
          <w:rFonts w:hint="eastAsia" w:ascii="宋体" w:hAnsi="宋体"/>
          <w:szCs w:val="22"/>
          <w:lang w:eastAsia="zh-CN"/>
        </w:rPr>
        <w:t>标人</w:t>
      </w:r>
      <w:r>
        <w:rPr>
          <w:rFonts w:hint="eastAsia" w:ascii="宋体" w:hAnsi="宋体"/>
          <w:szCs w:val="22"/>
        </w:rPr>
        <w:t>必须根据学校建议辞退工人，并及时将人员补充齐全。</w:t>
      </w:r>
    </w:p>
    <w:p>
      <w:pPr>
        <w:snapToGrid w:val="0"/>
        <w:spacing w:line="324" w:lineRule="auto"/>
        <w:ind w:firstLine="420"/>
        <w:rPr>
          <w:rFonts w:hint="eastAsia" w:ascii="宋体" w:hAnsi="宋体"/>
          <w:szCs w:val="22"/>
        </w:rPr>
      </w:pPr>
      <w:r>
        <w:rPr>
          <w:rFonts w:hint="eastAsia" w:ascii="宋体" w:hAnsi="宋体"/>
          <w:szCs w:val="22"/>
          <w:lang w:val="en-US" w:eastAsia="zh-CN"/>
        </w:rPr>
        <w:t>7</w:t>
      </w:r>
      <w:r>
        <w:rPr>
          <w:rFonts w:hint="eastAsia" w:ascii="宋体" w:hAnsi="宋体"/>
          <w:szCs w:val="22"/>
        </w:rPr>
        <w:t>.</w:t>
      </w:r>
      <w:r>
        <w:rPr>
          <w:rFonts w:hint="eastAsia" w:ascii="宋体" w:hAnsi="宋体"/>
          <w:szCs w:val="22"/>
          <w:lang w:eastAsia="zh-CN"/>
        </w:rPr>
        <w:t>中标人</w:t>
      </w:r>
      <w:r>
        <w:rPr>
          <w:rFonts w:hint="eastAsia" w:ascii="宋体" w:hAnsi="宋体"/>
          <w:szCs w:val="22"/>
        </w:rPr>
        <w:t>聘用的工作人员要求身心健康，无精神病史和犯罪记录，否则后果自</w:t>
      </w:r>
      <w:r>
        <w:rPr>
          <w:rFonts w:hint="eastAsia" w:ascii="宋体" w:hAnsi="宋体"/>
          <w:szCs w:val="22"/>
          <w:lang w:val="en-US" w:eastAsia="zh-CN"/>
        </w:rPr>
        <w:t>负</w:t>
      </w:r>
      <w:r>
        <w:rPr>
          <w:rFonts w:hint="eastAsia" w:ascii="宋体" w:hAnsi="宋体"/>
          <w:szCs w:val="22"/>
        </w:rPr>
        <w:t>，学校如果发现有此类人员参与食堂工作，取消当年的满意度考核奖。</w:t>
      </w:r>
    </w:p>
    <w:p>
      <w:pPr>
        <w:tabs>
          <w:tab w:val="left" w:pos="3540"/>
        </w:tabs>
        <w:snapToGrid w:val="0"/>
        <w:spacing w:line="324" w:lineRule="auto"/>
        <w:ind w:firstLine="316"/>
        <w:rPr>
          <w:rFonts w:hint="eastAsia" w:ascii="宋体" w:hAnsi="宋体"/>
        </w:rPr>
      </w:pPr>
      <w:r>
        <w:rPr>
          <w:rFonts w:hint="eastAsia" w:ascii="宋体" w:hAnsi="宋体"/>
          <w:b/>
        </w:rPr>
        <w:t>（三）福利待遇</w:t>
      </w:r>
    </w:p>
    <w:p>
      <w:pPr>
        <w:tabs>
          <w:tab w:val="left" w:pos="3540"/>
        </w:tabs>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 采购人每年给工人发放2条围裙，2双袖套、手套，中途变动的工作人员由</w:t>
      </w:r>
      <w:r>
        <w:rPr>
          <w:rFonts w:hint="eastAsia" w:ascii="宋体" w:hAnsi="宋体" w:cs="宋体"/>
          <w:color w:val="000000"/>
          <w:szCs w:val="21"/>
          <w:lang w:eastAsia="zh-CN"/>
        </w:rPr>
        <w:t>中标人</w:t>
      </w:r>
      <w:r>
        <w:rPr>
          <w:rFonts w:hint="eastAsia" w:ascii="宋体" w:hAnsi="宋体" w:cs="宋体"/>
          <w:color w:val="000000"/>
          <w:szCs w:val="21"/>
        </w:rPr>
        <w:t>购买以上物品。</w:t>
      </w:r>
    </w:p>
    <w:p>
      <w:pPr>
        <w:snapToGrid w:val="0"/>
        <w:spacing w:line="324" w:lineRule="auto"/>
        <w:ind w:firstLine="420"/>
        <w:rPr>
          <w:rFonts w:hint="eastAsia" w:ascii="宋体" w:hAnsi="宋体"/>
          <w:color w:val="auto"/>
        </w:rPr>
      </w:pPr>
      <w:r>
        <w:rPr>
          <w:rFonts w:hint="eastAsia" w:ascii="宋体" w:hAnsi="宋体"/>
          <w:color w:val="auto"/>
        </w:rPr>
        <w:t>2.</w:t>
      </w:r>
      <w:r>
        <w:rPr>
          <w:rFonts w:hint="eastAsia" w:ascii="宋体" w:hAnsi="宋体"/>
          <w:b/>
          <w:bCs/>
          <w:color w:val="auto"/>
          <w:szCs w:val="22"/>
          <w:highlight w:val="none"/>
          <w:lang w:eastAsia="zh-CN"/>
        </w:rPr>
        <w:t>合同签订合5个工作日内</w:t>
      </w:r>
      <w:r>
        <w:rPr>
          <w:rFonts w:hint="eastAsia" w:ascii="宋体" w:hAnsi="宋体"/>
          <w:color w:val="auto"/>
        </w:rPr>
        <w:t>，</w:t>
      </w:r>
      <w:r>
        <w:rPr>
          <w:rFonts w:hint="eastAsia" w:ascii="宋体" w:hAnsi="宋体"/>
          <w:color w:val="auto"/>
          <w:lang w:eastAsia="zh-CN"/>
        </w:rPr>
        <w:t>中标人</w:t>
      </w:r>
      <w:r>
        <w:rPr>
          <w:rFonts w:hint="eastAsia" w:ascii="宋体" w:hAnsi="宋体"/>
          <w:color w:val="auto"/>
        </w:rPr>
        <w:t>统一组织办理健康证，如期中有新增人员</w:t>
      </w:r>
      <w:r>
        <w:rPr>
          <w:rFonts w:hint="eastAsia" w:ascii="宋体" w:hAnsi="宋体"/>
          <w:color w:val="auto"/>
          <w:lang w:eastAsia="zh-CN"/>
        </w:rPr>
        <w:t>中标人</w:t>
      </w:r>
      <w:r>
        <w:rPr>
          <w:rFonts w:hint="eastAsia" w:ascii="宋体" w:hAnsi="宋体"/>
          <w:color w:val="auto"/>
        </w:rPr>
        <w:t>必须在2个工作日内办好健康证</w:t>
      </w:r>
      <w:r>
        <w:rPr>
          <w:rFonts w:hint="eastAsia" w:ascii="宋体" w:hAnsi="宋体"/>
          <w:color w:val="auto"/>
          <w:lang w:eastAsia="zh-CN"/>
        </w:rPr>
        <w:t>，并</w:t>
      </w:r>
      <w:r>
        <w:rPr>
          <w:rFonts w:hint="eastAsia" w:ascii="宋体" w:hAnsi="宋体"/>
          <w:color w:val="auto"/>
        </w:rPr>
        <w:t>交青田县温溪高级中学后勤保障处审核，审核同意后方可进行履行合同，办理健康证</w:t>
      </w:r>
      <w:r>
        <w:rPr>
          <w:rFonts w:hint="eastAsia" w:ascii="宋体" w:hAnsi="宋体"/>
          <w:color w:val="auto"/>
          <w:lang w:eastAsia="zh-CN"/>
        </w:rPr>
        <w:t>所产生的</w:t>
      </w:r>
      <w:r>
        <w:rPr>
          <w:rFonts w:hint="eastAsia" w:ascii="宋体" w:hAnsi="宋体"/>
          <w:color w:val="auto"/>
        </w:rPr>
        <w:t>费用</w:t>
      </w:r>
      <w:r>
        <w:rPr>
          <w:rFonts w:hint="eastAsia" w:ascii="宋体" w:hAnsi="宋体"/>
          <w:color w:val="auto"/>
          <w:lang w:eastAsia="zh-CN"/>
        </w:rPr>
        <w:t>均</w:t>
      </w:r>
      <w:r>
        <w:rPr>
          <w:rFonts w:hint="eastAsia" w:ascii="宋体" w:hAnsi="宋体"/>
          <w:color w:val="auto"/>
        </w:rPr>
        <w:t>由</w:t>
      </w:r>
      <w:r>
        <w:rPr>
          <w:rFonts w:hint="eastAsia" w:ascii="宋体" w:hAnsi="宋体"/>
          <w:color w:val="auto"/>
          <w:lang w:eastAsia="zh-CN"/>
        </w:rPr>
        <w:t>中标人</w:t>
      </w:r>
      <w:r>
        <w:rPr>
          <w:rFonts w:hint="eastAsia" w:ascii="宋体" w:hAnsi="宋体"/>
          <w:color w:val="auto"/>
        </w:rPr>
        <w:t>承担。</w:t>
      </w:r>
    </w:p>
    <w:p>
      <w:pPr>
        <w:tabs>
          <w:tab w:val="left" w:pos="2293"/>
        </w:tabs>
        <w:autoSpaceDE w:val="0"/>
        <w:autoSpaceDN w:val="0"/>
        <w:snapToGrid w:val="0"/>
        <w:spacing w:line="324" w:lineRule="auto"/>
        <w:ind w:firstLine="420"/>
        <w:rPr>
          <w:rFonts w:hint="eastAsia"/>
          <w:color w:val="auto"/>
        </w:rPr>
      </w:pPr>
      <w:r>
        <w:rPr>
          <w:rFonts w:hint="eastAsia" w:ascii="宋体" w:hAnsi="宋体"/>
          <w:color w:val="auto"/>
        </w:rPr>
        <w:t>3.学校在实际情况允许的前提下可提供部分员工住宿房间，期间工作人员因住</w:t>
      </w:r>
      <w:r>
        <w:rPr>
          <w:rFonts w:hint="eastAsia" w:ascii="宋体" w:hAnsi="宋体"/>
          <w:color w:val="auto"/>
          <w:lang w:eastAsia="zh-CN"/>
        </w:rPr>
        <w:t>房</w:t>
      </w:r>
      <w:r>
        <w:rPr>
          <w:rFonts w:hint="eastAsia" w:ascii="宋体" w:hAnsi="宋体"/>
          <w:color w:val="auto"/>
        </w:rPr>
        <w:t>原因引起的安全责任及赔偿均由</w:t>
      </w:r>
      <w:r>
        <w:rPr>
          <w:rFonts w:hint="eastAsia" w:ascii="宋体" w:hAnsi="宋体"/>
          <w:color w:val="auto"/>
          <w:lang w:eastAsia="zh-CN"/>
        </w:rPr>
        <w:t>中标人</w:t>
      </w:r>
      <w:r>
        <w:rPr>
          <w:rFonts w:hint="eastAsia" w:ascii="宋体" w:hAnsi="宋体"/>
          <w:color w:val="auto"/>
        </w:rPr>
        <w:t>自行承担。如学校提供的住宿房间不能满足</w:t>
      </w:r>
      <w:r>
        <w:rPr>
          <w:rFonts w:hint="eastAsia" w:ascii="宋体" w:hAnsi="宋体"/>
          <w:color w:val="auto"/>
          <w:lang w:eastAsia="zh-CN"/>
        </w:rPr>
        <w:t>中标人</w:t>
      </w:r>
      <w:r>
        <w:rPr>
          <w:rFonts w:hint="eastAsia" w:ascii="宋体" w:hAnsi="宋体"/>
          <w:color w:val="auto"/>
        </w:rPr>
        <w:t>需求的，</w:t>
      </w:r>
      <w:r>
        <w:rPr>
          <w:rFonts w:hint="eastAsia" w:ascii="宋体" w:hAnsi="宋体"/>
          <w:color w:val="auto"/>
          <w:lang w:eastAsia="zh-CN"/>
        </w:rPr>
        <w:t>中标人</w:t>
      </w:r>
      <w:r>
        <w:rPr>
          <w:rFonts w:hint="eastAsia" w:ascii="宋体" w:hAnsi="宋体"/>
          <w:color w:val="auto"/>
        </w:rPr>
        <w:t>自行到校外租房，费用由</w:t>
      </w:r>
      <w:r>
        <w:rPr>
          <w:rFonts w:hint="eastAsia" w:ascii="宋体" w:hAnsi="宋体"/>
          <w:color w:val="auto"/>
          <w:lang w:eastAsia="zh-CN"/>
        </w:rPr>
        <w:t>中标人自行</w:t>
      </w:r>
      <w:r>
        <w:rPr>
          <w:rFonts w:hint="eastAsia" w:ascii="宋体" w:hAnsi="宋体"/>
          <w:color w:val="auto"/>
        </w:rPr>
        <w:t>承担。</w:t>
      </w:r>
    </w:p>
    <w:p>
      <w:pPr>
        <w:tabs>
          <w:tab w:val="left" w:pos="3540"/>
        </w:tabs>
        <w:snapToGrid w:val="0"/>
        <w:spacing w:line="324" w:lineRule="auto"/>
        <w:ind w:firstLine="316"/>
        <w:rPr>
          <w:rFonts w:hint="eastAsia" w:ascii="宋体" w:hAnsi="宋体"/>
          <w:b/>
          <w:color w:val="auto"/>
        </w:rPr>
      </w:pPr>
      <w:r>
        <w:rPr>
          <w:rFonts w:hint="eastAsia" w:ascii="宋体" w:hAnsi="宋体"/>
          <w:b/>
          <w:color w:val="auto"/>
        </w:rPr>
        <w:t>（四）其他说明</w:t>
      </w:r>
    </w:p>
    <w:p>
      <w:pPr>
        <w:snapToGrid w:val="0"/>
        <w:spacing w:line="324" w:lineRule="auto"/>
        <w:ind w:firstLine="420"/>
        <w:rPr>
          <w:rFonts w:hint="eastAsia" w:ascii="宋体" w:hAnsi="宋体"/>
          <w:color w:val="auto"/>
        </w:rPr>
      </w:pPr>
      <w:r>
        <w:rPr>
          <w:rFonts w:hint="eastAsia" w:ascii="宋体" w:hAnsi="宋体"/>
          <w:color w:val="auto"/>
        </w:rPr>
        <w:t>1.</w:t>
      </w:r>
      <w:r>
        <w:rPr>
          <w:rFonts w:hint="eastAsia" w:ascii="宋体" w:hAnsi="宋体"/>
          <w:color w:val="auto"/>
          <w:lang w:eastAsia="zh-CN"/>
        </w:rPr>
        <w:t>中标人</w:t>
      </w:r>
      <w:r>
        <w:rPr>
          <w:rFonts w:hint="eastAsia" w:ascii="宋体" w:hAnsi="宋体"/>
          <w:color w:val="auto"/>
        </w:rPr>
        <w:t>必须服从学校的加餐安排，学校为师生加餐（包括在周末</w:t>
      </w:r>
      <w:r>
        <w:rPr>
          <w:rFonts w:hint="eastAsia" w:ascii="宋体" w:hAnsi="宋体"/>
          <w:color w:val="auto"/>
          <w:lang w:eastAsia="zh-CN"/>
        </w:rPr>
        <w:t>、寒暑假、</w:t>
      </w:r>
      <w:r>
        <w:rPr>
          <w:rFonts w:hint="eastAsia" w:ascii="宋体" w:hAnsi="宋体"/>
          <w:color w:val="auto"/>
        </w:rPr>
        <w:t>节假日时段）、学生课外活动加餐等计入营业额，学校由于特殊原因可能给学生免费供餐，费用也计入营业额，学校不另外支付加班费。</w:t>
      </w:r>
    </w:p>
    <w:p>
      <w:pPr>
        <w:snapToGrid w:val="0"/>
        <w:spacing w:line="324" w:lineRule="auto"/>
        <w:ind w:firstLine="420"/>
        <w:rPr>
          <w:rFonts w:hint="eastAsia" w:ascii="宋体" w:hAnsi="宋体"/>
          <w:color w:val="auto"/>
        </w:rPr>
      </w:pPr>
      <w:r>
        <w:rPr>
          <w:rFonts w:hint="eastAsia" w:ascii="宋体" w:hAnsi="宋体"/>
          <w:color w:val="auto"/>
        </w:rPr>
        <w:t>2.学校食堂在劳务外包的寒暑假期间，学校师生有课外活动或培训，</w:t>
      </w:r>
      <w:r>
        <w:rPr>
          <w:rFonts w:hint="eastAsia" w:ascii="宋体" w:hAnsi="宋体"/>
          <w:color w:val="auto"/>
          <w:lang w:eastAsia="zh-CN"/>
        </w:rPr>
        <w:t>中标人</w:t>
      </w:r>
      <w:r>
        <w:rPr>
          <w:rFonts w:hint="eastAsia" w:ascii="宋体" w:hAnsi="宋体"/>
          <w:color w:val="auto"/>
        </w:rPr>
        <w:t>必须安排人员为师生提供</w:t>
      </w:r>
      <w:r>
        <w:rPr>
          <w:rFonts w:hint="eastAsia" w:ascii="宋体" w:hAnsi="宋体"/>
          <w:color w:val="auto"/>
          <w:lang w:val="en-US" w:eastAsia="zh-CN"/>
        </w:rPr>
        <w:t>伙食</w:t>
      </w:r>
      <w:r>
        <w:rPr>
          <w:rFonts w:hint="eastAsia" w:ascii="宋体" w:hAnsi="宋体"/>
          <w:color w:val="auto"/>
        </w:rPr>
        <w:t>，营业收入计入当年营业额，学校食堂不</w:t>
      </w:r>
      <w:r>
        <w:rPr>
          <w:rFonts w:hint="eastAsia" w:ascii="宋体" w:hAnsi="宋体"/>
          <w:color w:val="auto"/>
          <w:lang w:val="en-US" w:eastAsia="zh-CN"/>
        </w:rPr>
        <w:t>再</w:t>
      </w:r>
      <w:r>
        <w:rPr>
          <w:rFonts w:hint="eastAsia" w:ascii="宋体" w:hAnsi="宋体"/>
          <w:color w:val="auto"/>
        </w:rPr>
        <w:t>另外付劳务费。</w:t>
      </w:r>
    </w:p>
    <w:p>
      <w:pPr>
        <w:snapToGrid w:val="0"/>
        <w:spacing w:line="324" w:lineRule="auto"/>
        <w:ind w:firstLine="420"/>
        <w:rPr>
          <w:rFonts w:hint="eastAsia" w:ascii="宋体" w:hAnsi="宋体"/>
          <w:color w:val="auto"/>
        </w:rPr>
      </w:pPr>
      <w:r>
        <w:rPr>
          <w:rFonts w:hint="eastAsia" w:ascii="宋体" w:hAnsi="宋体"/>
          <w:color w:val="auto"/>
        </w:rPr>
        <w:t>3.为保护环境，食堂尽量不向师生提供塑料袋、筷子、碗等一次性餐具，如果相关部门有禁令，</w:t>
      </w:r>
      <w:r>
        <w:rPr>
          <w:rFonts w:hint="eastAsia" w:ascii="宋体" w:hAnsi="宋体"/>
          <w:color w:val="auto"/>
          <w:lang w:eastAsia="zh-CN"/>
        </w:rPr>
        <w:t>中标人</w:t>
      </w:r>
      <w:r>
        <w:rPr>
          <w:rFonts w:hint="eastAsia" w:ascii="宋体" w:hAnsi="宋体"/>
          <w:color w:val="auto"/>
        </w:rPr>
        <w:t>无条件配合学校工作。</w:t>
      </w:r>
    </w:p>
    <w:p>
      <w:pPr>
        <w:snapToGrid w:val="0"/>
        <w:spacing w:line="324" w:lineRule="auto"/>
        <w:ind w:firstLine="420"/>
        <w:rPr>
          <w:rFonts w:hint="eastAsia" w:ascii="宋体" w:hAnsi="宋体"/>
          <w:color w:val="auto"/>
        </w:rPr>
      </w:pPr>
      <w:r>
        <w:rPr>
          <w:rFonts w:hint="eastAsia" w:ascii="宋体" w:hAnsi="宋体"/>
          <w:color w:val="auto"/>
        </w:rPr>
        <w:t>4.食堂产生的泔水根据上级的要求，</w:t>
      </w:r>
      <w:r>
        <w:rPr>
          <w:rFonts w:hint="eastAsia" w:ascii="宋体" w:hAnsi="宋体"/>
          <w:color w:val="auto"/>
          <w:lang w:eastAsia="zh-CN"/>
        </w:rPr>
        <w:t>中标人</w:t>
      </w:r>
      <w:r>
        <w:rPr>
          <w:rFonts w:hint="eastAsia" w:ascii="宋体" w:hAnsi="宋体"/>
          <w:color w:val="auto"/>
        </w:rPr>
        <w:t>每餐要及时处理，</w:t>
      </w:r>
      <w:r>
        <w:rPr>
          <w:rFonts w:hint="eastAsia" w:ascii="宋体" w:hAnsi="宋体"/>
          <w:color w:val="auto"/>
          <w:lang w:eastAsia="zh-CN"/>
        </w:rPr>
        <w:t>中标人</w:t>
      </w:r>
      <w:r>
        <w:rPr>
          <w:rFonts w:hint="eastAsia" w:ascii="宋体" w:hAnsi="宋体"/>
          <w:color w:val="auto"/>
        </w:rPr>
        <w:t>一日三次要为学校食堂油污处理设施清洁保养，学校不另行支付劳务费。</w:t>
      </w:r>
    </w:p>
    <w:p>
      <w:pPr>
        <w:snapToGrid w:val="0"/>
        <w:spacing w:line="324" w:lineRule="auto"/>
        <w:ind w:firstLine="420"/>
        <w:rPr>
          <w:rFonts w:hint="eastAsia" w:ascii="宋体" w:hAnsi="宋体"/>
          <w:color w:val="auto"/>
        </w:rPr>
      </w:pPr>
      <w:r>
        <w:rPr>
          <w:rFonts w:hint="eastAsia" w:ascii="宋体" w:hAnsi="宋体"/>
          <w:color w:val="auto"/>
        </w:rPr>
        <w:t>5.学校食堂为所有食堂工作人员提供工作餐，</w:t>
      </w:r>
      <w:r>
        <w:rPr>
          <w:rFonts w:hint="eastAsia" w:ascii="宋体" w:hAnsi="宋体"/>
          <w:color w:val="auto"/>
          <w:lang w:eastAsia="zh-CN"/>
        </w:rPr>
        <w:t>工人按实支付</w:t>
      </w:r>
      <w:r>
        <w:rPr>
          <w:rFonts w:hint="eastAsia" w:ascii="宋体" w:hAnsi="宋体"/>
          <w:color w:val="auto"/>
        </w:rPr>
        <w:t>餐费。</w:t>
      </w:r>
    </w:p>
    <w:p>
      <w:pPr>
        <w:pStyle w:val="6"/>
        <w:spacing w:before="120"/>
        <w:rPr>
          <w:rFonts w:hint="eastAsia" w:ascii="Arial" w:hAnsi="Arial" w:eastAsia="宋体" w:cs="Times New Roman"/>
          <w:b/>
          <w:bCs/>
          <w:color w:val="auto"/>
        </w:rPr>
      </w:pPr>
      <w:bookmarkStart w:id="34" w:name="_Toc10492"/>
      <w:bookmarkStart w:id="35" w:name="_Toc17972"/>
      <w:bookmarkStart w:id="36" w:name="_Toc17479"/>
      <w:bookmarkStart w:id="37" w:name="_Toc20788"/>
      <w:bookmarkStart w:id="38" w:name="_Toc13373"/>
      <w:bookmarkStart w:id="39" w:name="_Toc708"/>
      <w:bookmarkStart w:id="40" w:name="_Toc28339"/>
      <w:bookmarkStart w:id="41" w:name="_Toc32069_WPSOffice_Level2"/>
      <w:bookmarkStart w:id="42" w:name="_Toc28565"/>
      <w:r>
        <w:rPr>
          <w:rFonts w:hint="eastAsia" w:ascii="Arial" w:hAnsi="Arial" w:eastAsia="宋体" w:cs="Times New Roman"/>
          <w:b/>
          <w:bCs/>
          <w:color w:val="auto"/>
        </w:rPr>
        <w:t>四、对</w:t>
      </w:r>
      <w:r>
        <w:rPr>
          <w:rFonts w:hint="eastAsia" w:ascii="Arial" w:hAnsi="Arial" w:eastAsia="宋体" w:cs="Times New Roman"/>
          <w:b/>
          <w:bCs/>
          <w:color w:val="auto"/>
          <w:lang w:eastAsia="zh-CN"/>
        </w:rPr>
        <w:t>中标人</w:t>
      </w:r>
      <w:r>
        <w:rPr>
          <w:rFonts w:hint="eastAsia" w:ascii="Arial" w:hAnsi="Arial" w:eastAsia="宋体" w:cs="Times New Roman"/>
          <w:b/>
          <w:bCs/>
          <w:color w:val="auto"/>
        </w:rPr>
        <w:t>要求</w:t>
      </w:r>
      <w:bookmarkEnd w:id="34"/>
      <w:bookmarkEnd w:id="35"/>
      <w:bookmarkEnd w:id="36"/>
      <w:bookmarkEnd w:id="37"/>
      <w:bookmarkEnd w:id="38"/>
      <w:bookmarkEnd w:id="39"/>
      <w:bookmarkEnd w:id="40"/>
      <w:bookmarkEnd w:id="41"/>
      <w:bookmarkEnd w:id="42"/>
    </w:p>
    <w:p>
      <w:pPr>
        <w:snapToGrid w:val="0"/>
        <w:spacing w:line="324" w:lineRule="auto"/>
        <w:ind w:firstLine="420"/>
        <w:rPr>
          <w:rFonts w:hint="eastAsia" w:ascii="宋体" w:hAnsi="宋体"/>
          <w:color w:val="auto"/>
        </w:rPr>
      </w:pPr>
      <w:r>
        <w:rPr>
          <w:rFonts w:hint="eastAsia" w:ascii="宋体" w:hAnsi="宋体"/>
          <w:color w:val="auto"/>
        </w:rPr>
        <w:t>1.青田县温溪高级中学食堂劳务外包人工人管理由</w:t>
      </w:r>
      <w:r>
        <w:rPr>
          <w:rFonts w:hint="eastAsia" w:ascii="宋体" w:hAnsi="宋体"/>
          <w:color w:val="auto"/>
          <w:lang w:eastAsia="zh-CN"/>
        </w:rPr>
        <w:t>中标人</w:t>
      </w:r>
      <w:r>
        <w:rPr>
          <w:rFonts w:hint="eastAsia" w:ascii="宋体" w:hAnsi="宋体"/>
          <w:color w:val="auto"/>
        </w:rPr>
        <w:t>负责，并接受校方等相关部门督查。</w:t>
      </w:r>
    </w:p>
    <w:p>
      <w:pPr>
        <w:snapToGrid w:val="0"/>
        <w:spacing w:line="324" w:lineRule="auto"/>
        <w:ind w:firstLine="420"/>
        <w:rPr>
          <w:rFonts w:hint="eastAsia" w:ascii="宋体" w:hAnsi="宋体"/>
          <w:color w:val="auto"/>
        </w:rPr>
      </w:pPr>
      <w:r>
        <w:rPr>
          <w:rFonts w:hint="eastAsia" w:ascii="宋体" w:hAnsi="宋体"/>
          <w:color w:val="auto"/>
        </w:rPr>
        <w:t>2.</w:t>
      </w:r>
      <w:r>
        <w:rPr>
          <w:rFonts w:hint="eastAsia" w:ascii="宋体" w:hAnsi="宋体"/>
          <w:color w:val="auto"/>
          <w:lang w:eastAsia="zh-CN"/>
        </w:rPr>
        <w:t>中标人</w:t>
      </w:r>
      <w:r>
        <w:rPr>
          <w:rFonts w:hint="eastAsia" w:ascii="宋体" w:hAnsi="宋体"/>
          <w:color w:val="auto"/>
        </w:rPr>
        <w:t>不得变更墙体及附属设施，不得损坏学校有关设备，不得擅自搭建附属设备。</w:t>
      </w:r>
    </w:p>
    <w:p>
      <w:pPr>
        <w:snapToGrid w:val="0"/>
        <w:spacing w:line="324" w:lineRule="auto"/>
        <w:ind w:firstLine="420"/>
        <w:rPr>
          <w:rFonts w:hint="eastAsia" w:ascii="宋体" w:hAnsi="宋体"/>
          <w:color w:val="auto"/>
        </w:rPr>
      </w:pPr>
      <w:r>
        <w:rPr>
          <w:rFonts w:hint="eastAsia" w:ascii="宋体" w:hAnsi="宋体"/>
          <w:color w:val="auto"/>
        </w:rPr>
        <w:t>3.食堂卫生由</w:t>
      </w:r>
      <w:r>
        <w:rPr>
          <w:rFonts w:hint="eastAsia" w:ascii="宋体" w:hAnsi="宋体"/>
          <w:color w:val="auto"/>
          <w:lang w:eastAsia="zh-CN"/>
        </w:rPr>
        <w:t>中标人</w:t>
      </w:r>
      <w:r>
        <w:rPr>
          <w:rFonts w:hint="eastAsia" w:ascii="宋体" w:hAnsi="宋体"/>
          <w:color w:val="auto"/>
        </w:rPr>
        <w:t>负责管理，如卫生检查不合格或不达标的，行政、卫生监督部门责令整改、罚款等，均由</w:t>
      </w:r>
      <w:r>
        <w:rPr>
          <w:rFonts w:hint="eastAsia" w:ascii="宋体" w:hAnsi="宋体"/>
          <w:color w:val="auto"/>
          <w:lang w:eastAsia="zh-CN"/>
        </w:rPr>
        <w:t>中标人</w:t>
      </w:r>
      <w:r>
        <w:rPr>
          <w:rFonts w:hint="eastAsia" w:ascii="宋体" w:hAnsi="宋体"/>
          <w:color w:val="auto"/>
        </w:rPr>
        <w:t>自行承担。如一学年内被行政、卫生监督部门行政处罚、通报（包括暗访）两次及以上的，学校视情况有权单方终止合同。</w:t>
      </w:r>
    </w:p>
    <w:p>
      <w:pPr>
        <w:snapToGrid w:val="0"/>
        <w:spacing w:line="324" w:lineRule="auto"/>
        <w:ind w:firstLine="420"/>
        <w:rPr>
          <w:rFonts w:hint="eastAsia" w:ascii="宋体" w:hAnsi="宋体"/>
          <w:color w:val="auto"/>
        </w:rPr>
      </w:pPr>
      <w:r>
        <w:rPr>
          <w:rFonts w:hint="eastAsia" w:ascii="宋体" w:hAnsi="宋体"/>
          <w:color w:val="auto"/>
        </w:rPr>
        <w:t>4.</w:t>
      </w:r>
      <w:r>
        <w:rPr>
          <w:rFonts w:hint="eastAsia" w:ascii="宋体" w:hAnsi="宋体"/>
          <w:color w:val="auto"/>
          <w:lang w:eastAsia="zh-CN"/>
        </w:rPr>
        <w:t>中标人</w:t>
      </w:r>
      <w:r>
        <w:rPr>
          <w:rFonts w:hint="eastAsia" w:ascii="宋体" w:hAnsi="宋体"/>
          <w:color w:val="auto"/>
        </w:rPr>
        <w:t>在合同期内不得以任何理由停止食堂营业，否则学校有权不付劳务工资、奖金和履约保证金不</w:t>
      </w:r>
      <w:r>
        <w:rPr>
          <w:rFonts w:hint="eastAsia" w:ascii="宋体" w:hAnsi="宋体"/>
          <w:color w:val="auto"/>
          <w:lang w:val="en-US" w:eastAsia="zh-CN"/>
        </w:rPr>
        <w:t>予以</w:t>
      </w:r>
      <w:r>
        <w:rPr>
          <w:rFonts w:hint="eastAsia" w:ascii="宋体" w:hAnsi="宋体"/>
          <w:color w:val="auto"/>
        </w:rPr>
        <w:t>退还，并有权向</w:t>
      </w:r>
      <w:r>
        <w:rPr>
          <w:rFonts w:hint="eastAsia" w:ascii="宋体" w:hAnsi="宋体"/>
          <w:color w:val="auto"/>
          <w:lang w:eastAsia="zh-CN"/>
        </w:rPr>
        <w:t>中标人</w:t>
      </w:r>
      <w:r>
        <w:rPr>
          <w:rFonts w:hint="eastAsia" w:ascii="宋体" w:hAnsi="宋体"/>
          <w:color w:val="auto"/>
        </w:rPr>
        <w:t>追诉由此造成的损失。</w:t>
      </w:r>
    </w:p>
    <w:p>
      <w:pPr>
        <w:snapToGrid w:val="0"/>
        <w:spacing w:line="324" w:lineRule="auto"/>
        <w:ind w:firstLine="420"/>
        <w:rPr>
          <w:rFonts w:hint="eastAsia" w:ascii="宋体" w:hAnsi="宋体"/>
          <w:color w:val="auto"/>
        </w:rPr>
      </w:pPr>
      <w:r>
        <w:rPr>
          <w:rFonts w:hint="eastAsia" w:ascii="宋体" w:hAnsi="宋体"/>
          <w:color w:val="auto"/>
        </w:rPr>
        <w:t>5.由于食品加工不当造成的食物中毒，由</w:t>
      </w:r>
      <w:r>
        <w:rPr>
          <w:rFonts w:hint="eastAsia" w:ascii="宋体" w:hAnsi="宋体"/>
          <w:color w:val="auto"/>
          <w:lang w:eastAsia="zh-CN"/>
        </w:rPr>
        <w:t>中标人</w:t>
      </w:r>
      <w:r>
        <w:rPr>
          <w:rFonts w:hint="eastAsia" w:ascii="宋体" w:hAnsi="宋体"/>
          <w:color w:val="auto"/>
        </w:rPr>
        <w:t>自负经济和刑事责任，学校将有权提前终止合同。</w:t>
      </w:r>
    </w:p>
    <w:p>
      <w:pPr>
        <w:snapToGrid w:val="0"/>
        <w:spacing w:line="324" w:lineRule="auto"/>
        <w:ind w:firstLine="420"/>
        <w:rPr>
          <w:rFonts w:hint="eastAsia" w:ascii="宋体" w:hAnsi="宋体"/>
          <w:color w:val="auto"/>
        </w:rPr>
      </w:pPr>
      <w:r>
        <w:rPr>
          <w:rFonts w:hint="eastAsia" w:ascii="宋体" w:hAnsi="宋体"/>
          <w:color w:val="auto"/>
        </w:rPr>
        <w:t>6.所有劳务人员具有较强的责任心，做到不损坏公共设施，不在工作时间内成群聊天，不随意窜离工作岗位，不得无故缺岗，不得迟到早退，不得消极怠工，不得酒后作业，不在工作区间抽烟，不做与作业无关的事。</w:t>
      </w:r>
    </w:p>
    <w:p>
      <w:pPr>
        <w:snapToGrid w:val="0"/>
        <w:spacing w:line="324" w:lineRule="auto"/>
        <w:ind w:firstLine="420"/>
        <w:rPr>
          <w:rFonts w:hint="eastAsia" w:ascii="宋体" w:hAnsi="宋体"/>
          <w:color w:val="auto"/>
        </w:rPr>
      </w:pPr>
      <w:r>
        <w:rPr>
          <w:rFonts w:hint="eastAsia" w:ascii="宋体" w:hAnsi="宋体"/>
          <w:color w:val="auto"/>
        </w:rPr>
        <w:t>7.</w:t>
      </w:r>
      <w:r>
        <w:rPr>
          <w:rFonts w:hint="eastAsia" w:ascii="宋体" w:hAnsi="宋体"/>
          <w:color w:val="auto"/>
          <w:lang w:eastAsia="zh-CN"/>
        </w:rPr>
        <w:t>中标人</w:t>
      </w:r>
      <w:r>
        <w:rPr>
          <w:rFonts w:hint="eastAsia" w:ascii="宋体" w:hAnsi="宋体"/>
          <w:color w:val="auto"/>
        </w:rPr>
        <w:t>按时发放工作人员工资，不得拖欠或克扣，并按规定做好社会统筹保险缴纳等工作和其它法律法规以及合同要求履行的义务；合同期内如遇工资、社会保障等经费政策性调整，</w:t>
      </w:r>
      <w:r>
        <w:rPr>
          <w:rFonts w:hint="eastAsia" w:ascii="宋体" w:hAnsi="宋体"/>
          <w:color w:val="auto"/>
          <w:lang w:eastAsia="zh-CN"/>
        </w:rPr>
        <w:t>中标人</w:t>
      </w:r>
      <w:r>
        <w:rPr>
          <w:rFonts w:hint="eastAsia" w:ascii="宋体" w:hAnsi="宋体"/>
          <w:color w:val="auto"/>
        </w:rPr>
        <w:t>应当按国家政策给予调整，新增经费由</w:t>
      </w:r>
      <w:r>
        <w:rPr>
          <w:rFonts w:hint="eastAsia" w:ascii="宋体" w:hAnsi="宋体"/>
          <w:color w:val="auto"/>
          <w:lang w:eastAsia="zh-CN"/>
        </w:rPr>
        <w:t>中标人</w:t>
      </w:r>
      <w:r>
        <w:rPr>
          <w:rFonts w:hint="eastAsia" w:ascii="宋体" w:hAnsi="宋体"/>
          <w:color w:val="auto"/>
        </w:rPr>
        <w:t>自行承担。</w:t>
      </w:r>
    </w:p>
    <w:p>
      <w:pPr>
        <w:tabs>
          <w:tab w:val="left" w:pos="2293"/>
        </w:tabs>
        <w:autoSpaceDE w:val="0"/>
        <w:autoSpaceDN w:val="0"/>
        <w:snapToGrid w:val="0"/>
        <w:spacing w:line="324" w:lineRule="auto"/>
        <w:ind w:firstLine="420"/>
        <w:rPr>
          <w:rFonts w:hint="eastAsia" w:ascii="宋体" w:hAnsi="宋体"/>
          <w:color w:val="auto"/>
        </w:rPr>
      </w:pPr>
      <w:r>
        <w:rPr>
          <w:rFonts w:hint="eastAsia" w:ascii="宋体" w:hAnsi="宋体"/>
          <w:color w:val="auto"/>
        </w:rPr>
        <w:t>8.</w:t>
      </w:r>
      <w:r>
        <w:rPr>
          <w:rFonts w:hint="eastAsia" w:ascii="宋体" w:hAnsi="宋体"/>
          <w:color w:val="auto"/>
          <w:lang w:eastAsia="zh-CN"/>
        </w:rPr>
        <w:t>中标人</w:t>
      </w:r>
      <w:r>
        <w:rPr>
          <w:rFonts w:hint="eastAsia" w:ascii="宋体" w:hAnsi="宋体"/>
          <w:color w:val="auto"/>
        </w:rPr>
        <w:t>按照以人为本的原则关心职工，严格遵守有关劳动等其它相关法规，保障员工合法权益。</w:t>
      </w:r>
    </w:p>
    <w:p>
      <w:pPr>
        <w:snapToGrid w:val="0"/>
        <w:spacing w:line="324" w:lineRule="auto"/>
        <w:ind w:firstLine="420"/>
        <w:rPr>
          <w:rFonts w:hint="eastAsia" w:ascii="宋体" w:hAnsi="宋体"/>
          <w:color w:val="auto"/>
        </w:rPr>
      </w:pPr>
      <w:r>
        <w:rPr>
          <w:rFonts w:hint="eastAsia" w:ascii="宋体" w:hAnsi="宋体"/>
          <w:color w:val="auto"/>
        </w:rPr>
        <w:t>9.</w:t>
      </w:r>
      <w:r>
        <w:rPr>
          <w:rFonts w:hint="eastAsia" w:ascii="宋体" w:hAnsi="宋体"/>
          <w:color w:val="auto"/>
          <w:lang w:eastAsia="zh-CN"/>
        </w:rPr>
        <w:t>中标人</w:t>
      </w:r>
      <w:r>
        <w:rPr>
          <w:rFonts w:hint="eastAsia" w:ascii="宋体" w:hAnsi="宋体"/>
          <w:color w:val="auto"/>
        </w:rPr>
        <w:t>及其员工必须遵守学校的一切行政管理、消防安全等规定和制度。采购人有权对</w:t>
      </w:r>
      <w:r>
        <w:rPr>
          <w:rFonts w:hint="eastAsia" w:ascii="宋体" w:hAnsi="宋体"/>
          <w:color w:val="auto"/>
          <w:lang w:eastAsia="zh-CN"/>
        </w:rPr>
        <w:t>中标人</w:t>
      </w:r>
      <w:r>
        <w:rPr>
          <w:rFonts w:hint="eastAsia" w:ascii="宋体" w:hAnsi="宋体"/>
          <w:color w:val="auto"/>
        </w:rPr>
        <w:t>员工的工作行为进行监督，如发现其员工有违反学校规定的制度或行为的，采购人将要求其改正，态度恶劣拒不改正的，采购人有权要求</w:t>
      </w:r>
      <w:r>
        <w:rPr>
          <w:rFonts w:hint="eastAsia" w:ascii="宋体" w:hAnsi="宋体"/>
          <w:color w:val="auto"/>
          <w:lang w:eastAsia="zh-CN"/>
        </w:rPr>
        <w:t>中标人</w:t>
      </w:r>
      <w:r>
        <w:rPr>
          <w:rFonts w:hint="eastAsia" w:ascii="宋体" w:hAnsi="宋体"/>
          <w:color w:val="auto"/>
        </w:rPr>
        <w:t>予以辞退，</w:t>
      </w:r>
      <w:r>
        <w:rPr>
          <w:rFonts w:hint="eastAsia" w:ascii="宋体" w:hAnsi="宋体"/>
          <w:color w:val="auto"/>
          <w:lang w:eastAsia="zh-CN"/>
        </w:rPr>
        <w:t>中标人</w:t>
      </w:r>
      <w:r>
        <w:rPr>
          <w:rFonts w:hint="eastAsia" w:ascii="宋体" w:hAnsi="宋体"/>
          <w:color w:val="auto"/>
        </w:rPr>
        <w:t>必须无条件接受并及时补足相应岗位工作人员。</w:t>
      </w:r>
    </w:p>
    <w:p>
      <w:pPr>
        <w:snapToGrid w:val="0"/>
        <w:spacing w:line="324" w:lineRule="auto"/>
        <w:ind w:firstLine="420"/>
        <w:rPr>
          <w:rFonts w:hint="eastAsia" w:ascii="宋体" w:hAnsi="宋体"/>
          <w:color w:val="auto"/>
        </w:rPr>
      </w:pPr>
      <w:r>
        <w:rPr>
          <w:rFonts w:hint="eastAsia" w:ascii="宋体" w:hAnsi="宋体"/>
          <w:color w:val="auto"/>
        </w:rPr>
        <w:t>10.采购人有权对</w:t>
      </w:r>
      <w:r>
        <w:rPr>
          <w:rFonts w:hint="eastAsia" w:ascii="宋体" w:hAnsi="宋体"/>
          <w:color w:val="auto"/>
          <w:lang w:eastAsia="zh-CN"/>
        </w:rPr>
        <w:t>中标人</w:t>
      </w:r>
      <w:r>
        <w:rPr>
          <w:rFonts w:hint="eastAsia" w:ascii="宋体" w:hAnsi="宋体"/>
          <w:color w:val="auto"/>
        </w:rPr>
        <w:t>承包区域内各项服务质量开展检查评比、考核等工作，</w:t>
      </w:r>
      <w:r>
        <w:rPr>
          <w:rFonts w:hint="eastAsia" w:ascii="宋体" w:hAnsi="宋体"/>
          <w:color w:val="auto"/>
          <w:lang w:eastAsia="zh-CN"/>
        </w:rPr>
        <w:t>中标人</w:t>
      </w:r>
      <w:r>
        <w:rPr>
          <w:rFonts w:hint="eastAsia" w:ascii="宋体" w:hAnsi="宋体"/>
          <w:color w:val="auto"/>
        </w:rPr>
        <w:t>需无条件配合，并根据采购人要求临时增加人员或设备工具等，费用已包括在</w:t>
      </w:r>
      <w:r>
        <w:rPr>
          <w:rFonts w:hint="eastAsia" w:ascii="宋体" w:hAnsi="宋体"/>
          <w:color w:val="auto"/>
          <w:lang w:eastAsia="zh-CN"/>
        </w:rPr>
        <w:t>投标</w:t>
      </w:r>
      <w:r>
        <w:rPr>
          <w:rFonts w:hint="eastAsia" w:ascii="宋体" w:hAnsi="宋体"/>
          <w:color w:val="auto"/>
        </w:rPr>
        <w:t>报价内。</w:t>
      </w:r>
    </w:p>
    <w:p>
      <w:pPr>
        <w:snapToGrid w:val="0"/>
        <w:spacing w:line="324" w:lineRule="auto"/>
        <w:ind w:firstLine="420"/>
        <w:rPr>
          <w:rFonts w:hint="eastAsia" w:ascii="宋体" w:hAnsi="宋体"/>
          <w:color w:val="auto"/>
        </w:rPr>
      </w:pPr>
      <w:r>
        <w:rPr>
          <w:rFonts w:hint="eastAsia" w:ascii="宋体" w:hAnsi="宋体"/>
          <w:color w:val="auto"/>
        </w:rPr>
        <w:t>11.遇突发事件或安全检查时，</w:t>
      </w:r>
      <w:r>
        <w:rPr>
          <w:rFonts w:hint="eastAsia" w:ascii="宋体" w:hAnsi="宋体"/>
          <w:color w:val="auto"/>
          <w:lang w:eastAsia="zh-CN"/>
        </w:rPr>
        <w:t>中标人</w:t>
      </w:r>
      <w:r>
        <w:rPr>
          <w:rFonts w:hint="eastAsia" w:ascii="宋体" w:hAnsi="宋体"/>
          <w:color w:val="auto"/>
        </w:rPr>
        <w:t>必须配合有关部门执行任务，并指定专职人员协助工作，直至完成，费用已包括在磋商报价内。</w:t>
      </w:r>
    </w:p>
    <w:p>
      <w:pPr>
        <w:snapToGrid w:val="0"/>
        <w:spacing w:line="324" w:lineRule="auto"/>
        <w:ind w:firstLine="420"/>
        <w:rPr>
          <w:rFonts w:hint="eastAsia" w:ascii="宋体" w:hAnsi="宋体"/>
          <w:color w:val="auto"/>
        </w:rPr>
      </w:pPr>
      <w:r>
        <w:rPr>
          <w:rFonts w:hint="eastAsia" w:ascii="宋体" w:hAnsi="宋体"/>
          <w:color w:val="auto"/>
        </w:rPr>
        <w:t>12.</w:t>
      </w:r>
      <w:r>
        <w:rPr>
          <w:rFonts w:hint="eastAsia" w:ascii="宋体" w:hAnsi="宋体"/>
          <w:color w:val="auto"/>
          <w:lang w:eastAsia="zh-CN"/>
        </w:rPr>
        <w:t>中标人</w:t>
      </w:r>
      <w:r>
        <w:rPr>
          <w:rFonts w:hint="eastAsia" w:ascii="宋体" w:hAnsi="宋体"/>
          <w:color w:val="auto"/>
        </w:rPr>
        <w:t>不得以任何理由向采购人工作人员支付小费或赠送实物，不得在承包区域或住宿区域内从事非法活动或有损采购人利益的活动。</w:t>
      </w:r>
    </w:p>
    <w:p>
      <w:pPr>
        <w:snapToGrid w:val="0"/>
        <w:spacing w:line="324" w:lineRule="auto"/>
        <w:ind w:firstLine="420"/>
        <w:rPr>
          <w:rFonts w:hint="eastAsia" w:ascii="宋体" w:hAnsi="宋体"/>
          <w:color w:val="auto"/>
        </w:rPr>
      </w:pPr>
      <w:r>
        <w:rPr>
          <w:rFonts w:hint="eastAsia" w:ascii="宋体" w:hAnsi="宋体"/>
          <w:color w:val="auto"/>
        </w:rPr>
        <w:t>13.</w:t>
      </w:r>
      <w:r>
        <w:rPr>
          <w:rFonts w:hint="eastAsia" w:ascii="宋体" w:hAnsi="宋体"/>
          <w:color w:val="auto"/>
          <w:lang w:eastAsia="zh-CN"/>
        </w:rPr>
        <w:t>中标人</w:t>
      </w:r>
      <w:r>
        <w:rPr>
          <w:rFonts w:hint="eastAsia" w:ascii="宋体" w:hAnsi="宋体"/>
          <w:color w:val="auto"/>
        </w:rPr>
        <w:t>不以任何形式转租、转让、抵押承包区域，在承包区域只从事采购人认可的服务工作。在合同期间，</w:t>
      </w:r>
      <w:r>
        <w:rPr>
          <w:rFonts w:hint="eastAsia" w:ascii="宋体" w:hAnsi="宋体"/>
          <w:color w:val="auto"/>
          <w:lang w:eastAsia="zh-CN"/>
        </w:rPr>
        <w:t>中标人</w:t>
      </w:r>
      <w:r>
        <w:rPr>
          <w:rFonts w:hint="eastAsia" w:ascii="宋体" w:hAnsi="宋体"/>
          <w:color w:val="auto"/>
        </w:rPr>
        <w:t>的任何股份配置变动应通知采购人。未经采购人书面批准，任何占有支配地位的</w:t>
      </w:r>
      <w:r>
        <w:rPr>
          <w:rFonts w:hint="eastAsia" w:ascii="宋体" w:hAnsi="宋体"/>
          <w:color w:val="auto"/>
          <w:lang w:eastAsia="zh-CN"/>
        </w:rPr>
        <w:t>股份转让行为</w:t>
      </w:r>
      <w:r>
        <w:rPr>
          <w:rFonts w:hint="eastAsia" w:ascii="宋体" w:hAnsi="宋体"/>
          <w:color w:val="auto"/>
        </w:rPr>
        <w:t>将视为</w:t>
      </w:r>
      <w:r>
        <w:rPr>
          <w:rFonts w:hint="eastAsia" w:ascii="宋体" w:hAnsi="宋体"/>
          <w:color w:val="auto"/>
          <w:lang w:eastAsia="zh-CN"/>
        </w:rPr>
        <w:t>中标人</w:t>
      </w:r>
      <w:r>
        <w:rPr>
          <w:rFonts w:hint="eastAsia" w:ascii="宋体" w:hAnsi="宋体"/>
          <w:color w:val="auto"/>
        </w:rPr>
        <w:t>出租、转让的违约行为。</w:t>
      </w:r>
    </w:p>
    <w:p>
      <w:pPr>
        <w:snapToGrid w:val="0"/>
        <w:spacing w:line="324" w:lineRule="auto"/>
        <w:ind w:firstLine="420"/>
        <w:rPr>
          <w:rFonts w:hint="eastAsia" w:ascii="宋体" w:hAnsi="宋体"/>
          <w:color w:val="auto"/>
        </w:rPr>
      </w:pPr>
      <w:r>
        <w:rPr>
          <w:rFonts w:hint="eastAsia" w:ascii="宋体" w:hAnsi="宋体"/>
          <w:color w:val="auto"/>
        </w:rPr>
        <w:t>14.</w:t>
      </w:r>
      <w:r>
        <w:rPr>
          <w:rFonts w:hint="eastAsia" w:ascii="宋体" w:hAnsi="宋体"/>
          <w:color w:val="auto"/>
          <w:lang w:eastAsia="zh-CN"/>
        </w:rPr>
        <w:t>中标人</w:t>
      </w:r>
      <w:r>
        <w:rPr>
          <w:rFonts w:hint="eastAsia" w:ascii="宋体" w:hAnsi="宋体"/>
          <w:color w:val="auto"/>
        </w:rPr>
        <w:t>达不到采购人要求及</w:t>
      </w:r>
      <w:r>
        <w:rPr>
          <w:rFonts w:hint="eastAsia" w:ascii="宋体" w:hAnsi="宋体"/>
          <w:color w:val="auto"/>
          <w:szCs w:val="22"/>
          <w:lang w:eastAsia="zh-CN"/>
        </w:rPr>
        <w:t>中标人</w:t>
      </w:r>
      <w:r>
        <w:rPr>
          <w:rFonts w:hint="eastAsia" w:ascii="宋体" w:hAnsi="宋体"/>
          <w:color w:val="auto"/>
        </w:rPr>
        <w:t>各项服务承诺，采购人有权要求其整改。若拒不整改或屡教不改，采购人有权单方终止合同，并不予以退还履约保证金。</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15.</w:t>
      </w:r>
      <w:r>
        <w:rPr>
          <w:rFonts w:hint="eastAsia" w:ascii="宋体" w:hAnsi="宋体"/>
          <w:color w:val="auto"/>
          <w:szCs w:val="22"/>
          <w:lang w:eastAsia="zh-CN"/>
        </w:rPr>
        <w:t>中标人</w:t>
      </w:r>
      <w:r>
        <w:rPr>
          <w:rFonts w:hint="eastAsia" w:ascii="宋体" w:hAnsi="宋体" w:cs="宋体"/>
          <w:color w:val="auto"/>
          <w:szCs w:val="21"/>
        </w:rPr>
        <w:t>的食堂员工之间闹矛盾，拒绝开菜单、厨师不烹调菜肴、员工间打架斗殴等行为且态度恶劣的，采购人有权单方终止合同，并不予以退还履约保证金。</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16.</w:t>
      </w:r>
      <w:r>
        <w:rPr>
          <w:rFonts w:hint="eastAsia" w:ascii="宋体" w:hAnsi="宋体" w:cs="宋体"/>
          <w:color w:val="auto"/>
          <w:szCs w:val="21"/>
        </w:rPr>
        <w:t>合同期间因不可抗力（如疫情）原因造成</w:t>
      </w:r>
      <w:r>
        <w:rPr>
          <w:rFonts w:hint="eastAsia" w:ascii="宋体" w:hAnsi="宋体"/>
          <w:color w:val="auto"/>
          <w:szCs w:val="22"/>
          <w:lang w:eastAsia="zh-CN"/>
        </w:rPr>
        <w:t>中标人</w:t>
      </w:r>
      <w:r>
        <w:rPr>
          <w:rFonts w:hint="eastAsia" w:ascii="宋体" w:hAnsi="宋体" w:cs="宋体"/>
          <w:color w:val="auto"/>
          <w:szCs w:val="21"/>
        </w:rPr>
        <w:t>无法正常开展工作达一个月以上的，采购人减少相应付给</w:t>
      </w:r>
      <w:r>
        <w:rPr>
          <w:rFonts w:hint="eastAsia" w:ascii="宋体" w:hAnsi="宋体"/>
          <w:color w:val="auto"/>
          <w:szCs w:val="22"/>
          <w:lang w:eastAsia="zh-CN"/>
        </w:rPr>
        <w:t>中标人</w:t>
      </w:r>
      <w:r>
        <w:rPr>
          <w:rFonts w:hint="eastAsia" w:ascii="宋体" w:hAnsi="宋体" w:cs="宋体"/>
          <w:color w:val="auto"/>
          <w:szCs w:val="21"/>
        </w:rPr>
        <w:t>的劳务费（减少金额＝</w:t>
      </w:r>
      <w:r>
        <w:rPr>
          <w:rFonts w:hint="eastAsia" w:ascii="宋体" w:hAnsi="宋体" w:cs="宋体"/>
          <w:color w:val="auto"/>
          <w:szCs w:val="21"/>
          <w:lang w:val="en-US" w:eastAsia="zh-CN"/>
        </w:rPr>
        <w:t>一学年合同价</w:t>
      </w:r>
      <w:r>
        <w:rPr>
          <w:rFonts w:hint="default" w:ascii="宋体" w:hAnsi="宋体" w:cs="宋体"/>
          <w:color w:val="auto"/>
          <w:szCs w:val="21"/>
        </w:rPr>
        <w:t>÷</w:t>
      </w:r>
      <w:r>
        <w:rPr>
          <w:rFonts w:hint="eastAsia" w:ascii="宋体" w:hAnsi="宋体" w:cs="宋体"/>
          <w:color w:val="auto"/>
          <w:szCs w:val="21"/>
        </w:rPr>
        <w:t>300</w:t>
      </w:r>
      <w:r>
        <w:rPr>
          <w:rFonts w:hint="eastAsia" w:ascii="宋体" w:hAnsi="宋体" w:cs="宋体"/>
          <w:color w:val="auto"/>
          <w:szCs w:val="21"/>
          <w:lang w:eastAsia="zh-CN"/>
        </w:rPr>
        <w:t>天</w:t>
      </w:r>
      <w:r>
        <w:rPr>
          <w:rFonts w:hint="default" w:ascii="宋体" w:hAnsi="宋体" w:cs="宋体"/>
          <w:color w:val="auto"/>
          <w:szCs w:val="21"/>
        </w:rPr>
        <w:t>×</w:t>
      </w:r>
      <w:r>
        <w:rPr>
          <w:rFonts w:hint="eastAsia" w:ascii="宋体" w:hAnsi="宋体" w:cs="宋体"/>
          <w:color w:val="auto"/>
          <w:szCs w:val="21"/>
        </w:rPr>
        <w:t>停止营业</w:t>
      </w:r>
      <w:r>
        <w:rPr>
          <w:rFonts w:hint="eastAsia" w:ascii="宋体" w:hAnsi="宋体" w:cs="宋体"/>
          <w:color w:val="auto"/>
          <w:szCs w:val="21"/>
          <w:lang w:eastAsia="zh-CN"/>
        </w:rPr>
        <w:t>天数</w:t>
      </w:r>
      <w:r>
        <w:rPr>
          <w:rFonts w:hint="eastAsia" w:ascii="宋体" w:hAnsi="宋体" w:cs="宋体"/>
          <w:color w:val="auto"/>
          <w:szCs w:val="21"/>
        </w:rPr>
        <w:t>），</w:t>
      </w:r>
      <w:r>
        <w:rPr>
          <w:rFonts w:hint="eastAsia" w:ascii="宋体" w:hAnsi="宋体" w:cs="宋体"/>
          <w:color w:val="auto"/>
          <w:szCs w:val="21"/>
          <w:lang w:val="en-US" w:eastAsia="zh-CN"/>
        </w:rPr>
        <w:t>采购人</w:t>
      </w:r>
      <w:r>
        <w:rPr>
          <w:rFonts w:hint="eastAsia" w:ascii="宋体" w:hAnsi="宋体" w:cs="宋体"/>
          <w:color w:val="auto"/>
          <w:szCs w:val="21"/>
        </w:rPr>
        <w:t>只给付按当地政府相关部门规定的青田县最低工资标准乘以实际聘用劳务人员数量进行结算（该费用已包含税费），并减少相应的营业额要求。</w:t>
      </w:r>
      <w:r>
        <w:rPr>
          <w:rFonts w:hint="eastAsia" w:ascii="宋体" w:hAnsi="宋体" w:cs="宋体"/>
          <w:color w:val="auto"/>
          <w:szCs w:val="21"/>
          <w:lang w:eastAsia="zh-CN"/>
        </w:rPr>
        <w:t>中标人</w:t>
      </w:r>
      <w:r>
        <w:rPr>
          <w:rFonts w:hint="eastAsia" w:ascii="宋体" w:hAnsi="宋体" w:cs="宋体"/>
          <w:color w:val="auto"/>
          <w:szCs w:val="21"/>
        </w:rPr>
        <w:t>领取上述费用之日起15日内向所有劳务人员发放国家规定的当地最低工资标准。</w:t>
      </w:r>
    </w:p>
    <w:p>
      <w:pPr>
        <w:snapToGrid w:val="0"/>
        <w:spacing w:line="324" w:lineRule="auto"/>
        <w:ind w:firstLine="420"/>
        <w:rPr>
          <w:rFonts w:hint="eastAsia" w:ascii="宋体" w:hAnsi="宋体"/>
          <w:color w:val="auto"/>
        </w:rPr>
      </w:pPr>
      <w:r>
        <w:rPr>
          <w:rFonts w:hint="eastAsia" w:ascii="宋体" w:hAnsi="宋体"/>
          <w:color w:val="auto"/>
        </w:rPr>
        <w:t>17.</w:t>
      </w:r>
      <w:r>
        <w:rPr>
          <w:rFonts w:hint="eastAsia" w:ascii="宋体" w:hAnsi="宋体"/>
          <w:color w:val="auto"/>
          <w:lang w:eastAsia="zh-CN"/>
        </w:rPr>
        <w:t>中标人</w:t>
      </w:r>
      <w:r>
        <w:rPr>
          <w:rFonts w:hint="eastAsia" w:ascii="宋体" w:hAnsi="宋体"/>
          <w:color w:val="auto"/>
        </w:rPr>
        <w:t>做好重大活动及自然灾害的预案和预防工作，切实完善突发事件的应急处置方案，提高重大活动保障能力和水平。</w:t>
      </w:r>
    </w:p>
    <w:p>
      <w:pPr>
        <w:snapToGrid w:val="0"/>
        <w:spacing w:line="324" w:lineRule="auto"/>
        <w:ind w:firstLine="420"/>
        <w:rPr>
          <w:rFonts w:ascii="宋体" w:hAnsi="宋体"/>
          <w:color w:val="auto"/>
        </w:rPr>
      </w:pPr>
      <w:r>
        <w:rPr>
          <w:rFonts w:hint="eastAsia" w:ascii="宋体" w:hAnsi="宋体"/>
          <w:color w:val="auto"/>
        </w:rPr>
        <w:t>18.部分扣款条款：</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55"/>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snapToGrid w:val="0"/>
              <w:spacing w:before="240" w:after="60"/>
              <w:jc w:val="center"/>
              <w:rPr>
                <w:color w:val="auto"/>
              </w:rPr>
            </w:pPr>
            <w:r>
              <w:rPr>
                <w:rFonts w:hint="eastAsia" w:ascii="宋体" w:hAnsi="宋体"/>
                <w:b/>
                <w:color w:val="auto"/>
              </w:rPr>
              <w:t>序号</w:t>
            </w:r>
          </w:p>
        </w:tc>
        <w:tc>
          <w:tcPr>
            <w:tcW w:w="4455" w:type="dxa"/>
            <w:noWrap w:val="0"/>
            <w:vAlign w:val="center"/>
          </w:tcPr>
          <w:p>
            <w:pPr>
              <w:snapToGrid w:val="0"/>
              <w:spacing w:before="240" w:after="60"/>
              <w:jc w:val="center"/>
              <w:rPr>
                <w:color w:val="auto"/>
              </w:rPr>
            </w:pPr>
            <w:r>
              <w:rPr>
                <w:rFonts w:hint="eastAsia" w:ascii="宋体" w:hAnsi="宋体"/>
                <w:b/>
                <w:color w:val="auto"/>
              </w:rPr>
              <w:t>招标人要求</w:t>
            </w:r>
          </w:p>
        </w:tc>
        <w:tc>
          <w:tcPr>
            <w:tcW w:w="4186" w:type="dxa"/>
            <w:noWrap w:val="0"/>
            <w:vAlign w:val="center"/>
          </w:tcPr>
          <w:p>
            <w:pPr>
              <w:snapToGrid w:val="0"/>
              <w:spacing w:before="240" w:after="60"/>
              <w:jc w:val="center"/>
              <w:rPr>
                <w:color w:val="auto"/>
              </w:rPr>
            </w:pPr>
            <w:r>
              <w:rPr>
                <w:rFonts w:hint="eastAsia" w:ascii="宋体" w:hAnsi="宋体"/>
                <w:b/>
                <w:color w:val="auto"/>
              </w:rPr>
              <w:t>扣款条款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w:t>
            </w:r>
          </w:p>
        </w:tc>
        <w:tc>
          <w:tcPr>
            <w:tcW w:w="4455" w:type="dxa"/>
            <w:noWrap w:val="0"/>
            <w:vAlign w:val="center"/>
          </w:tcPr>
          <w:p>
            <w:pPr>
              <w:snapToGrid w:val="0"/>
              <w:spacing w:line="288" w:lineRule="auto"/>
              <w:ind w:firstLine="210"/>
              <w:rPr>
                <w:color w:val="auto"/>
              </w:rPr>
            </w:pPr>
            <w:r>
              <w:rPr>
                <w:rFonts w:hint="eastAsia" w:ascii="宋体" w:hAnsi="宋体"/>
                <w:color w:val="auto"/>
                <w:lang w:eastAsia="zh-CN"/>
              </w:rPr>
              <w:t>合同签订合5个工作日内</w:t>
            </w:r>
            <w:r>
              <w:rPr>
                <w:rFonts w:hint="eastAsia" w:ascii="宋体" w:hAnsi="宋体"/>
                <w:color w:val="auto"/>
              </w:rPr>
              <w:t>，</w:t>
            </w:r>
            <w:r>
              <w:rPr>
                <w:rFonts w:hint="eastAsia" w:ascii="宋体" w:hAnsi="宋体"/>
                <w:color w:val="auto"/>
                <w:lang w:eastAsia="zh-CN"/>
              </w:rPr>
              <w:t>中标人</w:t>
            </w:r>
            <w:r>
              <w:rPr>
                <w:rFonts w:hint="eastAsia" w:ascii="宋体" w:hAnsi="宋体"/>
                <w:color w:val="auto"/>
              </w:rPr>
              <w:t>统一组织办理健康证，如期中有新增人员</w:t>
            </w:r>
            <w:r>
              <w:rPr>
                <w:rFonts w:hint="eastAsia" w:ascii="宋体" w:hAnsi="宋体"/>
                <w:color w:val="auto"/>
                <w:lang w:eastAsia="zh-CN"/>
              </w:rPr>
              <w:t>中标人</w:t>
            </w:r>
            <w:r>
              <w:rPr>
                <w:rFonts w:hint="eastAsia" w:ascii="宋体" w:hAnsi="宋体"/>
                <w:color w:val="auto"/>
              </w:rPr>
              <w:t>必须在2个工作日内办好健康证</w:t>
            </w:r>
            <w:r>
              <w:rPr>
                <w:rFonts w:hint="eastAsia" w:ascii="宋体" w:hAnsi="宋体"/>
                <w:color w:val="auto"/>
                <w:lang w:eastAsia="zh-CN"/>
              </w:rPr>
              <w:t>，并</w:t>
            </w:r>
            <w:r>
              <w:rPr>
                <w:rFonts w:hint="eastAsia" w:ascii="宋体" w:hAnsi="宋体"/>
                <w:color w:val="auto"/>
              </w:rPr>
              <w:t>交青田县温溪高级中学后勤保障处审核，审核同意后方可进行履行合同，办理健康证</w:t>
            </w:r>
            <w:r>
              <w:rPr>
                <w:rFonts w:hint="eastAsia" w:ascii="宋体" w:hAnsi="宋体"/>
                <w:color w:val="auto"/>
                <w:lang w:eastAsia="zh-CN"/>
              </w:rPr>
              <w:t>所产生的</w:t>
            </w:r>
            <w:r>
              <w:rPr>
                <w:rFonts w:hint="eastAsia" w:ascii="宋体" w:hAnsi="宋体"/>
                <w:color w:val="auto"/>
              </w:rPr>
              <w:t>费用</w:t>
            </w:r>
            <w:r>
              <w:rPr>
                <w:rFonts w:hint="eastAsia" w:ascii="宋体" w:hAnsi="宋体"/>
                <w:color w:val="auto"/>
                <w:lang w:eastAsia="zh-CN"/>
              </w:rPr>
              <w:t>均</w:t>
            </w:r>
            <w:r>
              <w:rPr>
                <w:rFonts w:hint="eastAsia" w:ascii="宋体" w:hAnsi="宋体"/>
                <w:color w:val="auto"/>
              </w:rPr>
              <w:t>由</w:t>
            </w:r>
            <w:r>
              <w:rPr>
                <w:rFonts w:hint="eastAsia" w:ascii="宋体" w:hAnsi="宋体"/>
                <w:color w:val="auto"/>
                <w:lang w:eastAsia="zh-CN"/>
              </w:rPr>
              <w:t>中标人</w:t>
            </w:r>
            <w:r>
              <w:rPr>
                <w:rFonts w:hint="eastAsia" w:ascii="宋体" w:hAnsi="宋体"/>
                <w:color w:val="auto"/>
              </w:rPr>
              <w:t>承担。</w:t>
            </w:r>
          </w:p>
        </w:tc>
        <w:tc>
          <w:tcPr>
            <w:tcW w:w="4186" w:type="dxa"/>
            <w:noWrap w:val="0"/>
            <w:vAlign w:val="top"/>
          </w:tcPr>
          <w:p>
            <w:pPr>
              <w:snapToGrid w:val="0"/>
              <w:spacing w:line="288" w:lineRule="auto"/>
              <w:ind w:firstLine="210"/>
              <w:rPr>
                <w:color w:val="auto"/>
              </w:rPr>
            </w:pPr>
            <w:r>
              <w:rPr>
                <w:rFonts w:hint="eastAsia" w:ascii="宋体" w:hAnsi="宋体"/>
                <w:color w:val="auto"/>
              </w:rPr>
              <w:t>若发现</w:t>
            </w:r>
            <w:r>
              <w:rPr>
                <w:rFonts w:hint="eastAsia" w:ascii="宋体" w:hAnsi="宋体"/>
                <w:color w:val="auto"/>
                <w:lang w:eastAsia="zh-CN"/>
              </w:rPr>
              <w:t>中标人</w:t>
            </w:r>
            <w:r>
              <w:rPr>
                <w:rFonts w:hint="eastAsia" w:ascii="宋体" w:hAnsi="宋体"/>
                <w:color w:val="auto"/>
              </w:rPr>
              <w:t>使用未办健康证的工作人员，每人次扣当月劳务费1000元。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2</w:t>
            </w:r>
          </w:p>
        </w:tc>
        <w:tc>
          <w:tcPr>
            <w:tcW w:w="4455" w:type="dxa"/>
            <w:noWrap w:val="0"/>
            <w:vAlign w:val="center"/>
          </w:tcPr>
          <w:p>
            <w:pPr>
              <w:snapToGrid w:val="0"/>
              <w:spacing w:line="288" w:lineRule="auto"/>
              <w:ind w:firstLine="210"/>
              <w:rPr>
                <w:color w:val="auto"/>
              </w:rPr>
            </w:pPr>
            <w:r>
              <w:rPr>
                <w:rFonts w:hint="eastAsia" w:ascii="宋体" w:hAnsi="宋体"/>
                <w:color w:val="auto"/>
                <w:lang w:eastAsia="zh-CN"/>
              </w:rPr>
              <w:t>中标人</w:t>
            </w:r>
            <w:r>
              <w:rPr>
                <w:rFonts w:hint="eastAsia" w:ascii="宋体" w:hAnsi="宋体"/>
                <w:color w:val="auto"/>
              </w:rPr>
              <w:t>必须服从学校的统一管理，并遵守学校制定的各种岗位职责。</w:t>
            </w:r>
          </w:p>
        </w:tc>
        <w:tc>
          <w:tcPr>
            <w:tcW w:w="4186" w:type="dxa"/>
            <w:noWrap w:val="0"/>
            <w:vAlign w:val="top"/>
          </w:tcPr>
          <w:p>
            <w:pPr>
              <w:snapToGrid w:val="0"/>
              <w:spacing w:line="288" w:lineRule="auto"/>
              <w:ind w:firstLine="210"/>
              <w:rPr>
                <w:color w:val="auto"/>
              </w:rPr>
            </w:pPr>
            <w:r>
              <w:rPr>
                <w:rFonts w:hint="eastAsia" w:ascii="宋体" w:hAnsi="宋体"/>
                <w:color w:val="auto"/>
                <w:lang w:eastAsia="zh-CN"/>
              </w:rPr>
              <w:t>中标人</w:t>
            </w:r>
            <w:r>
              <w:rPr>
                <w:rFonts w:hint="eastAsia" w:ascii="宋体" w:hAnsi="宋体"/>
                <w:color w:val="auto"/>
              </w:rPr>
              <w:t>不服从学校管理，扣当月劳务费5000元，造成严重后果的，由</w:t>
            </w:r>
            <w:r>
              <w:rPr>
                <w:rFonts w:hint="eastAsia" w:ascii="宋体" w:hAnsi="宋体"/>
                <w:color w:val="auto"/>
                <w:lang w:eastAsia="zh-CN"/>
              </w:rPr>
              <w:t>中标人承担</w:t>
            </w:r>
            <w:r>
              <w:rPr>
                <w:rFonts w:hint="eastAsia" w:ascii="宋体" w:hAnsi="宋体"/>
                <w:color w:val="auto"/>
              </w:rPr>
              <w:t>经济损失，且学校有权提前终止其履行合同。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3</w:t>
            </w:r>
          </w:p>
        </w:tc>
        <w:tc>
          <w:tcPr>
            <w:tcW w:w="4455" w:type="dxa"/>
            <w:noWrap w:val="0"/>
            <w:vAlign w:val="center"/>
          </w:tcPr>
          <w:p>
            <w:pPr>
              <w:snapToGrid w:val="0"/>
              <w:spacing w:line="288" w:lineRule="auto"/>
              <w:ind w:firstLine="210"/>
              <w:rPr>
                <w:color w:val="auto"/>
              </w:rPr>
            </w:pPr>
            <w:r>
              <w:rPr>
                <w:rFonts w:hint="eastAsia" w:ascii="宋体" w:hAnsi="宋体"/>
                <w:color w:val="auto"/>
              </w:rPr>
              <w:t>食堂中的过期、变质食品要及时下架。</w:t>
            </w:r>
          </w:p>
        </w:tc>
        <w:tc>
          <w:tcPr>
            <w:tcW w:w="4186" w:type="dxa"/>
            <w:noWrap w:val="0"/>
            <w:vAlign w:val="top"/>
          </w:tcPr>
          <w:p>
            <w:pPr>
              <w:snapToGrid w:val="0"/>
              <w:spacing w:line="288" w:lineRule="auto"/>
              <w:ind w:firstLine="210"/>
              <w:rPr>
                <w:color w:val="auto"/>
              </w:rPr>
            </w:pPr>
            <w:r>
              <w:rPr>
                <w:rFonts w:hint="eastAsia" w:ascii="宋体" w:hAnsi="宋体"/>
                <w:color w:val="auto"/>
              </w:rPr>
              <w:t>一经发现学校将扣</w:t>
            </w:r>
            <w:r>
              <w:rPr>
                <w:rFonts w:hint="eastAsia" w:ascii="宋体" w:hAnsi="宋体"/>
                <w:color w:val="auto"/>
                <w:lang w:eastAsia="zh-CN"/>
              </w:rPr>
              <w:t>中标人</w:t>
            </w:r>
            <w:r>
              <w:rPr>
                <w:rFonts w:hint="eastAsia" w:ascii="宋体" w:hAnsi="宋体"/>
                <w:color w:val="auto"/>
              </w:rPr>
              <w:t>的当月劳务费2000元，造成严重后果的，由</w:t>
            </w:r>
            <w:r>
              <w:rPr>
                <w:rFonts w:hint="eastAsia" w:ascii="宋体" w:hAnsi="宋体"/>
                <w:color w:val="auto"/>
                <w:lang w:eastAsia="zh-CN"/>
              </w:rPr>
              <w:t>中标人</w:t>
            </w:r>
            <w:r>
              <w:rPr>
                <w:rFonts w:hint="eastAsia" w:ascii="宋体" w:hAnsi="宋体"/>
                <w:color w:val="auto"/>
              </w:rPr>
              <w:t>自负经济和刑事责任，学校将有权提前终止合同。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4</w:t>
            </w:r>
          </w:p>
        </w:tc>
        <w:tc>
          <w:tcPr>
            <w:tcW w:w="4455" w:type="dxa"/>
            <w:noWrap w:val="0"/>
            <w:vAlign w:val="top"/>
          </w:tcPr>
          <w:p>
            <w:pPr>
              <w:snapToGrid w:val="0"/>
              <w:spacing w:line="288" w:lineRule="auto"/>
              <w:ind w:firstLine="210"/>
              <w:rPr>
                <w:rFonts w:hint="eastAsia" w:ascii="宋体" w:hAnsi="宋体" w:eastAsia="宋体" w:cs="Times New Roman"/>
                <w:color w:val="auto"/>
              </w:rPr>
            </w:pPr>
            <w:r>
              <w:rPr>
                <w:rFonts w:hint="eastAsia" w:ascii="宋体" w:hAnsi="宋体" w:eastAsia="宋体" w:cs="Times New Roman"/>
                <w:color w:val="auto"/>
              </w:rPr>
              <w:t>所有工作人员必须统一着装、戴口罩、戴帽子。在工作期间，如果有工人没有戴口罩、穿统一的工作服或不整洁的工作服。</w:t>
            </w:r>
          </w:p>
        </w:tc>
        <w:tc>
          <w:tcPr>
            <w:tcW w:w="4186" w:type="dxa"/>
            <w:noWrap w:val="0"/>
            <w:vAlign w:val="center"/>
          </w:tcPr>
          <w:p>
            <w:pPr>
              <w:snapToGrid w:val="0"/>
              <w:spacing w:line="288" w:lineRule="auto"/>
              <w:ind w:firstLine="210"/>
              <w:rPr>
                <w:color w:val="auto"/>
              </w:rPr>
            </w:pPr>
            <w:r>
              <w:rPr>
                <w:rFonts w:hint="eastAsia" w:ascii="宋体" w:hAnsi="宋体"/>
                <w:color w:val="auto"/>
              </w:rPr>
              <w:t>发现一次学校将扣</w:t>
            </w:r>
            <w:r>
              <w:rPr>
                <w:rFonts w:hint="eastAsia" w:ascii="宋体" w:hAnsi="宋体"/>
                <w:color w:val="auto"/>
                <w:lang w:eastAsia="zh-CN"/>
              </w:rPr>
              <w:t>中标人</w:t>
            </w:r>
            <w:r>
              <w:rPr>
                <w:rFonts w:hint="eastAsia" w:ascii="宋体" w:hAnsi="宋体"/>
                <w:color w:val="auto"/>
              </w:rPr>
              <w:t>劳务费和工人工资各200元。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5</w:t>
            </w:r>
          </w:p>
        </w:tc>
        <w:tc>
          <w:tcPr>
            <w:tcW w:w="4455" w:type="dxa"/>
            <w:noWrap w:val="0"/>
            <w:vAlign w:val="top"/>
          </w:tcPr>
          <w:p>
            <w:pPr>
              <w:snapToGrid w:val="0"/>
              <w:spacing w:line="288" w:lineRule="auto"/>
              <w:ind w:firstLine="210"/>
              <w:rPr>
                <w:rFonts w:hint="eastAsia" w:ascii="宋体" w:hAnsi="宋体" w:eastAsia="宋体" w:cs="Times New Roman"/>
                <w:color w:val="auto"/>
              </w:rPr>
            </w:pPr>
            <w:r>
              <w:rPr>
                <w:rFonts w:hint="eastAsia" w:ascii="宋体" w:hAnsi="宋体" w:eastAsia="宋体" w:cs="Times New Roman"/>
                <w:color w:val="auto"/>
                <w:lang w:eastAsia="zh-CN"/>
              </w:rPr>
              <w:t>中标人</w:t>
            </w:r>
            <w:r>
              <w:rPr>
                <w:rFonts w:hint="eastAsia" w:ascii="宋体" w:hAnsi="宋体" w:eastAsia="宋体" w:cs="Times New Roman"/>
                <w:color w:val="auto"/>
              </w:rPr>
              <w:t>或其工作人员严禁私自把食堂食品（不论是否付款）、物品和食堂厨余垃圾带出食堂门口。</w:t>
            </w:r>
          </w:p>
        </w:tc>
        <w:tc>
          <w:tcPr>
            <w:tcW w:w="4186" w:type="dxa"/>
            <w:noWrap w:val="0"/>
            <w:vAlign w:val="center"/>
          </w:tcPr>
          <w:p>
            <w:pPr>
              <w:snapToGrid w:val="0"/>
              <w:spacing w:line="288" w:lineRule="auto"/>
              <w:ind w:firstLine="210"/>
              <w:rPr>
                <w:color w:val="auto"/>
              </w:rPr>
            </w:pPr>
            <w:r>
              <w:rPr>
                <w:rFonts w:hint="eastAsia" w:ascii="宋体" w:hAnsi="宋体"/>
                <w:color w:val="auto"/>
              </w:rPr>
              <w:t>发现一次扣</w:t>
            </w:r>
            <w:r>
              <w:rPr>
                <w:rFonts w:hint="eastAsia" w:ascii="宋体" w:hAnsi="宋体"/>
                <w:color w:val="auto"/>
                <w:lang w:eastAsia="zh-CN"/>
              </w:rPr>
              <w:t>中标人</w:t>
            </w:r>
            <w:r>
              <w:rPr>
                <w:rFonts w:hint="eastAsia" w:ascii="宋体" w:hAnsi="宋体"/>
                <w:color w:val="auto"/>
              </w:rPr>
              <w:t>劳务费2000元。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6</w:t>
            </w:r>
          </w:p>
        </w:tc>
        <w:tc>
          <w:tcPr>
            <w:tcW w:w="4455" w:type="dxa"/>
            <w:noWrap w:val="0"/>
            <w:vAlign w:val="center"/>
          </w:tcPr>
          <w:p>
            <w:pPr>
              <w:snapToGrid w:val="0"/>
              <w:spacing w:line="288" w:lineRule="auto"/>
              <w:ind w:firstLine="210"/>
            </w:pPr>
            <w:r>
              <w:rPr>
                <w:rFonts w:ascii="宋体" w:hAnsi="宋体"/>
              </w:rPr>
              <w:t>食堂所有场所只能刷卡消费，严禁收</w:t>
            </w:r>
            <w:r>
              <w:rPr>
                <w:rFonts w:hint="eastAsia" w:ascii="宋体" w:hAnsi="宋体"/>
              </w:rPr>
              <w:t>取</w:t>
            </w:r>
            <w:r>
              <w:rPr>
                <w:rFonts w:ascii="宋体" w:hAnsi="宋体"/>
              </w:rPr>
              <w:t>现金</w:t>
            </w:r>
            <w:r>
              <w:rPr>
                <w:rFonts w:hint="eastAsia" w:ascii="宋体" w:hAnsi="宋体"/>
              </w:rPr>
              <w:t>。</w:t>
            </w:r>
          </w:p>
        </w:tc>
        <w:tc>
          <w:tcPr>
            <w:tcW w:w="4186" w:type="dxa"/>
            <w:noWrap w:val="0"/>
            <w:vAlign w:val="top"/>
          </w:tcPr>
          <w:p>
            <w:pPr>
              <w:snapToGrid w:val="0"/>
              <w:spacing w:line="288" w:lineRule="auto"/>
              <w:ind w:firstLine="210"/>
            </w:pPr>
            <w:r>
              <w:rPr>
                <w:rFonts w:hint="eastAsia" w:ascii="宋体" w:hAnsi="宋体"/>
              </w:rPr>
              <w:t>工作人员每</w:t>
            </w:r>
            <w:r>
              <w:rPr>
                <w:rFonts w:ascii="宋体" w:hAnsi="宋体"/>
              </w:rPr>
              <w:t>收一笔现金扣</w:t>
            </w:r>
            <w:r>
              <w:rPr>
                <w:rFonts w:hint="eastAsia" w:ascii="宋体" w:hAnsi="宋体"/>
                <w:lang w:eastAsia="zh-CN"/>
              </w:rPr>
              <w:t>中标人</w:t>
            </w:r>
            <w:r>
              <w:rPr>
                <w:rFonts w:ascii="宋体" w:hAnsi="宋体"/>
              </w:rPr>
              <w:t>劳务费1000元</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7</w:t>
            </w:r>
          </w:p>
        </w:tc>
        <w:tc>
          <w:tcPr>
            <w:tcW w:w="4455" w:type="dxa"/>
            <w:noWrap w:val="0"/>
            <w:vAlign w:val="top"/>
          </w:tcPr>
          <w:p>
            <w:pPr>
              <w:snapToGrid w:val="0"/>
              <w:spacing w:line="288" w:lineRule="auto"/>
              <w:ind w:firstLine="210"/>
            </w:pPr>
            <w:r>
              <w:rPr>
                <w:rFonts w:hint="eastAsia" w:ascii="宋体" w:hAnsi="宋体"/>
                <w:lang w:eastAsia="zh-CN"/>
              </w:rPr>
              <w:t>中标人</w:t>
            </w:r>
            <w:r>
              <w:rPr>
                <w:rFonts w:ascii="宋体" w:hAnsi="宋体"/>
              </w:rPr>
              <w:t>在经营过程中严禁故意少收、多收师生</w:t>
            </w:r>
            <w:r>
              <w:rPr>
                <w:rFonts w:hint="eastAsia" w:ascii="宋体" w:hAnsi="宋体"/>
                <w:lang w:eastAsia="zh-CN"/>
              </w:rPr>
              <w:t>或食堂工作人员</w:t>
            </w:r>
            <w:r>
              <w:rPr>
                <w:rFonts w:ascii="宋体" w:hAnsi="宋体"/>
              </w:rPr>
              <w:t>的</w:t>
            </w:r>
            <w:r>
              <w:rPr>
                <w:rFonts w:hint="eastAsia" w:ascii="宋体" w:hAnsi="宋体"/>
                <w:lang w:eastAsia="zh-CN"/>
              </w:rPr>
              <w:t>饭</w:t>
            </w:r>
            <w:r>
              <w:rPr>
                <w:rFonts w:ascii="宋体" w:hAnsi="宋体"/>
              </w:rPr>
              <w:t>菜费</w:t>
            </w:r>
            <w:r>
              <w:rPr>
                <w:rFonts w:hint="eastAsia" w:ascii="宋体" w:hAnsi="宋体"/>
              </w:rPr>
              <w:t>。</w:t>
            </w:r>
          </w:p>
        </w:tc>
        <w:tc>
          <w:tcPr>
            <w:tcW w:w="4186" w:type="dxa"/>
            <w:noWrap w:val="0"/>
            <w:vAlign w:val="top"/>
          </w:tcPr>
          <w:p>
            <w:pPr>
              <w:snapToGrid w:val="0"/>
              <w:spacing w:line="288" w:lineRule="auto"/>
              <w:ind w:firstLine="210"/>
            </w:pPr>
            <w:r>
              <w:rPr>
                <w:rFonts w:hint="eastAsia" w:ascii="宋体" w:hAnsi="宋体"/>
              </w:rPr>
              <w:t>一经发现</w:t>
            </w:r>
            <w:r>
              <w:rPr>
                <w:rFonts w:ascii="宋体" w:hAnsi="宋体"/>
              </w:rPr>
              <w:t>每次扣工人及</w:t>
            </w:r>
            <w:r>
              <w:rPr>
                <w:rFonts w:hint="eastAsia" w:ascii="宋体" w:hAnsi="宋体"/>
                <w:lang w:eastAsia="zh-CN"/>
              </w:rPr>
              <w:t>中标人</w:t>
            </w:r>
            <w:r>
              <w:rPr>
                <w:rFonts w:ascii="宋体" w:hAnsi="宋体"/>
              </w:rPr>
              <w:t>劳务费各1000元。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46" w:type="dxa"/>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8</w:t>
            </w:r>
          </w:p>
        </w:tc>
        <w:tc>
          <w:tcPr>
            <w:tcW w:w="4455" w:type="dxa"/>
            <w:noWrap w:val="0"/>
            <w:vAlign w:val="top"/>
          </w:tcPr>
          <w:p>
            <w:pPr>
              <w:snapToGrid w:val="0"/>
              <w:spacing w:before="240" w:after="60" w:line="288" w:lineRule="auto"/>
              <w:ind w:firstLine="210"/>
              <w:jc w:val="left"/>
            </w:pPr>
            <w:r>
              <w:rPr>
                <w:rFonts w:hint="eastAsia" w:ascii="宋体" w:hAnsi="宋体"/>
              </w:rPr>
              <w:t>食堂员工请假或外来人员看望员工要向食堂管理者报备。</w:t>
            </w:r>
          </w:p>
        </w:tc>
        <w:tc>
          <w:tcPr>
            <w:tcW w:w="4186" w:type="dxa"/>
            <w:noWrap w:val="0"/>
            <w:vAlign w:val="top"/>
          </w:tcPr>
          <w:p>
            <w:pPr>
              <w:snapToGrid w:val="0"/>
              <w:spacing w:before="240" w:after="60" w:line="288" w:lineRule="auto"/>
              <w:ind w:firstLine="210"/>
              <w:jc w:val="left"/>
            </w:pPr>
            <w:r>
              <w:rPr>
                <w:rFonts w:hint="eastAsia" w:ascii="宋体" w:hAnsi="宋体"/>
              </w:rPr>
              <w:t>如学校抽查发现有未报备的，每人次从</w:t>
            </w:r>
            <w:r>
              <w:rPr>
                <w:rFonts w:hint="eastAsia" w:ascii="宋体" w:hAnsi="宋体"/>
                <w:lang w:eastAsia="zh-CN"/>
              </w:rPr>
              <w:t>中标人</w:t>
            </w:r>
            <w:r>
              <w:rPr>
                <w:rFonts w:hint="eastAsia" w:ascii="宋体" w:hAnsi="宋体"/>
              </w:rPr>
              <w:t>劳务费中扣500元。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9</w:t>
            </w:r>
          </w:p>
        </w:tc>
        <w:tc>
          <w:tcPr>
            <w:tcW w:w="4455" w:type="dxa"/>
            <w:noWrap w:val="0"/>
            <w:vAlign w:val="center"/>
          </w:tcPr>
          <w:p>
            <w:pPr>
              <w:snapToGrid w:val="0"/>
              <w:spacing w:line="288" w:lineRule="auto"/>
              <w:ind w:firstLine="210"/>
            </w:pPr>
            <w:r>
              <w:rPr>
                <w:rFonts w:hint="eastAsia" w:ascii="宋体" w:hAnsi="宋体"/>
              </w:rPr>
              <w:t>食堂实行签到制度，每天签到2次。</w:t>
            </w:r>
          </w:p>
        </w:tc>
        <w:tc>
          <w:tcPr>
            <w:tcW w:w="4186" w:type="dxa"/>
            <w:noWrap w:val="0"/>
            <w:vAlign w:val="top"/>
          </w:tcPr>
          <w:p>
            <w:pPr>
              <w:snapToGrid w:val="0"/>
              <w:spacing w:line="288" w:lineRule="auto"/>
              <w:ind w:firstLine="315"/>
              <w:jc w:val="left"/>
            </w:pPr>
            <w:r>
              <w:rPr>
                <w:rFonts w:hint="eastAsia" w:ascii="宋体" w:hAnsi="宋体"/>
              </w:rPr>
              <w:t>工作人员未签到的，面点师、厨师、管理人员每人次从劳务费中扣100元，其他工作人员每人次从劳务费中扣50元。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10</w:t>
            </w:r>
          </w:p>
        </w:tc>
        <w:tc>
          <w:tcPr>
            <w:tcW w:w="4455" w:type="dxa"/>
            <w:noWrap w:val="0"/>
            <w:vAlign w:val="top"/>
          </w:tcPr>
          <w:p>
            <w:pPr>
              <w:snapToGrid w:val="0"/>
              <w:spacing w:line="288" w:lineRule="auto"/>
              <w:ind w:firstLine="210"/>
            </w:pPr>
            <w:r>
              <w:rPr>
                <w:rFonts w:hint="eastAsia" w:ascii="宋体" w:hAnsi="宋体"/>
              </w:rPr>
              <w:t xml:space="preserve"> 食堂员工出现没有按时供应饭菜、销售不合格产品、超范围经营、出售不卫生食物、食堂内外卫生较差、擅自改变建筑与设备等现象，由学校后勤保障处组织相关人员进行考核。</w:t>
            </w:r>
          </w:p>
        </w:tc>
        <w:tc>
          <w:tcPr>
            <w:tcW w:w="4186" w:type="dxa"/>
            <w:noWrap w:val="0"/>
            <w:vAlign w:val="center"/>
          </w:tcPr>
          <w:p>
            <w:pPr>
              <w:snapToGrid w:val="0"/>
              <w:spacing w:line="288" w:lineRule="auto"/>
              <w:ind w:firstLine="210"/>
            </w:pPr>
            <w:r>
              <w:rPr>
                <w:rFonts w:hint="eastAsia" w:ascii="宋体" w:hAnsi="宋体"/>
              </w:rPr>
              <w:t>视考核情节轻重，每次给予扣除劳务费</w:t>
            </w:r>
            <w:r>
              <w:rPr>
                <w:rFonts w:hint="eastAsia" w:ascii="宋体" w:hAnsi="宋体"/>
                <w:lang w:val="en-US" w:eastAsia="zh-CN"/>
              </w:rPr>
              <w:t>20</w:t>
            </w:r>
            <w:r>
              <w:rPr>
                <w:rFonts w:hint="eastAsia" w:ascii="宋体" w:hAnsi="宋体"/>
              </w:rPr>
              <w:t>0元至2000元。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46" w:type="dxa"/>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11</w:t>
            </w:r>
          </w:p>
        </w:tc>
        <w:tc>
          <w:tcPr>
            <w:tcW w:w="4455" w:type="dxa"/>
            <w:noWrap w:val="0"/>
            <w:vAlign w:val="top"/>
          </w:tcPr>
          <w:p>
            <w:pPr>
              <w:snapToGrid w:val="0"/>
              <w:spacing w:line="288" w:lineRule="auto"/>
              <w:ind w:firstLine="210"/>
              <w:rPr>
                <w:rFonts w:hint="eastAsia" w:ascii="宋体" w:hAnsi="宋体"/>
                <w:color w:val="FF0000"/>
                <w:highlight w:val="yellow"/>
              </w:rPr>
            </w:pPr>
            <w:r>
              <w:rPr>
                <w:rFonts w:hint="eastAsia" w:ascii="宋体" w:hAnsi="宋体"/>
              </w:rPr>
              <w:t>若有器皿清洗不干净，饭菜中有虫子及石子等</w:t>
            </w:r>
            <w:r>
              <w:rPr>
                <w:rFonts w:hint="eastAsia" w:ascii="宋体" w:hAnsi="宋体"/>
                <w:lang w:val="en-US" w:eastAsia="zh-CN"/>
              </w:rPr>
              <w:t>异物</w:t>
            </w:r>
            <w:r>
              <w:rPr>
                <w:rFonts w:hint="eastAsia" w:ascii="宋体" w:hAnsi="宋体"/>
              </w:rPr>
              <w:t>，被举报或学校抽查到。</w:t>
            </w:r>
          </w:p>
        </w:tc>
        <w:tc>
          <w:tcPr>
            <w:tcW w:w="4186" w:type="dxa"/>
            <w:noWrap w:val="0"/>
            <w:vAlign w:val="center"/>
          </w:tcPr>
          <w:p>
            <w:pPr>
              <w:snapToGrid w:val="0"/>
              <w:spacing w:line="288" w:lineRule="auto"/>
              <w:ind w:firstLine="210"/>
              <w:rPr>
                <w:rFonts w:hint="eastAsia" w:ascii="宋体" w:hAnsi="宋体"/>
                <w:color w:val="FF0000"/>
                <w:highlight w:val="yellow"/>
              </w:rPr>
            </w:pPr>
            <w:r>
              <w:rPr>
                <w:rFonts w:hint="eastAsia" w:ascii="宋体" w:hAnsi="宋体"/>
              </w:rPr>
              <w:t>事实成立，一次将扣</w:t>
            </w:r>
            <w:r>
              <w:rPr>
                <w:rFonts w:hint="eastAsia" w:ascii="宋体" w:hAnsi="宋体"/>
                <w:lang w:eastAsia="zh-CN"/>
              </w:rPr>
              <w:t>中标人</w:t>
            </w:r>
            <w:r>
              <w:rPr>
                <w:rFonts w:hint="eastAsia" w:ascii="宋体" w:hAnsi="宋体"/>
              </w:rPr>
              <w:t>劳务费50元。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46" w:type="dxa"/>
            <w:noWrap w:val="0"/>
            <w:vAlign w:val="center"/>
          </w:tcPr>
          <w:p>
            <w:pPr>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12</w:t>
            </w:r>
          </w:p>
        </w:tc>
        <w:tc>
          <w:tcPr>
            <w:tcW w:w="4455" w:type="dxa"/>
            <w:noWrap w:val="0"/>
            <w:vAlign w:val="top"/>
          </w:tcPr>
          <w:p>
            <w:pPr>
              <w:snapToGrid w:val="0"/>
              <w:spacing w:line="288" w:lineRule="auto"/>
              <w:ind w:firstLine="210"/>
              <w:rPr>
                <w:rFonts w:hint="eastAsia" w:ascii="宋体" w:hAnsi="宋体" w:eastAsia="宋体"/>
                <w:lang w:eastAsia="zh-CN"/>
              </w:rPr>
            </w:pPr>
            <w:r>
              <w:rPr>
                <w:rFonts w:hint="eastAsia" w:ascii="宋体" w:hAnsi="宋体"/>
                <w:lang w:eastAsia="zh-CN"/>
              </w:rPr>
              <w:t>工作人员在食堂用餐，必须按实刷卡消费。</w:t>
            </w:r>
          </w:p>
        </w:tc>
        <w:tc>
          <w:tcPr>
            <w:tcW w:w="4186" w:type="dxa"/>
            <w:noWrap w:val="0"/>
            <w:vAlign w:val="center"/>
          </w:tcPr>
          <w:p>
            <w:pPr>
              <w:snapToGrid w:val="0"/>
              <w:spacing w:line="288" w:lineRule="auto"/>
              <w:ind w:firstLine="210"/>
              <w:rPr>
                <w:rFonts w:hint="default" w:ascii="宋体" w:hAnsi="宋体" w:eastAsia="宋体"/>
                <w:lang w:val="en-US" w:eastAsia="zh-CN"/>
              </w:rPr>
            </w:pPr>
            <w:r>
              <w:rPr>
                <w:rFonts w:hint="eastAsia" w:ascii="宋体" w:hAnsi="宋体"/>
                <w:lang w:eastAsia="zh-CN"/>
              </w:rPr>
              <w:t>如果有发现没有按实卡消费的，每人每次扣款</w:t>
            </w:r>
            <w:r>
              <w:rPr>
                <w:rFonts w:hint="eastAsia" w:ascii="宋体" w:hAnsi="宋体"/>
                <w:lang w:val="en-US" w:eastAsia="zh-CN"/>
              </w:rPr>
              <w:t>300元。</w:t>
            </w:r>
          </w:p>
        </w:tc>
      </w:tr>
    </w:tbl>
    <w:p>
      <w:pPr>
        <w:pStyle w:val="6"/>
        <w:spacing w:before="120"/>
        <w:rPr>
          <w:rFonts w:hint="eastAsia" w:ascii="Arial" w:hAnsi="Arial" w:eastAsia="宋体" w:cs="Times New Roman"/>
          <w:b/>
          <w:bCs/>
        </w:rPr>
      </w:pPr>
      <w:bookmarkStart w:id="43" w:name="_Toc9661"/>
      <w:bookmarkStart w:id="44" w:name="_Toc20072"/>
      <w:bookmarkStart w:id="45" w:name="_Toc8581"/>
      <w:bookmarkStart w:id="46" w:name="_Toc2963"/>
      <w:bookmarkStart w:id="47" w:name="_Toc18490_WPSOffice_Level2"/>
      <w:bookmarkStart w:id="48" w:name="_Toc28234"/>
      <w:bookmarkStart w:id="49" w:name="_Toc5716"/>
      <w:bookmarkStart w:id="50" w:name="_Toc29537"/>
      <w:bookmarkStart w:id="51" w:name="_Toc14132"/>
      <w:bookmarkStart w:id="52" w:name="_Toc21086"/>
      <w:r>
        <w:rPr>
          <w:rFonts w:hint="eastAsia" w:ascii="Arial" w:hAnsi="Arial" w:eastAsia="宋体" w:cs="Times New Roman"/>
          <w:b/>
          <w:bCs/>
        </w:rPr>
        <w:t>五、考核、奖惩及结算</w:t>
      </w:r>
      <w:bookmarkEnd w:id="43"/>
      <w:bookmarkEnd w:id="44"/>
      <w:bookmarkEnd w:id="45"/>
      <w:bookmarkEnd w:id="46"/>
      <w:bookmarkEnd w:id="47"/>
      <w:bookmarkEnd w:id="48"/>
      <w:bookmarkEnd w:id="49"/>
      <w:bookmarkEnd w:id="50"/>
      <w:bookmarkEnd w:id="51"/>
      <w:bookmarkEnd w:id="52"/>
    </w:p>
    <w:p>
      <w:pPr>
        <w:tabs>
          <w:tab w:val="left" w:pos="3540"/>
        </w:tabs>
        <w:snapToGrid w:val="0"/>
        <w:spacing w:line="324" w:lineRule="auto"/>
        <w:ind w:firstLine="420"/>
        <w:rPr>
          <w:rFonts w:ascii="宋体" w:hAnsi="宋体"/>
          <w:color w:val="auto"/>
          <w:highlight w:val="none"/>
        </w:rPr>
      </w:pPr>
      <w:r>
        <w:rPr>
          <w:rFonts w:hint="eastAsia" w:ascii="宋体" w:hAnsi="宋体"/>
        </w:rPr>
        <w:t>1.食堂年度</w:t>
      </w:r>
      <w:r>
        <w:rPr>
          <w:rFonts w:hint="eastAsia" w:ascii="宋体" w:hAnsi="宋体"/>
          <w:color w:val="auto"/>
          <w:highlight w:val="none"/>
        </w:rPr>
        <w:t>营业额</w:t>
      </w:r>
    </w:p>
    <w:tbl>
      <w:tblPr>
        <w:tblStyle w:val="8"/>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900"/>
        <w:gridCol w:w="4188"/>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79" w:type="dxa"/>
            <w:noWrap w:val="0"/>
            <w:vAlign w:val="center"/>
          </w:tcPr>
          <w:p>
            <w:pPr>
              <w:jc w:val="center"/>
              <w:rPr>
                <w:b/>
                <w:bCs/>
                <w:color w:val="auto"/>
                <w:szCs w:val="21"/>
                <w:highlight w:val="none"/>
              </w:rPr>
            </w:pPr>
            <w:r>
              <w:rPr>
                <w:rFonts w:hint="eastAsia"/>
                <w:b/>
                <w:bCs/>
                <w:color w:val="auto"/>
                <w:szCs w:val="21"/>
                <w:highlight w:val="none"/>
              </w:rPr>
              <w:t>序号</w:t>
            </w:r>
          </w:p>
        </w:tc>
        <w:tc>
          <w:tcPr>
            <w:tcW w:w="1900" w:type="dxa"/>
            <w:noWrap w:val="0"/>
            <w:vAlign w:val="center"/>
          </w:tcPr>
          <w:p>
            <w:pPr>
              <w:jc w:val="center"/>
              <w:rPr>
                <w:rFonts w:hint="eastAsia"/>
                <w:b/>
                <w:bCs/>
                <w:color w:val="auto"/>
                <w:szCs w:val="21"/>
                <w:highlight w:val="none"/>
              </w:rPr>
            </w:pPr>
            <w:r>
              <w:rPr>
                <w:rFonts w:hint="eastAsia"/>
                <w:b/>
                <w:bCs/>
                <w:color w:val="auto"/>
                <w:szCs w:val="21"/>
                <w:highlight w:val="none"/>
              </w:rPr>
              <w:t>食堂年营业额度</w:t>
            </w:r>
          </w:p>
        </w:tc>
        <w:tc>
          <w:tcPr>
            <w:tcW w:w="4188" w:type="dxa"/>
            <w:noWrap w:val="0"/>
            <w:vAlign w:val="center"/>
          </w:tcPr>
          <w:p>
            <w:pPr>
              <w:jc w:val="center"/>
              <w:rPr>
                <w:b/>
                <w:bCs/>
                <w:color w:val="auto"/>
                <w:szCs w:val="21"/>
                <w:highlight w:val="none"/>
              </w:rPr>
            </w:pPr>
            <w:r>
              <w:rPr>
                <w:rFonts w:hint="eastAsia" w:ascii="宋体" w:hAnsi="宋体"/>
                <w:b/>
                <w:bCs/>
                <w:color w:val="auto"/>
                <w:highlight w:val="none"/>
              </w:rPr>
              <w:t>劳务费支付</w:t>
            </w:r>
          </w:p>
        </w:tc>
        <w:tc>
          <w:tcPr>
            <w:tcW w:w="2662" w:type="dxa"/>
            <w:noWrap w:val="0"/>
            <w:vAlign w:val="center"/>
          </w:tcPr>
          <w:p>
            <w:pPr>
              <w:jc w:val="center"/>
              <w:rPr>
                <w:b/>
                <w:bCs/>
                <w:color w:val="auto"/>
                <w:szCs w:val="21"/>
                <w:highlight w:val="none"/>
              </w:rPr>
            </w:pPr>
            <w:r>
              <w:rPr>
                <w:rFonts w:hint="eastAsia"/>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79"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00" w:type="dxa"/>
            <w:noWrap w:val="0"/>
            <w:vAlign w:val="center"/>
          </w:tcPr>
          <w:p>
            <w:pPr>
              <w:jc w:val="center"/>
              <w:rPr>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00万元</w:t>
            </w:r>
          </w:p>
        </w:tc>
        <w:tc>
          <w:tcPr>
            <w:tcW w:w="4188" w:type="dxa"/>
            <w:noWrap w:val="0"/>
            <w:vAlign w:val="center"/>
          </w:tcPr>
          <w:p>
            <w:pPr>
              <w:jc w:val="center"/>
              <w:rPr>
                <w:color w:val="auto"/>
                <w:highlight w:val="none"/>
              </w:rPr>
            </w:pPr>
            <w:r>
              <w:rPr>
                <w:rFonts w:hint="eastAsia"/>
                <w:color w:val="auto"/>
                <w:highlight w:val="none"/>
              </w:rPr>
              <w:t>按合同价支付</w:t>
            </w:r>
          </w:p>
        </w:tc>
        <w:tc>
          <w:tcPr>
            <w:tcW w:w="2662" w:type="dxa"/>
            <w:noWrap w:val="0"/>
            <w:vAlign w:val="center"/>
          </w:tcPr>
          <w:p>
            <w:pPr>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79"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00" w:type="dxa"/>
            <w:noWrap w:val="0"/>
            <w:vAlign w:val="center"/>
          </w:tcPr>
          <w:p>
            <w:pPr>
              <w:jc w:val="center"/>
              <w:rPr>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00万元（不含）--</w:t>
            </w:r>
            <w:r>
              <w:rPr>
                <w:rFonts w:hint="eastAsia" w:ascii="宋体" w:hAnsi="宋体" w:cs="宋体"/>
                <w:color w:val="auto"/>
                <w:highlight w:val="none"/>
                <w:lang w:val="en-US" w:eastAsia="zh-CN"/>
              </w:rPr>
              <w:t>5</w:t>
            </w:r>
            <w:r>
              <w:rPr>
                <w:rFonts w:hint="eastAsia" w:ascii="宋体" w:hAnsi="宋体" w:cs="宋体"/>
                <w:color w:val="auto"/>
                <w:highlight w:val="none"/>
              </w:rPr>
              <w:t>00万元（不含）</w:t>
            </w:r>
          </w:p>
        </w:tc>
        <w:tc>
          <w:tcPr>
            <w:tcW w:w="4188" w:type="dxa"/>
            <w:noWrap w:val="0"/>
            <w:vAlign w:val="center"/>
          </w:tcPr>
          <w:p>
            <w:pPr>
              <w:jc w:val="center"/>
              <w:rPr>
                <w:rFonts w:hint="eastAsia"/>
                <w:color w:val="auto"/>
                <w:highlight w:val="none"/>
              </w:rPr>
            </w:pPr>
            <w:r>
              <w:rPr>
                <w:rFonts w:hint="eastAsia" w:ascii="宋体" w:hAnsi="宋体"/>
                <w:color w:val="auto"/>
                <w:highlight w:val="none"/>
              </w:rPr>
              <w:t>学校在合同价的基础上，扣除不足部分营业额的</w:t>
            </w:r>
            <w:r>
              <w:rPr>
                <w:rFonts w:hint="eastAsia" w:ascii="宋体" w:hAnsi="宋体"/>
                <w:color w:val="auto"/>
                <w:highlight w:val="none"/>
                <w:lang w:val="en-US" w:eastAsia="zh-CN"/>
              </w:rPr>
              <w:t>3</w:t>
            </w:r>
            <w:r>
              <w:rPr>
                <w:rFonts w:hint="eastAsia" w:ascii="宋体" w:hAnsi="宋体"/>
                <w:color w:val="auto"/>
                <w:highlight w:val="none"/>
              </w:rPr>
              <w:t>%【扣款=（</w:t>
            </w:r>
            <w:r>
              <w:rPr>
                <w:rFonts w:hint="eastAsia" w:ascii="宋体" w:hAnsi="宋体"/>
                <w:color w:val="auto"/>
                <w:highlight w:val="none"/>
                <w:lang w:val="en-US" w:eastAsia="zh-CN"/>
              </w:rPr>
              <w:t>7</w:t>
            </w:r>
            <w:r>
              <w:rPr>
                <w:rFonts w:hint="eastAsia" w:ascii="宋体" w:hAnsi="宋体"/>
                <w:color w:val="auto"/>
                <w:highlight w:val="none"/>
              </w:rPr>
              <w:t>00</w:t>
            </w:r>
            <w:r>
              <w:rPr>
                <w:rFonts w:hint="eastAsia" w:ascii="宋体" w:hAnsi="宋体"/>
                <w:color w:val="auto"/>
                <w:highlight w:val="none"/>
                <w:lang w:eastAsia="zh-CN"/>
              </w:rPr>
              <w:t>万</w:t>
            </w:r>
            <w:r>
              <w:rPr>
                <w:rFonts w:hint="eastAsia" w:ascii="宋体" w:hAnsi="宋体"/>
                <w:color w:val="auto"/>
                <w:highlight w:val="none"/>
              </w:rPr>
              <w:t>元-年营业额）*</w:t>
            </w:r>
            <w:r>
              <w:rPr>
                <w:rFonts w:hint="eastAsia" w:ascii="宋体" w:hAnsi="宋体"/>
                <w:color w:val="auto"/>
                <w:highlight w:val="none"/>
                <w:lang w:val="en-US" w:eastAsia="zh-CN"/>
              </w:rPr>
              <w:t>3</w:t>
            </w:r>
            <w:r>
              <w:rPr>
                <w:rFonts w:hint="eastAsia" w:ascii="宋体" w:hAnsi="宋体"/>
                <w:color w:val="auto"/>
                <w:highlight w:val="none"/>
              </w:rPr>
              <w:t>%】</w:t>
            </w:r>
          </w:p>
        </w:tc>
        <w:tc>
          <w:tcPr>
            <w:tcW w:w="2662" w:type="dxa"/>
            <w:noWrap w:val="0"/>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劳务费＝</w:t>
            </w:r>
            <w:r>
              <w:rPr>
                <w:rFonts w:hint="eastAsia" w:ascii="宋体" w:hAnsi="宋体" w:eastAsia="宋体" w:cs="宋体"/>
                <w:color w:val="auto"/>
                <w:highlight w:val="none"/>
                <w:lang w:val="en-US" w:eastAsia="zh-CN"/>
              </w:rPr>
              <w:t>1学年合同价－</w:t>
            </w:r>
            <w:r>
              <w:rPr>
                <w:rFonts w:hint="eastAsia" w:ascii="宋体" w:hAnsi="宋体" w:eastAsia="宋体" w:cs="宋体"/>
                <w:color w:val="auto"/>
                <w:highlight w:val="none"/>
              </w:rPr>
              <w:t>（</w:t>
            </w:r>
            <w:r>
              <w:rPr>
                <w:rFonts w:hint="eastAsia" w:ascii="宋体" w:hAnsi="宋体" w:cs="宋体"/>
                <w:color w:val="auto"/>
                <w:highlight w:val="none"/>
                <w:lang w:val="en-US" w:eastAsia="zh-CN"/>
              </w:rPr>
              <w:t>7</w:t>
            </w:r>
            <w:r>
              <w:rPr>
                <w:rFonts w:hint="eastAsia" w:ascii="宋体" w:hAnsi="宋体" w:eastAsia="宋体" w:cs="宋体"/>
                <w:color w:val="auto"/>
                <w:highlight w:val="none"/>
              </w:rPr>
              <w:t>00万元－年营业额）*</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79"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0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00万元</w:t>
            </w:r>
            <w:r>
              <w:rPr>
                <w:rFonts w:hint="eastAsia" w:ascii="宋体" w:hAnsi="宋体" w:cs="宋体"/>
                <w:color w:val="auto"/>
                <w:highlight w:val="none"/>
                <w:lang w:eastAsia="zh-CN"/>
              </w:rPr>
              <w:t>（</w:t>
            </w:r>
            <w:r>
              <w:rPr>
                <w:rFonts w:hint="eastAsia" w:ascii="宋体" w:hAnsi="宋体" w:cs="宋体"/>
                <w:color w:val="auto"/>
                <w:highlight w:val="none"/>
              </w:rPr>
              <w:t>含）</w:t>
            </w:r>
            <w:r>
              <w:rPr>
                <w:rFonts w:ascii="宋体" w:hAnsi="宋体" w:cs="宋体"/>
                <w:color w:val="auto"/>
                <w:highlight w:val="none"/>
              </w:rPr>
              <w:t>—</w:t>
            </w:r>
            <w:r>
              <w:rPr>
                <w:rFonts w:hint="eastAsia" w:ascii="宋体" w:hAnsi="宋体" w:cs="宋体"/>
                <w:color w:val="auto"/>
                <w:highlight w:val="none"/>
                <w:lang w:val="en-US" w:eastAsia="zh-CN"/>
              </w:rPr>
              <w:t>45</w:t>
            </w:r>
            <w:r>
              <w:rPr>
                <w:rFonts w:hint="eastAsia" w:ascii="宋体" w:hAnsi="宋体" w:cs="宋体"/>
                <w:color w:val="auto"/>
                <w:highlight w:val="none"/>
              </w:rPr>
              <w:t>0万元（</w:t>
            </w:r>
            <w:r>
              <w:rPr>
                <w:rFonts w:hint="eastAsia" w:ascii="宋体" w:hAnsi="宋体" w:cs="宋体"/>
                <w:color w:val="auto"/>
                <w:highlight w:val="none"/>
                <w:lang w:val="en-US" w:eastAsia="zh-CN"/>
              </w:rPr>
              <w:t>不</w:t>
            </w:r>
            <w:r>
              <w:rPr>
                <w:rFonts w:hint="eastAsia" w:ascii="宋体" w:hAnsi="宋体" w:cs="宋体"/>
                <w:color w:val="auto"/>
                <w:highlight w:val="none"/>
              </w:rPr>
              <w:t>含）</w:t>
            </w:r>
          </w:p>
        </w:tc>
        <w:tc>
          <w:tcPr>
            <w:tcW w:w="4188" w:type="dxa"/>
            <w:noWrap w:val="0"/>
            <w:vAlign w:val="center"/>
          </w:tcPr>
          <w:p>
            <w:pPr>
              <w:jc w:val="center"/>
              <w:rPr>
                <w:rFonts w:hint="eastAsia" w:ascii="宋体" w:hAnsi="宋体"/>
                <w:color w:val="auto"/>
                <w:highlight w:val="none"/>
              </w:rPr>
            </w:pPr>
            <w:r>
              <w:rPr>
                <w:rFonts w:hint="eastAsia" w:ascii="宋体" w:hAnsi="宋体"/>
                <w:color w:val="auto"/>
                <w:highlight w:val="none"/>
              </w:rPr>
              <w:t>在合同价的基础上，扣除不足部分营业额的</w:t>
            </w:r>
            <w:r>
              <w:rPr>
                <w:rFonts w:hint="eastAsia" w:ascii="宋体" w:hAnsi="宋体"/>
                <w:color w:val="auto"/>
                <w:highlight w:val="none"/>
                <w:lang w:val="en-US" w:eastAsia="zh-CN"/>
              </w:rPr>
              <w:t>6</w:t>
            </w:r>
            <w:r>
              <w:rPr>
                <w:rFonts w:hint="eastAsia" w:ascii="宋体" w:hAnsi="宋体"/>
                <w:color w:val="auto"/>
                <w:highlight w:val="none"/>
              </w:rPr>
              <w:t>%【扣款=（</w:t>
            </w:r>
            <w:r>
              <w:rPr>
                <w:rFonts w:hint="eastAsia" w:ascii="宋体" w:hAnsi="宋体"/>
                <w:color w:val="auto"/>
                <w:highlight w:val="none"/>
                <w:lang w:val="en-US" w:eastAsia="zh-CN"/>
              </w:rPr>
              <w:t>7</w:t>
            </w:r>
            <w:r>
              <w:rPr>
                <w:rFonts w:hint="eastAsia" w:ascii="宋体" w:hAnsi="宋体"/>
                <w:color w:val="auto"/>
                <w:highlight w:val="none"/>
              </w:rPr>
              <w:t>0</w:t>
            </w:r>
            <w:r>
              <w:rPr>
                <w:rFonts w:hint="eastAsia" w:ascii="宋体" w:hAnsi="宋体"/>
                <w:color w:val="auto"/>
                <w:highlight w:val="none"/>
                <w:lang w:val="en-US" w:eastAsia="zh-CN"/>
              </w:rPr>
              <w:t>0万</w:t>
            </w:r>
            <w:r>
              <w:rPr>
                <w:rFonts w:hint="eastAsia" w:ascii="宋体" w:hAnsi="宋体"/>
                <w:color w:val="auto"/>
                <w:highlight w:val="none"/>
              </w:rPr>
              <w:t>元-年营业额）*</w:t>
            </w:r>
            <w:r>
              <w:rPr>
                <w:rFonts w:hint="eastAsia" w:ascii="宋体" w:hAnsi="宋体"/>
                <w:color w:val="auto"/>
                <w:highlight w:val="none"/>
                <w:lang w:val="en-US" w:eastAsia="zh-CN"/>
              </w:rPr>
              <w:t>6</w:t>
            </w:r>
            <w:r>
              <w:rPr>
                <w:rFonts w:hint="eastAsia" w:ascii="宋体" w:hAnsi="宋体"/>
                <w:color w:val="auto"/>
                <w:highlight w:val="none"/>
              </w:rPr>
              <w:t>%】</w:t>
            </w:r>
          </w:p>
        </w:tc>
        <w:tc>
          <w:tcPr>
            <w:tcW w:w="2662" w:type="dxa"/>
            <w:noWrap w:val="0"/>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劳务费＝</w:t>
            </w:r>
            <w:r>
              <w:rPr>
                <w:rFonts w:hint="eastAsia" w:ascii="宋体" w:hAnsi="宋体" w:eastAsia="宋体" w:cs="宋体"/>
                <w:color w:val="auto"/>
                <w:highlight w:val="none"/>
                <w:lang w:val="en-US" w:eastAsia="zh-CN"/>
              </w:rPr>
              <w:t>1学年合同价－</w:t>
            </w:r>
            <w:r>
              <w:rPr>
                <w:rFonts w:hint="eastAsia" w:ascii="宋体" w:hAnsi="宋体" w:eastAsia="宋体" w:cs="宋体"/>
                <w:color w:val="auto"/>
                <w:highlight w:val="none"/>
              </w:rPr>
              <w:t>（</w:t>
            </w:r>
            <w:r>
              <w:rPr>
                <w:rFonts w:hint="eastAsia" w:ascii="宋体" w:hAnsi="宋体" w:cs="宋体"/>
                <w:color w:val="auto"/>
                <w:highlight w:val="none"/>
                <w:lang w:val="en-US" w:eastAsia="zh-CN"/>
              </w:rPr>
              <w:t>7</w:t>
            </w:r>
            <w:r>
              <w:rPr>
                <w:rFonts w:hint="eastAsia" w:ascii="宋体" w:hAnsi="宋体" w:eastAsia="宋体" w:cs="宋体"/>
                <w:color w:val="auto"/>
                <w:highlight w:val="none"/>
              </w:rPr>
              <w:t>00万元－年营业额）*</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9" w:type="dxa"/>
            <w:noWrap w:val="0"/>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p>
        </w:tc>
        <w:tc>
          <w:tcPr>
            <w:tcW w:w="1900"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45</w:t>
            </w:r>
            <w:r>
              <w:rPr>
                <w:rFonts w:hint="eastAsia" w:ascii="宋体" w:hAnsi="宋体" w:cs="宋体"/>
                <w:color w:val="auto"/>
                <w:highlight w:val="none"/>
              </w:rPr>
              <w:t>0万元以下</w:t>
            </w:r>
          </w:p>
        </w:tc>
        <w:tc>
          <w:tcPr>
            <w:tcW w:w="4188" w:type="dxa"/>
            <w:noWrap w:val="0"/>
            <w:vAlign w:val="center"/>
          </w:tcPr>
          <w:p>
            <w:pPr>
              <w:jc w:val="center"/>
              <w:rPr>
                <w:rFonts w:hint="eastAsia"/>
                <w:color w:val="auto"/>
                <w:highlight w:val="none"/>
              </w:rPr>
            </w:pPr>
            <w:r>
              <w:rPr>
                <w:rFonts w:hint="eastAsia" w:ascii="宋体" w:hAnsi="宋体"/>
                <w:color w:val="auto"/>
                <w:highlight w:val="none"/>
              </w:rPr>
              <w:t>在合同价的基础上，扣除不足部分营业额的</w:t>
            </w:r>
            <w:r>
              <w:rPr>
                <w:rFonts w:hint="eastAsia" w:ascii="宋体" w:hAnsi="宋体"/>
                <w:color w:val="auto"/>
                <w:highlight w:val="none"/>
                <w:lang w:val="en-US" w:eastAsia="zh-CN"/>
              </w:rPr>
              <w:t>10</w:t>
            </w:r>
            <w:r>
              <w:rPr>
                <w:rFonts w:hint="eastAsia" w:ascii="宋体" w:hAnsi="宋体"/>
                <w:color w:val="auto"/>
                <w:highlight w:val="none"/>
              </w:rPr>
              <w:t>%【扣款=（</w:t>
            </w:r>
            <w:r>
              <w:rPr>
                <w:rFonts w:hint="eastAsia" w:ascii="宋体" w:hAnsi="宋体"/>
                <w:color w:val="auto"/>
                <w:highlight w:val="none"/>
                <w:lang w:val="en-US" w:eastAsia="zh-CN"/>
              </w:rPr>
              <w:t>7</w:t>
            </w:r>
            <w:r>
              <w:rPr>
                <w:rFonts w:hint="eastAsia" w:ascii="宋体" w:hAnsi="宋体"/>
                <w:color w:val="auto"/>
                <w:highlight w:val="none"/>
              </w:rPr>
              <w:t>00</w:t>
            </w:r>
            <w:r>
              <w:rPr>
                <w:rFonts w:hint="eastAsia" w:ascii="宋体" w:hAnsi="宋体"/>
                <w:color w:val="auto"/>
                <w:highlight w:val="none"/>
                <w:lang w:eastAsia="zh-CN"/>
              </w:rPr>
              <w:t>万</w:t>
            </w:r>
            <w:r>
              <w:rPr>
                <w:rFonts w:hint="eastAsia" w:ascii="宋体" w:hAnsi="宋体"/>
                <w:color w:val="auto"/>
                <w:highlight w:val="none"/>
              </w:rPr>
              <w:t>元-年营业额）*</w:t>
            </w:r>
            <w:r>
              <w:rPr>
                <w:rFonts w:hint="eastAsia" w:ascii="宋体" w:hAnsi="宋体"/>
                <w:color w:val="auto"/>
                <w:highlight w:val="none"/>
                <w:lang w:val="en-US" w:eastAsia="zh-CN"/>
              </w:rPr>
              <w:t>1</w:t>
            </w:r>
            <w:r>
              <w:rPr>
                <w:rFonts w:hint="eastAsia" w:ascii="宋体" w:hAnsi="宋体"/>
                <w:color w:val="auto"/>
                <w:highlight w:val="none"/>
              </w:rPr>
              <w:t>0%】</w:t>
            </w:r>
          </w:p>
        </w:tc>
        <w:tc>
          <w:tcPr>
            <w:tcW w:w="2662" w:type="dxa"/>
            <w:noWrap w:val="0"/>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劳务费＝</w:t>
            </w:r>
            <w:r>
              <w:rPr>
                <w:rFonts w:hint="eastAsia" w:ascii="宋体" w:hAnsi="宋体" w:eastAsia="宋体" w:cs="宋体"/>
                <w:color w:val="auto"/>
                <w:highlight w:val="none"/>
                <w:lang w:val="en-US" w:eastAsia="zh-CN"/>
              </w:rPr>
              <w:t>1学年合同价－</w:t>
            </w:r>
            <w:r>
              <w:rPr>
                <w:rFonts w:hint="eastAsia" w:ascii="宋体" w:hAnsi="宋体" w:eastAsia="宋体" w:cs="宋体"/>
                <w:color w:val="auto"/>
                <w:highlight w:val="none"/>
              </w:rPr>
              <w:t>（</w:t>
            </w:r>
            <w:r>
              <w:rPr>
                <w:rFonts w:hint="eastAsia" w:ascii="宋体" w:hAnsi="宋体" w:cs="宋体"/>
                <w:color w:val="auto"/>
                <w:highlight w:val="none"/>
                <w:lang w:val="en-US" w:eastAsia="zh-CN"/>
              </w:rPr>
              <w:t>7</w:t>
            </w:r>
            <w:r>
              <w:rPr>
                <w:rFonts w:hint="eastAsia" w:ascii="宋体" w:hAnsi="宋体" w:eastAsia="宋体" w:cs="宋体"/>
                <w:color w:val="auto"/>
                <w:highlight w:val="none"/>
              </w:rPr>
              <w:t>00万元－年营业额）*</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学年营业额不足</w:t>
            </w:r>
            <w:r>
              <w:rPr>
                <w:rFonts w:hint="eastAsia" w:ascii="宋体" w:hAnsi="宋体" w:cs="宋体"/>
                <w:color w:val="auto"/>
                <w:highlight w:val="none"/>
                <w:lang w:val="en-US" w:eastAsia="zh-CN"/>
              </w:rPr>
              <w:t>45</w:t>
            </w:r>
            <w:r>
              <w:rPr>
                <w:rFonts w:hint="eastAsia" w:ascii="宋体" w:hAnsi="宋体" w:eastAsia="宋体" w:cs="宋体"/>
                <w:color w:val="auto"/>
                <w:highlight w:val="none"/>
              </w:rPr>
              <w:t>0万元，学校有权提前单方终止合同并给予</w:t>
            </w:r>
            <w:r>
              <w:rPr>
                <w:rFonts w:hint="eastAsia" w:ascii="宋体" w:hAnsi="宋体"/>
                <w:color w:val="auto"/>
                <w:szCs w:val="22"/>
                <w:lang w:eastAsia="zh-CN"/>
              </w:rPr>
              <w:t>中</w:t>
            </w:r>
            <w:r>
              <w:rPr>
                <w:rFonts w:hint="eastAsia" w:ascii="宋体" w:hAnsi="宋体"/>
                <w:szCs w:val="22"/>
                <w:lang w:eastAsia="zh-CN"/>
              </w:rPr>
              <w:t>标人</w:t>
            </w:r>
            <w:r>
              <w:rPr>
                <w:rFonts w:hint="eastAsia" w:ascii="宋体" w:hAnsi="宋体" w:eastAsia="宋体" w:cs="宋体"/>
                <w:color w:val="auto"/>
                <w:highlight w:val="none"/>
              </w:rPr>
              <w:t>差评。</w:t>
            </w:r>
          </w:p>
        </w:tc>
      </w:tr>
    </w:tbl>
    <w:p>
      <w:pPr>
        <w:snapToGrid w:val="0"/>
        <w:spacing w:line="336" w:lineRule="auto"/>
        <w:ind w:firstLine="315"/>
        <w:rPr>
          <w:rFonts w:hint="eastAsia" w:ascii="宋体" w:hAnsi="宋体"/>
          <w:color w:val="auto"/>
          <w:highlight w:val="none"/>
        </w:rPr>
      </w:pPr>
      <w:r>
        <w:rPr>
          <w:rFonts w:hint="eastAsia" w:ascii="宋体" w:hAnsi="宋体"/>
          <w:color w:val="auto"/>
          <w:highlight w:val="none"/>
        </w:rPr>
        <w:t>2.满意度考核</w:t>
      </w:r>
    </w:p>
    <w:p>
      <w:pPr>
        <w:snapToGrid w:val="0"/>
        <w:spacing w:line="336" w:lineRule="auto"/>
        <w:ind w:firstLine="315"/>
        <w:rPr>
          <w:rFonts w:hint="eastAsia" w:ascii="宋体" w:hAnsi="宋体"/>
          <w:color w:val="auto"/>
          <w:szCs w:val="22"/>
          <w:highlight w:val="none"/>
        </w:rPr>
      </w:pPr>
      <w:r>
        <w:rPr>
          <w:rFonts w:hint="eastAsia" w:ascii="宋体" w:hAnsi="宋体"/>
          <w:color w:val="auto"/>
          <w:highlight w:val="none"/>
        </w:rPr>
        <w:t>学校每</w:t>
      </w:r>
      <w:r>
        <w:rPr>
          <w:rFonts w:hint="eastAsia" w:ascii="宋体" w:hAnsi="宋体"/>
          <w:color w:val="auto"/>
          <w:highlight w:val="none"/>
          <w:lang w:eastAsia="zh-CN"/>
        </w:rPr>
        <w:t>学期</w:t>
      </w:r>
      <w:r>
        <w:rPr>
          <w:rFonts w:hint="eastAsia" w:ascii="宋体" w:hAnsi="宋体"/>
          <w:color w:val="auto"/>
          <w:highlight w:val="none"/>
        </w:rPr>
        <w:t>对食堂满意度进行考核（参加人员由学校师生、食堂管理人员、家长委员会人员、校监会等人员组成</w:t>
      </w:r>
      <w:r>
        <w:rPr>
          <w:rFonts w:hint="eastAsia" w:ascii="宋体" w:hAnsi="宋体"/>
          <w:color w:val="auto"/>
          <w:highlight w:val="none"/>
          <w:lang w:eastAsia="zh-CN"/>
        </w:rPr>
        <w:t>，实行</w:t>
      </w:r>
      <w:r>
        <w:rPr>
          <w:rFonts w:hint="eastAsia" w:ascii="宋体" w:hAnsi="宋体"/>
          <w:color w:val="auto"/>
          <w:highlight w:val="none"/>
          <w:lang w:val="en-US" w:eastAsia="zh-CN"/>
        </w:rPr>
        <w:t>100分制</w:t>
      </w:r>
      <w:r>
        <w:rPr>
          <w:rFonts w:hint="eastAsia" w:ascii="宋体" w:hAnsi="宋体"/>
          <w:color w:val="auto"/>
          <w:highlight w:val="none"/>
        </w:rPr>
        <w:t>），</w:t>
      </w:r>
      <w:r>
        <w:rPr>
          <w:rFonts w:hint="eastAsia" w:ascii="宋体" w:hAnsi="宋体"/>
          <w:color w:val="auto"/>
          <w:highlight w:val="none"/>
          <w:lang w:eastAsia="zh-CN"/>
        </w:rPr>
        <w:t>考核分少于</w:t>
      </w:r>
      <w:r>
        <w:rPr>
          <w:rFonts w:hint="eastAsia" w:ascii="宋体" w:hAnsi="宋体"/>
          <w:color w:val="auto"/>
          <w:highlight w:val="none"/>
          <w:lang w:val="en-US" w:eastAsia="zh-CN"/>
        </w:rPr>
        <w:t>85分的</w:t>
      </w:r>
      <w:r>
        <w:rPr>
          <w:rFonts w:hint="eastAsia" w:ascii="宋体" w:hAnsi="宋体"/>
          <w:color w:val="auto"/>
          <w:highlight w:val="none"/>
        </w:rPr>
        <w:t>，采购人有权单方终止合同</w:t>
      </w:r>
      <w:r>
        <w:rPr>
          <w:rFonts w:hint="eastAsia" w:ascii="宋体" w:hAnsi="宋体"/>
          <w:color w:val="auto"/>
          <w:highlight w:val="none"/>
          <w:lang w:eastAsia="zh-CN"/>
        </w:rPr>
        <w:t>。年合同价的</w:t>
      </w:r>
      <w:r>
        <w:rPr>
          <w:rFonts w:hint="eastAsia" w:ascii="宋体" w:hAnsi="宋体"/>
          <w:color w:val="auto"/>
          <w:highlight w:val="none"/>
          <w:lang w:val="en-US" w:eastAsia="zh-CN"/>
        </w:rPr>
        <w:t>5%作为考核奖，如果考核在85分（含85分）以上，学年结束前考核奖全额发放，如果低于85分，每</w:t>
      </w:r>
      <w:r>
        <w:rPr>
          <w:rFonts w:hint="eastAsia" w:ascii="宋体" w:hAnsi="宋体"/>
          <w:color w:val="FF0000"/>
          <w:highlight w:val="none"/>
          <w:lang w:val="en-US" w:eastAsia="zh-CN"/>
        </w:rPr>
        <w:t>少1</w:t>
      </w:r>
      <w:r>
        <w:rPr>
          <w:rFonts w:hint="eastAsia" w:ascii="宋体" w:hAnsi="宋体"/>
          <w:color w:val="auto"/>
          <w:highlight w:val="none"/>
          <w:lang w:val="en-US" w:eastAsia="zh-CN"/>
        </w:rPr>
        <w:t>分扣考核奖1000元。</w:t>
      </w:r>
    </w:p>
    <w:p>
      <w:pPr>
        <w:tabs>
          <w:tab w:val="left" w:pos="3540"/>
        </w:tabs>
        <w:snapToGrid w:val="0"/>
        <w:spacing w:line="324" w:lineRule="auto"/>
        <w:ind w:firstLine="420" w:firstLineChars="200"/>
        <w:rPr>
          <w:rFonts w:hint="eastAsia" w:ascii="宋体" w:hAnsi="宋体"/>
          <w:color w:val="auto"/>
          <w:highlight w:val="none"/>
        </w:rPr>
      </w:pPr>
      <w:r>
        <w:rPr>
          <w:rFonts w:hint="eastAsia" w:ascii="宋体" w:hAnsi="宋体"/>
          <w:color w:val="auto"/>
          <w:highlight w:val="none"/>
        </w:rPr>
        <w:t>3.食堂利润：食堂零利润经营，学校不要求食堂有利润，但不亏本经营，如果年利润为负数，</w:t>
      </w:r>
      <w:r>
        <w:rPr>
          <w:rFonts w:hint="eastAsia" w:ascii="宋体" w:hAnsi="宋体"/>
          <w:color w:val="auto"/>
          <w:highlight w:val="none"/>
          <w:lang w:eastAsia="zh-CN"/>
        </w:rPr>
        <w:t>且</w:t>
      </w:r>
      <w:r>
        <w:rPr>
          <w:rFonts w:hint="eastAsia" w:ascii="宋体" w:hAnsi="宋体"/>
          <w:color w:val="auto"/>
          <w:highlight w:val="none"/>
        </w:rPr>
        <w:t>年净利润率</w:t>
      </w:r>
      <w:r>
        <w:rPr>
          <w:rFonts w:hint="eastAsia" w:ascii="宋体" w:hAnsi="宋体"/>
          <w:color w:val="auto"/>
          <w:highlight w:val="none"/>
          <w:lang w:eastAsia="zh-CN"/>
        </w:rPr>
        <w:t>负</w:t>
      </w:r>
      <w:r>
        <w:rPr>
          <w:rFonts w:hint="eastAsia" w:ascii="宋体" w:hAnsi="宋体"/>
          <w:color w:val="auto"/>
          <w:highlight w:val="none"/>
          <w:lang w:val="en-US" w:eastAsia="zh-CN"/>
        </w:rPr>
        <w:t>3%以上，</w:t>
      </w:r>
      <w:r>
        <w:rPr>
          <w:rFonts w:hint="eastAsia" w:ascii="宋体" w:hAnsi="宋体"/>
          <w:color w:val="auto"/>
          <w:highlight w:val="none"/>
        </w:rPr>
        <w:t>每负一个百分点扣劳务费</w:t>
      </w:r>
      <w:r>
        <w:rPr>
          <w:rFonts w:hint="eastAsia" w:ascii="宋体" w:hAnsi="宋体"/>
          <w:color w:val="auto"/>
          <w:highlight w:val="none"/>
          <w:lang w:val="en-US" w:eastAsia="zh-CN"/>
        </w:rPr>
        <w:t>5</w:t>
      </w:r>
      <w:r>
        <w:rPr>
          <w:rFonts w:hint="eastAsia" w:ascii="宋体" w:hAnsi="宋体"/>
          <w:color w:val="auto"/>
          <w:highlight w:val="none"/>
        </w:rPr>
        <w:t>000元【扣款=</w:t>
      </w:r>
      <w:r>
        <w:rPr>
          <w:rFonts w:hint="eastAsia" w:ascii="宋体" w:hAnsi="宋体"/>
          <w:color w:val="auto"/>
          <w:highlight w:val="none"/>
          <w:lang w:eastAsia="zh-CN"/>
        </w:rPr>
        <w:t>（</w:t>
      </w:r>
      <w:r>
        <w:rPr>
          <w:rFonts w:hint="eastAsia" w:ascii="宋体" w:hAnsi="宋体"/>
          <w:color w:val="auto"/>
          <w:highlight w:val="none"/>
        </w:rPr>
        <w:t>负利润/年营业额*100</w:t>
      </w:r>
      <w:r>
        <w:rPr>
          <w:rFonts w:hint="eastAsia" w:ascii="宋体" w:hAnsi="宋体"/>
          <w:color w:val="auto"/>
          <w:highlight w:val="none"/>
          <w:lang w:val="en-US" w:eastAsia="zh-CN"/>
        </w:rPr>
        <w:t>-3%）</w:t>
      </w: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000元】。</w:t>
      </w:r>
    </w:p>
    <w:p>
      <w:pPr>
        <w:spacing w:line="360" w:lineRule="auto"/>
        <w:ind w:firstLine="420" w:firstLineChars="200"/>
        <w:jc w:val="left"/>
        <w:rPr>
          <w:rFonts w:hint="eastAsia" w:ascii="宋体" w:hAnsi="宋体" w:cs="楷体"/>
          <w:color w:val="auto"/>
          <w:kern w:val="0"/>
          <w:szCs w:val="21"/>
        </w:rPr>
      </w:pPr>
      <w:r>
        <w:rPr>
          <w:rFonts w:hint="eastAsia" w:ascii="宋体" w:hAnsi="宋体"/>
          <w:color w:val="auto"/>
          <w:szCs w:val="22"/>
          <w:highlight w:val="none"/>
        </w:rPr>
        <w:t>4.</w:t>
      </w:r>
      <w:r>
        <w:rPr>
          <w:rFonts w:hint="eastAsia" w:ascii="宋体" w:hAnsi="宋体" w:cs="楷体"/>
          <w:color w:val="auto"/>
          <w:kern w:val="0"/>
          <w:szCs w:val="21"/>
          <w:lang w:val="en-US" w:eastAsia="zh-CN"/>
        </w:rPr>
        <w:t>款项</w:t>
      </w:r>
      <w:r>
        <w:rPr>
          <w:rFonts w:hint="eastAsia" w:ascii="宋体" w:hAnsi="宋体" w:cs="楷体"/>
          <w:color w:val="auto"/>
          <w:kern w:val="0"/>
          <w:szCs w:val="21"/>
        </w:rPr>
        <w:t>支付：</w:t>
      </w:r>
    </w:p>
    <w:p>
      <w:pPr>
        <w:snapToGrid w:val="0"/>
        <w:spacing w:line="336" w:lineRule="auto"/>
        <w:ind w:firstLine="420" w:firstLineChars="200"/>
        <w:rPr>
          <w:rFonts w:hint="eastAsia" w:ascii="宋体" w:hAnsi="宋体" w:cs="楷体"/>
          <w:color w:val="auto"/>
          <w:kern w:val="0"/>
          <w:szCs w:val="21"/>
          <w:lang w:val="en-US" w:eastAsia="zh-CN"/>
        </w:rPr>
      </w:pPr>
      <w:r>
        <w:rPr>
          <w:rFonts w:hint="eastAsia" w:ascii="宋体" w:hAnsi="宋体" w:cs="楷体"/>
          <w:color w:val="auto"/>
          <w:kern w:val="0"/>
          <w:szCs w:val="21"/>
        </w:rPr>
        <w:t>（1）</w:t>
      </w:r>
      <w:r>
        <w:rPr>
          <w:rFonts w:hint="eastAsia" w:ascii="宋体" w:hAnsi="宋体" w:cs="楷体"/>
          <w:color w:val="auto"/>
          <w:kern w:val="0"/>
          <w:szCs w:val="21"/>
          <w:lang w:val="en-US" w:eastAsia="zh-CN"/>
        </w:rPr>
        <w:t>费用结算：每月劳务报酬=合同价</w:t>
      </w:r>
      <w:r>
        <w:rPr>
          <w:rFonts w:hint="default" w:ascii="宋体" w:hAnsi="宋体" w:cs="楷体"/>
          <w:color w:val="auto"/>
          <w:kern w:val="0"/>
          <w:szCs w:val="21"/>
          <w:lang w:val="en-US" w:eastAsia="zh-CN"/>
        </w:rPr>
        <w:t>×</w:t>
      </w:r>
      <w:r>
        <w:rPr>
          <w:rFonts w:hint="eastAsia" w:ascii="宋体" w:hAnsi="宋体" w:cs="楷体"/>
          <w:color w:val="auto"/>
          <w:kern w:val="0"/>
          <w:szCs w:val="21"/>
          <w:lang w:val="en-US" w:eastAsia="zh-CN"/>
        </w:rPr>
        <w:t>90%</w:t>
      </w:r>
      <w:r>
        <w:rPr>
          <w:rFonts w:hint="default" w:ascii="宋体" w:hAnsi="宋体" w:cs="楷体"/>
          <w:color w:val="auto"/>
          <w:kern w:val="0"/>
          <w:szCs w:val="21"/>
          <w:lang w:val="en-US" w:eastAsia="zh-CN"/>
        </w:rPr>
        <w:t>÷</w:t>
      </w:r>
      <w:r>
        <w:rPr>
          <w:rFonts w:hint="eastAsia" w:ascii="宋体" w:hAnsi="宋体" w:cs="楷体"/>
          <w:color w:val="auto"/>
          <w:kern w:val="0"/>
          <w:szCs w:val="21"/>
          <w:lang w:val="en-US" w:eastAsia="zh-CN"/>
        </w:rPr>
        <w:t>17个月-扣款，合同价的5%作为考核奖，合同价的5%作为应急资金，在接到学校每月发放劳务费金额通知后，中标人每月25日前向学校提供劳务费正式发票，由学校食堂打入中标人对公账号。每年6月和7月的劳务费、考核奖、应急资金等按投标文件并经学校确认同意后的金额在7月15日全部结清。</w:t>
      </w:r>
      <w:bookmarkStart w:id="54" w:name="_GoBack"/>
      <w:bookmarkEnd w:id="54"/>
    </w:p>
    <w:p>
      <w:pPr>
        <w:pStyle w:val="7"/>
        <w:rPr>
          <w:rFonts w:hint="eastAsia" w:hAnsi="宋体" w:cs="宋体"/>
          <w:bCs/>
          <w:color w:val="auto"/>
          <w:kern w:val="2"/>
          <w:sz w:val="21"/>
          <w:szCs w:val="21"/>
          <w:highlight w:val="none"/>
          <w:lang w:val="en-US" w:eastAsia="zh-CN" w:bidi="ar-SA"/>
        </w:rPr>
      </w:pPr>
    </w:p>
    <w:p>
      <w:pPr>
        <w:tabs>
          <w:tab w:val="left" w:pos="1545"/>
        </w:tabs>
        <w:snapToGrid w:val="0"/>
        <w:spacing w:line="360" w:lineRule="auto"/>
        <w:rPr>
          <w:rFonts w:hint="eastAsia" w:ascii="宋体" w:hAnsi="宋体"/>
          <w:b/>
          <w:bCs/>
          <w:color w:val="auto"/>
          <w:sz w:val="24"/>
        </w:rPr>
      </w:pPr>
      <w:r>
        <w:rPr>
          <w:rFonts w:hint="eastAsia" w:ascii="宋体" w:hAnsi="宋体"/>
          <w:b/>
          <w:bCs/>
          <w:color w:val="auto"/>
          <w:sz w:val="24"/>
        </w:rPr>
        <w:t>附件：</w:t>
      </w:r>
      <w:r>
        <w:rPr>
          <w:rFonts w:hint="eastAsia" w:ascii="宋体" w:hAnsi="宋体"/>
          <w:b/>
          <w:bCs/>
          <w:color w:val="auto"/>
          <w:sz w:val="24"/>
        </w:rPr>
        <w:tab/>
      </w:r>
    </w:p>
    <w:p>
      <w:pPr>
        <w:snapToGrid w:val="0"/>
        <w:spacing w:line="360" w:lineRule="auto"/>
        <w:jc w:val="center"/>
        <w:rPr>
          <w:rFonts w:hint="default" w:ascii="宋体" w:hAnsi="宋体" w:eastAsia="宋体"/>
          <w:b/>
          <w:bCs/>
          <w:color w:val="000000"/>
          <w:sz w:val="24"/>
          <w:lang w:val="en-US" w:eastAsia="zh-CN"/>
        </w:rPr>
      </w:pPr>
      <w:bookmarkStart w:id="53" w:name="_Toc364_WPSOffice_Level2"/>
      <w:r>
        <w:rPr>
          <w:rFonts w:hint="eastAsia" w:ascii="宋体" w:hAnsi="宋体"/>
          <w:b/>
          <w:bCs/>
          <w:color w:val="auto"/>
          <w:sz w:val="24"/>
        </w:rPr>
        <w:t>学校食堂满意度调查表</w:t>
      </w:r>
      <w:bookmarkEnd w:id="53"/>
      <w:r>
        <w:rPr>
          <w:rFonts w:hint="eastAsia" w:ascii="宋体" w:hAnsi="宋体"/>
          <w:b/>
          <w:bCs/>
          <w:color w:val="auto"/>
          <w:sz w:val="24"/>
          <w:lang w:eastAsia="zh-CN"/>
        </w:rPr>
        <w:t>（</w:t>
      </w:r>
      <w:r>
        <w:rPr>
          <w:rFonts w:hint="eastAsia" w:ascii="宋体" w:hAnsi="宋体"/>
          <w:b/>
          <w:bCs/>
          <w:color w:val="000000"/>
          <w:sz w:val="24"/>
          <w:lang w:val="en-US" w:eastAsia="zh-CN"/>
        </w:rPr>
        <w:t>100分</w:t>
      </w:r>
      <w:r>
        <w:rPr>
          <w:rFonts w:hint="eastAsia" w:ascii="宋体" w:hAnsi="宋体"/>
          <w:b/>
          <w:bCs/>
          <w:color w:val="000000"/>
          <w:sz w:val="24"/>
          <w:lang w:eastAsia="zh-CN"/>
        </w:rPr>
        <w:t>打分</w:t>
      </w:r>
      <w:r>
        <w:rPr>
          <w:rFonts w:hint="eastAsia" w:ascii="宋体" w:hAnsi="宋体"/>
          <w:b/>
          <w:bCs/>
          <w:color w:val="000000"/>
          <w:sz w:val="24"/>
          <w:lang w:val="en-US" w:eastAsia="zh-CN"/>
        </w:rPr>
        <w:t>制）</w:t>
      </w:r>
    </w:p>
    <w:tbl>
      <w:tblPr>
        <w:tblStyle w:val="8"/>
        <w:tblW w:w="0" w:type="auto"/>
        <w:tblInd w:w="108"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108" w:type="dxa"/>
          <w:bottom w:w="0" w:type="dxa"/>
          <w:right w:w="108" w:type="dxa"/>
        </w:tblCellMar>
      </w:tblPr>
      <w:tblGrid>
        <w:gridCol w:w="4482"/>
        <w:gridCol w:w="4441"/>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c>
          <w:tcPr>
            <w:tcW w:w="44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left"/>
              <w:rPr>
                <w:rFonts w:hint="eastAsia" w:ascii="宋体" w:hAnsi="宋体" w:eastAsia="宋体"/>
                <w:sz w:val="24"/>
                <w:highlight w:val="none"/>
                <w:lang w:eastAsia="zh-CN"/>
              </w:rPr>
            </w:pPr>
            <w:r>
              <w:rPr>
                <w:rFonts w:hint="eastAsia" w:ascii="宋体" w:hAnsi="宋体"/>
                <w:sz w:val="24"/>
                <w:highlight w:val="none"/>
                <w:lang w:eastAsia="zh-CN"/>
              </w:rPr>
              <w:t>你对食堂工作人员服务评价</w:t>
            </w:r>
          </w:p>
        </w:tc>
        <w:tc>
          <w:tcPr>
            <w:tcW w:w="4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宋体" w:hAnsi="宋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c>
          <w:tcPr>
            <w:tcW w:w="44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left"/>
              <w:rPr>
                <w:rFonts w:hint="eastAsia" w:ascii="宋体" w:hAnsi="宋体"/>
                <w:sz w:val="24"/>
                <w:highlight w:val="none"/>
                <w:lang w:eastAsia="zh-CN"/>
              </w:rPr>
            </w:pPr>
            <w:r>
              <w:rPr>
                <w:rFonts w:hint="eastAsia" w:ascii="宋体" w:hAnsi="宋体"/>
                <w:sz w:val="24"/>
                <w:highlight w:val="none"/>
                <w:lang w:eastAsia="zh-CN"/>
              </w:rPr>
              <w:t>你对食堂菜品的评价</w:t>
            </w:r>
          </w:p>
        </w:tc>
        <w:tc>
          <w:tcPr>
            <w:tcW w:w="4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宋体" w:hAnsi="宋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c>
          <w:tcPr>
            <w:tcW w:w="44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left"/>
              <w:rPr>
                <w:rFonts w:hint="eastAsia" w:ascii="宋体" w:hAnsi="宋体" w:eastAsia="宋体"/>
                <w:color w:val="000000"/>
                <w:sz w:val="24"/>
                <w:lang w:eastAsia="zh-CN"/>
              </w:rPr>
            </w:pPr>
            <w:r>
              <w:rPr>
                <w:rFonts w:hint="eastAsia" w:ascii="宋体" w:hAnsi="宋体"/>
                <w:color w:val="000000"/>
                <w:sz w:val="24"/>
                <w:lang w:eastAsia="zh-CN"/>
              </w:rPr>
              <w:t>综合评价（上述两项平均分）</w:t>
            </w:r>
          </w:p>
        </w:tc>
        <w:tc>
          <w:tcPr>
            <w:tcW w:w="4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宋体" w:hAnsi="宋体"/>
                <w:color w:val="000000"/>
                <w:sz w:val="24"/>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c>
          <w:tcPr>
            <w:tcW w:w="44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left"/>
              <w:rPr>
                <w:rFonts w:hint="eastAsia" w:ascii="宋体" w:hAnsi="宋体"/>
                <w:color w:val="000000"/>
                <w:sz w:val="24"/>
              </w:rPr>
            </w:pPr>
            <w:r>
              <w:rPr>
                <w:rFonts w:hint="eastAsia" w:ascii="宋体" w:hAnsi="宋体"/>
                <w:color w:val="000000"/>
                <w:sz w:val="24"/>
              </w:rPr>
              <w:t>建议及理由</w:t>
            </w:r>
          </w:p>
        </w:tc>
        <w:tc>
          <w:tcPr>
            <w:tcW w:w="4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宋体" w:hAnsi="宋体"/>
                <w:color w:val="000000"/>
                <w:sz w:val="24"/>
              </w:rPr>
            </w:pPr>
          </w:p>
        </w:tc>
      </w:tr>
    </w:tbl>
    <w:p>
      <w:pPr>
        <w:pStyle w:val="7"/>
        <w:rPr>
          <w:rFonts w:hint="eastAsia" w:hAnsi="宋体" w:cs="宋体"/>
          <w:bCs/>
          <w:kern w:val="2"/>
          <w:sz w:val="21"/>
          <w:szCs w:val="21"/>
          <w:highlight w:val="none"/>
          <w:lang w:val="en-US" w:eastAsia="zh-CN" w:bidi="ar-SA"/>
        </w:rPr>
      </w:pPr>
    </w:p>
    <w:p>
      <w:pPr>
        <w:pStyle w:val="5"/>
        <w:pageBreakBefore w:val="0"/>
        <w:kinsoku/>
        <w:wordWrap/>
        <w:overflowPunct/>
        <w:topLinePunct w:val="0"/>
        <w:autoSpaceDE/>
        <w:autoSpaceDN/>
        <w:bidi w:val="0"/>
        <w:snapToGrid/>
        <w:spacing w:line="360" w:lineRule="auto"/>
        <w:rPr>
          <w:rStyle w:val="10"/>
          <w:rFonts w:hint="eastAsia"/>
          <w:b/>
          <w:bCs/>
          <w:color w:val="auto"/>
          <w:szCs w:val="22"/>
        </w:rPr>
      </w:pPr>
    </w:p>
    <w:p>
      <w:pPr>
        <w:pStyle w:val="5"/>
        <w:pageBreakBefore w:val="0"/>
        <w:kinsoku/>
        <w:wordWrap/>
        <w:overflowPunct/>
        <w:topLinePunct w:val="0"/>
        <w:autoSpaceDE/>
        <w:autoSpaceDN/>
        <w:bidi w:val="0"/>
        <w:snapToGrid/>
        <w:spacing w:line="360" w:lineRule="auto"/>
        <w:rPr>
          <w:rStyle w:val="10"/>
          <w:rFonts w:hint="eastAsia"/>
          <w:b/>
          <w:bCs/>
          <w:color w:val="auto"/>
          <w:szCs w:val="22"/>
        </w:rPr>
      </w:pPr>
    </w:p>
    <w:bookmarkEnd w:id="1"/>
    <w:bookmarkEnd w:id="2"/>
    <w:bookmarkEnd w:id="3"/>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426DB"/>
    <w:rsid w:val="0D97447A"/>
    <w:rsid w:val="1F1426DB"/>
    <w:rsid w:val="34CC150A"/>
    <w:rsid w:val="3A497CCA"/>
    <w:rsid w:val="4DF34979"/>
    <w:rsid w:val="6EF745D1"/>
    <w:rsid w:val="76C47675"/>
    <w:rsid w:val="7F14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
    <w:qFormat/>
    <w:uiPriority w:val="0"/>
    <w:pPr>
      <w:keepNext/>
      <w:keepLines/>
      <w:adjustRightInd w:val="0"/>
      <w:spacing w:before="120" w:line="360" w:lineRule="auto"/>
      <w:jc w:val="center"/>
      <w:textAlignment w:val="baseline"/>
      <w:outlineLvl w:val="0"/>
    </w:pPr>
    <w:rPr>
      <w:b/>
      <w:bCs/>
      <w:kern w:val="44"/>
      <w:sz w:val="32"/>
      <w:szCs w:val="20"/>
    </w:rPr>
  </w:style>
  <w:style w:type="paragraph" w:styleId="6">
    <w:name w:val="heading 2"/>
    <w:basedOn w:val="1"/>
    <w:next w:val="1"/>
    <w:qFormat/>
    <w:uiPriority w:val="9"/>
    <w:pPr>
      <w:keepNext/>
      <w:keepLines/>
      <w:spacing w:line="416" w:lineRule="auto"/>
      <w:outlineLvl w:val="1"/>
    </w:pPr>
    <w:rPr>
      <w:rFonts w:ascii="Arial" w:hAnsi="Arial"/>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cs="宋体"/>
      <w:sz w:val="21"/>
      <w:szCs w:val="21"/>
    </w:rPr>
  </w:style>
  <w:style w:type="paragraph" w:styleId="3">
    <w:name w:val="Body Text Indent"/>
    <w:basedOn w:val="1"/>
    <w:next w:val="4"/>
    <w:qFormat/>
    <w:uiPriority w:val="0"/>
    <w:pPr>
      <w:spacing w:after="120"/>
      <w:ind w:left="420" w:leftChars="200"/>
    </w:pPr>
  </w:style>
  <w:style w:type="paragraph" w:styleId="4">
    <w:name w:val="Normal Indent"/>
    <w:basedOn w:val="1"/>
    <w:next w:val="3"/>
    <w:uiPriority w:val="0"/>
    <w:pPr>
      <w:ind w:firstLine="420"/>
    </w:pPr>
    <w:rPr>
      <w:szCs w:val="20"/>
    </w:rPr>
  </w:style>
  <w:style w:type="paragraph" w:styleId="7">
    <w:name w:val="Body Text Indent 2"/>
    <w:basedOn w:val="1"/>
    <w:uiPriority w:val="0"/>
    <w:pPr>
      <w:snapToGrid w:val="0"/>
      <w:ind w:firstLine="542" w:firstLineChars="225"/>
    </w:pPr>
    <w:rPr>
      <w:rFonts w:ascii="仿宋_GB2312" w:hAnsi="宋体"/>
      <w:b/>
      <w:bCs/>
      <w:color w:val="000000"/>
      <w:sz w:val="24"/>
    </w:rPr>
  </w:style>
  <w:style w:type="character" w:customStyle="1" w:styleId="10">
    <w:name w:val="标题 1 字符"/>
    <w:link w:val="5"/>
    <w:uiPriority w:val="0"/>
    <w:rPr>
      <w:b/>
      <w:bCs/>
      <w:kern w:val="44"/>
      <w:sz w:val="32"/>
      <w:szCs w:val="20"/>
    </w:rPr>
  </w:style>
  <w:style w:type="paragraph" w:customStyle="1" w:styleId="11">
    <w:name w:val="p0"/>
    <w:basedOn w:val="1"/>
    <w:qFormat/>
    <w:uiPriority w:val="0"/>
    <w:pPr>
      <w:widowControl/>
    </w:pPr>
    <w:rPr>
      <w:kern w:val="0"/>
      <w:szCs w:val="21"/>
    </w:rPr>
  </w:style>
  <w:style w:type="paragraph" w:customStyle="1" w:styleId="12">
    <w:name w:val="正文段"/>
    <w:basedOn w:val="1"/>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2024-06-10T07:14:00Z</dcterms:created>
  <dc:creator>zoutianhai</dc:creator>
  <cp:lastModifiedBy>ljh</cp:lastModifiedBy>
  <dcterms:modified xsi:type="dcterms:W3CDTF">2025-01-22T03:12:02Z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