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项目名称：丽水市妇幼保健院2025年医疗设备采购需求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项目地点：丽水市妇幼保健院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采购内容：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2175"/>
        <w:gridCol w:w="123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物资名称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冷冻离心机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PCR扩增仪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体外胃动力治疗仪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呼吸分析仪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预处理清洗机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可视小喉镜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抗肿瘤药物配制柜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超声雾化熏洗仪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多功能臭氧雾化妇科治疗仪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膨宫仪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小孔径宫腔镜电切系统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移动空气消毒机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胎心监护仪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多普勒胎心仪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医用冰箱（冷藏双开门）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医用冰箱（冰冻）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等离子空气消毒机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ATP荧光检测仪(巡检仪）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便携式官腔器械可视系统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ABUS（自动乳腺容积超声诊断仪）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三维彩色超声诊断仪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高强度聚焦超声消融治疗系统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彩色超声诊断仪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自体血回收机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母乳分析仪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脉动真空清洗消毒器（立式）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本次调研公示内容为调研准备资料，最终的采购清单另行公示。请有相关业务的供应商或厂家参与扫描二维码参与报名。</w:t>
      </w:r>
      <w:bookmarkStart w:id="0" w:name="_GoBack"/>
      <w:bookmarkEnd w:id="0"/>
    </w:p>
    <w:p>
      <w:pPr>
        <w:ind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76575" cy="2724150"/>
            <wp:effectExtent l="0" t="0" r="9525" b="0"/>
            <wp:docPr id="1" name="图片 1" descr="1737967194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79671948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E5319"/>
    <w:rsid w:val="376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2025-01-27T02:52:00Z</dcterms:created>
  <dc:creator>user</dc:creator>
  <cp:lastModifiedBy>何巧俊</cp:lastModifiedBy>
  <dcterms:modified xsi:type="dcterms:W3CDTF">2025-01-27T08:40:15Z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