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项目名称：印刷设备购置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采购需求：高速彩色印刷设备3台210万元、 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8"/>
          <w:szCs w:val="28"/>
          <w:vertAlign w:val="baseline"/>
          <w:lang w:val="en-US" w:eastAsia="zh-CN"/>
        </w:rPr>
        <w:t>双色印刷设备1台50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万元，高速一体机5台135万元，总计：395万元。</w:t>
      </w:r>
    </w:p>
    <w:p>
      <w:pPr>
        <w:rPr>
          <w:rFonts w:hint="default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预计采购时间：2025年06月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C4907"/>
    <w:rsid w:val="23237479"/>
    <w:rsid w:val="3DC22E16"/>
    <w:rsid w:val="5911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2024-04-03T02:29:00Z</dcterms:created>
  <dc:creator>Administrator</dc:creator>
  <cp:lastModifiedBy>Administrator</cp:lastModifiedBy>
  <dcterms:modified xsi:type="dcterms:W3CDTF">2025-04-16T03:18:31Z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