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省民营经济发展中心（省“一带一路”中心）关于服务企业境外投资政策宣讲（浙北专场）项目的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一、项目名称：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服务企业境外投资政策宣讲（浙北专场）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二、预算金额：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三、项目内容：</w:t>
      </w:r>
      <w:r>
        <w:rPr>
          <w:rFonts w:ascii="Times New Roman" w:hAnsi="Times New Roman" w:eastAsia="仿宋_GB2312" w:cs="Times New Roman"/>
          <w:sz w:val="32"/>
          <w:szCs w:val="32"/>
        </w:rPr>
        <w:t>根据企业需求，浙江省民营经济发展中心（浙江省“一带一路”综合服务中心）拟于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月举办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服务企业境外投资政策宣讲（浙北专场）</w:t>
      </w:r>
      <w:r>
        <w:rPr>
          <w:rFonts w:ascii="Times New Roman" w:hAnsi="Times New Roman" w:eastAsia="仿宋_GB2312" w:cs="Times New Roman"/>
          <w:sz w:val="32"/>
          <w:szCs w:val="32"/>
        </w:rPr>
        <w:t>，为相关企业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传达当前境外投资项目备案审查新要求，为企业</w:t>
      </w:r>
      <w:r>
        <w:rPr>
          <w:rFonts w:ascii="Times New Roman" w:hAnsi="Times New Roman" w:eastAsia="仿宋_GB2312" w:cs="Times New Roman"/>
          <w:sz w:val="32"/>
          <w:szCs w:val="32"/>
        </w:rPr>
        <w:t>提供实践指导和理论参考。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拟采购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会场租赁、餐费、专家费、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摄影摄像、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专家课程录制</w:t>
      </w:r>
      <w:r>
        <w:rPr>
          <w:rFonts w:hint="default" w:ascii="Times New Roman" w:hAnsi="Times New Roman" w:eastAsia="仿宋" w:cs="Times New Roman"/>
          <w:sz w:val="32"/>
          <w:szCs w:val="32"/>
        </w:rPr>
        <w:t>推广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境外投资备案操作及审查指引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推广、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印刷等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四、服务质量及要求：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供应商需满足以下条件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丰富策划经验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承办过政策宣讲或其他会议或活动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有省级媒体宣传网络，在流量推广、后期宣传方面具有一定优势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工作人员需要签订采购合同后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个工作日内到位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，政策宣讲现场至少保证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5个工作人员到位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严格遵守保密等有关纪律，遵守中心信息保密和信息发布有关要求。如因信息泄露造成的不良影响，应承担相应责任。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、项目联系人及联系电话：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杨老师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，0571-81054260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、报名时应提交的资料：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包括但不限于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项目申报书（意向书）、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实施方案、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报价预算单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（含采购内容中的各项单价）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、资质证明、经验材料证明等。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、评选方式：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符合条件的供应商，按照综合评分法，经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评审确定后发布结果公告。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 w:val="0"/>
          <w:kern w:val="2"/>
          <w:sz w:val="32"/>
          <w:szCs w:val="32"/>
          <w:lang w:val="en-US" w:eastAsia="zh-CN" w:bidi="ar-SA"/>
        </w:rPr>
        <w:t>八、其它事项：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本项目公告期限为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天，供应商对该项目内容、评审方式、相关需求等有异议的，可以在公示期限内，以书面形式向我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中心</w:t>
      </w: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提出异议。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异议处理联系电话：0571-81054259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监督部门电话：0571-81054252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地址：浙江省杭州市西湖区文三路140号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9号楼4楼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7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sectPr>
      <w:footerReference r:id="rId3" w:type="default"/>
      <w:pgSz w:w="11906" w:h="16838"/>
      <w:pgMar w:top="2098" w:right="1587" w:bottom="209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TIwN2FiOTZlOTY5YmIwZWViYTY3MWY4NTM1M2MifQ=="/>
  </w:docVars>
  <w:rsids>
    <w:rsidRoot w:val="5AEB45B0"/>
    <w:rsid w:val="1246733A"/>
    <w:rsid w:val="1E584D73"/>
    <w:rsid w:val="252D3B75"/>
    <w:rsid w:val="26AF5308"/>
    <w:rsid w:val="2B9C2DF7"/>
    <w:rsid w:val="2BCFBC0F"/>
    <w:rsid w:val="338730BF"/>
    <w:rsid w:val="360545E5"/>
    <w:rsid w:val="3814226B"/>
    <w:rsid w:val="3F48658F"/>
    <w:rsid w:val="411B1365"/>
    <w:rsid w:val="4A013C00"/>
    <w:rsid w:val="500E518E"/>
    <w:rsid w:val="557F1609"/>
    <w:rsid w:val="57D443D8"/>
    <w:rsid w:val="5AEB45B0"/>
    <w:rsid w:val="648E7E24"/>
    <w:rsid w:val="69A712CD"/>
    <w:rsid w:val="69AD92FD"/>
    <w:rsid w:val="6EBF280E"/>
    <w:rsid w:val="9FB2BE61"/>
    <w:rsid w:val="BBD5D9FE"/>
    <w:rsid w:val="BFDE7D0C"/>
    <w:rsid w:val="DDCE4184"/>
    <w:rsid w:val="DDF97FDC"/>
    <w:rsid w:val="E5FC9858"/>
    <w:rsid w:val="E7EF879A"/>
    <w:rsid w:val="FBD76544"/>
    <w:rsid w:val="FFC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674</Characters>
  <Lines>0</Lines>
  <Paragraphs>0</Paragraphs>
  <TotalTime>7</TotalTime>
  <ScaleCrop>false</ScaleCrop>
  <LinksUpToDate>false</LinksUpToDate>
  <CharactersWithSpaces>677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2021-11-05T16:27:00Z</dcterms:created>
  <dc:creator>HP</dc:creator>
  <cp:lastModifiedBy>user</cp:lastModifiedBy>
  <cp:lastPrinted>2025-05-21T17:42:03Z</cp:lastPrinted>
  <dcterms:modified xsi:type="dcterms:W3CDTF">2025-05-21T18:16:06Z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98309EA3AA0840EF9B3F455BEBB4AC8D_13</vt:lpwstr>
  </property>
</Properties>
</file>