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41B18">
      <w:pPr>
        <w:pStyle w:val="6"/>
        <w:tabs>
          <w:tab w:val="right" w:leader="dot" w:pos="8364"/>
          <w:tab w:val="right" w:leader="dot" w:pos="9214"/>
        </w:tabs>
        <w:spacing w:before="120" w:after="120" w:line="360" w:lineRule="auto"/>
        <w:ind w:left="3213" w:hanging="3213" w:hangingChars="1000"/>
        <w:jc w:val="center"/>
        <w:rPr>
          <w:rFonts w:hint="eastAsia" w:hAnsi="宋体"/>
          <w:b/>
          <w:color w:val="000000"/>
          <w:sz w:val="32"/>
          <w:szCs w:val="32"/>
        </w:rPr>
      </w:pPr>
      <w:bookmarkStart w:id="0" w:name="_Toc493753984"/>
      <w:bookmarkStart w:id="1" w:name="_Toc195614529"/>
      <w:bookmarkStart w:id="2" w:name="OLE_LINK3"/>
      <w:bookmarkStart w:id="3" w:name="OLE_LINK2"/>
      <w:bookmarkStart w:id="4" w:name="OLE_LINK1"/>
      <w:r>
        <w:rPr>
          <w:rFonts w:hint="eastAsia" w:hAnsi="宋体" w:cs="宋体"/>
          <w:b/>
          <w:bCs/>
          <w:sz w:val="32"/>
          <w:szCs w:val="32"/>
          <w:u w:val="none"/>
          <w:lang w:val="en-US" w:eastAsia="zh-CN"/>
        </w:rPr>
        <w:t>浙江省第六监狱监舍区工程消防检测项目</w:t>
      </w:r>
      <w:r>
        <w:rPr>
          <w:rFonts w:hint="eastAsia" w:hAnsi="宋体"/>
          <w:b/>
          <w:color w:val="000000"/>
          <w:sz w:val="32"/>
          <w:szCs w:val="32"/>
        </w:rPr>
        <w:t>询比采购公告</w:t>
      </w:r>
      <w:bookmarkEnd w:id="0"/>
      <w:bookmarkEnd w:id="1"/>
    </w:p>
    <w:p w14:paraId="65AA1B1C">
      <w:pPr>
        <w:pStyle w:val="6"/>
        <w:spacing w:line="440" w:lineRule="exact"/>
        <w:ind w:firstLine="480" w:firstLineChars="200"/>
        <w:rPr>
          <w:rFonts w:hint="eastAsia" w:hAnsi="宋体"/>
          <w:color w:val="000000"/>
          <w:sz w:val="24"/>
        </w:rPr>
      </w:pPr>
      <w:r>
        <w:rPr>
          <w:rFonts w:hint="eastAsia" w:hAnsi="宋体"/>
          <w:color w:val="000000"/>
          <w:sz w:val="24"/>
          <w:lang w:eastAsia="zh-CN"/>
        </w:rPr>
        <w:t>浙江省第六监狱监舍区工程消防检测项目</w:t>
      </w:r>
      <w:r>
        <w:rPr>
          <w:rFonts w:hint="eastAsia" w:hAnsi="宋体"/>
          <w:color w:val="000000"/>
          <w:sz w:val="24"/>
        </w:rPr>
        <w:t>，采购人为</w:t>
      </w:r>
      <w:r>
        <w:rPr>
          <w:rFonts w:hint="eastAsia" w:hAnsi="宋体"/>
          <w:color w:val="000000"/>
          <w:sz w:val="24"/>
          <w:lang w:eastAsia="zh-CN"/>
        </w:rPr>
        <w:t>浙江省第六监狱</w:t>
      </w:r>
      <w:r>
        <w:rPr>
          <w:rFonts w:hint="eastAsia" w:hAnsi="宋体"/>
          <w:color w:val="000000"/>
          <w:sz w:val="24"/>
        </w:rPr>
        <w:t>，资金已落实。根据采购人内部管理规定，本项目采取询比采购进行采购，现发布采购公告。</w:t>
      </w:r>
    </w:p>
    <w:p w14:paraId="57E7C6FE">
      <w:pPr>
        <w:pStyle w:val="6"/>
        <w:spacing w:line="440" w:lineRule="exact"/>
        <w:ind w:firstLine="480" w:firstLineChars="200"/>
        <w:rPr>
          <w:rFonts w:hint="eastAsia" w:hAnsi="宋体"/>
          <w:color w:val="000000"/>
          <w:sz w:val="24"/>
        </w:rPr>
      </w:pPr>
      <w:r>
        <w:rPr>
          <w:rFonts w:hint="eastAsia" w:hAnsi="宋体"/>
          <w:color w:val="000000"/>
          <w:sz w:val="24"/>
        </w:rPr>
        <w:t>一、采购组织类型：询比采购</w:t>
      </w:r>
    </w:p>
    <w:p w14:paraId="6C52117E">
      <w:pPr>
        <w:pStyle w:val="6"/>
        <w:spacing w:line="440" w:lineRule="exact"/>
        <w:ind w:firstLine="480" w:firstLineChars="200"/>
        <w:rPr>
          <w:rFonts w:hint="eastAsia" w:hAnsi="宋体"/>
          <w:color w:val="000000"/>
          <w:sz w:val="24"/>
        </w:rPr>
      </w:pPr>
      <w:r>
        <w:rPr>
          <w:rFonts w:hint="eastAsia" w:hAnsi="宋体"/>
          <w:color w:val="000000"/>
          <w:sz w:val="24"/>
        </w:rPr>
        <w:t>二、项目概况（内容、数量、简要技术要求、最高限价、成交人数等）：</w:t>
      </w:r>
    </w:p>
    <w:p w14:paraId="02B8E13F">
      <w:pPr>
        <w:pStyle w:val="6"/>
        <w:spacing w:line="440" w:lineRule="exact"/>
        <w:ind w:firstLine="480" w:firstLineChars="200"/>
        <w:rPr>
          <w:rFonts w:hint="eastAsia" w:hAnsi="宋体"/>
          <w:color w:val="000000"/>
          <w:sz w:val="24"/>
          <w:lang w:val="en-US" w:eastAsia="zh-CN"/>
        </w:rPr>
      </w:pPr>
      <w:r>
        <w:rPr>
          <w:rFonts w:hint="eastAsia" w:hAnsi="宋体"/>
          <w:color w:val="000000"/>
          <w:sz w:val="24"/>
          <w:lang w:val="en-US" w:eastAsia="zh-CN"/>
        </w:rPr>
        <w:t>浙江省第六监狱新建监舍区工程项目建设规模工程用地面积 165 亩。新建总建筑面积 64731 平方米， 其中监舍区与配套用房总建筑面积 58931 平方米，包括监舍区内各功能用房建筑面积 55431 平方米、 配套用房建筑面积 3500 平方米，人防地下室建筑面积 5800 平方米。主要建设内容包括监舍区内各功能用房和配套用房，以及道路、绿化、给排水、照明等相关附属设施改造工程。</w:t>
      </w:r>
    </w:p>
    <w:p w14:paraId="1423EB43">
      <w:pPr>
        <w:pStyle w:val="6"/>
        <w:spacing w:line="440" w:lineRule="exact"/>
        <w:ind w:firstLine="480" w:firstLineChars="200"/>
        <w:rPr>
          <w:rFonts w:hint="eastAsia" w:hAnsi="宋体"/>
          <w:color w:val="000000"/>
          <w:sz w:val="24"/>
          <w:lang w:val="en-US" w:eastAsia="zh-CN"/>
        </w:rPr>
      </w:pPr>
      <w:r>
        <w:rPr>
          <w:rFonts w:hint="eastAsia" w:hAnsi="宋体"/>
          <w:color w:val="000000"/>
          <w:sz w:val="24"/>
          <w:lang w:val="en-US" w:eastAsia="zh-CN"/>
        </w:rPr>
        <w:t>本工程消防检测内容包括但不限于：消防供配电设施、消防水源和供水设施、火灾自动报警及联动控制系统、消防栓给水系统、自动喷水灭火系统、消防应急照明和疏散指示标志、消防应急广播和火灾报警装置、消防专用电话、通风排烟系统、防火分隔设施和灭火器配置等所有消防验收满足所需的消防检测工作，出具符合工程竣工验收标准的质量检测报告，并配合消防设计变更、验收等相关事项。</w:t>
      </w:r>
    </w:p>
    <w:p w14:paraId="50E94AA7">
      <w:pPr>
        <w:pStyle w:val="6"/>
        <w:spacing w:line="440" w:lineRule="exact"/>
        <w:ind w:firstLine="480" w:firstLineChars="200"/>
        <w:rPr>
          <w:rFonts w:hint="eastAsia" w:hAnsi="宋体"/>
          <w:color w:val="000000"/>
          <w:sz w:val="24"/>
          <w:lang w:val="en-US" w:eastAsia="zh-CN"/>
        </w:rPr>
      </w:pPr>
      <w:r>
        <w:rPr>
          <w:rFonts w:hint="eastAsia" w:hAnsi="宋体"/>
          <w:color w:val="000000"/>
          <w:sz w:val="24"/>
          <w:lang w:val="en-US" w:eastAsia="zh-CN"/>
        </w:rPr>
        <w:t>本项目确定1名成交人，项目最高限价 2.2万元，超过项目最高限价的报价为无效报价。</w:t>
      </w:r>
    </w:p>
    <w:p w14:paraId="6D19A632">
      <w:pPr>
        <w:pStyle w:val="6"/>
        <w:spacing w:line="440" w:lineRule="exact"/>
        <w:ind w:firstLine="480" w:firstLineChars="200"/>
        <w:rPr>
          <w:rFonts w:hint="eastAsia" w:hAnsi="宋体"/>
          <w:color w:val="000000"/>
          <w:sz w:val="24"/>
          <w:lang w:val="en-US" w:eastAsia="zh-CN"/>
        </w:rPr>
      </w:pPr>
      <w:r>
        <w:rPr>
          <w:rFonts w:hint="eastAsia" w:hAnsi="宋体"/>
          <w:color w:val="000000"/>
          <w:sz w:val="24"/>
          <w:lang w:val="en-US" w:eastAsia="zh-CN"/>
        </w:rPr>
        <w:t>合同签订时间：自成交公告发布之日起30日内签订合同。</w:t>
      </w:r>
    </w:p>
    <w:p w14:paraId="6A879261">
      <w:pPr>
        <w:pStyle w:val="6"/>
        <w:spacing w:line="440" w:lineRule="exact"/>
        <w:ind w:firstLine="480" w:firstLineChars="200"/>
        <w:rPr>
          <w:rFonts w:hint="eastAsia" w:hAnsi="宋体"/>
          <w:color w:val="000000"/>
          <w:sz w:val="24"/>
          <w:lang w:val="en-US" w:eastAsia="zh-CN"/>
        </w:rPr>
      </w:pPr>
      <w:r>
        <w:rPr>
          <w:rFonts w:hint="eastAsia" w:hAnsi="宋体"/>
          <w:color w:val="000000"/>
          <w:sz w:val="24"/>
          <w:lang w:val="en-US" w:eastAsia="zh-CN"/>
        </w:rPr>
        <w:t>支付方式：成交人向采购人提交完整的消防工程质量检测报告并通过工程竣工验收，并配合消防设计变更、验收等相关事项。成交人向采购人提交相关支付凭证后30日内，采购人向成交人一次性支付全部检测费。</w:t>
      </w:r>
    </w:p>
    <w:p w14:paraId="6CEE9893">
      <w:pPr>
        <w:pStyle w:val="6"/>
        <w:spacing w:line="440" w:lineRule="exact"/>
        <w:ind w:firstLine="480" w:firstLineChars="200"/>
        <w:rPr>
          <w:rFonts w:hint="eastAsia" w:hAnsi="宋体"/>
          <w:color w:val="000000"/>
          <w:sz w:val="24"/>
        </w:rPr>
      </w:pPr>
      <w:r>
        <w:rPr>
          <w:rFonts w:hint="eastAsia" w:hAnsi="宋体"/>
          <w:color w:val="000000"/>
          <w:sz w:val="24"/>
        </w:rPr>
        <w:t>三、响应响应人资格要求：</w:t>
      </w:r>
    </w:p>
    <w:p w14:paraId="76FACF4F">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bookmarkStart w:id="5" w:name="LGC_p_zzzgContent"/>
      <w:r>
        <w:rPr>
          <w:rFonts w:hint="eastAsia" w:ascii="宋体" w:hAnsi="宋体" w:cs="Courier New"/>
          <w:color w:val="000000"/>
          <w:kern w:val="2"/>
          <w:sz w:val="24"/>
          <w:szCs w:val="21"/>
          <w:lang w:val="en-US" w:eastAsia="zh-CN" w:bidi="ar-SA"/>
        </w:rPr>
        <w:t>1.</w:t>
      </w:r>
      <w:r>
        <w:rPr>
          <w:rFonts w:hint="eastAsia" w:ascii="宋体" w:hAnsi="宋体" w:eastAsia="宋体" w:cs="Courier New"/>
          <w:color w:val="000000"/>
          <w:kern w:val="2"/>
          <w:sz w:val="24"/>
          <w:szCs w:val="21"/>
          <w:lang w:val="en-US" w:eastAsia="zh-CN" w:bidi="ar-SA"/>
        </w:rPr>
        <w:t>具有独立承担民事责任能力的法人或其他组织。单位负责人为同一人或者存在控股、管理关系的不同单位，不得参加同一标项响应或者未划分标项的同一采购项目响应。</w:t>
      </w:r>
    </w:p>
    <w:p w14:paraId="35F2F31C">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2.</w:t>
      </w:r>
      <w:r>
        <w:rPr>
          <w:rFonts w:hint="eastAsia" w:ascii="宋体" w:hAnsi="宋体" w:eastAsia="宋体" w:cs="Courier New"/>
          <w:color w:val="000000"/>
          <w:kern w:val="2"/>
          <w:sz w:val="24"/>
          <w:szCs w:val="21"/>
          <w:lang w:val="en-US" w:eastAsia="zh-CN" w:bidi="ar-SA"/>
        </w:rPr>
        <w:t>采购公告发布之日前三年内在经营活动中无行贿犯罪等重大违法记录（需提供相关承诺）。</w:t>
      </w:r>
    </w:p>
    <w:p w14:paraId="6F9D1911">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3.</w:t>
      </w:r>
      <w:r>
        <w:rPr>
          <w:rFonts w:hint="eastAsia" w:ascii="宋体" w:hAnsi="宋体" w:eastAsia="宋体" w:cs="Courier New"/>
          <w:color w:val="000000"/>
          <w:kern w:val="2"/>
          <w:sz w:val="24"/>
          <w:szCs w:val="21"/>
          <w:lang w:val="en-US" w:eastAsia="zh-CN" w:bidi="ar-SA"/>
        </w:rPr>
        <w:t>采购公告发布之日前三年内，未被列入失信被执行人名单、重大税收违法案件当事人名单、政府采购严重违法失信行为记录名单，信用信息以递交响应文件的截止日信用中国网站（www.creditchina.gov.cn）、中国政府采购网（www.ccgp.gov.cn）公布为准（由评审小组在评审时进行查询）。</w:t>
      </w:r>
    </w:p>
    <w:p w14:paraId="44A7BEDD">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4.</w:t>
      </w:r>
      <w:r>
        <w:rPr>
          <w:rFonts w:hint="eastAsia" w:ascii="宋体" w:hAnsi="宋体" w:eastAsia="宋体" w:cs="Courier New"/>
          <w:color w:val="000000"/>
          <w:kern w:val="2"/>
          <w:sz w:val="24"/>
          <w:szCs w:val="21"/>
          <w:lang w:val="en-US" w:eastAsia="zh-CN" w:bidi="ar-SA"/>
        </w:rPr>
        <w:t>本项目不接受联合体响应。</w:t>
      </w:r>
      <w:bookmarkEnd w:id="5"/>
    </w:p>
    <w:p w14:paraId="69B903EF">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5.</w:t>
      </w:r>
      <w:r>
        <w:rPr>
          <w:rFonts w:hint="eastAsia" w:ascii="宋体" w:hAnsi="宋体" w:eastAsia="宋体" w:cs="Courier New"/>
          <w:color w:val="000000"/>
          <w:kern w:val="2"/>
          <w:sz w:val="24"/>
          <w:szCs w:val="21"/>
          <w:lang w:val="en-US" w:eastAsia="zh-CN" w:bidi="ar-SA"/>
        </w:rPr>
        <w:t>未被采购人及采购人上级部门列入供应商黑名单。</w:t>
      </w:r>
    </w:p>
    <w:p w14:paraId="0529FBEE">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6.</w:t>
      </w:r>
      <w:r>
        <w:rPr>
          <w:rFonts w:hint="eastAsia" w:ascii="宋体" w:hAnsi="宋体" w:eastAsia="宋体" w:cs="Courier New"/>
          <w:color w:val="000000"/>
          <w:kern w:val="2"/>
          <w:sz w:val="24"/>
          <w:szCs w:val="21"/>
          <w:lang w:val="en-US" w:eastAsia="zh-CN" w:bidi="ar-SA"/>
        </w:rPr>
        <w:t>响应人法人代表或实际控股人或参股人或联系人不得为采购人所在系统四级高级警长以上领导干部及采购人所在单位科级以上中层领导干部三代以内近亲属和特定关系人（响应人应出具承诺书，如有投诉，经查实后作无效报价处理）。</w:t>
      </w:r>
    </w:p>
    <w:p w14:paraId="3FD27CCF">
      <w:pPr>
        <w:keepNext w:val="0"/>
        <w:keepLines w:val="0"/>
        <w:pageBreakBefore w:val="0"/>
        <w:kinsoku/>
        <w:overflowPunct/>
        <w:topLinePunct w:val="0"/>
        <w:bidi w:val="0"/>
        <w:snapToGrid/>
        <w:spacing w:line="400" w:lineRule="exact"/>
        <w:ind w:left="0" w:firstLine="360" w:firstLineChars="150"/>
        <w:textAlignment w:val="auto"/>
        <w:outlineLvl w:val="9"/>
        <w:rPr>
          <w:rFonts w:hint="eastAsia" w:ascii="仿宋_GB2312" w:hAnsi="仿宋_GB2312" w:eastAsia="仿宋_GB2312" w:cs="仿宋_GB2312"/>
          <w:b w:val="0"/>
          <w:bCs w:val="0"/>
          <w:sz w:val="28"/>
          <w:szCs w:val="28"/>
          <w:u w:val="thick"/>
          <w:lang w:val="en-US" w:eastAsia="zh-CN"/>
        </w:rPr>
      </w:pPr>
      <w:r>
        <w:rPr>
          <w:rFonts w:hint="eastAsia" w:ascii="宋体" w:hAnsi="宋体" w:cs="Courier New"/>
          <w:color w:val="000000"/>
          <w:kern w:val="2"/>
          <w:sz w:val="24"/>
          <w:szCs w:val="21"/>
          <w:lang w:val="en-US" w:eastAsia="zh-CN" w:bidi="ar-SA"/>
        </w:rPr>
        <w:t>7.</w:t>
      </w:r>
      <w:r>
        <w:rPr>
          <w:rFonts w:hint="eastAsia" w:ascii="宋体" w:hAnsi="宋体" w:eastAsia="宋体" w:cs="Courier New"/>
          <w:color w:val="000000"/>
          <w:kern w:val="2"/>
          <w:sz w:val="24"/>
          <w:szCs w:val="21"/>
          <w:lang w:val="en-US" w:eastAsia="zh-CN" w:bidi="ar-SA"/>
        </w:rPr>
        <w:t>特定资格条件要求：</w:t>
      </w:r>
      <w:r>
        <w:rPr>
          <w:rFonts w:hint="eastAsia" w:ascii="宋体" w:hAnsi="宋体" w:cs="Courier New"/>
          <w:b/>
          <w:bCs/>
          <w:color w:val="000000"/>
          <w:kern w:val="2"/>
          <w:sz w:val="24"/>
          <w:szCs w:val="21"/>
          <w:u w:val="single"/>
          <w:lang w:val="en-US" w:eastAsia="zh-CN" w:bidi="ar-SA"/>
        </w:rPr>
        <w:t>具有中华人民共和国消防技术服务机构消防设施检测一级资质证书。</w:t>
      </w:r>
    </w:p>
    <w:p w14:paraId="3E47F796">
      <w:pPr>
        <w:pStyle w:val="6"/>
        <w:spacing w:line="440" w:lineRule="exact"/>
        <w:ind w:firstLine="480" w:firstLineChars="200"/>
        <w:rPr>
          <w:rFonts w:hint="eastAsia" w:hAnsi="宋体"/>
          <w:color w:val="000000"/>
          <w:sz w:val="24"/>
        </w:rPr>
      </w:pPr>
      <w:bookmarkStart w:id="6" w:name="_GoBack"/>
      <w:bookmarkEnd w:id="6"/>
      <w:r>
        <w:rPr>
          <w:rFonts w:hint="eastAsia" w:hAnsi="宋体"/>
          <w:color w:val="000000"/>
          <w:sz w:val="24"/>
        </w:rPr>
        <w:t>四、采购文件的发售（免费）</w:t>
      </w:r>
    </w:p>
    <w:p w14:paraId="794B3C35">
      <w:pPr>
        <w:pStyle w:val="6"/>
        <w:spacing w:line="440" w:lineRule="exact"/>
        <w:ind w:firstLine="480" w:firstLineChars="200"/>
        <w:rPr>
          <w:rFonts w:hint="default" w:hAnsi="宋体" w:eastAsia="宋体"/>
          <w:color w:val="000000"/>
          <w:sz w:val="24"/>
          <w:lang w:val="en-US" w:eastAsia="zh-CN"/>
        </w:rPr>
      </w:pPr>
      <w:r>
        <w:rPr>
          <w:rFonts w:hint="eastAsia" w:hAnsi="宋体"/>
          <w:color w:val="000000"/>
          <w:sz w:val="24"/>
        </w:rPr>
        <w:t>日期</w:t>
      </w:r>
      <w:r>
        <w:rPr>
          <w:rFonts w:hint="eastAsia" w:hAnsi="宋体"/>
          <w:color w:val="000000" w:themeColor="text1"/>
          <w:sz w:val="24"/>
          <w14:textFill>
            <w14:solidFill>
              <w14:schemeClr w14:val="tx1"/>
            </w14:solidFill>
          </w14:textFill>
        </w:rPr>
        <w:t>：2024年</w:t>
      </w:r>
      <w:r>
        <w:rPr>
          <w:rFonts w:hint="eastAsia" w:hAnsi="宋体"/>
          <w:color w:val="000000" w:themeColor="text1"/>
          <w:sz w:val="24"/>
          <w:lang w:val="en-US" w:eastAsia="zh-CN"/>
          <w14:textFill>
            <w14:solidFill>
              <w14:schemeClr w14:val="tx1"/>
            </w14:solidFill>
          </w14:textFill>
        </w:rPr>
        <w:t>11</w:t>
      </w:r>
      <w:r>
        <w:rPr>
          <w:rFonts w:hint="eastAsia" w:hAnsi="宋体"/>
          <w:color w:val="000000" w:themeColor="text1"/>
          <w:sz w:val="24"/>
          <w14:textFill>
            <w14:solidFill>
              <w14:schemeClr w14:val="tx1"/>
            </w14:solidFill>
          </w14:textFill>
        </w:rPr>
        <w:t>月</w:t>
      </w:r>
      <w:r>
        <w:rPr>
          <w:rFonts w:hint="eastAsia" w:hAnsi="宋体"/>
          <w:color w:val="000000" w:themeColor="text1"/>
          <w:sz w:val="24"/>
          <w:lang w:val="en-US" w:eastAsia="zh-CN"/>
          <w14:textFill>
            <w14:solidFill>
              <w14:schemeClr w14:val="tx1"/>
            </w14:solidFill>
          </w14:textFill>
        </w:rPr>
        <w:t>15</w:t>
      </w:r>
      <w:r>
        <w:rPr>
          <w:rFonts w:hint="eastAsia" w:hAnsi="宋体"/>
          <w:color w:val="000000" w:themeColor="text1"/>
          <w:sz w:val="24"/>
          <w14:textFill>
            <w14:solidFill>
              <w14:schemeClr w14:val="tx1"/>
            </w14:solidFill>
          </w14:textFill>
        </w:rPr>
        <w:t>日至</w:t>
      </w:r>
      <w:r>
        <w:rPr>
          <w:rFonts w:hint="eastAsia" w:hAnsi="宋体"/>
          <w:color w:val="000000" w:themeColor="text1"/>
          <w:sz w:val="24"/>
          <w:lang w:val="en-US" w:eastAsia="zh-CN"/>
          <w14:textFill>
            <w14:solidFill>
              <w14:schemeClr w14:val="tx1"/>
            </w14:solidFill>
          </w14:textFill>
        </w:rPr>
        <w:t>响应文件递交截止时间前</w:t>
      </w:r>
      <w:bookmarkEnd w:id="2"/>
      <w:bookmarkEnd w:id="3"/>
      <w:r>
        <w:rPr>
          <w:rFonts w:hint="eastAsia" w:hAnsi="宋体"/>
          <w:color w:val="000000"/>
          <w:sz w:val="24"/>
          <w:lang w:val="en-US" w:eastAsia="zh-CN"/>
        </w:rPr>
        <w:t>自行到政府采购网下载。</w:t>
      </w:r>
    </w:p>
    <w:p w14:paraId="5FA616E3">
      <w:pPr>
        <w:pStyle w:val="6"/>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五、报价响应文件递交截止时间：2024年</w:t>
      </w:r>
      <w:r>
        <w:rPr>
          <w:rFonts w:hint="eastAsia" w:hAnsi="宋体"/>
          <w:color w:val="000000" w:themeColor="text1"/>
          <w:sz w:val="24"/>
          <w:lang w:val="en-US" w:eastAsia="zh-CN"/>
          <w14:textFill>
            <w14:solidFill>
              <w14:schemeClr w14:val="tx1"/>
            </w14:solidFill>
          </w14:textFill>
        </w:rPr>
        <w:t>11</w:t>
      </w:r>
      <w:r>
        <w:rPr>
          <w:rFonts w:hint="eastAsia" w:hAnsi="宋体"/>
          <w:color w:val="000000" w:themeColor="text1"/>
          <w:sz w:val="24"/>
          <w14:textFill>
            <w14:solidFill>
              <w14:schemeClr w14:val="tx1"/>
            </w14:solidFill>
          </w14:textFill>
        </w:rPr>
        <w:t>月</w:t>
      </w:r>
      <w:r>
        <w:rPr>
          <w:rFonts w:hint="eastAsia" w:hAnsi="宋体"/>
          <w:color w:val="000000" w:themeColor="text1"/>
          <w:sz w:val="24"/>
          <w:lang w:val="en-US" w:eastAsia="zh-CN"/>
          <w14:textFill>
            <w14:solidFill>
              <w14:schemeClr w14:val="tx1"/>
            </w14:solidFill>
          </w14:textFill>
        </w:rPr>
        <w:t>25</w:t>
      </w:r>
      <w:r>
        <w:rPr>
          <w:rFonts w:hint="eastAsia" w:hAnsi="宋体"/>
          <w:color w:val="000000" w:themeColor="text1"/>
          <w:sz w:val="24"/>
          <w14:textFill>
            <w14:solidFill>
              <w14:schemeClr w14:val="tx1"/>
            </w14:solidFill>
          </w14:textFill>
        </w:rPr>
        <w:t>日</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14:textFill>
            <w14:solidFill>
              <w14:schemeClr w14:val="tx1"/>
            </w14:solidFill>
          </w14:textFill>
        </w:rPr>
        <w:t>时</w:t>
      </w:r>
      <w:r>
        <w:rPr>
          <w:rFonts w:hint="eastAsia" w:hAnsi="宋体"/>
          <w:color w:val="000000" w:themeColor="text1"/>
          <w:sz w:val="24"/>
          <w:lang w:val="en-US" w:eastAsia="zh-CN"/>
          <w14:textFill>
            <w14:solidFill>
              <w14:schemeClr w14:val="tx1"/>
            </w14:solidFill>
          </w14:textFill>
        </w:rPr>
        <w:t>30</w:t>
      </w:r>
      <w:r>
        <w:rPr>
          <w:rFonts w:hint="eastAsia" w:hAnsi="宋体"/>
          <w:color w:val="000000" w:themeColor="text1"/>
          <w:sz w:val="24"/>
          <w14:textFill>
            <w14:solidFill>
              <w14:schemeClr w14:val="tx1"/>
            </w14:solidFill>
          </w14:textFill>
        </w:rPr>
        <w:t>分前</w:t>
      </w:r>
    </w:p>
    <w:p w14:paraId="247E7800">
      <w:pPr>
        <w:pStyle w:val="6"/>
        <w:spacing w:line="440" w:lineRule="exact"/>
        <w:ind w:firstLine="480" w:firstLineChars="200"/>
        <w:rPr>
          <w:rFonts w:hint="default" w:hAnsi="宋体" w:eastAsia="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六、</w:t>
      </w:r>
      <w:r>
        <w:rPr>
          <w:rFonts w:hint="eastAsia" w:hAnsi="宋体"/>
          <w:color w:val="000000" w:themeColor="text1"/>
          <w:sz w:val="24"/>
          <w14:textFill>
            <w14:solidFill>
              <w14:schemeClr w14:val="tx1"/>
            </w14:solidFill>
          </w14:textFill>
        </w:rPr>
        <w:t>报价响应文件递交地点：杭州市钱塘区2号坝路600号</w:t>
      </w:r>
      <w:r>
        <w:rPr>
          <w:rFonts w:hint="eastAsia" w:hAnsi="宋体"/>
          <w:color w:val="000000" w:themeColor="text1"/>
          <w:sz w:val="24"/>
          <w:lang w:eastAsia="zh-CN"/>
          <w14:textFill>
            <w14:solidFill>
              <w14:schemeClr w14:val="tx1"/>
            </w14:solidFill>
          </w14:textFill>
        </w:rPr>
        <w:t>浙江省第六监狱</w:t>
      </w:r>
      <w:r>
        <w:rPr>
          <w:rFonts w:hint="eastAsia" w:hAnsi="宋体"/>
          <w:color w:val="000000" w:themeColor="text1"/>
          <w:sz w:val="24"/>
          <w:lang w:val="en-US" w:eastAsia="zh-CN"/>
          <w14:textFill>
            <w14:solidFill>
              <w14:schemeClr w14:val="tx1"/>
            </w14:solidFill>
          </w14:textFill>
        </w:rPr>
        <w:t>基建办</w:t>
      </w:r>
    </w:p>
    <w:p w14:paraId="31FF1D43">
      <w:pPr>
        <w:pStyle w:val="6"/>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七</w:t>
      </w:r>
      <w:r>
        <w:rPr>
          <w:rFonts w:hint="eastAsia" w:hAnsi="宋体"/>
          <w:color w:val="000000" w:themeColor="text1"/>
          <w:sz w:val="24"/>
          <w14:textFill>
            <w14:solidFill>
              <w14:schemeClr w14:val="tx1"/>
            </w14:solidFill>
          </w14:textFill>
        </w:rPr>
        <w:t>、报价时间：2024年</w:t>
      </w:r>
      <w:r>
        <w:rPr>
          <w:rFonts w:hint="eastAsia" w:hAnsi="宋体"/>
          <w:color w:val="000000" w:themeColor="text1"/>
          <w:sz w:val="24"/>
          <w:lang w:val="en-US" w:eastAsia="zh-CN"/>
          <w14:textFill>
            <w14:solidFill>
              <w14:schemeClr w14:val="tx1"/>
            </w14:solidFill>
          </w14:textFill>
        </w:rPr>
        <w:t>11</w:t>
      </w:r>
      <w:r>
        <w:rPr>
          <w:rFonts w:hint="eastAsia" w:hAnsi="宋体"/>
          <w:color w:val="000000" w:themeColor="text1"/>
          <w:sz w:val="24"/>
          <w14:textFill>
            <w14:solidFill>
              <w14:schemeClr w14:val="tx1"/>
            </w14:solidFill>
          </w14:textFill>
        </w:rPr>
        <w:t>月</w:t>
      </w:r>
      <w:r>
        <w:rPr>
          <w:rFonts w:hint="eastAsia" w:hAnsi="宋体"/>
          <w:color w:val="000000" w:themeColor="text1"/>
          <w:sz w:val="24"/>
          <w:lang w:val="en-US" w:eastAsia="zh-CN"/>
          <w14:textFill>
            <w14:solidFill>
              <w14:schemeClr w14:val="tx1"/>
            </w14:solidFill>
          </w14:textFill>
        </w:rPr>
        <w:t>25</w:t>
      </w:r>
      <w:r>
        <w:rPr>
          <w:rFonts w:hint="eastAsia" w:hAnsi="宋体"/>
          <w:color w:val="000000" w:themeColor="text1"/>
          <w:sz w:val="24"/>
          <w14:textFill>
            <w14:solidFill>
              <w14:schemeClr w14:val="tx1"/>
            </w14:solidFill>
          </w14:textFill>
        </w:rPr>
        <w:t>日</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14:textFill>
            <w14:solidFill>
              <w14:schemeClr w14:val="tx1"/>
            </w14:solidFill>
          </w14:textFill>
        </w:rPr>
        <w:t>时</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0分</w:t>
      </w:r>
    </w:p>
    <w:p w14:paraId="579DA445">
      <w:pPr>
        <w:pStyle w:val="6"/>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八</w:t>
      </w:r>
      <w:r>
        <w:rPr>
          <w:rFonts w:hint="eastAsia" w:hAnsi="宋体"/>
          <w:color w:val="000000" w:themeColor="text1"/>
          <w:sz w:val="24"/>
          <w14:textFill>
            <w14:solidFill>
              <w14:schemeClr w14:val="tx1"/>
            </w14:solidFill>
          </w14:textFill>
        </w:rPr>
        <w:t>、报价地点：杭州市钱塘区2号坝路600号</w:t>
      </w:r>
      <w:r>
        <w:rPr>
          <w:rFonts w:hint="eastAsia" w:hAnsi="宋体"/>
          <w:color w:val="000000" w:themeColor="text1"/>
          <w:sz w:val="24"/>
          <w:lang w:eastAsia="zh-CN"/>
          <w14:textFill>
            <w14:solidFill>
              <w14:schemeClr w14:val="tx1"/>
            </w14:solidFill>
          </w14:textFill>
        </w:rPr>
        <w:t>浙江省第六监狱</w:t>
      </w:r>
      <w:r>
        <w:rPr>
          <w:rFonts w:hint="eastAsia" w:hAnsi="宋体"/>
          <w:color w:val="000000" w:themeColor="text1"/>
          <w:sz w:val="24"/>
          <w14:textFill>
            <w14:solidFill>
              <w14:schemeClr w14:val="tx1"/>
            </w14:solidFill>
          </w14:textFill>
        </w:rPr>
        <w:t>6号楼开标室</w:t>
      </w:r>
    </w:p>
    <w:p w14:paraId="3A7677D1">
      <w:pPr>
        <w:pStyle w:val="6"/>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九</w:t>
      </w:r>
      <w:r>
        <w:rPr>
          <w:rFonts w:hint="eastAsia" w:hAnsi="宋体"/>
          <w:color w:val="000000" w:themeColor="text1"/>
          <w:sz w:val="24"/>
          <w14:textFill>
            <w14:solidFill>
              <w14:schemeClr w14:val="tx1"/>
            </w14:solidFill>
          </w14:textFill>
        </w:rPr>
        <w:t>、联系方式：</w:t>
      </w:r>
    </w:p>
    <w:p w14:paraId="44C46755">
      <w:pPr>
        <w:pStyle w:val="6"/>
        <w:spacing w:line="440" w:lineRule="exact"/>
        <w:ind w:firstLine="480" w:firstLineChars="200"/>
        <w:rPr>
          <w:rFonts w:hint="eastAsia" w:hAnsi="宋体" w:eastAsia="宋体"/>
          <w:color w:val="000000"/>
          <w:sz w:val="24"/>
          <w:lang w:eastAsia="zh-CN"/>
        </w:rPr>
      </w:pPr>
      <w:r>
        <w:rPr>
          <w:rFonts w:hint="eastAsia" w:hAnsi="宋体"/>
          <w:color w:val="000000"/>
          <w:sz w:val="24"/>
        </w:rPr>
        <w:t>采购人：</w:t>
      </w:r>
      <w:r>
        <w:rPr>
          <w:rFonts w:hint="eastAsia" w:hAnsi="宋体"/>
          <w:color w:val="000000"/>
          <w:sz w:val="24"/>
          <w:lang w:eastAsia="zh-CN"/>
        </w:rPr>
        <w:t>浙江省第六监狱</w:t>
      </w:r>
    </w:p>
    <w:p w14:paraId="4AEBE7C6">
      <w:pPr>
        <w:pStyle w:val="6"/>
        <w:spacing w:line="440" w:lineRule="exact"/>
        <w:ind w:firstLine="480" w:firstLineChars="200"/>
        <w:rPr>
          <w:rFonts w:hint="eastAsia" w:hAnsi="宋体"/>
          <w:color w:val="000000"/>
          <w:sz w:val="24"/>
          <w:lang w:val="en-US" w:eastAsia="zh-CN"/>
        </w:rPr>
      </w:pPr>
      <w:r>
        <w:rPr>
          <w:rFonts w:hint="eastAsia" w:hAnsi="宋体"/>
          <w:color w:val="000000"/>
          <w:sz w:val="24"/>
        </w:rPr>
        <w:t>联系人：</w:t>
      </w:r>
      <w:r>
        <w:rPr>
          <w:rFonts w:hint="eastAsia" w:hAnsi="宋体"/>
          <w:color w:val="000000"/>
          <w:sz w:val="24"/>
          <w:lang w:val="en-US" w:eastAsia="zh-CN"/>
        </w:rPr>
        <w:t>张先生</w:t>
      </w:r>
    </w:p>
    <w:p w14:paraId="59D0A8DE">
      <w:pPr>
        <w:keepNext w:val="0"/>
        <w:keepLines w:val="0"/>
        <w:pageBreakBefore w:val="0"/>
        <w:kinsoku/>
        <w:overflowPunct/>
        <w:topLinePunct w:val="0"/>
        <w:bidi w:val="0"/>
        <w:snapToGrid/>
        <w:spacing w:line="400" w:lineRule="exact"/>
        <w:ind w:left="0" w:firstLine="360" w:firstLineChars="150"/>
        <w:textAlignment w:val="auto"/>
        <w:outlineLvl w:val="9"/>
        <w:rPr>
          <w:rFonts w:hint="eastAsia" w:ascii="仿宋_GB2312" w:hAnsi="仿宋_GB2312" w:eastAsia="仿宋_GB2312" w:cs="仿宋_GB2312"/>
          <w:b w:val="0"/>
          <w:bCs w:val="0"/>
          <w:sz w:val="24"/>
          <w:szCs w:val="24"/>
          <w:u w:val="none"/>
          <w:lang w:val="en-US" w:eastAsia="zh-CN"/>
        </w:rPr>
      </w:pPr>
      <w:r>
        <w:rPr>
          <w:rFonts w:hint="eastAsia" w:hAnsi="宋体"/>
          <w:color w:val="0C0C0C"/>
          <w:sz w:val="24"/>
        </w:rPr>
        <w:t>联系电话：</w:t>
      </w:r>
      <w:r>
        <w:rPr>
          <w:rFonts w:hint="eastAsia" w:ascii="仿宋_GB2312" w:hAnsi="仿宋_GB2312" w:eastAsia="仿宋_GB2312" w:cs="仿宋_GB2312"/>
          <w:b w:val="0"/>
          <w:bCs w:val="0"/>
          <w:sz w:val="24"/>
          <w:szCs w:val="24"/>
          <w:u w:val="none"/>
          <w:lang w:val="en-US" w:eastAsia="zh-CN"/>
        </w:rPr>
        <w:t>15906712589</w:t>
      </w:r>
    </w:p>
    <w:bookmarkEnd w:id="4"/>
    <w:p w14:paraId="4F85B4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jBmNTQ0YzBhMWE1YjZjNjFjZjYxZGFhNDljZGYifQ=="/>
  </w:docVars>
  <w:rsids>
    <w:rsidRoot w:val="2D3E615C"/>
    <w:rsid w:val="242A6565"/>
    <w:rsid w:val="26392AFC"/>
    <w:rsid w:val="2D3E615C"/>
    <w:rsid w:val="490D40D9"/>
    <w:rsid w:val="52267BB8"/>
    <w:rsid w:val="604A4A68"/>
    <w:rsid w:val="750A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color w:val="000000"/>
      <w:sz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autoSpaceDE w:val="0"/>
      <w:autoSpaceDN w:val="0"/>
      <w:snapToGrid w:val="0"/>
      <w:spacing w:before="120" w:line="400" w:lineRule="atLeast"/>
      <w:ind w:firstLine="570"/>
      <w:textAlignment w:val="bottom"/>
    </w:pPr>
    <w:rPr>
      <w:rFonts w:ascii="宋体" w:eastAsia="宋体"/>
      <w:spacing w:val="0"/>
      <w:kern w:val="0"/>
      <w:sz w:val="24"/>
    </w:rPr>
  </w:style>
  <w:style w:type="paragraph" w:styleId="3">
    <w:name w:val="envelope return"/>
    <w:basedOn w:val="1"/>
    <w:qFormat/>
    <w:uiPriority w:val="99"/>
    <w:pPr>
      <w:snapToGrid w:val="0"/>
    </w:pPr>
    <w:rPr>
      <w:rFonts w:ascii="Arial" w:hAnsi="Arial" w:cs="Arial"/>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Plain Text"/>
    <w:basedOn w:val="1"/>
    <w:qFormat/>
    <w:uiPriority w:val="0"/>
    <w:rPr>
      <w:rFonts w:ascii="宋体" w:hAnsi="Courier New" w:cs="Courier New"/>
      <w:szCs w:val="21"/>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835</Words>
  <Characters>918</Characters>
  <Lines>0</Lines>
  <Paragraphs>0</Paragraphs>
  <TotalTime>0</TotalTime>
  <ScaleCrop>false</ScaleCrop>
  <LinksUpToDate>false</LinksUpToDate>
  <CharactersWithSpaces>921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2024-07-04T01:04:00Z</dcterms:created>
  <dc:creator>Ccy</dc:creator>
  <cp:lastModifiedBy>Ccy</cp:lastModifiedBy>
  <dcterms:modified xsi:type="dcterms:W3CDTF">2024-11-15T07:57:20Z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EB0E260D3E4841B787C76B907480E6B9_13</vt:lpwstr>
  </property>
</Properties>
</file>