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5DC65">
      <w:pPr>
        <w:rPr>
          <w:rFonts w:ascii="华文宋体" w:hAnsi="华文宋体" w:eastAsia="华文宋体"/>
          <w:sz w:val="52"/>
          <w:szCs w:val="52"/>
        </w:rPr>
      </w:pPr>
    </w:p>
    <w:p w14:paraId="1E9AF070">
      <w:pPr>
        <w:rPr>
          <w:rFonts w:ascii="华文宋体" w:hAnsi="华文宋体" w:eastAsia="华文宋体"/>
          <w:sz w:val="52"/>
          <w:szCs w:val="52"/>
        </w:rPr>
      </w:pPr>
    </w:p>
    <w:p w14:paraId="2AE4F60C">
      <w:pPr>
        <w:rPr>
          <w:rFonts w:ascii="华文宋体" w:hAnsi="华文宋体" w:eastAsia="华文宋体"/>
          <w:sz w:val="52"/>
          <w:szCs w:val="52"/>
        </w:rPr>
      </w:pPr>
    </w:p>
    <w:p w14:paraId="5AA34DEC">
      <w:pPr>
        <w:jc w:val="center"/>
        <w:rPr>
          <w:rFonts w:ascii="华文宋体" w:hAnsi="华文宋体" w:eastAsia="华文宋体"/>
          <w:b/>
          <w:sz w:val="60"/>
          <w:szCs w:val="60"/>
        </w:rPr>
      </w:pPr>
      <w:r>
        <w:rPr>
          <w:rFonts w:hint="eastAsia" w:ascii="华文宋体" w:hAnsi="华文宋体" w:eastAsia="华文宋体"/>
          <w:b/>
          <w:sz w:val="60"/>
          <w:szCs w:val="60"/>
        </w:rPr>
        <w:t>湖州高教园区湖州学院</w:t>
      </w:r>
    </w:p>
    <w:p w14:paraId="26A78AA0">
      <w:pPr>
        <w:jc w:val="center"/>
        <w:rPr>
          <w:rFonts w:ascii="华文宋体" w:hAnsi="华文宋体" w:eastAsia="华文宋体"/>
          <w:b/>
          <w:sz w:val="58"/>
          <w:szCs w:val="58"/>
        </w:rPr>
      </w:pPr>
      <w:r>
        <w:rPr>
          <w:rFonts w:hint="eastAsia" w:ascii="华文宋体" w:hAnsi="华文宋体" w:eastAsia="华文宋体"/>
          <w:b/>
          <w:sz w:val="58"/>
          <w:szCs w:val="58"/>
        </w:rPr>
        <w:t>舞台</w:t>
      </w:r>
      <w:r>
        <w:rPr>
          <w:rFonts w:ascii="华文宋体" w:hAnsi="华文宋体" w:eastAsia="华文宋体"/>
          <w:b/>
          <w:sz w:val="58"/>
          <w:szCs w:val="58"/>
        </w:rPr>
        <w:t>机械、灯光、</w:t>
      </w:r>
      <w:r>
        <w:rPr>
          <w:rFonts w:hint="eastAsia" w:ascii="华文宋体" w:hAnsi="华文宋体" w:eastAsia="华文宋体"/>
          <w:b/>
          <w:sz w:val="58"/>
          <w:szCs w:val="58"/>
        </w:rPr>
        <w:t>音响、座椅</w:t>
      </w:r>
      <w:r>
        <w:rPr>
          <w:rFonts w:ascii="华文宋体" w:hAnsi="华文宋体" w:eastAsia="华文宋体"/>
          <w:b/>
          <w:sz w:val="58"/>
          <w:szCs w:val="58"/>
        </w:rPr>
        <w:t>系统</w:t>
      </w:r>
    </w:p>
    <w:p w14:paraId="388EF2C1">
      <w:pPr>
        <w:jc w:val="center"/>
        <w:rPr>
          <w:rFonts w:ascii="华文宋体" w:hAnsi="华文宋体" w:eastAsia="华文宋体"/>
          <w:b/>
          <w:szCs w:val="24"/>
        </w:rPr>
      </w:pPr>
    </w:p>
    <w:p w14:paraId="014AA790">
      <w:pPr>
        <w:jc w:val="center"/>
        <w:rPr>
          <w:rFonts w:ascii="华文宋体" w:hAnsi="华文宋体" w:eastAsia="华文宋体"/>
          <w:b/>
          <w:szCs w:val="24"/>
        </w:rPr>
      </w:pPr>
    </w:p>
    <w:p w14:paraId="1EBD31B1">
      <w:pPr>
        <w:jc w:val="center"/>
        <w:rPr>
          <w:rFonts w:ascii="华文宋体" w:hAnsi="华文宋体" w:eastAsia="华文宋体"/>
          <w:b/>
          <w:sz w:val="40"/>
          <w:szCs w:val="24"/>
        </w:rPr>
      </w:pPr>
      <w:r>
        <w:rPr>
          <w:rFonts w:hint="eastAsia" w:ascii="华文宋体" w:hAnsi="华文宋体" w:eastAsia="华文宋体"/>
          <w:b/>
          <w:sz w:val="40"/>
          <w:szCs w:val="24"/>
        </w:rPr>
        <w:t>技术</w:t>
      </w:r>
      <w:r>
        <w:rPr>
          <w:rFonts w:ascii="华文宋体" w:hAnsi="华文宋体" w:eastAsia="华文宋体"/>
          <w:b/>
          <w:sz w:val="40"/>
          <w:szCs w:val="24"/>
        </w:rPr>
        <w:t>文件</w:t>
      </w:r>
    </w:p>
    <w:p w14:paraId="3C3FF0D7">
      <w:pPr>
        <w:jc w:val="center"/>
        <w:rPr>
          <w:rFonts w:ascii="华文宋体" w:hAnsi="华文宋体" w:eastAsia="华文宋体"/>
          <w:b/>
          <w:szCs w:val="24"/>
        </w:rPr>
      </w:pPr>
    </w:p>
    <w:p w14:paraId="74662659">
      <w:pPr>
        <w:jc w:val="center"/>
        <w:rPr>
          <w:rFonts w:ascii="华文宋体" w:hAnsi="华文宋体" w:eastAsia="华文宋体"/>
          <w:b/>
          <w:szCs w:val="24"/>
        </w:rPr>
      </w:pPr>
    </w:p>
    <w:p w14:paraId="59381CF2">
      <w:pPr>
        <w:jc w:val="center"/>
        <w:rPr>
          <w:rFonts w:ascii="华文宋体" w:hAnsi="华文宋体" w:eastAsia="华文宋体"/>
          <w:b/>
          <w:szCs w:val="24"/>
        </w:rPr>
      </w:pPr>
    </w:p>
    <w:p w14:paraId="0D86B66F">
      <w:pPr>
        <w:jc w:val="center"/>
        <w:rPr>
          <w:rFonts w:ascii="华文宋体" w:hAnsi="华文宋体" w:eastAsia="华文宋体"/>
          <w:b/>
          <w:szCs w:val="24"/>
        </w:rPr>
      </w:pPr>
    </w:p>
    <w:p w14:paraId="7DCCBC8A">
      <w:pPr>
        <w:jc w:val="center"/>
        <w:rPr>
          <w:rFonts w:ascii="华文宋体" w:hAnsi="华文宋体" w:eastAsia="华文宋体"/>
          <w:b/>
          <w:szCs w:val="24"/>
        </w:rPr>
      </w:pPr>
    </w:p>
    <w:p w14:paraId="1320D908">
      <w:pPr>
        <w:jc w:val="center"/>
        <w:rPr>
          <w:rFonts w:ascii="华文宋体" w:hAnsi="华文宋体" w:eastAsia="华文宋体"/>
          <w:b/>
          <w:szCs w:val="24"/>
        </w:rPr>
      </w:pPr>
    </w:p>
    <w:p w14:paraId="28C80F6F">
      <w:pPr>
        <w:jc w:val="center"/>
        <w:rPr>
          <w:rFonts w:ascii="华文宋体" w:hAnsi="华文宋体" w:eastAsia="华文宋体"/>
          <w:b/>
          <w:sz w:val="44"/>
          <w:szCs w:val="52"/>
        </w:rPr>
      </w:pPr>
      <w:r>
        <w:rPr>
          <w:rFonts w:hint="eastAsia" w:ascii="华文宋体" w:hAnsi="华文宋体" w:eastAsia="华文宋体"/>
          <w:b/>
          <w:sz w:val="44"/>
          <w:szCs w:val="52"/>
        </w:rPr>
        <w:t>二〇二四年十一月</w:t>
      </w:r>
    </w:p>
    <w:p w14:paraId="463A6970">
      <w:pPr>
        <w:jc w:val="center"/>
        <w:rPr>
          <w:rFonts w:ascii="华文宋体" w:hAnsi="华文宋体" w:eastAsia="华文宋体"/>
          <w:b/>
          <w:sz w:val="44"/>
          <w:szCs w:val="52"/>
        </w:rPr>
      </w:pPr>
    </w:p>
    <w:p w14:paraId="3DC88742">
      <w:pPr>
        <w:jc w:val="center"/>
        <w:rPr>
          <w:rFonts w:ascii="华文宋体" w:hAnsi="华文宋体" w:eastAsia="华文宋体"/>
          <w:b/>
          <w:sz w:val="44"/>
          <w:szCs w:val="52"/>
        </w:rPr>
        <w:sectPr>
          <w:headerReference r:id="rId5" w:type="default"/>
          <w:footerReference r:id="rId6" w:type="default"/>
          <w:pgSz w:w="11906" w:h="16838"/>
          <w:pgMar w:top="1418" w:right="1418" w:bottom="1418" w:left="1588" w:header="851" w:footer="992" w:gutter="0"/>
          <w:cols w:space="425" w:num="1"/>
          <w:docGrid w:type="lines" w:linePitch="312" w:charSpace="0"/>
        </w:sectPr>
      </w:pPr>
    </w:p>
    <w:p w14:paraId="7177FAD8">
      <w:pPr>
        <w:jc w:val="center"/>
        <w:rPr>
          <w:b/>
          <w:sz w:val="32"/>
        </w:rPr>
      </w:pPr>
      <w:r>
        <w:rPr>
          <w:rFonts w:hint="eastAsia"/>
          <w:b/>
          <w:sz w:val="32"/>
        </w:rPr>
        <w:t>目  录</w:t>
      </w:r>
    </w:p>
    <w:p w14:paraId="538A7483"/>
    <w:p w14:paraId="681B4A57">
      <w:pPr>
        <w:pStyle w:val="22"/>
        <w:tabs>
          <w:tab w:val="right" w:leader="dot" w:pos="8900"/>
        </w:tabs>
      </w:pPr>
      <w:r>
        <w:fldChar w:fldCharType="begin"/>
      </w:r>
      <w:r>
        <w:instrText xml:space="preserve"> TOC \o "1-4" \h \z \u </w:instrText>
      </w:r>
      <w:r>
        <w:fldChar w:fldCharType="separate"/>
      </w:r>
      <w:r>
        <w:fldChar w:fldCharType="begin"/>
      </w:r>
      <w:r>
        <w:instrText xml:space="preserve"> HYPERLINK \l "_Toc19448" </w:instrText>
      </w:r>
      <w:r>
        <w:fldChar w:fldCharType="separate"/>
      </w:r>
      <w:r>
        <w:t xml:space="preserve">第一部分 </w:t>
      </w:r>
      <w:r>
        <w:rPr>
          <w:rFonts w:hint="eastAsia"/>
        </w:rPr>
        <w:t>舞台</w:t>
      </w:r>
      <w:r>
        <w:t>机械系统</w:t>
      </w:r>
      <w:r>
        <w:tab/>
      </w:r>
      <w:r>
        <w:fldChar w:fldCharType="begin"/>
      </w:r>
      <w:r>
        <w:instrText xml:space="preserve"> PAGEREF _Toc19448 \h </w:instrText>
      </w:r>
      <w:r>
        <w:fldChar w:fldCharType="separate"/>
      </w:r>
      <w:r>
        <w:t>5</w:t>
      </w:r>
      <w:r>
        <w:fldChar w:fldCharType="end"/>
      </w:r>
      <w:r>
        <w:fldChar w:fldCharType="end"/>
      </w:r>
    </w:p>
    <w:p w14:paraId="5C76E500">
      <w:pPr>
        <w:pStyle w:val="25"/>
        <w:tabs>
          <w:tab w:val="right" w:leader="dot" w:pos="8900"/>
        </w:tabs>
        <w:ind w:left="480"/>
      </w:pPr>
      <w:r>
        <w:fldChar w:fldCharType="begin"/>
      </w:r>
      <w:r>
        <w:instrText xml:space="preserve"> HYPERLINK \l "_Toc21087" </w:instrText>
      </w:r>
      <w:r>
        <w:fldChar w:fldCharType="separate"/>
      </w:r>
      <w:r>
        <w:t>第</w:t>
      </w:r>
      <w:r>
        <w:rPr>
          <w:rFonts w:hint="eastAsia"/>
        </w:rPr>
        <w:t>一</w:t>
      </w:r>
      <w:r>
        <w:t xml:space="preserve">章 </w:t>
      </w:r>
      <w:r>
        <w:rPr>
          <w:rFonts w:hint="eastAsia"/>
        </w:rPr>
        <w:t>技术规格</w:t>
      </w:r>
      <w:r>
        <w:tab/>
      </w:r>
      <w:r>
        <w:rPr>
          <w:rFonts w:hint="eastAsia"/>
        </w:rPr>
        <w:t>5</w:t>
      </w:r>
      <w:r>
        <w:rPr>
          <w:rFonts w:hint="eastAsia"/>
        </w:rPr>
        <w:fldChar w:fldCharType="end"/>
      </w:r>
    </w:p>
    <w:p w14:paraId="02BE4DC3">
      <w:pPr>
        <w:pStyle w:val="17"/>
        <w:tabs>
          <w:tab w:val="right" w:leader="dot" w:pos="8900"/>
        </w:tabs>
        <w:ind w:left="720"/>
      </w:pPr>
      <w:r>
        <w:fldChar w:fldCharType="begin"/>
      </w:r>
      <w:r>
        <w:instrText xml:space="preserve"> HYPERLINK \l "_Toc2404" </w:instrText>
      </w:r>
      <w:r>
        <w:fldChar w:fldCharType="separate"/>
      </w:r>
      <w:r>
        <w:t xml:space="preserve">一、 </w:t>
      </w:r>
      <w:r>
        <w:rPr>
          <w:rFonts w:hint="eastAsia"/>
        </w:rPr>
        <w:t>总体要求</w:t>
      </w:r>
      <w:r>
        <w:tab/>
      </w:r>
      <w:r>
        <w:rPr>
          <w:rFonts w:hint="eastAsia"/>
        </w:rPr>
        <w:t>5</w:t>
      </w:r>
      <w:r>
        <w:rPr>
          <w:rFonts w:hint="eastAsia"/>
        </w:rPr>
        <w:fldChar w:fldCharType="end"/>
      </w:r>
    </w:p>
    <w:p w14:paraId="19F71BCE">
      <w:pPr>
        <w:pStyle w:val="23"/>
        <w:tabs>
          <w:tab w:val="right" w:leader="dot" w:pos="8900"/>
        </w:tabs>
        <w:ind w:left="960"/>
      </w:pPr>
      <w:r>
        <w:fldChar w:fldCharType="begin"/>
      </w:r>
      <w:r>
        <w:instrText xml:space="preserve"> HYPERLINK \l "_Toc11626" </w:instrText>
      </w:r>
      <w:r>
        <w:fldChar w:fldCharType="separate"/>
      </w:r>
      <w:r>
        <w:t xml:space="preserve">1、 </w:t>
      </w:r>
      <w:r>
        <w:rPr>
          <w:rFonts w:hint="eastAsia"/>
        </w:rPr>
        <w:t>主题内容和适用范围</w:t>
      </w:r>
      <w:r>
        <w:tab/>
      </w:r>
      <w:r>
        <w:rPr>
          <w:rFonts w:hint="eastAsia"/>
        </w:rPr>
        <w:t>5</w:t>
      </w:r>
      <w:r>
        <w:rPr>
          <w:rFonts w:hint="eastAsia"/>
        </w:rPr>
        <w:fldChar w:fldCharType="end"/>
      </w:r>
    </w:p>
    <w:p w14:paraId="01F6B1DF">
      <w:pPr>
        <w:pStyle w:val="23"/>
        <w:tabs>
          <w:tab w:val="right" w:leader="dot" w:pos="8900"/>
        </w:tabs>
        <w:ind w:left="960"/>
      </w:pPr>
      <w:r>
        <w:fldChar w:fldCharType="begin"/>
      </w:r>
      <w:r>
        <w:instrText xml:space="preserve"> HYPERLINK \l "_Toc24584" </w:instrText>
      </w:r>
      <w:r>
        <w:fldChar w:fldCharType="separate"/>
      </w:r>
      <w:r>
        <w:t xml:space="preserve">2、 </w:t>
      </w:r>
      <w:r>
        <w:rPr>
          <w:rFonts w:hint="eastAsia"/>
        </w:rPr>
        <w:t>工程概况</w:t>
      </w:r>
      <w:r>
        <w:tab/>
      </w:r>
      <w:r>
        <w:rPr>
          <w:rFonts w:hint="eastAsia"/>
        </w:rPr>
        <w:t>5</w:t>
      </w:r>
      <w:r>
        <w:rPr>
          <w:rFonts w:hint="eastAsia"/>
        </w:rPr>
        <w:fldChar w:fldCharType="end"/>
      </w:r>
    </w:p>
    <w:p w14:paraId="7285BDC3">
      <w:pPr>
        <w:pStyle w:val="23"/>
        <w:tabs>
          <w:tab w:val="right" w:leader="dot" w:pos="8900"/>
        </w:tabs>
        <w:ind w:left="960"/>
      </w:pPr>
      <w:r>
        <w:fldChar w:fldCharType="begin"/>
      </w:r>
      <w:r>
        <w:instrText xml:space="preserve"> HYPERLINK \l "_Toc15952" </w:instrText>
      </w:r>
      <w:r>
        <w:fldChar w:fldCharType="separate"/>
      </w:r>
      <w:r>
        <w:t xml:space="preserve">3、 </w:t>
      </w:r>
      <w:r>
        <w:rPr>
          <w:rFonts w:hint="eastAsia"/>
        </w:rPr>
        <w:t>引用标准</w:t>
      </w:r>
      <w:r>
        <w:tab/>
      </w:r>
      <w:r>
        <w:rPr>
          <w:rFonts w:hint="eastAsia"/>
        </w:rPr>
        <w:t>5</w:t>
      </w:r>
      <w:r>
        <w:rPr>
          <w:rFonts w:hint="eastAsia"/>
        </w:rPr>
        <w:fldChar w:fldCharType="end"/>
      </w:r>
    </w:p>
    <w:p w14:paraId="6F035AA8">
      <w:pPr>
        <w:pStyle w:val="23"/>
        <w:tabs>
          <w:tab w:val="right" w:leader="dot" w:pos="8900"/>
        </w:tabs>
        <w:ind w:left="960"/>
      </w:pPr>
      <w:r>
        <w:fldChar w:fldCharType="begin"/>
      </w:r>
      <w:r>
        <w:instrText xml:space="preserve"> HYPERLINK \l "_Toc2686" </w:instrText>
      </w:r>
      <w:r>
        <w:fldChar w:fldCharType="separate"/>
      </w:r>
      <w:r>
        <w:t xml:space="preserve">4、 </w:t>
      </w:r>
      <w:r>
        <w:rPr>
          <w:rFonts w:hint="eastAsia"/>
        </w:rPr>
        <w:t>方案说明</w:t>
      </w:r>
      <w:r>
        <w:tab/>
      </w:r>
      <w:r>
        <w:rPr>
          <w:rFonts w:hint="eastAsia"/>
        </w:rPr>
        <w:t>7</w:t>
      </w:r>
      <w:r>
        <w:rPr>
          <w:rFonts w:hint="eastAsia"/>
        </w:rPr>
        <w:fldChar w:fldCharType="end"/>
      </w:r>
    </w:p>
    <w:p w14:paraId="63175866">
      <w:pPr>
        <w:pStyle w:val="23"/>
        <w:tabs>
          <w:tab w:val="right" w:leader="dot" w:pos="8900"/>
        </w:tabs>
        <w:ind w:left="960"/>
      </w:pPr>
      <w:r>
        <w:fldChar w:fldCharType="begin"/>
      </w:r>
      <w:r>
        <w:instrText xml:space="preserve"> HYPERLINK \l "_Toc21653" </w:instrText>
      </w:r>
      <w:r>
        <w:fldChar w:fldCharType="separate"/>
      </w:r>
      <w:r>
        <w:t xml:space="preserve">5、 </w:t>
      </w:r>
      <w:r>
        <w:rPr>
          <w:rFonts w:hint="eastAsia"/>
        </w:rPr>
        <w:t>一般要求</w:t>
      </w:r>
      <w:r>
        <w:tab/>
      </w:r>
      <w:r>
        <w:rPr>
          <w:rFonts w:hint="eastAsia"/>
        </w:rPr>
        <w:t>8</w:t>
      </w:r>
      <w:r>
        <w:rPr>
          <w:rFonts w:hint="eastAsia"/>
        </w:rPr>
        <w:fldChar w:fldCharType="end"/>
      </w:r>
    </w:p>
    <w:p w14:paraId="2079DA95">
      <w:pPr>
        <w:pStyle w:val="23"/>
        <w:tabs>
          <w:tab w:val="right" w:leader="dot" w:pos="8900"/>
        </w:tabs>
        <w:ind w:left="960"/>
      </w:pPr>
      <w:r>
        <w:fldChar w:fldCharType="begin"/>
      </w:r>
      <w:r>
        <w:instrText xml:space="preserve"> HYPERLINK \l "_Toc32606" </w:instrText>
      </w:r>
      <w:r>
        <w:fldChar w:fldCharType="separate"/>
      </w:r>
      <w:r>
        <w:t xml:space="preserve">6、 </w:t>
      </w:r>
      <w:r>
        <w:rPr>
          <w:rFonts w:hint="eastAsia"/>
        </w:rPr>
        <w:t>招标图纸</w:t>
      </w:r>
      <w:r>
        <w:tab/>
      </w:r>
      <w:r>
        <w:rPr>
          <w:rFonts w:hint="eastAsia"/>
        </w:rPr>
        <w:t>8</w:t>
      </w:r>
      <w:r>
        <w:rPr>
          <w:rFonts w:hint="eastAsia"/>
        </w:rPr>
        <w:fldChar w:fldCharType="end"/>
      </w:r>
    </w:p>
    <w:p w14:paraId="7687E2ED">
      <w:pPr>
        <w:pStyle w:val="23"/>
        <w:tabs>
          <w:tab w:val="right" w:leader="dot" w:pos="8900"/>
        </w:tabs>
        <w:ind w:left="960"/>
      </w:pPr>
      <w:r>
        <w:fldChar w:fldCharType="begin"/>
      </w:r>
      <w:r>
        <w:instrText xml:space="preserve"> HYPERLINK \l "_Toc25862" </w:instrText>
      </w:r>
      <w:r>
        <w:fldChar w:fldCharType="separate"/>
      </w:r>
      <w:r>
        <w:t xml:space="preserve">7、 </w:t>
      </w:r>
      <w:r>
        <w:rPr>
          <w:rFonts w:hint="eastAsia"/>
        </w:rPr>
        <w:t>工作内容及范围</w:t>
      </w:r>
      <w:r>
        <w:tab/>
      </w:r>
      <w:r>
        <w:rPr>
          <w:rFonts w:hint="eastAsia"/>
        </w:rPr>
        <w:t>8</w:t>
      </w:r>
      <w:r>
        <w:rPr>
          <w:rFonts w:hint="eastAsia"/>
        </w:rPr>
        <w:fldChar w:fldCharType="end"/>
      </w:r>
    </w:p>
    <w:p w14:paraId="6B8EA484">
      <w:pPr>
        <w:pStyle w:val="23"/>
        <w:tabs>
          <w:tab w:val="right" w:leader="dot" w:pos="8900"/>
        </w:tabs>
        <w:ind w:left="960"/>
      </w:pPr>
      <w:r>
        <w:fldChar w:fldCharType="begin"/>
      </w:r>
      <w:r>
        <w:instrText xml:space="preserve"> HYPERLINK \l "_Toc15986" </w:instrText>
      </w:r>
      <w:r>
        <w:fldChar w:fldCharType="separate"/>
      </w:r>
      <w:r>
        <w:t xml:space="preserve">8、 </w:t>
      </w:r>
      <w:r>
        <w:rPr>
          <w:rFonts w:hint="eastAsia"/>
        </w:rPr>
        <w:t>质量保证</w:t>
      </w:r>
      <w:r>
        <w:tab/>
      </w:r>
      <w:r>
        <w:fldChar w:fldCharType="begin"/>
      </w:r>
      <w:r>
        <w:instrText xml:space="preserve"> PAGEREF _Toc15986 \h </w:instrText>
      </w:r>
      <w:r>
        <w:fldChar w:fldCharType="separate"/>
      </w:r>
      <w:r>
        <w:t>1</w:t>
      </w:r>
      <w:r>
        <w:rPr>
          <w:rFonts w:hint="eastAsia"/>
        </w:rPr>
        <w:t>0</w:t>
      </w:r>
      <w:r>
        <w:fldChar w:fldCharType="end"/>
      </w:r>
      <w:r>
        <w:fldChar w:fldCharType="end"/>
      </w:r>
    </w:p>
    <w:p w14:paraId="2FCA8329">
      <w:pPr>
        <w:pStyle w:val="23"/>
        <w:tabs>
          <w:tab w:val="right" w:leader="dot" w:pos="8900"/>
        </w:tabs>
        <w:ind w:left="960"/>
      </w:pPr>
      <w:r>
        <w:fldChar w:fldCharType="begin"/>
      </w:r>
      <w:r>
        <w:instrText xml:space="preserve"> HYPERLINK \l "_Toc7604" </w:instrText>
      </w:r>
      <w:r>
        <w:fldChar w:fldCharType="separate"/>
      </w:r>
      <w:r>
        <w:t xml:space="preserve">9、 </w:t>
      </w:r>
      <w:r>
        <w:rPr>
          <w:rFonts w:hint="eastAsia"/>
        </w:rPr>
        <w:t>文件提交与审查</w:t>
      </w:r>
      <w:r>
        <w:tab/>
      </w:r>
      <w:r>
        <w:fldChar w:fldCharType="begin"/>
      </w:r>
      <w:r>
        <w:instrText xml:space="preserve"> PAGEREF _Toc7604 \h </w:instrText>
      </w:r>
      <w:r>
        <w:fldChar w:fldCharType="separate"/>
      </w:r>
      <w:r>
        <w:t>1</w:t>
      </w:r>
      <w:r>
        <w:rPr>
          <w:rFonts w:hint="eastAsia"/>
        </w:rPr>
        <w:t>0</w:t>
      </w:r>
      <w:r>
        <w:fldChar w:fldCharType="end"/>
      </w:r>
      <w:r>
        <w:fldChar w:fldCharType="end"/>
      </w:r>
    </w:p>
    <w:p w14:paraId="22DA893C">
      <w:pPr>
        <w:pStyle w:val="23"/>
        <w:tabs>
          <w:tab w:val="right" w:leader="dot" w:pos="8900"/>
        </w:tabs>
        <w:ind w:left="960"/>
      </w:pPr>
      <w:r>
        <w:fldChar w:fldCharType="begin"/>
      </w:r>
      <w:r>
        <w:instrText xml:space="preserve"> HYPERLINK \l "_Toc23880" </w:instrText>
      </w:r>
      <w:r>
        <w:fldChar w:fldCharType="separate"/>
      </w:r>
      <w:r>
        <w:t xml:space="preserve">10、 </w:t>
      </w:r>
      <w:r>
        <w:rPr>
          <w:rFonts w:hint="eastAsia"/>
        </w:rPr>
        <w:t>设计联络会</w:t>
      </w:r>
      <w:r>
        <w:tab/>
      </w:r>
      <w:r>
        <w:fldChar w:fldCharType="begin"/>
      </w:r>
      <w:r>
        <w:instrText xml:space="preserve"> PAGEREF _Toc23880 \h </w:instrText>
      </w:r>
      <w:r>
        <w:fldChar w:fldCharType="separate"/>
      </w:r>
      <w:r>
        <w:t>1</w:t>
      </w:r>
      <w:r>
        <w:rPr>
          <w:rFonts w:hint="eastAsia"/>
        </w:rPr>
        <w:t>5</w:t>
      </w:r>
      <w:r>
        <w:fldChar w:fldCharType="end"/>
      </w:r>
      <w:r>
        <w:fldChar w:fldCharType="end"/>
      </w:r>
    </w:p>
    <w:p w14:paraId="634FC19B">
      <w:pPr>
        <w:pStyle w:val="23"/>
        <w:tabs>
          <w:tab w:val="right" w:leader="dot" w:pos="8900"/>
        </w:tabs>
        <w:ind w:left="960"/>
      </w:pPr>
      <w:r>
        <w:fldChar w:fldCharType="begin"/>
      </w:r>
      <w:r>
        <w:instrText xml:space="preserve"> HYPERLINK \l "_Toc26286" </w:instrText>
      </w:r>
      <w:r>
        <w:fldChar w:fldCharType="separate"/>
      </w:r>
      <w:r>
        <w:t xml:space="preserve">11、 </w:t>
      </w:r>
      <w:r>
        <w:rPr>
          <w:rFonts w:hint="eastAsia"/>
        </w:rPr>
        <w:t>货物检验与安装</w:t>
      </w:r>
      <w:r>
        <w:tab/>
      </w:r>
      <w:r>
        <w:fldChar w:fldCharType="begin"/>
      </w:r>
      <w:r>
        <w:instrText xml:space="preserve"> PAGEREF _Toc26286 \h </w:instrText>
      </w:r>
      <w:r>
        <w:fldChar w:fldCharType="separate"/>
      </w:r>
      <w:r>
        <w:t>1</w:t>
      </w:r>
      <w:r>
        <w:rPr>
          <w:rFonts w:hint="eastAsia"/>
        </w:rPr>
        <w:t>6</w:t>
      </w:r>
      <w:r>
        <w:fldChar w:fldCharType="end"/>
      </w:r>
      <w:r>
        <w:fldChar w:fldCharType="end"/>
      </w:r>
    </w:p>
    <w:p w14:paraId="633484FD">
      <w:pPr>
        <w:pStyle w:val="23"/>
        <w:tabs>
          <w:tab w:val="right" w:leader="dot" w:pos="8900"/>
        </w:tabs>
        <w:ind w:left="960"/>
      </w:pPr>
      <w:r>
        <w:fldChar w:fldCharType="begin"/>
      </w:r>
      <w:r>
        <w:instrText xml:space="preserve"> HYPERLINK \l "_Toc4491" </w:instrText>
      </w:r>
      <w:r>
        <w:fldChar w:fldCharType="separate"/>
      </w:r>
      <w:r>
        <w:t xml:space="preserve">12、 </w:t>
      </w:r>
      <w:r>
        <w:rPr>
          <w:rFonts w:hint="eastAsia"/>
        </w:rPr>
        <w:t>技术培训</w:t>
      </w:r>
      <w:r>
        <w:tab/>
      </w:r>
      <w:r>
        <w:fldChar w:fldCharType="begin"/>
      </w:r>
      <w:r>
        <w:instrText xml:space="preserve"> PAGEREF _Toc4491 \h </w:instrText>
      </w:r>
      <w:r>
        <w:fldChar w:fldCharType="separate"/>
      </w:r>
      <w:r>
        <w:t>2</w:t>
      </w:r>
      <w:r>
        <w:rPr>
          <w:rFonts w:hint="eastAsia"/>
        </w:rPr>
        <w:t>0</w:t>
      </w:r>
      <w:r>
        <w:fldChar w:fldCharType="end"/>
      </w:r>
      <w:r>
        <w:fldChar w:fldCharType="end"/>
      </w:r>
    </w:p>
    <w:p w14:paraId="70C50974">
      <w:pPr>
        <w:pStyle w:val="23"/>
        <w:tabs>
          <w:tab w:val="right" w:leader="dot" w:pos="8900"/>
        </w:tabs>
        <w:ind w:left="960"/>
      </w:pPr>
      <w:r>
        <w:fldChar w:fldCharType="begin"/>
      </w:r>
      <w:r>
        <w:instrText xml:space="preserve"> HYPERLINK \l "_Toc7549" </w:instrText>
      </w:r>
      <w:r>
        <w:fldChar w:fldCharType="separate"/>
      </w:r>
      <w:r>
        <w:t xml:space="preserve">13、 </w:t>
      </w:r>
      <w:r>
        <w:rPr>
          <w:rFonts w:hint="eastAsia"/>
        </w:rPr>
        <w:t>备品备件</w:t>
      </w:r>
      <w:r>
        <w:tab/>
      </w:r>
      <w:r>
        <w:fldChar w:fldCharType="begin"/>
      </w:r>
      <w:r>
        <w:instrText xml:space="preserve"> PAGEREF _Toc7549 \h </w:instrText>
      </w:r>
      <w:r>
        <w:fldChar w:fldCharType="separate"/>
      </w:r>
      <w:r>
        <w:t>2</w:t>
      </w:r>
      <w:r>
        <w:rPr>
          <w:rFonts w:hint="eastAsia"/>
        </w:rPr>
        <w:t>1</w:t>
      </w:r>
      <w:r>
        <w:fldChar w:fldCharType="end"/>
      </w:r>
      <w:r>
        <w:fldChar w:fldCharType="end"/>
      </w:r>
    </w:p>
    <w:p w14:paraId="0E688056">
      <w:pPr>
        <w:pStyle w:val="23"/>
        <w:tabs>
          <w:tab w:val="right" w:leader="dot" w:pos="8900"/>
        </w:tabs>
        <w:ind w:left="960"/>
      </w:pPr>
      <w:r>
        <w:fldChar w:fldCharType="begin"/>
      </w:r>
      <w:r>
        <w:instrText xml:space="preserve"> HYPERLINK \l "_Toc28408" </w:instrText>
      </w:r>
      <w:r>
        <w:fldChar w:fldCharType="separate"/>
      </w:r>
      <w:r>
        <w:t xml:space="preserve">14、 </w:t>
      </w:r>
      <w:r>
        <w:rPr>
          <w:rFonts w:hint="eastAsia"/>
        </w:rPr>
        <w:t>保修与服务</w:t>
      </w:r>
      <w:r>
        <w:tab/>
      </w:r>
      <w:r>
        <w:fldChar w:fldCharType="begin"/>
      </w:r>
      <w:r>
        <w:instrText xml:space="preserve"> PAGEREF _Toc28408 \h </w:instrText>
      </w:r>
      <w:r>
        <w:fldChar w:fldCharType="separate"/>
      </w:r>
      <w:r>
        <w:t>2</w:t>
      </w:r>
      <w:r>
        <w:rPr>
          <w:rFonts w:hint="eastAsia"/>
        </w:rPr>
        <w:t>2</w:t>
      </w:r>
      <w:r>
        <w:fldChar w:fldCharType="end"/>
      </w:r>
      <w:r>
        <w:fldChar w:fldCharType="end"/>
      </w:r>
    </w:p>
    <w:p w14:paraId="765B68AB">
      <w:pPr>
        <w:pStyle w:val="23"/>
        <w:tabs>
          <w:tab w:val="right" w:leader="dot" w:pos="8900"/>
        </w:tabs>
        <w:ind w:left="960"/>
      </w:pPr>
      <w:r>
        <w:fldChar w:fldCharType="begin"/>
      </w:r>
      <w:r>
        <w:instrText xml:space="preserve"> HYPERLINK \l "_Toc2496" </w:instrText>
      </w:r>
      <w:r>
        <w:fldChar w:fldCharType="separate"/>
      </w:r>
      <w:r>
        <w:t xml:space="preserve">15、 </w:t>
      </w:r>
      <w:r>
        <w:rPr>
          <w:rFonts w:hint="eastAsia"/>
        </w:rPr>
        <w:t>工程进度要求</w:t>
      </w:r>
      <w:r>
        <w:tab/>
      </w:r>
      <w:r>
        <w:fldChar w:fldCharType="begin"/>
      </w:r>
      <w:r>
        <w:instrText xml:space="preserve"> PAGEREF _Toc2496 \h </w:instrText>
      </w:r>
      <w:r>
        <w:fldChar w:fldCharType="separate"/>
      </w:r>
      <w:r>
        <w:t>2</w:t>
      </w:r>
      <w:r>
        <w:rPr>
          <w:rFonts w:hint="eastAsia"/>
        </w:rPr>
        <w:t>2</w:t>
      </w:r>
      <w:r>
        <w:fldChar w:fldCharType="end"/>
      </w:r>
      <w:r>
        <w:fldChar w:fldCharType="end"/>
      </w:r>
    </w:p>
    <w:p w14:paraId="5C852683">
      <w:pPr>
        <w:pStyle w:val="17"/>
        <w:tabs>
          <w:tab w:val="right" w:leader="dot" w:pos="8900"/>
        </w:tabs>
        <w:ind w:left="720"/>
      </w:pPr>
      <w:r>
        <w:fldChar w:fldCharType="begin"/>
      </w:r>
      <w:r>
        <w:instrText xml:space="preserve"> HYPERLINK \l "_Toc32300" </w:instrText>
      </w:r>
      <w:r>
        <w:fldChar w:fldCharType="separate"/>
      </w:r>
      <w:r>
        <w:t xml:space="preserve">二、 </w:t>
      </w:r>
      <w:r>
        <w:rPr>
          <w:rFonts w:hint="eastAsia"/>
        </w:rPr>
        <w:t>通用技术规格</w:t>
      </w:r>
      <w:r>
        <w:tab/>
      </w:r>
      <w:r>
        <w:fldChar w:fldCharType="begin"/>
      </w:r>
      <w:r>
        <w:instrText xml:space="preserve"> PAGEREF _Toc32300 \h </w:instrText>
      </w:r>
      <w:r>
        <w:fldChar w:fldCharType="separate"/>
      </w:r>
      <w:r>
        <w:t>2</w:t>
      </w:r>
      <w:r>
        <w:rPr>
          <w:rFonts w:hint="eastAsia"/>
        </w:rPr>
        <w:t>3</w:t>
      </w:r>
      <w:r>
        <w:fldChar w:fldCharType="end"/>
      </w:r>
      <w:r>
        <w:fldChar w:fldCharType="end"/>
      </w:r>
    </w:p>
    <w:p w14:paraId="6BB339E2">
      <w:pPr>
        <w:pStyle w:val="23"/>
        <w:tabs>
          <w:tab w:val="right" w:leader="dot" w:pos="8900"/>
        </w:tabs>
        <w:ind w:left="960"/>
      </w:pPr>
      <w:r>
        <w:fldChar w:fldCharType="begin"/>
      </w:r>
      <w:r>
        <w:instrText xml:space="preserve"> HYPERLINK \l "_Toc15185" </w:instrText>
      </w:r>
      <w:r>
        <w:fldChar w:fldCharType="separate"/>
      </w:r>
      <w:r>
        <w:t xml:space="preserve">1、 </w:t>
      </w:r>
      <w:r>
        <w:rPr>
          <w:rFonts w:hint="eastAsia"/>
        </w:rPr>
        <w:t>设计条件</w:t>
      </w:r>
      <w:r>
        <w:tab/>
      </w:r>
      <w:r>
        <w:fldChar w:fldCharType="begin"/>
      </w:r>
      <w:r>
        <w:instrText xml:space="preserve"> PAGEREF _Toc15185 \h </w:instrText>
      </w:r>
      <w:r>
        <w:fldChar w:fldCharType="separate"/>
      </w:r>
      <w:r>
        <w:t>2</w:t>
      </w:r>
      <w:r>
        <w:rPr>
          <w:rFonts w:hint="eastAsia"/>
        </w:rPr>
        <w:t>3</w:t>
      </w:r>
      <w:r>
        <w:fldChar w:fldCharType="end"/>
      </w:r>
      <w:r>
        <w:fldChar w:fldCharType="end"/>
      </w:r>
    </w:p>
    <w:p w14:paraId="5B5522A6">
      <w:pPr>
        <w:pStyle w:val="23"/>
        <w:tabs>
          <w:tab w:val="right" w:leader="dot" w:pos="8900"/>
        </w:tabs>
        <w:ind w:left="960"/>
      </w:pPr>
      <w:r>
        <w:fldChar w:fldCharType="begin"/>
      </w:r>
      <w:r>
        <w:instrText xml:space="preserve"> HYPERLINK \l "_Toc14998" </w:instrText>
      </w:r>
      <w:r>
        <w:fldChar w:fldCharType="separate"/>
      </w:r>
      <w:r>
        <w:t xml:space="preserve">2、 </w:t>
      </w:r>
      <w:r>
        <w:rPr>
          <w:rFonts w:hint="eastAsia"/>
        </w:rPr>
        <w:t>总体设计要求</w:t>
      </w:r>
      <w:r>
        <w:tab/>
      </w:r>
      <w:r>
        <w:fldChar w:fldCharType="begin"/>
      </w:r>
      <w:r>
        <w:instrText xml:space="preserve"> PAGEREF _Toc14998 \h </w:instrText>
      </w:r>
      <w:r>
        <w:fldChar w:fldCharType="separate"/>
      </w:r>
      <w:r>
        <w:t>2</w:t>
      </w:r>
      <w:r>
        <w:rPr>
          <w:rFonts w:hint="eastAsia"/>
        </w:rPr>
        <w:t>3</w:t>
      </w:r>
      <w:r>
        <w:fldChar w:fldCharType="end"/>
      </w:r>
      <w:r>
        <w:fldChar w:fldCharType="end"/>
      </w:r>
    </w:p>
    <w:p w14:paraId="13C36019">
      <w:pPr>
        <w:pStyle w:val="23"/>
        <w:tabs>
          <w:tab w:val="right" w:leader="dot" w:pos="8900"/>
        </w:tabs>
        <w:ind w:left="960"/>
      </w:pPr>
      <w:r>
        <w:fldChar w:fldCharType="begin"/>
      </w:r>
      <w:r>
        <w:instrText xml:space="preserve"> HYPERLINK \l "_Toc18135" </w:instrText>
      </w:r>
      <w:r>
        <w:fldChar w:fldCharType="separate"/>
      </w:r>
      <w:r>
        <w:t xml:space="preserve">3、 </w:t>
      </w:r>
      <w:r>
        <w:rPr>
          <w:rFonts w:hint="eastAsia"/>
        </w:rPr>
        <w:t>设备通用要求</w:t>
      </w:r>
      <w:r>
        <w:tab/>
      </w:r>
      <w:r>
        <w:fldChar w:fldCharType="begin"/>
      </w:r>
      <w:r>
        <w:instrText xml:space="preserve"> PAGEREF _Toc18135 \h </w:instrText>
      </w:r>
      <w:r>
        <w:fldChar w:fldCharType="separate"/>
      </w:r>
      <w:r>
        <w:t>2</w:t>
      </w:r>
      <w:r>
        <w:rPr>
          <w:rFonts w:hint="eastAsia"/>
        </w:rPr>
        <w:t>5</w:t>
      </w:r>
      <w:r>
        <w:fldChar w:fldCharType="end"/>
      </w:r>
      <w:r>
        <w:fldChar w:fldCharType="end"/>
      </w:r>
    </w:p>
    <w:p w14:paraId="3C6C82BB">
      <w:pPr>
        <w:pStyle w:val="23"/>
        <w:tabs>
          <w:tab w:val="right" w:leader="dot" w:pos="8900"/>
        </w:tabs>
        <w:ind w:left="960"/>
      </w:pPr>
      <w:r>
        <w:fldChar w:fldCharType="begin"/>
      </w:r>
      <w:r>
        <w:instrText xml:space="preserve"> HYPERLINK \l "_Toc14681" </w:instrText>
      </w:r>
      <w:r>
        <w:fldChar w:fldCharType="separate"/>
      </w:r>
      <w:r>
        <w:t xml:space="preserve">4、 </w:t>
      </w:r>
      <w:r>
        <w:rPr>
          <w:rFonts w:hint="eastAsia"/>
        </w:rPr>
        <w:t>噪声与振动</w:t>
      </w:r>
      <w:r>
        <w:tab/>
      </w:r>
      <w:r>
        <w:fldChar w:fldCharType="begin"/>
      </w:r>
      <w:r>
        <w:instrText xml:space="preserve"> PAGEREF _Toc14681 \h </w:instrText>
      </w:r>
      <w:r>
        <w:fldChar w:fldCharType="separate"/>
      </w:r>
      <w:r>
        <w:t>3</w:t>
      </w:r>
      <w:r>
        <w:rPr>
          <w:rFonts w:hint="eastAsia"/>
        </w:rPr>
        <w:t>5</w:t>
      </w:r>
      <w:r>
        <w:fldChar w:fldCharType="end"/>
      </w:r>
      <w:r>
        <w:fldChar w:fldCharType="end"/>
      </w:r>
    </w:p>
    <w:p w14:paraId="396E6B7F">
      <w:pPr>
        <w:pStyle w:val="23"/>
        <w:tabs>
          <w:tab w:val="right" w:leader="dot" w:pos="8900"/>
        </w:tabs>
        <w:ind w:left="960"/>
      </w:pPr>
      <w:r>
        <w:fldChar w:fldCharType="begin"/>
      </w:r>
      <w:r>
        <w:instrText xml:space="preserve"> HYPERLINK \l "_Toc15287" </w:instrText>
      </w:r>
      <w:r>
        <w:fldChar w:fldCharType="separate"/>
      </w:r>
      <w:r>
        <w:t xml:space="preserve">5、 </w:t>
      </w:r>
      <w:r>
        <w:rPr>
          <w:rFonts w:hint="eastAsia"/>
        </w:rPr>
        <w:t>电气设备</w:t>
      </w:r>
      <w:r>
        <w:tab/>
      </w:r>
      <w:r>
        <w:fldChar w:fldCharType="begin"/>
      </w:r>
      <w:r>
        <w:instrText xml:space="preserve"> PAGEREF _Toc15287 \h </w:instrText>
      </w:r>
      <w:r>
        <w:fldChar w:fldCharType="separate"/>
      </w:r>
      <w:r>
        <w:t>3</w:t>
      </w:r>
      <w:r>
        <w:rPr>
          <w:rFonts w:hint="eastAsia"/>
        </w:rPr>
        <w:t>5</w:t>
      </w:r>
      <w:r>
        <w:fldChar w:fldCharType="end"/>
      </w:r>
      <w:r>
        <w:fldChar w:fldCharType="end"/>
      </w:r>
    </w:p>
    <w:p w14:paraId="79E2326E">
      <w:pPr>
        <w:pStyle w:val="23"/>
        <w:tabs>
          <w:tab w:val="right" w:leader="dot" w:pos="8900"/>
        </w:tabs>
        <w:ind w:left="960"/>
      </w:pPr>
      <w:r>
        <w:fldChar w:fldCharType="begin"/>
      </w:r>
      <w:r>
        <w:instrText xml:space="preserve"> HYPERLINK \l "_Toc2018" </w:instrText>
      </w:r>
      <w:r>
        <w:fldChar w:fldCharType="separate"/>
      </w:r>
      <w:r>
        <w:t xml:space="preserve">6、 </w:t>
      </w:r>
      <w:r>
        <w:rPr>
          <w:rFonts w:hint="eastAsia"/>
        </w:rPr>
        <w:t>控制与操作</w:t>
      </w:r>
      <w:r>
        <w:tab/>
      </w:r>
      <w:r>
        <w:fldChar w:fldCharType="begin"/>
      </w:r>
      <w:r>
        <w:instrText xml:space="preserve"> PAGEREF _Toc2018 \h </w:instrText>
      </w:r>
      <w:r>
        <w:fldChar w:fldCharType="separate"/>
      </w:r>
      <w:r>
        <w:t>4</w:t>
      </w:r>
      <w:r>
        <w:rPr>
          <w:rFonts w:hint="eastAsia"/>
        </w:rPr>
        <w:t>4</w:t>
      </w:r>
      <w:r>
        <w:fldChar w:fldCharType="end"/>
      </w:r>
      <w:r>
        <w:fldChar w:fldCharType="end"/>
      </w:r>
    </w:p>
    <w:p w14:paraId="18D91429">
      <w:pPr>
        <w:pStyle w:val="23"/>
        <w:tabs>
          <w:tab w:val="right" w:leader="dot" w:pos="8900"/>
        </w:tabs>
        <w:ind w:left="960"/>
      </w:pPr>
      <w:r>
        <w:fldChar w:fldCharType="begin"/>
      </w:r>
      <w:r>
        <w:instrText xml:space="preserve"> HYPERLINK \l "_Toc18112" </w:instrText>
      </w:r>
      <w:r>
        <w:fldChar w:fldCharType="separate"/>
      </w:r>
      <w:r>
        <w:t xml:space="preserve">7、 </w:t>
      </w:r>
      <w:r>
        <w:rPr>
          <w:rFonts w:hint="eastAsia"/>
        </w:rPr>
        <w:t>涂层与表面处理</w:t>
      </w:r>
      <w:r>
        <w:tab/>
      </w:r>
      <w:r>
        <w:fldChar w:fldCharType="begin"/>
      </w:r>
      <w:r>
        <w:instrText xml:space="preserve"> PAGEREF _Toc18112 \h </w:instrText>
      </w:r>
      <w:r>
        <w:fldChar w:fldCharType="separate"/>
      </w:r>
      <w:r>
        <w:t>5</w:t>
      </w:r>
      <w:r>
        <w:rPr>
          <w:rFonts w:hint="eastAsia"/>
        </w:rPr>
        <w:t>1</w:t>
      </w:r>
      <w:r>
        <w:fldChar w:fldCharType="end"/>
      </w:r>
      <w:r>
        <w:fldChar w:fldCharType="end"/>
      </w:r>
    </w:p>
    <w:p w14:paraId="47B7F7B8">
      <w:pPr>
        <w:pStyle w:val="23"/>
        <w:tabs>
          <w:tab w:val="right" w:leader="dot" w:pos="8900"/>
        </w:tabs>
        <w:ind w:left="960"/>
      </w:pPr>
      <w:r>
        <w:fldChar w:fldCharType="begin"/>
      </w:r>
      <w:r>
        <w:instrText xml:space="preserve"> HYPERLINK \l "_Toc2168" </w:instrText>
      </w:r>
      <w:r>
        <w:fldChar w:fldCharType="separate"/>
      </w:r>
      <w:r>
        <w:t xml:space="preserve">8、 </w:t>
      </w:r>
      <w:r>
        <w:rPr>
          <w:rFonts w:hint="eastAsia"/>
        </w:rPr>
        <w:t>铭牌与标志</w:t>
      </w:r>
      <w:r>
        <w:tab/>
      </w:r>
      <w:r>
        <w:rPr>
          <w:rFonts w:hint="eastAsia"/>
        </w:rPr>
        <w:t>5</w:t>
      </w:r>
      <w:r>
        <w:rPr>
          <w:rFonts w:hint="eastAsia"/>
        </w:rPr>
        <w:fldChar w:fldCharType="end"/>
      </w:r>
      <w:r>
        <w:rPr>
          <w:rFonts w:hint="eastAsia"/>
        </w:rPr>
        <w:t>2</w:t>
      </w:r>
    </w:p>
    <w:p w14:paraId="028CEF79">
      <w:pPr>
        <w:pStyle w:val="25"/>
        <w:tabs>
          <w:tab w:val="right" w:leader="dot" w:pos="8900"/>
        </w:tabs>
        <w:ind w:left="480"/>
      </w:pPr>
      <w:r>
        <w:fldChar w:fldCharType="begin"/>
      </w:r>
      <w:r>
        <w:instrText xml:space="preserve"> HYPERLINK \l "_Toc20232" </w:instrText>
      </w:r>
      <w:r>
        <w:fldChar w:fldCharType="separate"/>
      </w:r>
      <w:r>
        <w:t>第</w:t>
      </w:r>
      <w:r>
        <w:rPr>
          <w:rFonts w:hint="eastAsia"/>
        </w:rPr>
        <w:t>二</w:t>
      </w:r>
      <w:r>
        <w:t xml:space="preserve">章 </w:t>
      </w:r>
      <w:r>
        <w:rPr>
          <w:rFonts w:hint="eastAsia"/>
        </w:rPr>
        <w:t>单项技术规格</w:t>
      </w:r>
      <w:r>
        <w:tab/>
      </w:r>
      <w:r>
        <w:fldChar w:fldCharType="begin"/>
      </w:r>
      <w:r>
        <w:instrText xml:space="preserve"> PAGEREF _Toc20232 \h </w:instrText>
      </w:r>
      <w:r>
        <w:fldChar w:fldCharType="separate"/>
      </w:r>
      <w:r>
        <w:t>5</w:t>
      </w:r>
      <w:r>
        <w:rPr>
          <w:rFonts w:hint="eastAsia"/>
        </w:rPr>
        <w:t>3</w:t>
      </w:r>
      <w:r>
        <w:fldChar w:fldCharType="end"/>
      </w:r>
      <w:r>
        <w:fldChar w:fldCharType="end"/>
      </w:r>
    </w:p>
    <w:p w14:paraId="362C1DB5">
      <w:pPr>
        <w:pStyle w:val="17"/>
        <w:tabs>
          <w:tab w:val="right" w:leader="dot" w:pos="8900"/>
        </w:tabs>
        <w:ind w:left="720"/>
      </w:pPr>
      <w:r>
        <w:fldChar w:fldCharType="begin"/>
      </w:r>
      <w:r>
        <w:instrText xml:space="preserve"> HYPERLINK \l "_Toc1050" </w:instrText>
      </w:r>
      <w:r>
        <w:fldChar w:fldCharType="separate"/>
      </w:r>
      <w:r>
        <w:t xml:space="preserve">一、 </w:t>
      </w:r>
      <w:r>
        <w:rPr>
          <w:rFonts w:hint="eastAsia"/>
        </w:rPr>
        <w:t>剧场台上设备</w:t>
      </w:r>
      <w:r>
        <w:tab/>
      </w:r>
      <w:r>
        <w:fldChar w:fldCharType="begin"/>
      </w:r>
      <w:r>
        <w:instrText xml:space="preserve"> PAGEREF _Toc1050 \h </w:instrText>
      </w:r>
      <w:r>
        <w:fldChar w:fldCharType="separate"/>
      </w:r>
      <w:r>
        <w:t>5</w:t>
      </w:r>
      <w:r>
        <w:rPr>
          <w:rFonts w:hint="eastAsia"/>
        </w:rPr>
        <w:t>3</w:t>
      </w:r>
      <w:r>
        <w:fldChar w:fldCharType="end"/>
      </w:r>
      <w:r>
        <w:fldChar w:fldCharType="end"/>
      </w:r>
    </w:p>
    <w:p w14:paraId="27F7EC8A">
      <w:pPr>
        <w:pStyle w:val="22"/>
        <w:tabs>
          <w:tab w:val="right" w:leader="dot" w:pos="8900"/>
        </w:tabs>
      </w:pPr>
      <w:r>
        <w:fldChar w:fldCharType="begin"/>
      </w:r>
      <w:r>
        <w:instrText xml:space="preserve"> HYPERLINK \l "_Toc1744" </w:instrText>
      </w:r>
      <w:r>
        <w:fldChar w:fldCharType="separate"/>
      </w:r>
      <w:r>
        <w:t xml:space="preserve">第二部分 </w:t>
      </w:r>
      <w:r>
        <w:rPr>
          <w:rFonts w:hint="eastAsia"/>
        </w:rPr>
        <w:t>舞台灯光系统</w:t>
      </w:r>
      <w:r>
        <w:tab/>
      </w:r>
      <w:r>
        <w:fldChar w:fldCharType="begin"/>
      </w:r>
      <w:r>
        <w:instrText xml:space="preserve"> PAGEREF _Toc1744 \h </w:instrText>
      </w:r>
      <w:r>
        <w:fldChar w:fldCharType="separate"/>
      </w:r>
      <w:r>
        <w:t>6</w:t>
      </w:r>
      <w:r>
        <w:rPr>
          <w:rFonts w:hint="eastAsia"/>
        </w:rPr>
        <w:t>0</w:t>
      </w:r>
      <w:r>
        <w:fldChar w:fldCharType="end"/>
      </w:r>
      <w:r>
        <w:fldChar w:fldCharType="end"/>
      </w:r>
    </w:p>
    <w:p w14:paraId="44C50038">
      <w:pPr>
        <w:pStyle w:val="25"/>
        <w:tabs>
          <w:tab w:val="right" w:leader="dot" w:pos="8900"/>
        </w:tabs>
        <w:ind w:left="480"/>
      </w:pPr>
      <w:r>
        <w:fldChar w:fldCharType="begin"/>
      </w:r>
      <w:r>
        <w:instrText xml:space="preserve"> HYPERLINK \l "_Toc30828" </w:instrText>
      </w:r>
      <w:r>
        <w:fldChar w:fldCharType="separate"/>
      </w:r>
      <w:r>
        <w:t>第</w:t>
      </w:r>
      <w:r>
        <w:rPr>
          <w:rFonts w:hint="eastAsia"/>
        </w:rPr>
        <w:t>一</w:t>
      </w:r>
      <w:r>
        <w:t xml:space="preserve">章 </w:t>
      </w:r>
      <w:r>
        <w:rPr>
          <w:rFonts w:hint="eastAsia"/>
        </w:rPr>
        <w:t>技术规格</w:t>
      </w:r>
      <w:r>
        <w:tab/>
      </w:r>
      <w:r>
        <w:fldChar w:fldCharType="begin"/>
      </w:r>
      <w:r>
        <w:instrText xml:space="preserve"> PAGEREF _Toc30828 \h </w:instrText>
      </w:r>
      <w:r>
        <w:fldChar w:fldCharType="separate"/>
      </w:r>
      <w:r>
        <w:t>6</w:t>
      </w:r>
      <w:r>
        <w:rPr>
          <w:rFonts w:hint="eastAsia"/>
        </w:rPr>
        <w:t>0</w:t>
      </w:r>
      <w:r>
        <w:fldChar w:fldCharType="end"/>
      </w:r>
      <w:r>
        <w:fldChar w:fldCharType="end"/>
      </w:r>
    </w:p>
    <w:p w14:paraId="12228AEB">
      <w:pPr>
        <w:pStyle w:val="17"/>
        <w:tabs>
          <w:tab w:val="right" w:leader="dot" w:pos="8900"/>
        </w:tabs>
        <w:ind w:left="720"/>
      </w:pPr>
      <w:r>
        <w:fldChar w:fldCharType="begin"/>
      </w:r>
      <w:r>
        <w:instrText xml:space="preserve"> HYPERLINK \l "_Toc23838" </w:instrText>
      </w:r>
      <w:r>
        <w:fldChar w:fldCharType="separate"/>
      </w:r>
      <w:r>
        <w:t xml:space="preserve">一、 </w:t>
      </w:r>
      <w:r>
        <w:rPr>
          <w:rFonts w:hint="eastAsia"/>
        </w:rPr>
        <w:t>灯光系统工程总体要求</w:t>
      </w:r>
      <w:r>
        <w:tab/>
      </w:r>
      <w:r>
        <w:fldChar w:fldCharType="begin"/>
      </w:r>
      <w:r>
        <w:instrText xml:space="preserve"> PAGEREF _Toc23838 \h </w:instrText>
      </w:r>
      <w:r>
        <w:fldChar w:fldCharType="separate"/>
      </w:r>
      <w:r>
        <w:t>6</w:t>
      </w:r>
      <w:r>
        <w:rPr>
          <w:rFonts w:hint="eastAsia"/>
        </w:rPr>
        <w:t>0</w:t>
      </w:r>
      <w:r>
        <w:fldChar w:fldCharType="end"/>
      </w:r>
      <w:r>
        <w:fldChar w:fldCharType="end"/>
      </w:r>
    </w:p>
    <w:p w14:paraId="279BE293">
      <w:pPr>
        <w:pStyle w:val="23"/>
        <w:tabs>
          <w:tab w:val="right" w:leader="dot" w:pos="8900"/>
        </w:tabs>
        <w:ind w:left="960"/>
      </w:pPr>
      <w:r>
        <w:fldChar w:fldCharType="begin"/>
      </w:r>
      <w:r>
        <w:instrText xml:space="preserve"> HYPERLINK \l "_Toc6011" </w:instrText>
      </w:r>
      <w:r>
        <w:fldChar w:fldCharType="separate"/>
      </w:r>
      <w:r>
        <w:t xml:space="preserve">1、 </w:t>
      </w:r>
      <w:r>
        <w:rPr>
          <w:rFonts w:hint="eastAsia"/>
        </w:rPr>
        <w:t>招标范围</w:t>
      </w:r>
      <w:r>
        <w:tab/>
      </w:r>
      <w:r>
        <w:fldChar w:fldCharType="begin"/>
      </w:r>
      <w:r>
        <w:instrText xml:space="preserve"> PAGEREF _Toc6011 \h </w:instrText>
      </w:r>
      <w:r>
        <w:fldChar w:fldCharType="separate"/>
      </w:r>
      <w:r>
        <w:t>6</w:t>
      </w:r>
      <w:r>
        <w:rPr>
          <w:rFonts w:hint="eastAsia"/>
        </w:rPr>
        <w:t>0</w:t>
      </w:r>
      <w:r>
        <w:fldChar w:fldCharType="end"/>
      </w:r>
      <w:r>
        <w:fldChar w:fldCharType="end"/>
      </w:r>
    </w:p>
    <w:p w14:paraId="56693BD0">
      <w:pPr>
        <w:pStyle w:val="23"/>
        <w:tabs>
          <w:tab w:val="right" w:leader="dot" w:pos="8900"/>
        </w:tabs>
        <w:ind w:left="960"/>
      </w:pPr>
      <w:r>
        <w:fldChar w:fldCharType="begin"/>
      </w:r>
      <w:r>
        <w:instrText xml:space="preserve"> HYPERLINK \l "_Toc19829" </w:instrText>
      </w:r>
      <w:r>
        <w:fldChar w:fldCharType="separate"/>
      </w:r>
      <w:r>
        <w:t xml:space="preserve">2、 </w:t>
      </w:r>
      <w:r>
        <w:rPr>
          <w:rFonts w:hint="eastAsia"/>
        </w:rPr>
        <w:t>工程要求</w:t>
      </w:r>
      <w:r>
        <w:tab/>
      </w:r>
      <w:r>
        <w:fldChar w:fldCharType="begin"/>
      </w:r>
      <w:r>
        <w:instrText xml:space="preserve"> PAGEREF _Toc19829 \h </w:instrText>
      </w:r>
      <w:r>
        <w:fldChar w:fldCharType="separate"/>
      </w:r>
      <w:r>
        <w:t>6</w:t>
      </w:r>
      <w:r>
        <w:rPr>
          <w:rFonts w:hint="eastAsia"/>
        </w:rPr>
        <w:t>0</w:t>
      </w:r>
      <w:r>
        <w:fldChar w:fldCharType="end"/>
      </w:r>
      <w:r>
        <w:fldChar w:fldCharType="end"/>
      </w:r>
    </w:p>
    <w:p w14:paraId="4F216A17">
      <w:pPr>
        <w:pStyle w:val="17"/>
        <w:tabs>
          <w:tab w:val="right" w:leader="dot" w:pos="8900"/>
        </w:tabs>
        <w:ind w:left="720"/>
      </w:pPr>
      <w:r>
        <w:fldChar w:fldCharType="begin"/>
      </w:r>
      <w:r>
        <w:instrText xml:space="preserve"> HYPERLINK \l "_Toc24836" </w:instrText>
      </w:r>
      <w:r>
        <w:fldChar w:fldCharType="separate"/>
      </w:r>
      <w:r>
        <w:t xml:space="preserve">二、 </w:t>
      </w:r>
      <w:r>
        <w:rPr>
          <w:rFonts w:hint="eastAsia"/>
        </w:rPr>
        <w:t>灯光系统工程通用技术规范与要求</w:t>
      </w:r>
      <w:r>
        <w:tab/>
      </w:r>
      <w:r>
        <w:fldChar w:fldCharType="begin"/>
      </w:r>
      <w:r>
        <w:instrText xml:space="preserve"> PAGEREF _Toc24836 \h </w:instrText>
      </w:r>
      <w:r>
        <w:fldChar w:fldCharType="separate"/>
      </w:r>
      <w:r>
        <w:t>6</w:t>
      </w:r>
      <w:r>
        <w:rPr>
          <w:rFonts w:hint="eastAsia"/>
        </w:rPr>
        <w:t>0</w:t>
      </w:r>
      <w:r>
        <w:fldChar w:fldCharType="end"/>
      </w:r>
      <w:r>
        <w:fldChar w:fldCharType="end"/>
      </w:r>
    </w:p>
    <w:p w14:paraId="668D43F2">
      <w:pPr>
        <w:pStyle w:val="23"/>
        <w:tabs>
          <w:tab w:val="right" w:leader="dot" w:pos="8900"/>
        </w:tabs>
        <w:ind w:left="960"/>
      </w:pPr>
      <w:r>
        <w:fldChar w:fldCharType="begin"/>
      </w:r>
      <w:r>
        <w:instrText xml:space="preserve"> HYPERLINK \l "_Toc6098" </w:instrText>
      </w:r>
      <w:r>
        <w:fldChar w:fldCharType="separate"/>
      </w:r>
      <w:r>
        <w:t xml:space="preserve">1、 </w:t>
      </w:r>
      <w:r>
        <w:rPr>
          <w:rFonts w:hint="eastAsia"/>
        </w:rPr>
        <w:t>适用范围</w:t>
      </w:r>
      <w:r>
        <w:tab/>
      </w:r>
      <w:r>
        <w:rPr>
          <w:rFonts w:hint="eastAsia"/>
        </w:rPr>
        <w:t>6</w:t>
      </w:r>
      <w:r>
        <w:rPr>
          <w:rFonts w:hint="eastAsia"/>
        </w:rPr>
        <w:fldChar w:fldCharType="end"/>
      </w:r>
      <w:r>
        <w:rPr>
          <w:rFonts w:hint="eastAsia"/>
        </w:rPr>
        <w:t>0</w:t>
      </w:r>
    </w:p>
    <w:p w14:paraId="535B6A84">
      <w:pPr>
        <w:pStyle w:val="23"/>
        <w:tabs>
          <w:tab w:val="right" w:leader="dot" w:pos="8900"/>
        </w:tabs>
        <w:ind w:left="960"/>
      </w:pPr>
      <w:r>
        <w:fldChar w:fldCharType="begin"/>
      </w:r>
      <w:r>
        <w:instrText xml:space="preserve"> HYPERLINK \l "_Toc10531" </w:instrText>
      </w:r>
      <w:r>
        <w:fldChar w:fldCharType="separate"/>
      </w:r>
      <w:r>
        <w:t xml:space="preserve">2、 </w:t>
      </w:r>
      <w:r>
        <w:rPr>
          <w:rFonts w:hint="eastAsia"/>
        </w:rPr>
        <w:t>采用标准</w:t>
      </w:r>
      <w:r>
        <w:tab/>
      </w:r>
      <w:r>
        <w:rPr>
          <w:rFonts w:hint="eastAsia"/>
        </w:rPr>
        <w:t>6</w:t>
      </w:r>
      <w:r>
        <w:rPr>
          <w:rFonts w:hint="eastAsia"/>
        </w:rPr>
        <w:fldChar w:fldCharType="end"/>
      </w:r>
      <w:r>
        <w:rPr>
          <w:rFonts w:hint="eastAsia"/>
        </w:rPr>
        <w:t>0</w:t>
      </w:r>
    </w:p>
    <w:p w14:paraId="049C13F7">
      <w:pPr>
        <w:pStyle w:val="17"/>
        <w:tabs>
          <w:tab w:val="right" w:leader="dot" w:pos="8900"/>
        </w:tabs>
        <w:ind w:left="720"/>
      </w:pPr>
      <w:r>
        <w:fldChar w:fldCharType="begin"/>
      </w:r>
      <w:r>
        <w:instrText xml:space="preserve"> HYPERLINK \l "_Toc30067" </w:instrText>
      </w:r>
      <w:r>
        <w:fldChar w:fldCharType="separate"/>
      </w:r>
      <w:r>
        <w:t xml:space="preserve">三、 </w:t>
      </w:r>
      <w:r>
        <w:rPr>
          <w:rFonts w:hint="eastAsia"/>
        </w:rPr>
        <w:t>灯光系统工程专用技术规格及要求</w:t>
      </w:r>
      <w:r>
        <w:tab/>
      </w:r>
      <w:r>
        <w:rPr>
          <w:rFonts w:hint="eastAsia"/>
        </w:rPr>
        <w:t>6</w:t>
      </w:r>
      <w:r>
        <w:rPr>
          <w:rFonts w:hint="eastAsia"/>
        </w:rPr>
        <w:fldChar w:fldCharType="end"/>
      </w:r>
      <w:r>
        <w:rPr>
          <w:rFonts w:hint="eastAsia"/>
        </w:rPr>
        <w:t>1</w:t>
      </w:r>
    </w:p>
    <w:p w14:paraId="3F5B4D16">
      <w:pPr>
        <w:pStyle w:val="23"/>
        <w:tabs>
          <w:tab w:val="right" w:leader="dot" w:pos="8900"/>
        </w:tabs>
        <w:ind w:left="960"/>
      </w:pPr>
      <w:r>
        <w:fldChar w:fldCharType="begin"/>
      </w:r>
      <w:r>
        <w:instrText xml:space="preserve"> HYPERLINK \l "_Toc27497" </w:instrText>
      </w:r>
      <w:r>
        <w:fldChar w:fldCharType="separate"/>
      </w:r>
      <w:r>
        <w:t xml:space="preserve">1、 </w:t>
      </w:r>
      <w:r>
        <w:rPr>
          <w:rFonts w:hint="eastAsia"/>
        </w:rPr>
        <w:t>灯光功能</w:t>
      </w:r>
      <w:r>
        <w:tab/>
      </w:r>
      <w:r>
        <w:rPr>
          <w:rFonts w:hint="eastAsia"/>
        </w:rPr>
        <w:t>6</w:t>
      </w:r>
      <w:r>
        <w:rPr>
          <w:rFonts w:hint="eastAsia"/>
        </w:rPr>
        <w:fldChar w:fldCharType="end"/>
      </w:r>
      <w:r>
        <w:rPr>
          <w:rFonts w:hint="eastAsia"/>
        </w:rPr>
        <w:t>1</w:t>
      </w:r>
    </w:p>
    <w:p w14:paraId="08039A83">
      <w:pPr>
        <w:pStyle w:val="23"/>
        <w:tabs>
          <w:tab w:val="right" w:leader="dot" w:pos="8900"/>
        </w:tabs>
        <w:ind w:left="960"/>
      </w:pPr>
      <w:r>
        <w:fldChar w:fldCharType="begin"/>
      </w:r>
      <w:r>
        <w:instrText xml:space="preserve"> HYPERLINK \l "_Toc9668" </w:instrText>
      </w:r>
      <w:r>
        <w:fldChar w:fldCharType="separate"/>
      </w:r>
      <w:r>
        <w:t xml:space="preserve">2、 </w:t>
      </w:r>
      <w:r>
        <w:rPr>
          <w:rFonts w:hint="eastAsia"/>
        </w:rPr>
        <w:t>演出管理的要求</w:t>
      </w:r>
      <w:r>
        <w:tab/>
      </w:r>
      <w:r>
        <w:rPr>
          <w:rFonts w:hint="eastAsia"/>
        </w:rPr>
        <w:t>6</w:t>
      </w:r>
      <w:r>
        <w:rPr>
          <w:rFonts w:hint="eastAsia"/>
        </w:rPr>
        <w:fldChar w:fldCharType="end"/>
      </w:r>
      <w:r>
        <w:rPr>
          <w:rFonts w:hint="eastAsia"/>
        </w:rPr>
        <w:t>1</w:t>
      </w:r>
    </w:p>
    <w:p w14:paraId="2A45982A">
      <w:pPr>
        <w:pStyle w:val="23"/>
        <w:tabs>
          <w:tab w:val="right" w:leader="dot" w:pos="8900"/>
        </w:tabs>
        <w:ind w:left="960"/>
      </w:pPr>
      <w:r>
        <w:fldChar w:fldCharType="begin"/>
      </w:r>
      <w:r>
        <w:instrText xml:space="preserve"> HYPERLINK \l "_Toc23342" </w:instrText>
      </w:r>
      <w:r>
        <w:fldChar w:fldCharType="separate"/>
      </w:r>
      <w:r>
        <w:t xml:space="preserve">3、 </w:t>
      </w:r>
      <w:r>
        <w:rPr>
          <w:rFonts w:hint="eastAsia"/>
        </w:rPr>
        <w:t>控制系统配置要求</w:t>
      </w:r>
      <w:r>
        <w:tab/>
      </w:r>
      <w:r>
        <w:rPr>
          <w:rFonts w:hint="eastAsia"/>
        </w:rPr>
        <w:t>6</w:t>
      </w:r>
      <w:r>
        <w:rPr>
          <w:rFonts w:hint="eastAsia"/>
        </w:rPr>
        <w:fldChar w:fldCharType="end"/>
      </w:r>
      <w:r>
        <w:rPr>
          <w:rFonts w:hint="eastAsia"/>
        </w:rPr>
        <w:t>2</w:t>
      </w:r>
    </w:p>
    <w:p w14:paraId="2B69C27C">
      <w:pPr>
        <w:pStyle w:val="23"/>
        <w:tabs>
          <w:tab w:val="right" w:leader="dot" w:pos="8900"/>
        </w:tabs>
        <w:ind w:left="960"/>
      </w:pPr>
      <w:r>
        <w:fldChar w:fldCharType="begin"/>
      </w:r>
      <w:r>
        <w:instrText xml:space="preserve"> HYPERLINK \l "_Toc8689" </w:instrText>
      </w:r>
      <w:r>
        <w:fldChar w:fldCharType="separate"/>
      </w:r>
      <w:r>
        <w:t xml:space="preserve">4、 </w:t>
      </w:r>
      <w:r>
        <w:rPr>
          <w:rFonts w:hint="eastAsia"/>
        </w:rPr>
        <w:t>灯光控制设备的技术规格要求</w:t>
      </w:r>
      <w:r>
        <w:tab/>
      </w:r>
      <w:r>
        <w:rPr>
          <w:rFonts w:hint="eastAsia"/>
        </w:rPr>
        <w:t>6</w:t>
      </w:r>
      <w:r>
        <w:rPr>
          <w:rFonts w:hint="eastAsia"/>
        </w:rPr>
        <w:fldChar w:fldCharType="end"/>
      </w:r>
      <w:r>
        <w:rPr>
          <w:rFonts w:hint="eastAsia"/>
        </w:rPr>
        <w:t>2</w:t>
      </w:r>
    </w:p>
    <w:p w14:paraId="7089CC30">
      <w:pPr>
        <w:pStyle w:val="23"/>
        <w:tabs>
          <w:tab w:val="right" w:leader="dot" w:pos="8900"/>
        </w:tabs>
        <w:ind w:left="960"/>
      </w:pPr>
      <w:r>
        <w:fldChar w:fldCharType="begin"/>
      </w:r>
      <w:r>
        <w:instrText xml:space="preserve"> HYPERLINK \l "_Toc6998" </w:instrText>
      </w:r>
      <w:r>
        <w:fldChar w:fldCharType="separate"/>
      </w:r>
      <w:r>
        <w:t xml:space="preserve">5、 </w:t>
      </w:r>
      <w:r>
        <w:rPr>
          <w:rFonts w:hint="eastAsia"/>
        </w:rPr>
        <w:t>网络传输系统配置要求</w:t>
      </w:r>
      <w:r>
        <w:tab/>
      </w:r>
      <w:r>
        <w:rPr>
          <w:rFonts w:hint="eastAsia"/>
        </w:rPr>
        <w:t>6</w:t>
      </w:r>
      <w:r>
        <w:rPr>
          <w:rFonts w:hint="eastAsia"/>
        </w:rPr>
        <w:fldChar w:fldCharType="end"/>
      </w:r>
      <w:r>
        <w:rPr>
          <w:rFonts w:hint="eastAsia"/>
        </w:rPr>
        <w:t>3</w:t>
      </w:r>
    </w:p>
    <w:p w14:paraId="337FE385">
      <w:pPr>
        <w:pStyle w:val="23"/>
        <w:tabs>
          <w:tab w:val="right" w:leader="dot" w:pos="8900"/>
        </w:tabs>
        <w:ind w:left="960"/>
      </w:pPr>
      <w:r>
        <w:fldChar w:fldCharType="begin"/>
      </w:r>
      <w:r>
        <w:instrText xml:space="preserve"> HYPERLINK \l "_Toc32271" </w:instrText>
      </w:r>
      <w:r>
        <w:fldChar w:fldCharType="separate"/>
      </w:r>
      <w:r>
        <w:t xml:space="preserve">6、 </w:t>
      </w:r>
      <w:r>
        <w:rPr>
          <w:rFonts w:hint="eastAsia"/>
        </w:rPr>
        <w:t>灯光网络产品的技术规格要求</w:t>
      </w:r>
      <w:r>
        <w:tab/>
      </w:r>
      <w:r>
        <w:rPr>
          <w:rFonts w:hint="eastAsia"/>
        </w:rPr>
        <w:t>6</w:t>
      </w:r>
      <w:r>
        <w:rPr>
          <w:rFonts w:hint="eastAsia"/>
        </w:rPr>
        <w:fldChar w:fldCharType="end"/>
      </w:r>
      <w:r>
        <w:rPr>
          <w:rFonts w:hint="eastAsia"/>
        </w:rPr>
        <w:t>3</w:t>
      </w:r>
    </w:p>
    <w:p w14:paraId="0B77159B">
      <w:pPr>
        <w:pStyle w:val="23"/>
        <w:tabs>
          <w:tab w:val="right" w:leader="dot" w:pos="8900"/>
        </w:tabs>
        <w:ind w:left="960"/>
      </w:pPr>
      <w:r>
        <w:fldChar w:fldCharType="begin"/>
      </w:r>
      <w:r>
        <w:instrText xml:space="preserve"> HYPERLINK \l "_Toc347" </w:instrText>
      </w:r>
      <w:r>
        <w:fldChar w:fldCharType="separate"/>
      </w:r>
      <w:r>
        <w:t xml:space="preserve">7、 </w:t>
      </w:r>
      <w:r>
        <w:rPr>
          <w:rFonts w:hint="eastAsia"/>
        </w:rPr>
        <w:t>灯具及效果设备参数性能要求</w:t>
      </w:r>
      <w:r>
        <w:tab/>
      </w:r>
      <w:r>
        <w:rPr>
          <w:rFonts w:hint="eastAsia"/>
        </w:rPr>
        <w:t>6</w:t>
      </w:r>
      <w:r>
        <w:rPr>
          <w:rFonts w:hint="eastAsia"/>
        </w:rPr>
        <w:fldChar w:fldCharType="end"/>
      </w:r>
      <w:r>
        <w:rPr>
          <w:rFonts w:hint="eastAsia"/>
        </w:rPr>
        <w:t>4</w:t>
      </w:r>
    </w:p>
    <w:p w14:paraId="27CF93ED">
      <w:pPr>
        <w:pStyle w:val="23"/>
        <w:tabs>
          <w:tab w:val="right" w:leader="dot" w:pos="8900"/>
        </w:tabs>
        <w:ind w:left="960"/>
      </w:pPr>
      <w:r>
        <w:fldChar w:fldCharType="begin"/>
      </w:r>
      <w:r>
        <w:instrText xml:space="preserve"> HYPERLINK \l "_Toc27776" </w:instrText>
      </w:r>
      <w:r>
        <w:fldChar w:fldCharType="separate"/>
      </w:r>
      <w:r>
        <w:t xml:space="preserve">8、 </w:t>
      </w:r>
      <w:r>
        <w:rPr>
          <w:rFonts w:hint="eastAsia"/>
        </w:rPr>
        <w:t>线槽、电缆、接插件的要求</w:t>
      </w:r>
      <w:r>
        <w:tab/>
      </w:r>
      <w:r>
        <w:rPr>
          <w:rFonts w:hint="eastAsia"/>
        </w:rPr>
        <w:t>6</w:t>
      </w:r>
      <w:r>
        <w:rPr>
          <w:rFonts w:hint="eastAsia"/>
        </w:rPr>
        <w:fldChar w:fldCharType="end"/>
      </w:r>
      <w:r>
        <w:rPr>
          <w:rFonts w:hint="eastAsia"/>
        </w:rPr>
        <w:t>5</w:t>
      </w:r>
    </w:p>
    <w:p w14:paraId="5DE76237">
      <w:pPr>
        <w:pStyle w:val="23"/>
        <w:tabs>
          <w:tab w:val="right" w:leader="dot" w:pos="8900"/>
        </w:tabs>
        <w:ind w:left="960"/>
      </w:pPr>
      <w:r>
        <w:fldChar w:fldCharType="begin"/>
      </w:r>
      <w:r>
        <w:instrText xml:space="preserve"> HYPERLINK \l "_Toc9633" </w:instrText>
      </w:r>
      <w:r>
        <w:fldChar w:fldCharType="separate"/>
      </w:r>
      <w:r>
        <w:t xml:space="preserve">9、 </w:t>
      </w:r>
      <w:r>
        <w:rPr>
          <w:rFonts w:hint="eastAsia"/>
        </w:rPr>
        <w:t>配电箱（电源输出盒）的要求</w:t>
      </w:r>
      <w:r>
        <w:tab/>
      </w:r>
      <w:r>
        <w:rPr>
          <w:rFonts w:hint="eastAsia"/>
        </w:rPr>
        <w:t>6</w:t>
      </w:r>
      <w:r>
        <w:rPr>
          <w:rFonts w:hint="eastAsia"/>
        </w:rPr>
        <w:fldChar w:fldCharType="end"/>
      </w:r>
      <w:r>
        <w:rPr>
          <w:rFonts w:hint="eastAsia"/>
        </w:rPr>
        <w:t>5</w:t>
      </w:r>
    </w:p>
    <w:p w14:paraId="5E53A57D">
      <w:pPr>
        <w:pStyle w:val="17"/>
        <w:tabs>
          <w:tab w:val="right" w:leader="dot" w:pos="8900"/>
        </w:tabs>
        <w:ind w:left="720"/>
      </w:pPr>
      <w:r>
        <w:fldChar w:fldCharType="begin"/>
      </w:r>
      <w:r>
        <w:instrText xml:space="preserve"> HYPERLINK \l "_Toc15743" </w:instrText>
      </w:r>
      <w:r>
        <w:fldChar w:fldCharType="separate"/>
      </w:r>
      <w:r>
        <w:t xml:space="preserve">四、 </w:t>
      </w:r>
      <w:r>
        <w:rPr>
          <w:rFonts w:hint="eastAsia"/>
        </w:rPr>
        <w:t>与第三方界面的划分</w:t>
      </w:r>
      <w:r>
        <w:tab/>
      </w:r>
      <w:r>
        <w:rPr>
          <w:rFonts w:hint="eastAsia"/>
        </w:rPr>
        <w:t>6</w:t>
      </w:r>
      <w:r>
        <w:rPr>
          <w:rFonts w:hint="eastAsia"/>
        </w:rPr>
        <w:fldChar w:fldCharType="end"/>
      </w:r>
      <w:r>
        <w:rPr>
          <w:rFonts w:hint="eastAsia"/>
        </w:rPr>
        <w:t>6</w:t>
      </w:r>
    </w:p>
    <w:p w14:paraId="7A1089BF">
      <w:pPr>
        <w:pStyle w:val="23"/>
        <w:tabs>
          <w:tab w:val="right" w:leader="dot" w:pos="8900"/>
        </w:tabs>
        <w:ind w:left="960"/>
      </w:pPr>
      <w:r>
        <w:fldChar w:fldCharType="begin"/>
      </w:r>
      <w:r>
        <w:instrText xml:space="preserve"> HYPERLINK \l "_Toc21334" </w:instrText>
      </w:r>
      <w:r>
        <w:fldChar w:fldCharType="separate"/>
      </w:r>
      <w:r>
        <w:t xml:space="preserve">1、 </w:t>
      </w:r>
      <w:r>
        <w:rPr>
          <w:rFonts w:hint="eastAsia"/>
        </w:rPr>
        <w:t>舞台灯光配电</w:t>
      </w:r>
      <w:r>
        <w:tab/>
      </w:r>
      <w:r>
        <w:rPr>
          <w:rFonts w:hint="eastAsia"/>
        </w:rPr>
        <w:t>6</w:t>
      </w:r>
      <w:r>
        <w:rPr>
          <w:rFonts w:hint="eastAsia"/>
        </w:rPr>
        <w:fldChar w:fldCharType="end"/>
      </w:r>
      <w:r>
        <w:rPr>
          <w:rFonts w:hint="eastAsia"/>
        </w:rPr>
        <w:t>6</w:t>
      </w:r>
    </w:p>
    <w:p w14:paraId="0FDC3907">
      <w:pPr>
        <w:pStyle w:val="23"/>
        <w:tabs>
          <w:tab w:val="right" w:leader="dot" w:pos="8900"/>
        </w:tabs>
        <w:ind w:left="960"/>
      </w:pPr>
      <w:r>
        <w:fldChar w:fldCharType="begin"/>
      </w:r>
      <w:r>
        <w:instrText xml:space="preserve"> HYPERLINK \l "_Toc17392" </w:instrText>
      </w:r>
      <w:r>
        <w:fldChar w:fldCharType="separate"/>
      </w:r>
      <w:r>
        <w:t xml:space="preserve">2、 </w:t>
      </w:r>
      <w:r>
        <w:rPr>
          <w:rFonts w:hint="eastAsia"/>
        </w:rPr>
        <w:t>面光、台口外耳光灯光架</w:t>
      </w:r>
      <w:r>
        <w:tab/>
      </w:r>
      <w:r>
        <w:rPr>
          <w:rFonts w:hint="eastAsia"/>
        </w:rPr>
        <w:t>6</w:t>
      </w:r>
      <w:r>
        <w:rPr>
          <w:rFonts w:hint="eastAsia"/>
        </w:rPr>
        <w:fldChar w:fldCharType="end"/>
      </w:r>
      <w:r>
        <w:rPr>
          <w:rFonts w:hint="eastAsia"/>
        </w:rPr>
        <w:t>6</w:t>
      </w:r>
    </w:p>
    <w:p w14:paraId="752D953B">
      <w:pPr>
        <w:pStyle w:val="23"/>
        <w:tabs>
          <w:tab w:val="right" w:leader="dot" w:pos="8900"/>
        </w:tabs>
        <w:ind w:left="960"/>
      </w:pPr>
      <w:r>
        <w:fldChar w:fldCharType="begin"/>
      </w:r>
      <w:r>
        <w:instrText xml:space="preserve"> HYPERLINK \l "_Toc15472" </w:instrText>
      </w:r>
      <w:r>
        <w:fldChar w:fldCharType="separate"/>
      </w:r>
      <w:r>
        <w:t xml:space="preserve">3、 </w:t>
      </w:r>
      <w:r>
        <w:rPr>
          <w:rFonts w:hint="eastAsia"/>
        </w:rPr>
        <w:t>工作灯/场灯灯具</w:t>
      </w:r>
      <w:r>
        <w:tab/>
      </w:r>
      <w:r>
        <w:rPr>
          <w:rFonts w:hint="eastAsia"/>
        </w:rPr>
        <w:t>6</w:t>
      </w:r>
      <w:r>
        <w:rPr>
          <w:rFonts w:hint="eastAsia"/>
        </w:rPr>
        <w:fldChar w:fldCharType="end"/>
      </w:r>
      <w:r>
        <w:rPr>
          <w:rFonts w:hint="eastAsia"/>
        </w:rPr>
        <w:t>6</w:t>
      </w:r>
    </w:p>
    <w:p w14:paraId="6E3F05DE">
      <w:pPr>
        <w:pStyle w:val="23"/>
        <w:tabs>
          <w:tab w:val="right" w:leader="dot" w:pos="8900"/>
        </w:tabs>
        <w:ind w:left="960"/>
      </w:pPr>
      <w:r>
        <w:fldChar w:fldCharType="begin"/>
      </w:r>
      <w:r>
        <w:instrText xml:space="preserve"> HYPERLINK \l "_Toc4597" </w:instrText>
      </w:r>
      <w:r>
        <w:fldChar w:fldCharType="separate"/>
      </w:r>
      <w:r>
        <w:t xml:space="preserve">4、 </w:t>
      </w:r>
      <w:r>
        <w:rPr>
          <w:rFonts w:hint="eastAsia"/>
        </w:rPr>
        <w:t>灯光控制室</w:t>
      </w:r>
      <w:r>
        <w:tab/>
      </w:r>
      <w:r>
        <w:rPr>
          <w:rFonts w:hint="eastAsia"/>
        </w:rPr>
        <w:t>6</w:t>
      </w:r>
      <w:r>
        <w:rPr>
          <w:rFonts w:hint="eastAsia"/>
        </w:rPr>
        <w:fldChar w:fldCharType="end"/>
      </w:r>
      <w:r>
        <w:rPr>
          <w:rFonts w:hint="eastAsia"/>
        </w:rPr>
        <w:t>6</w:t>
      </w:r>
    </w:p>
    <w:p w14:paraId="3EF0F6C1">
      <w:pPr>
        <w:pStyle w:val="23"/>
        <w:tabs>
          <w:tab w:val="right" w:leader="dot" w:pos="8900"/>
        </w:tabs>
        <w:ind w:left="960"/>
      </w:pPr>
      <w:r>
        <w:fldChar w:fldCharType="begin"/>
      </w:r>
      <w:r>
        <w:instrText xml:space="preserve"> HYPERLINK \l "_Toc14986" </w:instrText>
      </w:r>
      <w:r>
        <w:fldChar w:fldCharType="separate"/>
      </w:r>
      <w:r>
        <w:t xml:space="preserve">5、 </w:t>
      </w:r>
      <w:r>
        <w:rPr>
          <w:rFonts w:hint="eastAsia"/>
        </w:rPr>
        <w:t>调光柜室</w:t>
      </w:r>
      <w:r>
        <w:tab/>
      </w:r>
      <w:r>
        <w:rPr>
          <w:rFonts w:hint="eastAsia"/>
        </w:rPr>
        <w:t>6</w:t>
      </w:r>
      <w:r>
        <w:rPr>
          <w:rFonts w:hint="eastAsia"/>
        </w:rPr>
        <w:fldChar w:fldCharType="end"/>
      </w:r>
      <w:r>
        <w:rPr>
          <w:rFonts w:hint="eastAsia"/>
        </w:rPr>
        <w:t>6</w:t>
      </w:r>
    </w:p>
    <w:p w14:paraId="2CE6E104">
      <w:pPr>
        <w:pStyle w:val="17"/>
        <w:tabs>
          <w:tab w:val="right" w:leader="dot" w:pos="8900"/>
        </w:tabs>
        <w:ind w:left="720"/>
      </w:pPr>
      <w:r>
        <w:fldChar w:fldCharType="begin"/>
      </w:r>
      <w:r>
        <w:instrText xml:space="preserve"> HYPERLINK \l "_Toc21199" </w:instrText>
      </w:r>
      <w:r>
        <w:fldChar w:fldCharType="separate"/>
      </w:r>
      <w:r>
        <w:t xml:space="preserve">五、 </w:t>
      </w:r>
      <w:r>
        <w:rPr>
          <w:rFonts w:hint="eastAsia"/>
        </w:rPr>
        <w:t>附件</w:t>
      </w:r>
      <w:r>
        <w:tab/>
      </w:r>
      <w:r>
        <w:rPr>
          <w:rFonts w:hint="eastAsia"/>
        </w:rPr>
        <w:t>6</w:t>
      </w:r>
      <w:r>
        <w:rPr>
          <w:rFonts w:hint="eastAsia"/>
        </w:rPr>
        <w:fldChar w:fldCharType="end"/>
      </w:r>
      <w:r>
        <w:rPr>
          <w:rFonts w:hint="eastAsia"/>
        </w:rPr>
        <w:t>6</w:t>
      </w:r>
    </w:p>
    <w:p w14:paraId="4AE918F5">
      <w:pPr>
        <w:pStyle w:val="22"/>
        <w:tabs>
          <w:tab w:val="right" w:leader="dot" w:pos="8900"/>
        </w:tabs>
      </w:pPr>
      <w:r>
        <w:fldChar w:fldCharType="begin"/>
      </w:r>
      <w:r>
        <w:instrText xml:space="preserve"> HYPERLINK \l "_Toc27561" </w:instrText>
      </w:r>
      <w:r>
        <w:fldChar w:fldCharType="separate"/>
      </w:r>
      <w:r>
        <w:t xml:space="preserve">第三部分 </w:t>
      </w:r>
      <w:r>
        <w:rPr>
          <w:rFonts w:hint="eastAsia"/>
        </w:rPr>
        <w:t>舞台音响系统</w:t>
      </w:r>
      <w:r>
        <w:tab/>
      </w:r>
      <w:r>
        <w:rPr>
          <w:rFonts w:hint="eastAsia"/>
        </w:rPr>
        <w:t>6</w:t>
      </w:r>
      <w:r>
        <w:rPr>
          <w:rFonts w:hint="eastAsia"/>
        </w:rPr>
        <w:fldChar w:fldCharType="end"/>
      </w:r>
      <w:r>
        <w:rPr>
          <w:rFonts w:hint="eastAsia"/>
        </w:rPr>
        <w:t>7</w:t>
      </w:r>
    </w:p>
    <w:p w14:paraId="3341746F">
      <w:pPr>
        <w:pStyle w:val="25"/>
        <w:tabs>
          <w:tab w:val="right" w:leader="dot" w:pos="8900"/>
        </w:tabs>
        <w:ind w:left="480"/>
      </w:pPr>
      <w:r>
        <w:fldChar w:fldCharType="begin"/>
      </w:r>
      <w:r>
        <w:instrText xml:space="preserve"> HYPERLINK \l "_Toc12854" </w:instrText>
      </w:r>
      <w:r>
        <w:fldChar w:fldCharType="separate"/>
      </w:r>
      <w:r>
        <w:t>第</w:t>
      </w:r>
      <w:r>
        <w:rPr>
          <w:rFonts w:hint="eastAsia"/>
        </w:rPr>
        <w:t>一</w:t>
      </w:r>
      <w:r>
        <w:t xml:space="preserve">章 </w:t>
      </w:r>
      <w:r>
        <w:rPr>
          <w:rFonts w:hint="eastAsia"/>
        </w:rPr>
        <w:t>技术规格</w:t>
      </w:r>
      <w:r>
        <w:tab/>
      </w:r>
      <w:r>
        <w:rPr>
          <w:rFonts w:hint="eastAsia"/>
        </w:rPr>
        <w:t>6</w:t>
      </w:r>
      <w:r>
        <w:rPr>
          <w:rFonts w:hint="eastAsia"/>
        </w:rPr>
        <w:fldChar w:fldCharType="end"/>
      </w:r>
      <w:r>
        <w:rPr>
          <w:rFonts w:hint="eastAsia"/>
        </w:rPr>
        <w:t>7</w:t>
      </w:r>
    </w:p>
    <w:p w14:paraId="572D15E6">
      <w:pPr>
        <w:pStyle w:val="17"/>
        <w:tabs>
          <w:tab w:val="right" w:leader="dot" w:pos="8900"/>
        </w:tabs>
        <w:ind w:left="720"/>
      </w:pPr>
      <w:r>
        <w:fldChar w:fldCharType="begin"/>
      </w:r>
      <w:r>
        <w:instrText xml:space="preserve"> HYPERLINK \l "_Toc12076" </w:instrText>
      </w:r>
      <w:r>
        <w:fldChar w:fldCharType="separate"/>
      </w:r>
      <w:r>
        <w:t xml:space="preserve">一、 </w:t>
      </w:r>
      <w:r>
        <w:rPr>
          <w:rFonts w:hint="eastAsia"/>
        </w:rPr>
        <w:t>音响系统工程总体要求</w:t>
      </w:r>
      <w:r>
        <w:tab/>
      </w:r>
      <w:r>
        <w:rPr>
          <w:rFonts w:hint="eastAsia"/>
        </w:rPr>
        <w:t>6</w:t>
      </w:r>
      <w:r>
        <w:rPr>
          <w:rFonts w:hint="eastAsia"/>
        </w:rPr>
        <w:fldChar w:fldCharType="end"/>
      </w:r>
      <w:r>
        <w:rPr>
          <w:rFonts w:hint="eastAsia"/>
        </w:rPr>
        <w:t>7</w:t>
      </w:r>
    </w:p>
    <w:p w14:paraId="0D586F0D">
      <w:pPr>
        <w:pStyle w:val="23"/>
        <w:tabs>
          <w:tab w:val="right" w:leader="dot" w:pos="8900"/>
        </w:tabs>
        <w:ind w:left="960"/>
      </w:pPr>
      <w:r>
        <w:fldChar w:fldCharType="begin"/>
      </w:r>
      <w:r>
        <w:instrText xml:space="preserve"> HYPERLINK \l "_Toc6570" </w:instrText>
      </w:r>
      <w:r>
        <w:fldChar w:fldCharType="separate"/>
      </w:r>
      <w:r>
        <w:t xml:space="preserve">1、 </w:t>
      </w:r>
      <w:r>
        <w:rPr>
          <w:rFonts w:hint="eastAsia"/>
        </w:rPr>
        <w:t>招标范围</w:t>
      </w:r>
      <w:r>
        <w:tab/>
      </w:r>
      <w:r>
        <w:rPr>
          <w:rFonts w:hint="eastAsia"/>
        </w:rPr>
        <w:t>6</w:t>
      </w:r>
      <w:r>
        <w:rPr>
          <w:rFonts w:hint="eastAsia"/>
        </w:rPr>
        <w:fldChar w:fldCharType="end"/>
      </w:r>
      <w:r>
        <w:rPr>
          <w:rFonts w:hint="eastAsia"/>
        </w:rPr>
        <w:t>7</w:t>
      </w:r>
    </w:p>
    <w:p w14:paraId="41F0927D">
      <w:pPr>
        <w:pStyle w:val="23"/>
        <w:tabs>
          <w:tab w:val="right" w:leader="dot" w:pos="8900"/>
        </w:tabs>
        <w:ind w:left="960"/>
      </w:pPr>
      <w:r>
        <w:fldChar w:fldCharType="begin"/>
      </w:r>
      <w:r>
        <w:instrText xml:space="preserve"> HYPERLINK \l "_Toc31231" </w:instrText>
      </w:r>
      <w:r>
        <w:fldChar w:fldCharType="separate"/>
      </w:r>
      <w:r>
        <w:t xml:space="preserve">2、 </w:t>
      </w:r>
      <w:r>
        <w:rPr>
          <w:rFonts w:hint="eastAsia"/>
        </w:rPr>
        <w:t>工程要求</w:t>
      </w:r>
      <w:r>
        <w:tab/>
      </w:r>
      <w:r>
        <w:rPr>
          <w:rFonts w:hint="eastAsia"/>
        </w:rPr>
        <w:t>6</w:t>
      </w:r>
      <w:r>
        <w:rPr>
          <w:rFonts w:hint="eastAsia"/>
        </w:rPr>
        <w:fldChar w:fldCharType="end"/>
      </w:r>
      <w:r>
        <w:rPr>
          <w:rFonts w:hint="eastAsia"/>
        </w:rPr>
        <w:t>7</w:t>
      </w:r>
    </w:p>
    <w:p w14:paraId="086AC147">
      <w:pPr>
        <w:pStyle w:val="17"/>
        <w:tabs>
          <w:tab w:val="right" w:leader="dot" w:pos="8900"/>
        </w:tabs>
        <w:ind w:left="720"/>
      </w:pPr>
      <w:r>
        <w:fldChar w:fldCharType="begin"/>
      </w:r>
      <w:r>
        <w:instrText xml:space="preserve"> HYPERLINK \l "_Toc28099" </w:instrText>
      </w:r>
      <w:r>
        <w:fldChar w:fldCharType="separate"/>
      </w:r>
      <w:r>
        <w:t xml:space="preserve">二、 </w:t>
      </w:r>
      <w:r>
        <w:rPr>
          <w:rFonts w:hint="eastAsia"/>
        </w:rPr>
        <w:t>音响系统工程通用技术规范与要求</w:t>
      </w:r>
      <w:r>
        <w:tab/>
      </w:r>
      <w:r>
        <w:rPr>
          <w:rFonts w:hint="eastAsia"/>
        </w:rPr>
        <w:t>6</w:t>
      </w:r>
      <w:r>
        <w:rPr>
          <w:rFonts w:hint="eastAsia"/>
        </w:rPr>
        <w:fldChar w:fldCharType="end"/>
      </w:r>
      <w:r>
        <w:rPr>
          <w:rFonts w:hint="eastAsia"/>
        </w:rPr>
        <w:t>7</w:t>
      </w:r>
    </w:p>
    <w:p w14:paraId="7F88B95D">
      <w:pPr>
        <w:pStyle w:val="23"/>
        <w:tabs>
          <w:tab w:val="right" w:leader="dot" w:pos="8900"/>
        </w:tabs>
        <w:ind w:left="960"/>
      </w:pPr>
      <w:r>
        <w:fldChar w:fldCharType="begin"/>
      </w:r>
      <w:r>
        <w:instrText xml:space="preserve"> HYPERLINK \l "_Toc14240" </w:instrText>
      </w:r>
      <w:r>
        <w:fldChar w:fldCharType="separate"/>
      </w:r>
      <w:r>
        <w:t xml:space="preserve">1、 </w:t>
      </w:r>
      <w:r>
        <w:rPr>
          <w:rFonts w:hint="eastAsia"/>
        </w:rPr>
        <w:t>适用范围</w:t>
      </w:r>
      <w:r>
        <w:tab/>
      </w:r>
      <w:r>
        <w:rPr>
          <w:rFonts w:hint="eastAsia"/>
        </w:rPr>
        <w:t>6</w:t>
      </w:r>
      <w:r>
        <w:rPr>
          <w:rFonts w:hint="eastAsia"/>
        </w:rPr>
        <w:fldChar w:fldCharType="end"/>
      </w:r>
      <w:r>
        <w:rPr>
          <w:rFonts w:hint="eastAsia"/>
        </w:rPr>
        <w:t>7</w:t>
      </w:r>
    </w:p>
    <w:p w14:paraId="17451302">
      <w:pPr>
        <w:pStyle w:val="23"/>
        <w:tabs>
          <w:tab w:val="right" w:leader="dot" w:pos="8900"/>
        </w:tabs>
        <w:ind w:left="960"/>
      </w:pPr>
      <w:r>
        <w:fldChar w:fldCharType="begin"/>
      </w:r>
      <w:r>
        <w:instrText xml:space="preserve"> HYPERLINK \l "_Toc59" </w:instrText>
      </w:r>
      <w:r>
        <w:fldChar w:fldCharType="separate"/>
      </w:r>
      <w:r>
        <w:t xml:space="preserve">2、 </w:t>
      </w:r>
      <w:r>
        <w:rPr>
          <w:rFonts w:hint="eastAsia"/>
        </w:rPr>
        <w:t>设计标准</w:t>
      </w:r>
      <w:r>
        <w:tab/>
      </w:r>
      <w:r>
        <w:rPr>
          <w:rFonts w:hint="eastAsia"/>
        </w:rPr>
        <w:t>6</w:t>
      </w:r>
      <w:r>
        <w:rPr>
          <w:rFonts w:hint="eastAsia"/>
        </w:rPr>
        <w:fldChar w:fldCharType="end"/>
      </w:r>
      <w:r>
        <w:rPr>
          <w:rFonts w:hint="eastAsia"/>
        </w:rPr>
        <w:t>7</w:t>
      </w:r>
    </w:p>
    <w:p w14:paraId="23765921">
      <w:pPr>
        <w:pStyle w:val="17"/>
        <w:tabs>
          <w:tab w:val="right" w:leader="dot" w:pos="8900"/>
        </w:tabs>
        <w:ind w:left="720"/>
      </w:pPr>
      <w:r>
        <w:fldChar w:fldCharType="begin"/>
      </w:r>
      <w:r>
        <w:instrText xml:space="preserve"> HYPERLINK \l "_Toc12995" </w:instrText>
      </w:r>
      <w:r>
        <w:fldChar w:fldCharType="separate"/>
      </w:r>
      <w:r>
        <w:t xml:space="preserve">三、 </w:t>
      </w:r>
      <w:r>
        <w:rPr>
          <w:rFonts w:hint="eastAsia"/>
        </w:rPr>
        <w:t>音响系统工程专用技术规格及要求</w:t>
      </w:r>
      <w:r>
        <w:tab/>
      </w:r>
      <w:r>
        <w:rPr>
          <w:rFonts w:hint="eastAsia"/>
        </w:rPr>
        <w:t>6</w:t>
      </w:r>
      <w:r>
        <w:rPr>
          <w:rFonts w:hint="eastAsia"/>
        </w:rPr>
        <w:fldChar w:fldCharType="end"/>
      </w:r>
      <w:r>
        <w:rPr>
          <w:rFonts w:hint="eastAsia"/>
        </w:rPr>
        <w:t>8</w:t>
      </w:r>
    </w:p>
    <w:p w14:paraId="068375C6">
      <w:pPr>
        <w:pStyle w:val="23"/>
        <w:tabs>
          <w:tab w:val="right" w:leader="dot" w:pos="8900"/>
        </w:tabs>
        <w:ind w:left="960"/>
      </w:pPr>
      <w:r>
        <w:fldChar w:fldCharType="begin"/>
      </w:r>
      <w:r>
        <w:instrText xml:space="preserve"> HYPERLINK \l "_Toc14677" </w:instrText>
      </w:r>
      <w:r>
        <w:fldChar w:fldCharType="separate"/>
      </w:r>
      <w:r>
        <w:t xml:space="preserve">1、 </w:t>
      </w:r>
      <w:r>
        <w:rPr>
          <w:rFonts w:hint="eastAsia"/>
        </w:rPr>
        <w:t>声学特性指标要求</w:t>
      </w:r>
      <w:r>
        <w:tab/>
      </w:r>
      <w:r>
        <w:rPr>
          <w:rFonts w:hint="eastAsia"/>
        </w:rPr>
        <w:t>6</w:t>
      </w:r>
      <w:r>
        <w:rPr>
          <w:rFonts w:hint="eastAsia"/>
        </w:rPr>
        <w:fldChar w:fldCharType="end"/>
      </w:r>
      <w:r>
        <w:rPr>
          <w:rFonts w:hint="eastAsia"/>
        </w:rPr>
        <w:t>8</w:t>
      </w:r>
    </w:p>
    <w:p w14:paraId="7102E196">
      <w:pPr>
        <w:pStyle w:val="23"/>
        <w:tabs>
          <w:tab w:val="right" w:leader="dot" w:pos="8900"/>
        </w:tabs>
        <w:ind w:left="960"/>
      </w:pPr>
      <w:r>
        <w:fldChar w:fldCharType="begin"/>
      </w:r>
      <w:r>
        <w:instrText xml:space="preserve"> HYPERLINK \l "_Toc16784" </w:instrText>
      </w:r>
      <w:r>
        <w:fldChar w:fldCharType="separate"/>
      </w:r>
      <w:r>
        <w:t xml:space="preserve">2、 </w:t>
      </w:r>
      <w:r>
        <w:rPr>
          <w:rFonts w:hint="eastAsia"/>
        </w:rPr>
        <w:t>扩声系统设计说明</w:t>
      </w:r>
      <w:r>
        <w:tab/>
      </w:r>
      <w:r>
        <w:rPr>
          <w:rFonts w:hint="eastAsia"/>
        </w:rPr>
        <w:t>7</w:t>
      </w:r>
      <w:r>
        <w:rPr>
          <w:rFonts w:hint="eastAsia"/>
        </w:rPr>
        <w:fldChar w:fldCharType="end"/>
      </w:r>
      <w:r>
        <w:rPr>
          <w:rFonts w:hint="eastAsia"/>
        </w:rPr>
        <w:t>2</w:t>
      </w:r>
    </w:p>
    <w:p w14:paraId="7A3EF94E">
      <w:pPr>
        <w:pStyle w:val="23"/>
        <w:tabs>
          <w:tab w:val="right" w:leader="dot" w:pos="8900"/>
        </w:tabs>
        <w:ind w:left="960"/>
      </w:pPr>
      <w:r>
        <w:fldChar w:fldCharType="begin"/>
      </w:r>
      <w:r>
        <w:instrText xml:space="preserve"> HYPERLINK \l "_Toc12736" </w:instrText>
      </w:r>
      <w:r>
        <w:fldChar w:fldCharType="separate"/>
      </w:r>
      <w:r>
        <w:t xml:space="preserve">3、 </w:t>
      </w:r>
      <w:r>
        <w:rPr>
          <w:rFonts w:hint="eastAsia"/>
        </w:rPr>
        <w:t>舞台管理系统</w:t>
      </w:r>
      <w:r>
        <w:tab/>
      </w:r>
      <w:r>
        <w:rPr>
          <w:rFonts w:hint="eastAsia"/>
        </w:rPr>
        <w:t>7</w:t>
      </w:r>
      <w:r>
        <w:rPr>
          <w:rFonts w:hint="eastAsia"/>
        </w:rPr>
        <w:fldChar w:fldCharType="end"/>
      </w:r>
      <w:r>
        <w:rPr>
          <w:rFonts w:hint="eastAsia"/>
        </w:rPr>
        <w:t>4</w:t>
      </w:r>
    </w:p>
    <w:p w14:paraId="45E3C878">
      <w:pPr>
        <w:pStyle w:val="23"/>
        <w:tabs>
          <w:tab w:val="right" w:leader="dot" w:pos="8900"/>
        </w:tabs>
        <w:ind w:left="960"/>
      </w:pPr>
      <w:r>
        <w:fldChar w:fldCharType="begin"/>
      </w:r>
      <w:r>
        <w:instrText xml:space="preserve"> HYPERLINK \l "_Toc28793" </w:instrText>
      </w:r>
      <w:r>
        <w:fldChar w:fldCharType="separate"/>
      </w:r>
      <w:r>
        <w:t xml:space="preserve">4、 </w:t>
      </w:r>
      <w:r>
        <w:rPr>
          <w:rFonts w:hint="eastAsia"/>
        </w:rPr>
        <w:t>音响系统线缆辅材技术要求</w:t>
      </w:r>
      <w:r>
        <w:tab/>
      </w:r>
      <w:r>
        <w:rPr>
          <w:rFonts w:hint="eastAsia"/>
        </w:rPr>
        <w:t>7</w:t>
      </w:r>
      <w:r>
        <w:rPr>
          <w:rFonts w:hint="eastAsia"/>
        </w:rPr>
        <w:fldChar w:fldCharType="end"/>
      </w:r>
      <w:r>
        <w:rPr>
          <w:rFonts w:hint="eastAsia"/>
        </w:rPr>
        <w:t>5</w:t>
      </w:r>
    </w:p>
    <w:p w14:paraId="43F68699">
      <w:pPr>
        <w:pStyle w:val="23"/>
        <w:tabs>
          <w:tab w:val="right" w:leader="dot" w:pos="8900"/>
        </w:tabs>
        <w:ind w:left="960"/>
      </w:pPr>
      <w:r>
        <w:fldChar w:fldCharType="begin"/>
      </w:r>
      <w:r>
        <w:instrText xml:space="preserve"> HYPERLINK \l "_Toc18592" </w:instrText>
      </w:r>
      <w:r>
        <w:fldChar w:fldCharType="separate"/>
      </w:r>
      <w:r>
        <w:t xml:space="preserve">5、 </w:t>
      </w:r>
      <w:r>
        <w:rPr>
          <w:rFonts w:hint="eastAsia"/>
        </w:rPr>
        <w:t>音响系统接口预留</w:t>
      </w:r>
      <w:r>
        <w:tab/>
      </w:r>
      <w:r>
        <w:rPr>
          <w:rFonts w:hint="eastAsia"/>
        </w:rPr>
        <w:t>7</w:t>
      </w:r>
      <w:r>
        <w:rPr>
          <w:rFonts w:hint="eastAsia"/>
        </w:rPr>
        <w:fldChar w:fldCharType="end"/>
      </w:r>
      <w:r>
        <w:rPr>
          <w:rFonts w:hint="eastAsia"/>
        </w:rPr>
        <w:t>5</w:t>
      </w:r>
    </w:p>
    <w:p w14:paraId="195D1815">
      <w:pPr>
        <w:pStyle w:val="23"/>
        <w:tabs>
          <w:tab w:val="right" w:leader="dot" w:pos="8900"/>
        </w:tabs>
        <w:ind w:left="960"/>
      </w:pPr>
      <w:r>
        <w:fldChar w:fldCharType="begin"/>
      </w:r>
      <w:r>
        <w:instrText xml:space="preserve"> HYPERLINK \l "_Toc31916" </w:instrText>
      </w:r>
      <w:r>
        <w:fldChar w:fldCharType="separate"/>
      </w:r>
      <w:r>
        <w:t xml:space="preserve">6、 </w:t>
      </w:r>
      <w:r>
        <w:rPr>
          <w:rFonts w:hint="eastAsia"/>
        </w:rPr>
        <w:t>音响用电要求</w:t>
      </w:r>
      <w:r>
        <w:tab/>
      </w:r>
      <w:r>
        <w:rPr>
          <w:rFonts w:hint="eastAsia"/>
        </w:rPr>
        <w:t>7</w:t>
      </w:r>
      <w:r>
        <w:rPr>
          <w:rFonts w:hint="eastAsia"/>
        </w:rPr>
        <w:fldChar w:fldCharType="end"/>
      </w:r>
      <w:r>
        <w:rPr>
          <w:rFonts w:hint="eastAsia"/>
        </w:rPr>
        <w:t>5</w:t>
      </w:r>
    </w:p>
    <w:p w14:paraId="393D0B29">
      <w:pPr>
        <w:pStyle w:val="17"/>
        <w:tabs>
          <w:tab w:val="right" w:leader="dot" w:pos="8900"/>
        </w:tabs>
        <w:ind w:left="720"/>
      </w:pPr>
      <w:r>
        <w:fldChar w:fldCharType="begin"/>
      </w:r>
      <w:r>
        <w:instrText xml:space="preserve"> HYPERLINK \l "_Toc32436" </w:instrText>
      </w:r>
      <w:r>
        <w:fldChar w:fldCharType="separate"/>
      </w:r>
      <w:r>
        <w:t xml:space="preserve">四、 </w:t>
      </w:r>
      <w:r>
        <w:rPr>
          <w:rFonts w:hint="eastAsia"/>
        </w:rPr>
        <w:t>与第三方界面划分</w:t>
      </w:r>
      <w:r>
        <w:tab/>
      </w:r>
      <w:r>
        <w:rPr>
          <w:rFonts w:hint="eastAsia"/>
        </w:rPr>
        <w:t>7</w:t>
      </w:r>
      <w:r>
        <w:rPr>
          <w:rFonts w:hint="eastAsia"/>
        </w:rPr>
        <w:fldChar w:fldCharType="end"/>
      </w:r>
      <w:r>
        <w:rPr>
          <w:rFonts w:hint="eastAsia"/>
        </w:rPr>
        <w:t>6</w:t>
      </w:r>
    </w:p>
    <w:p w14:paraId="081E69AD">
      <w:pPr>
        <w:pStyle w:val="23"/>
        <w:tabs>
          <w:tab w:val="right" w:leader="dot" w:pos="8900"/>
        </w:tabs>
        <w:ind w:left="960"/>
      </w:pPr>
      <w:r>
        <w:fldChar w:fldCharType="begin"/>
      </w:r>
      <w:r>
        <w:instrText xml:space="preserve"> HYPERLINK \l "_Toc25351" </w:instrText>
      </w:r>
      <w:r>
        <w:fldChar w:fldCharType="separate"/>
      </w:r>
      <w:r>
        <w:t xml:space="preserve">1、 </w:t>
      </w:r>
      <w:r>
        <w:rPr>
          <w:rFonts w:hint="eastAsia"/>
        </w:rPr>
        <w:t>舞台音响配电</w:t>
      </w:r>
      <w:r>
        <w:tab/>
      </w:r>
      <w:r>
        <w:rPr>
          <w:rFonts w:hint="eastAsia"/>
        </w:rPr>
        <w:t>7</w:t>
      </w:r>
      <w:r>
        <w:rPr>
          <w:rFonts w:hint="eastAsia"/>
        </w:rPr>
        <w:fldChar w:fldCharType="end"/>
      </w:r>
      <w:r>
        <w:rPr>
          <w:rFonts w:hint="eastAsia"/>
        </w:rPr>
        <w:t>6</w:t>
      </w:r>
    </w:p>
    <w:p w14:paraId="73B776D1">
      <w:pPr>
        <w:pStyle w:val="23"/>
        <w:tabs>
          <w:tab w:val="right" w:leader="dot" w:pos="8900"/>
        </w:tabs>
        <w:ind w:left="960"/>
      </w:pPr>
      <w:r>
        <w:fldChar w:fldCharType="begin"/>
      </w:r>
      <w:r>
        <w:instrText xml:space="preserve"> HYPERLINK \l "_Toc26621" </w:instrText>
      </w:r>
      <w:r>
        <w:fldChar w:fldCharType="separate"/>
      </w:r>
      <w:r>
        <w:t xml:space="preserve">2、 </w:t>
      </w:r>
      <w:r>
        <w:rPr>
          <w:rFonts w:hint="eastAsia"/>
        </w:rPr>
        <w:t>主扩声扬声器吊挂平台和声腔室</w:t>
      </w:r>
      <w:r>
        <w:tab/>
      </w:r>
      <w:r>
        <w:rPr>
          <w:rFonts w:hint="eastAsia"/>
        </w:rPr>
        <w:t>7</w:t>
      </w:r>
      <w:r>
        <w:rPr>
          <w:rFonts w:hint="eastAsia"/>
        </w:rPr>
        <w:fldChar w:fldCharType="end"/>
      </w:r>
      <w:r>
        <w:rPr>
          <w:rFonts w:hint="eastAsia"/>
        </w:rPr>
        <w:t>6</w:t>
      </w:r>
    </w:p>
    <w:p w14:paraId="7B82A99C">
      <w:pPr>
        <w:pStyle w:val="23"/>
        <w:tabs>
          <w:tab w:val="right" w:leader="dot" w:pos="8900"/>
        </w:tabs>
        <w:ind w:left="960"/>
      </w:pPr>
      <w:r>
        <w:fldChar w:fldCharType="begin"/>
      </w:r>
      <w:r>
        <w:instrText xml:space="preserve"> HYPERLINK \l "_Toc12219" </w:instrText>
      </w:r>
      <w:r>
        <w:fldChar w:fldCharType="separate"/>
      </w:r>
      <w:r>
        <w:t xml:space="preserve">3、 </w:t>
      </w:r>
      <w:r>
        <w:rPr>
          <w:rFonts w:hint="eastAsia"/>
        </w:rPr>
        <w:t>扬声器开孔及暗装透声布</w:t>
      </w:r>
      <w:r>
        <w:tab/>
      </w:r>
      <w:r>
        <w:rPr>
          <w:rFonts w:hint="eastAsia"/>
        </w:rPr>
        <w:t>7</w:t>
      </w:r>
      <w:r>
        <w:rPr>
          <w:rFonts w:hint="eastAsia"/>
        </w:rPr>
        <w:fldChar w:fldCharType="end"/>
      </w:r>
      <w:r>
        <w:rPr>
          <w:rFonts w:hint="eastAsia"/>
        </w:rPr>
        <w:t>6</w:t>
      </w:r>
    </w:p>
    <w:p w14:paraId="06D07DFB">
      <w:pPr>
        <w:pStyle w:val="23"/>
        <w:tabs>
          <w:tab w:val="right" w:leader="dot" w:pos="8900"/>
        </w:tabs>
        <w:ind w:left="960"/>
      </w:pPr>
      <w:r>
        <w:fldChar w:fldCharType="begin"/>
      </w:r>
      <w:r>
        <w:instrText xml:space="preserve"> HYPERLINK \l "_Toc20306" </w:instrText>
      </w:r>
      <w:r>
        <w:fldChar w:fldCharType="separate"/>
      </w:r>
      <w:r>
        <w:t xml:space="preserve">4、 </w:t>
      </w:r>
      <w:r>
        <w:rPr>
          <w:rFonts w:hint="eastAsia"/>
        </w:rPr>
        <w:t>音响控制室</w:t>
      </w:r>
      <w:r>
        <w:tab/>
      </w:r>
      <w:r>
        <w:rPr>
          <w:rFonts w:hint="eastAsia"/>
        </w:rPr>
        <w:t>7</w:t>
      </w:r>
      <w:r>
        <w:rPr>
          <w:rFonts w:hint="eastAsia"/>
        </w:rPr>
        <w:fldChar w:fldCharType="end"/>
      </w:r>
      <w:r>
        <w:rPr>
          <w:rFonts w:hint="eastAsia"/>
        </w:rPr>
        <w:t>6</w:t>
      </w:r>
    </w:p>
    <w:p w14:paraId="49709976">
      <w:pPr>
        <w:pStyle w:val="23"/>
        <w:tabs>
          <w:tab w:val="right" w:leader="dot" w:pos="8900"/>
        </w:tabs>
        <w:ind w:left="960"/>
      </w:pPr>
      <w:r>
        <w:fldChar w:fldCharType="begin"/>
      </w:r>
      <w:r>
        <w:instrText xml:space="preserve"> HYPERLINK \l "_Toc23556" </w:instrText>
      </w:r>
      <w:r>
        <w:fldChar w:fldCharType="separate"/>
      </w:r>
      <w:r>
        <w:t xml:space="preserve">5、 </w:t>
      </w:r>
      <w:r>
        <w:rPr>
          <w:rFonts w:hint="eastAsia"/>
        </w:rPr>
        <w:t>功放室</w:t>
      </w:r>
      <w:r>
        <w:tab/>
      </w:r>
      <w:r>
        <w:rPr>
          <w:rFonts w:hint="eastAsia"/>
        </w:rPr>
        <w:t>7</w:t>
      </w:r>
      <w:r>
        <w:rPr>
          <w:rFonts w:hint="eastAsia"/>
        </w:rPr>
        <w:fldChar w:fldCharType="end"/>
      </w:r>
      <w:r>
        <w:rPr>
          <w:rFonts w:hint="eastAsia"/>
        </w:rPr>
        <w:t>6</w:t>
      </w:r>
    </w:p>
    <w:p w14:paraId="6A20B917">
      <w:pPr>
        <w:pStyle w:val="17"/>
        <w:tabs>
          <w:tab w:val="right" w:leader="dot" w:pos="8900"/>
        </w:tabs>
        <w:ind w:left="720"/>
      </w:pPr>
      <w:r>
        <w:fldChar w:fldCharType="begin"/>
      </w:r>
      <w:r>
        <w:instrText xml:space="preserve"> HYPERLINK \l "_Toc17340" </w:instrText>
      </w:r>
      <w:r>
        <w:fldChar w:fldCharType="separate"/>
      </w:r>
      <w:r>
        <w:t xml:space="preserve">五、 </w:t>
      </w:r>
      <w:r>
        <w:rPr>
          <w:rFonts w:hint="eastAsia"/>
        </w:rPr>
        <w:t>附件</w:t>
      </w:r>
      <w:r>
        <w:tab/>
      </w:r>
      <w:r>
        <w:rPr>
          <w:rFonts w:hint="eastAsia"/>
        </w:rPr>
        <w:t>7</w:t>
      </w:r>
      <w:r>
        <w:rPr>
          <w:rFonts w:hint="eastAsia"/>
        </w:rPr>
        <w:fldChar w:fldCharType="end"/>
      </w:r>
      <w:r>
        <w:rPr>
          <w:rFonts w:hint="eastAsia"/>
        </w:rPr>
        <w:t>7</w:t>
      </w:r>
    </w:p>
    <w:p w14:paraId="368D2569">
      <w:pPr>
        <w:pStyle w:val="22"/>
        <w:tabs>
          <w:tab w:val="right" w:leader="dot" w:pos="8900"/>
        </w:tabs>
      </w:pPr>
      <w:r>
        <w:fldChar w:fldCharType="begin"/>
      </w:r>
      <w:r>
        <w:instrText xml:space="preserve"> HYPERLINK \l "_Toc12955" </w:instrText>
      </w:r>
      <w:r>
        <w:fldChar w:fldCharType="separate"/>
      </w:r>
      <w:r>
        <w:t xml:space="preserve">第四部分 </w:t>
      </w:r>
      <w:r>
        <w:rPr>
          <w:rFonts w:hint="eastAsia"/>
        </w:rPr>
        <w:t>舞台视频系统</w:t>
      </w:r>
      <w:r>
        <w:tab/>
      </w:r>
      <w:r>
        <w:rPr>
          <w:rFonts w:hint="eastAsia"/>
        </w:rPr>
        <w:t>7</w:t>
      </w:r>
      <w:r>
        <w:rPr>
          <w:rFonts w:hint="eastAsia"/>
        </w:rPr>
        <w:fldChar w:fldCharType="end"/>
      </w:r>
      <w:r>
        <w:rPr>
          <w:rFonts w:hint="eastAsia"/>
        </w:rPr>
        <w:t>8</w:t>
      </w:r>
    </w:p>
    <w:p w14:paraId="20F851F9">
      <w:pPr>
        <w:pStyle w:val="25"/>
        <w:tabs>
          <w:tab w:val="right" w:leader="dot" w:pos="8900"/>
        </w:tabs>
        <w:ind w:left="480"/>
      </w:pPr>
      <w:r>
        <w:fldChar w:fldCharType="begin"/>
      </w:r>
      <w:r>
        <w:instrText xml:space="preserve"> HYPERLINK \l "_Toc14549" </w:instrText>
      </w:r>
      <w:r>
        <w:fldChar w:fldCharType="separate"/>
      </w:r>
      <w:r>
        <w:t>第</w:t>
      </w:r>
      <w:r>
        <w:rPr>
          <w:rFonts w:hint="eastAsia"/>
        </w:rPr>
        <w:t>一</w:t>
      </w:r>
      <w:r>
        <w:t xml:space="preserve">章 </w:t>
      </w:r>
      <w:r>
        <w:rPr>
          <w:rFonts w:hint="eastAsia"/>
        </w:rPr>
        <w:t>技术规格</w:t>
      </w:r>
      <w:r>
        <w:tab/>
      </w:r>
      <w:r>
        <w:rPr>
          <w:rFonts w:hint="eastAsia"/>
        </w:rPr>
        <w:t>7</w:t>
      </w:r>
      <w:r>
        <w:rPr>
          <w:rFonts w:hint="eastAsia"/>
        </w:rPr>
        <w:fldChar w:fldCharType="end"/>
      </w:r>
      <w:r>
        <w:rPr>
          <w:rFonts w:hint="eastAsia"/>
        </w:rPr>
        <w:t>8</w:t>
      </w:r>
    </w:p>
    <w:p w14:paraId="1DB64109">
      <w:pPr>
        <w:pStyle w:val="17"/>
        <w:tabs>
          <w:tab w:val="right" w:leader="dot" w:pos="8900"/>
        </w:tabs>
        <w:ind w:left="720"/>
      </w:pPr>
      <w:r>
        <w:fldChar w:fldCharType="begin"/>
      </w:r>
      <w:r>
        <w:instrText xml:space="preserve"> HYPERLINK \l "_Toc14780" </w:instrText>
      </w:r>
      <w:r>
        <w:fldChar w:fldCharType="separate"/>
      </w:r>
      <w:r>
        <w:t xml:space="preserve">一、 </w:t>
      </w:r>
      <w:r>
        <w:rPr>
          <w:rFonts w:hint="eastAsia"/>
        </w:rPr>
        <w:t>视频系统总体要求</w:t>
      </w:r>
      <w:r>
        <w:tab/>
      </w:r>
      <w:r>
        <w:rPr>
          <w:rFonts w:hint="eastAsia"/>
        </w:rPr>
        <w:t>7</w:t>
      </w:r>
      <w:r>
        <w:rPr>
          <w:rFonts w:hint="eastAsia"/>
        </w:rPr>
        <w:fldChar w:fldCharType="end"/>
      </w:r>
      <w:r>
        <w:rPr>
          <w:rFonts w:hint="eastAsia"/>
        </w:rPr>
        <w:t>8</w:t>
      </w:r>
    </w:p>
    <w:p w14:paraId="78A16679">
      <w:pPr>
        <w:pStyle w:val="23"/>
        <w:tabs>
          <w:tab w:val="right" w:leader="dot" w:pos="8900"/>
        </w:tabs>
        <w:ind w:left="960"/>
      </w:pPr>
      <w:r>
        <w:fldChar w:fldCharType="begin"/>
      </w:r>
      <w:r>
        <w:instrText xml:space="preserve"> HYPERLINK \l "_Toc18819" </w:instrText>
      </w:r>
      <w:r>
        <w:fldChar w:fldCharType="separate"/>
      </w:r>
      <w:r>
        <w:t xml:space="preserve">1、 </w:t>
      </w:r>
      <w:r>
        <w:rPr>
          <w:rFonts w:hint="eastAsia"/>
        </w:rPr>
        <w:t>招标范围</w:t>
      </w:r>
      <w:r>
        <w:tab/>
      </w:r>
      <w:r>
        <w:rPr>
          <w:rFonts w:hint="eastAsia"/>
        </w:rPr>
        <w:t>7</w:t>
      </w:r>
      <w:r>
        <w:rPr>
          <w:rFonts w:hint="eastAsia"/>
        </w:rPr>
        <w:fldChar w:fldCharType="end"/>
      </w:r>
      <w:r>
        <w:rPr>
          <w:rFonts w:hint="eastAsia"/>
        </w:rPr>
        <w:t>8</w:t>
      </w:r>
    </w:p>
    <w:p w14:paraId="6F448747">
      <w:pPr>
        <w:pStyle w:val="23"/>
        <w:tabs>
          <w:tab w:val="right" w:leader="dot" w:pos="8900"/>
        </w:tabs>
        <w:ind w:left="960"/>
      </w:pPr>
      <w:r>
        <w:fldChar w:fldCharType="begin"/>
      </w:r>
      <w:r>
        <w:instrText xml:space="preserve"> HYPERLINK \l "_Toc15203" </w:instrText>
      </w:r>
      <w:r>
        <w:fldChar w:fldCharType="separate"/>
      </w:r>
      <w:r>
        <w:t xml:space="preserve">2、 </w:t>
      </w:r>
      <w:r>
        <w:rPr>
          <w:rFonts w:hint="eastAsia"/>
        </w:rPr>
        <w:t>工程要求</w:t>
      </w:r>
      <w:r>
        <w:tab/>
      </w:r>
      <w:r>
        <w:rPr>
          <w:rFonts w:hint="eastAsia"/>
        </w:rPr>
        <w:t>7</w:t>
      </w:r>
      <w:r>
        <w:rPr>
          <w:rFonts w:hint="eastAsia"/>
        </w:rPr>
        <w:fldChar w:fldCharType="end"/>
      </w:r>
      <w:r>
        <w:rPr>
          <w:rFonts w:hint="eastAsia"/>
        </w:rPr>
        <w:t>8</w:t>
      </w:r>
    </w:p>
    <w:p w14:paraId="02282AE2">
      <w:pPr>
        <w:pStyle w:val="17"/>
        <w:tabs>
          <w:tab w:val="right" w:leader="dot" w:pos="8900"/>
        </w:tabs>
        <w:ind w:left="720"/>
      </w:pPr>
      <w:r>
        <w:fldChar w:fldCharType="begin"/>
      </w:r>
      <w:r>
        <w:instrText xml:space="preserve"> HYPERLINK \l "_Toc14357" </w:instrText>
      </w:r>
      <w:r>
        <w:fldChar w:fldCharType="separate"/>
      </w:r>
      <w:r>
        <w:t xml:space="preserve">二、 </w:t>
      </w:r>
      <w:r>
        <w:rPr>
          <w:rFonts w:hint="eastAsia"/>
        </w:rPr>
        <w:t>视频系统工程通用技术规范与要求</w:t>
      </w:r>
      <w:r>
        <w:tab/>
      </w:r>
      <w:r>
        <w:rPr>
          <w:rFonts w:hint="eastAsia"/>
        </w:rPr>
        <w:t>7</w:t>
      </w:r>
      <w:r>
        <w:rPr>
          <w:rFonts w:hint="eastAsia"/>
        </w:rPr>
        <w:fldChar w:fldCharType="end"/>
      </w:r>
      <w:r>
        <w:rPr>
          <w:rFonts w:hint="eastAsia"/>
        </w:rPr>
        <w:t>8</w:t>
      </w:r>
    </w:p>
    <w:p w14:paraId="23835BD8">
      <w:pPr>
        <w:pStyle w:val="23"/>
        <w:tabs>
          <w:tab w:val="right" w:leader="dot" w:pos="8900"/>
        </w:tabs>
        <w:ind w:left="960"/>
      </w:pPr>
      <w:r>
        <w:fldChar w:fldCharType="begin"/>
      </w:r>
      <w:r>
        <w:instrText xml:space="preserve"> HYPERLINK \l "_Toc26938" </w:instrText>
      </w:r>
      <w:r>
        <w:fldChar w:fldCharType="separate"/>
      </w:r>
      <w:r>
        <w:t xml:space="preserve">1、 </w:t>
      </w:r>
      <w:r>
        <w:rPr>
          <w:rFonts w:hint="eastAsia"/>
        </w:rPr>
        <w:t>适用范围</w:t>
      </w:r>
      <w:r>
        <w:tab/>
      </w:r>
      <w:r>
        <w:rPr>
          <w:rFonts w:hint="eastAsia"/>
        </w:rPr>
        <w:t>7</w:t>
      </w:r>
      <w:r>
        <w:rPr>
          <w:rFonts w:hint="eastAsia"/>
        </w:rPr>
        <w:fldChar w:fldCharType="end"/>
      </w:r>
      <w:r>
        <w:rPr>
          <w:rFonts w:hint="eastAsia"/>
        </w:rPr>
        <w:t>8</w:t>
      </w:r>
    </w:p>
    <w:p w14:paraId="22D7F034">
      <w:pPr>
        <w:pStyle w:val="23"/>
        <w:tabs>
          <w:tab w:val="right" w:leader="dot" w:pos="8900"/>
        </w:tabs>
        <w:ind w:left="960"/>
      </w:pPr>
      <w:r>
        <w:fldChar w:fldCharType="begin"/>
      </w:r>
      <w:r>
        <w:instrText xml:space="preserve"> HYPERLINK \l "_Toc17804" </w:instrText>
      </w:r>
      <w:r>
        <w:fldChar w:fldCharType="separate"/>
      </w:r>
      <w:r>
        <w:t xml:space="preserve">2、 </w:t>
      </w:r>
      <w:r>
        <w:rPr>
          <w:rFonts w:hint="eastAsia"/>
        </w:rPr>
        <w:t>采用标准</w:t>
      </w:r>
      <w:r>
        <w:tab/>
      </w:r>
      <w:r>
        <w:rPr>
          <w:rFonts w:hint="eastAsia"/>
        </w:rPr>
        <w:t>7</w:t>
      </w:r>
      <w:r>
        <w:rPr>
          <w:rFonts w:hint="eastAsia"/>
        </w:rPr>
        <w:fldChar w:fldCharType="end"/>
      </w:r>
      <w:r>
        <w:rPr>
          <w:rFonts w:hint="eastAsia"/>
        </w:rPr>
        <w:t>8</w:t>
      </w:r>
    </w:p>
    <w:p w14:paraId="31E189FF">
      <w:pPr>
        <w:pStyle w:val="17"/>
        <w:tabs>
          <w:tab w:val="right" w:leader="dot" w:pos="8900"/>
        </w:tabs>
        <w:ind w:left="720"/>
      </w:pPr>
      <w:r>
        <w:fldChar w:fldCharType="begin"/>
      </w:r>
      <w:r>
        <w:instrText xml:space="preserve"> HYPERLINK \l "_Toc28933" </w:instrText>
      </w:r>
      <w:r>
        <w:fldChar w:fldCharType="separate"/>
      </w:r>
      <w:r>
        <w:t xml:space="preserve">三、 </w:t>
      </w:r>
      <w:r>
        <w:rPr>
          <w:rFonts w:hint="eastAsia"/>
        </w:rPr>
        <w:t>视频系统工程专用技术规格及要求</w:t>
      </w:r>
      <w:r>
        <w:tab/>
      </w:r>
      <w:r>
        <w:rPr>
          <w:rFonts w:hint="eastAsia"/>
        </w:rPr>
        <w:t>7</w:t>
      </w:r>
      <w:r>
        <w:rPr>
          <w:rFonts w:hint="eastAsia"/>
        </w:rPr>
        <w:fldChar w:fldCharType="end"/>
      </w:r>
      <w:r>
        <w:rPr>
          <w:rFonts w:hint="eastAsia"/>
        </w:rPr>
        <w:t>9</w:t>
      </w:r>
    </w:p>
    <w:p w14:paraId="2265F0AF">
      <w:pPr>
        <w:pStyle w:val="17"/>
        <w:tabs>
          <w:tab w:val="right" w:leader="dot" w:pos="8900"/>
        </w:tabs>
        <w:ind w:left="720"/>
      </w:pPr>
      <w:r>
        <w:fldChar w:fldCharType="begin"/>
      </w:r>
      <w:r>
        <w:instrText xml:space="preserve"> HYPERLINK \l "_Toc15931" </w:instrText>
      </w:r>
      <w:r>
        <w:fldChar w:fldCharType="separate"/>
      </w:r>
      <w:r>
        <w:t xml:space="preserve">四、 </w:t>
      </w:r>
      <w:r>
        <w:rPr>
          <w:rFonts w:hint="eastAsia"/>
        </w:rPr>
        <w:t>与第三方界面划分</w:t>
      </w:r>
      <w:r>
        <w:tab/>
      </w:r>
      <w:r>
        <w:rPr>
          <w:rFonts w:hint="eastAsia"/>
        </w:rPr>
        <w:t>7</w:t>
      </w:r>
      <w:r>
        <w:rPr>
          <w:rFonts w:hint="eastAsia"/>
        </w:rPr>
        <w:fldChar w:fldCharType="end"/>
      </w:r>
      <w:r>
        <w:rPr>
          <w:rFonts w:hint="eastAsia"/>
        </w:rPr>
        <w:t>9</w:t>
      </w:r>
    </w:p>
    <w:p w14:paraId="2A11E65D">
      <w:pPr>
        <w:pStyle w:val="17"/>
        <w:tabs>
          <w:tab w:val="right" w:leader="dot" w:pos="8900"/>
        </w:tabs>
        <w:ind w:left="720"/>
      </w:pPr>
      <w:r>
        <w:fldChar w:fldCharType="begin"/>
      </w:r>
      <w:r>
        <w:instrText xml:space="preserve"> HYPERLINK \l "_Toc29927" </w:instrText>
      </w:r>
      <w:r>
        <w:fldChar w:fldCharType="separate"/>
      </w:r>
      <w:r>
        <w:t xml:space="preserve">五、 </w:t>
      </w:r>
      <w:r>
        <w:rPr>
          <w:rFonts w:hint="eastAsia"/>
        </w:rPr>
        <w:t>附件</w:t>
      </w:r>
      <w:r>
        <w:tab/>
      </w:r>
      <w:r>
        <w:rPr>
          <w:rFonts w:hint="eastAsia"/>
        </w:rPr>
        <w:t>7</w:t>
      </w:r>
      <w:r>
        <w:rPr>
          <w:rFonts w:hint="eastAsia"/>
        </w:rPr>
        <w:fldChar w:fldCharType="end"/>
      </w:r>
      <w:r>
        <w:rPr>
          <w:rFonts w:hint="eastAsia"/>
        </w:rPr>
        <w:t>9</w:t>
      </w:r>
    </w:p>
    <w:p w14:paraId="5DA32759">
      <w:pPr>
        <w:pStyle w:val="22"/>
        <w:tabs>
          <w:tab w:val="right" w:leader="dot" w:pos="8900"/>
        </w:tabs>
      </w:pPr>
      <w:r>
        <w:fldChar w:fldCharType="begin"/>
      </w:r>
      <w:r>
        <w:instrText xml:space="preserve"> HYPERLINK \l "_Toc32731" </w:instrText>
      </w:r>
      <w:r>
        <w:fldChar w:fldCharType="separate"/>
      </w:r>
      <w:r>
        <w:t xml:space="preserve">第五部分 </w:t>
      </w:r>
      <w:r>
        <w:rPr>
          <w:rFonts w:hint="eastAsia"/>
        </w:rPr>
        <w:t>座椅系统</w:t>
      </w:r>
      <w:r>
        <w:tab/>
      </w:r>
      <w:r>
        <w:rPr>
          <w:rFonts w:hint="eastAsia"/>
        </w:rPr>
        <w:t>8</w:t>
      </w:r>
      <w:r>
        <w:rPr>
          <w:rFonts w:hint="eastAsia"/>
        </w:rPr>
        <w:fldChar w:fldCharType="end"/>
      </w:r>
      <w:r>
        <w:rPr>
          <w:rFonts w:hint="eastAsia"/>
        </w:rPr>
        <w:t>0</w:t>
      </w:r>
    </w:p>
    <w:p w14:paraId="1C0C1953">
      <w:r>
        <w:fldChar w:fldCharType="end"/>
      </w:r>
    </w:p>
    <w:p w14:paraId="0F486C5F">
      <w:r>
        <w:br w:type="page"/>
      </w:r>
    </w:p>
    <w:p w14:paraId="0E0A5CD6">
      <w:pPr>
        <w:sectPr>
          <w:headerReference r:id="rId7" w:type="default"/>
          <w:footerReference r:id="rId8" w:type="default"/>
          <w:pgSz w:w="11906" w:h="16838"/>
          <w:pgMar w:top="1418" w:right="1418" w:bottom="1418" w:left="1588" w:header="851" w:footer="992" w:gutter="0"/>
          <w:pgNumType w:start="1"/>
          <w:cols w:space="425" w:num="1"/>
          <w:docGrid w:type="lines" w:linePitch="312" w:charSpace="0"/>
        </w:sectPr>
      </w:pPr>
    </w:p>
    <w:p w14:paraId="0038DCC9">
      <w:pPr>
        <w:pStyle w:val="2"/>
        <w:numPr>
          <w:ilvl w:val="0"/>
          <w:numId w:val="2"/>
        </w:numPr>
      </w:pPr>
      <w:bookmarkStart w:id="0" w:name="_Toc19448"/>
      <w:r>
        <w:rPr>
          <w:rFonts w:hint="eastAsia"/>
        </w:rPr>
        <w:t>舞台</w:t>
      </w:r>
      <w:r>
        <w:t>机械系统</w:t>
      </w:r>
      <w:bookmarkEnd w:id="0"/>
    </w:p>
    <w:p w14:paraId="1EF6B031">
      <w:pPr>
        <w:pStyle w:val="3"/>
      </w:pPr>
      <w:bookmarkStart w:id="1" w:name="_Toc21087"/>
      <w:r>
        <w:rPr>
          <w:rFonts w:hint="eastAsia"/>
        </w:rPr>
        <w:t>技术规格</w:t>
      </w:r>
      <w:bookmarkEnd w:id="1"/>
    </w:p>
    <w:p w14:paraId="55CD6706">
      <w:pPr>
        <w:pStyle w:val="4"/>
      </w:pPr>
      <w:bookmarkStart w:id="2" w:name="_Toc2404"/>
      <w:r>
        <w:rPr>
          <w:rFonts w:hint="eastAsia"/>
        </w:rPr>
        <w:t>总体要求</w:t>
      </w:r>
      <w:bookmarkEnd w:id="2"/>
    </w:p>
    <w:p w14:paraId="03C9B12C">
      <w:pPr>
        <w:pStyle w:val="5"/>
      </w:pPr>
      <w:bookmarkStart w:id="3" w:name="_Toc11626"/>
      <w:r>
        <w:rPr>
          <w:rFonts w:hint="eastAsia"/>
        </w:rPr>
        <w:t>主题内容和适用范围</w:t>
      </w:r>
      <w:bookmarkEnd w:id="3"/>
    </w:p>
    <w:p w14:paraId="3EC994B1">
      <w:pPr>
        <w:pStyle w:val="6"/>
      </w:pPr>
      <w:r>
        <w:rPr>
          <w:rFonts w:hint="eastAsia"/>
        </w:rPr>
        <w:t>主题内容</w:t>
      </w:r>
    </w:p>
    <w:p w14:paraId="1E74ACBC">
      <w:pPr>
        <w:pStyle w:val="43"/>
        <w:ind w:firstLine="480"/>
      </w:pPr>
      <w:r>
        <w:rPr>
          <w:rFonts w:hint="eastAsia"/>
        </w:rPr>
        <w:t>本技术规格规定了湖州高教园区湖州学院剧场舞台机械工程设备的功能、性能和使用要求，以及卖方须提供的设计、采购、制造、供货、安装、调试、集成、考核检验、试运行配合、验收配合、人员培训、技术资料提供及售后服务等方面的要求。</w:t>
      </w:r>
    </w:p>
    <w:p w14:paraId="15D08BA1">
      <w:pPr>
        <w:pStyle w:val="6"/>
      </w:pPr>
      <w:r>
        <w:rPr>
          <w:rFonts w:hint="eastAsia"/>
        </w:rPr>
        <w:t>适用范围</w:t>
      </w:r>
    </w:p>
    <w:p w14:paraId="105DB237">
      <w:pPr>
        <w:pStyle w:val="4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本技术规格适用于湖州学院新建工程报告厅、剧场舞台等机械设备相关的公开招标。</w:t>
      </w:r>
    </w:p>
    <w:p w14:paraId="58FE858B">
      <w:pPr>
        <w:pStyle w:val="5"/>
      </w:pPr>
      <w:bookmarkStart w:id="4" w:name="_Toc24584"/>
      <w:r>
        <w:rPr>
          <w:rFonts w:hint="eastAsia"/>
        </w:rPr>
        <w:t>工程概况</w:t>
      </w:r>
      <w:bookmarkEnd w:id="4"/>
    </w:p>
    <w:p w14:paraId="02460A2F">
      <w:pPr>
        <w:pStyle w:val="43"/>
        <w:ind w:firstLine="480"/>
      </w:pPr>
      <w:r>
        <w:rPr>
          <w:rFonts w:hint="eastAsia"/>
        </w:rPr>
        <w:t>湖州高教园区湖州学院剧场舞台机械设计要求能够满足国内外话剧、舞剧、音乐剧演出时舞台机械设备快速迁换软、硬布景的需要，同时兼顾学生活动、文艺演出的使用需求。</w:t>
      </w:r>
    </w:p>
    <w:p w14:paraId="09327A7C">
      <w:pPr>
        <w:pStyle w:val="43"/>
        <w:ind w:firstLine="480"/>
        <w:rPr>
          <w:lang w:val="en-GB"/>
        </w:rPr>
      </w:pPr>
      <w:r>
        <w:rPr>
          <w:rFonts w:hint="eastAsia"/>
        </w:rPr>
        <w:t>湖州高教园区湖州学院剧场采用镜框式一字形舞台结构形式，舞台由主舞台、两侧侧舞台三部分组成。主舞台台口宽度18米，高度9.5米。主舞台宽28米，进深</w:t>
      </w:r>
      <w:r>
        <w:t>19.2</w:t>
      </w:r>
      <w:r>
        <w:rPr>
          <w:rFonts w:hint="eastAsia"/>
        </w:rPr>
        <w:t>m；上场口侧舞台宽约</w:t>
      </w:r>
      <w:r>
        <w:t>12.2</w:t>
      </w:r>
      <w:r>
        <w:rPr>
          <w:rFonts w:hint="eastAsia"/>
        </w:rPr>
        <w:t>m，进深</w:t>
      </w:r>
      <w:r>
        <w:t>17</w:t>
      </w:r>
      <w:r>
        <w:rPr>
          <w:rFonts w:hint="eastAsia"/>
        </w:rPr>
        <w:t>m；下场口侧舞台宽约</w:t>
      </w:r>
      <w:r>
        <w:t>6.3</w:t>
      </w:r>
      <w:r>
        <w:rPr>
          <w:rFonts w:hint="eastAsia"/>
        </w:rPr>
        <w:t>m，进深</w:t>
      </w:r>
      <w:r>
        <w:t>15.4</w:t>
      </w:r>
      <w:r>
        <w:rPr>
          <w:rFonts w:hint="eastAsia"/>
        </w:rPr>
        <w:t>m。</w:t>
      </w:r>
    </w:p>
    <w:p w14:paraId="7D0076A2">
      <w:pPr>
        <w:pStyle w:val="47"/>
        <w:rPr>
          <w:color w:val="auto"/>
          <w:lang w:val="en-GB"/>
        </w:rPr>
      </w:pPr>
      <w:r>
        <w:rPr>
          <w:color w:val="auto"/>
          <w:lang w:val="en-GB"/>
        </w:rPr>
        <w:t>舞台机械设备包括：</w:t>
      </w:r>
    </w:p>
    <w:p w14:paraId="546CB109">
      <w:pPr>
        <w:pStyle w:val="43"/>
        <w:ind w:firstLine="480"/>
        <w:rPr>
          <w:lang w:val="en-GB"/>
        </w:rPr>
      </w:pPr>
      <w:r>
        <w:rPr>
          <w:lang w:val="en-GB"/>
        </w:rPr>
        <w:t>台口防火幕</w:t>
      </w:r>
      <w:r>
        <w:rPr>
          <w:rFonts w:hint="eastAsia"/>
          <w:lang w:val="en-GB"/>
        </w:rPr>
        <w:t>、</w:t>
      </w:r>
      <w:r>
        <w:rPr>
          <w:lang w:val="en-GB"/>
        </w:rPr>
        <w:t>大幕机、</w:t>
      </w:r>
      <w:r>
        <w:rPr>
          <w:rFonts w:hint="eastAsia"/>
          <w:lang w:val="en-GB"/>
        </w:rPr>
        <w:t>柱光架</w:t>
      </w:r>
      <w:r>
        <w:rPr>
          <w:lang w:val="en-GB"/>
        </w:rPr>
        <w:t>、</w:t>
      </w:r>
      <w:r>
        <w:rPr>
          <w:rFonts w:hint="eastAsia"/>
          <w:lang w:val="en-GB"/>
        </w:rPr>
        <w:t>电动吊杆</w:t>
      </w:r>
      <w:r>
        <w:rPr>
          <w:lang w:val="en-GB"/>
        </w:rPr>
        <w:t>、灯光吊</w:t>
      </w:r>
      <w:r>
        <w:rPr>
          <w:rFonts w:hint="eastAsia"/>
          <w:lang w:val="en-GB"/>
        </w:rPr>
        <w:t>杆、侧灯光吊架</w:t>
      </w:r>
      <w:r>
        <w:rPr>
          <w:lang w:val="en-GB"/>
        </w:rPr>
        <w:t>、台上</w:t>
      </w:r>
      <w:r>
        <w:rPr>
          <w:rFonts w:hint="eastAsia"/>
          <w:lang w:val="en-GB"/>
        </w:rPr>
        <w:t>机械</w:t>
      </w:r>
      <w:r>
        <w:rPr>
          <w:lang w:val="en-GB"/>
        </w:rPr>
        <w:t>电气与控制系统</w:t>
      </w:r>
      <w:r>
        <w:rPr>
          <w:rFonts w:hint="eastAsia"/>
          <w:lang w:val="en-GB"/>
        </w:rPr>
        <w:t>和舞台幕布等</w:t>
      </w:r>
      <w:r>
        <w:rPr>
          <w:lang w:val="en-GB"/>
        </w:rPr>
        <w:t>。</w:t>
      </w:r>
    </w:p>
    <w:p w14:paraId="596B1066">
      <w:pPr>
        <w:pStyle w:val="5"/>
      </w:pPr>
      <w:bookmarkStart w:id="5" w:name="_Toc15952"/>
      <w:r>
        <w:rPr>
          <w:rFonts w:hint="eastAsia"/>
        </w:rPr>
        <w:t>引用标准</w:t>
      </w:r>
      <w:bookmarkEnd w:id="5"/>
    </w:p>
    <w:p w14:paraId="3FC40964">
      <w:pPr>
        <w:pStyle w:val="6"/>
      </w:pPr>
      <w:r>
        <w:rPr>
          <w:rFonts w:hint="eastAsia"/>
        </w:rPr>
        <w:t>舞台机械设备的设计、采购、制造、安装、调试、集成和考核检验应满足下列标准、规范的要求：</w:t>
      </w:r>
    </w:p>
    <w:tbl>
      <w:tblPr>
        <w:tblStyle w:val="28"/>
        <w:tblW w:w="0" w:type="auto"/>
        <w:jc w:val="center"/>
        <w:tblLayout w:type="autofit"/>
        <w:tblCellMar>
          <w:top w:w="0" w:type="dxa"/>
          <w:left w:w="108" w:type="dxa"/>
          <w:bottom w:w="0" w:type="dxa"/>
          <w:right w:w="108" w:type="dxa"/>
        </w:tblCellMar>
      </w:tblPr>
      <w:tblGrid>
        <w:gridCol w:w="2384"/>
        <w:gridCol w:w="5922"/>
      </w:tblGrid>
      <w:tr w14:paraId="0D845CF8">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64ECAFF5">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JGJ57-20</w:t>
            </w:r>
            <w:r>
              <w:rPr>
                <w:rFonts w:hint="eastAsia" w:ascii="Times New Roman" w:hAnsi="Times New Roman" w:cs="Times New Roman"/>
                <w:kern w:val="0"/>
                <w:szCs w:val="20"/>
              </w:rPr>
              <w:t>16</w:t>
            </w:r>
          </w:p>
        </w:tc>
        <w:tc>
          <w:tcPr>
            <w:tcW w:w="5922" w:type="dxa"/>
            <w:shd w:val="clear" w:color="auto" w:fill="auto"/>
            <w:vAlign w:val="center"/>
          </w:tcPr>
          <w:p w14:paraId="1BE6D64A">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剧场建筑设计规范</w:t>
            </w:r>
          </w:p>
        </w:tc>
      </w:tr>
      <w:tr w14:paraId="4AD8E10F">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16405204">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WH/T27</w:t>
            </w:r>
            <w:r>
              <w:rPr>
                <w:rFonts w:ascii="Times New Roman" w:hAnsi="Times New Roman" w:cs="Times New Roman"/>
                <w:kern w:val="0"/>
                <w:szCs w:val="20"/>
              </w:rPr>
              <w:t>-200</w:t>
            </w:r>
            <w:r>
              <w:rPr>
                <w:rFonts w:hint="eastAsia" w:ascii="Times New Roman" w:hAnsi="Times New Roman" w:cs="Times New Roman"/>
                <w:kern w:val="0"/>
                <w:szCs w:val="20"/>
              </w:rPr>
              <w:t>7</w:t>
            </w:r>
          </w:p>
        </w:tc>
        <w:tc>
          <w:tcPr>
            <w:tcW w:w="5922" w:type="dxa"/>
            <w:shd w:val="clear" w:color="auto" w:fill="auto"/>
            <w:vAlign w:val="center"/>
          </w:tcPr>
          <w:p w14:paraId="2BF4C32D">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舞台机械 验收检测程序</w:t>
            </w:r>
          </w:p>
        </w:tc>
      </w:tr>
      <w:tr w14:paraId="448B27A9">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0F162CAD">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WH/T28</w:t>
            </w:r>
            <w:r>
              <w:rPr>
                <w:rFonts w:ascii="Times New Roman" w:hAnsi="Times New Roman" w:cs="Times New Roman"/>
                <w:kern w:val="0"/>
                <w:szCs w:val="20"/>
              </w:rPr>
              <w:t>-200</w:t>
            </w:r>
            <w:r>
              <w:rPr>
                <w:rFonts w:hint="eastAsia" w:ascii="Times New Roman" w:hAnsi="Times New Roman" w:cs="Times New Roman"/>
                <w:kern w:val="0"/>
                <w:szCs w:val="20"/>
              </w:rPr>
              <w:t>7</w:t>
            </w:r>
          </w:p>
        </w:tc>
        <w:tc>
          <w:tcPr>
            <w:tcW w:w="5922" w:type="dxa"/>
            <w:shd w:val="clear" w:color="auto" w:fill="auto"/>
            <w:vAlign w:val="center"/>
          </w:tcPr>
          <w:p w14:paraId="0F0A1C6A">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舞台机械 台上设备安全</w:t>
            </w:r>
          </w:p>
        </w:tc>
      </w:tr>
      <w:tr w14:paraId="12E6EA56">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0542698A">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WH/T35-2009</w:t>
            </w:r>
          </w:p>
        </w:tc>
        <w:tc>
          <w:tcPr>
            <w:tcW w:w="5922" w:type="dxa"/>
            <w:shd w:val="clear" w:color="auto" w:fill="auto"/>
            <w:vAlign w:val="center"/>
          </w:tcPr>
          <w:p w14:paraId="6DA04D01">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演出场馆设备技术术语 舞台机械</w:t>
            </w:r>
          </w:p>
        </w:tc>
      </w:tr>
      <w:tr w14:paraId="4D280339">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3DACC44E">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WH/T36-2009</w:t>
            </w:r>
          </w:p>
        </w:tc>
        <w:tc>
          <w:tcPr>
            <w:tcW w:w="5922" w:type="dxa"/>
            <w:shd w:val="clear" w:color="auto" w:fill="auto"/>
            <w:vAlign w:val="center"/>
          </w:tcPr>
          <w:p w14:paraId="2758DA0E">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舞台机械 台下设备安全要求</w:t>
            </w:r>
          </w:p>
        </w:tc>
      </w:tr>
      <w:tr w14:paraId="24986302">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5DEC894E">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WH/T37-2009</w:t>
            </w:r>
          </w:p>
        </w:tc>
        <w:tc>
          <w:tcPr>
            <w:tcW w:w="5922" w:type="dxa"/>
            <w:shd w:val="clear" w:color="auto" w:fill="auto"/>
            <w:vAlign w:val="center"/>
          </w:tcPr>
          <w:p w14:paraId="324F1B62">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舞台机械 操作与维修导则</w:t>
            </w:r>
          </w:p>
        </w:tc>
      </w:tr>
      <w:tr w14:paraId="0CDA5EA5">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3D3EFE00">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WH</w:t>
            </w:r>
            <w:r>
              <w:rPr>
                <w:rFonts w:ascii="Times New Roman" w:hAnsi="Times New Roman" w:cs="Times New Roman"/>
                <w:kern w:val="0"/>
                <w:szCs w:val="20"/>
              </w:rPr>
              <w:t>/</w:t>
            </w:r>
            <w:r>
              <w:rPr>
                <w:rFonts w:hint="eastAsia" w:ascii="Times New Roman" w:hAnsi="Times New Roman" w:cs="Times New Roman"/>
                <w:kern w:val="0"/>
                <w:szCs w:val="20"/>
              </w:rPr>
              <w:t>T59-2013</w:t>
            </w:r>
          </w:p>
        </w:tc>
        <w:tc>
          <w:tcPr>
            <w:tcW w:w="5922" w:type="dxa"/>
            <w:shd w:val="clear" w:color="auto" w:fill="auto"/>
            <w:vAlign w:val="center"/>
          </w:tcPr>
          <w:p w14:paraId="4F66ACD4">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演出场馆设备技术术语 剧场</w:t>
            </w:r>
          </w:p>
        </w:tc>
      </w:tr>
      <w:tr w14:paraId="1C5AD2A1">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78A826A3">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WH</w:t>
            </w:r>
            <w:r>
              <w:rPr>
                <w:rFonts w:ascii="Times New Roman" w:hAnsi="Times New Roman" w:cs="Times New Roman"/>
                <w:kern w:val="0"/>
                <w:szCs w:val="20"/>
              </w:rPr>
              <w:t>/</w:t>
            </w:r>
            <w:r>
              <w:rPr>
                <w:rFonts w:hint="eastAsia" w:ascii="Times New Roman" w:hAnsi="Times New Roman" w:cs="Times New Roman"/>
                <w:kern w:val="0"/>
                <w:szCs w:val="20"/>
              </w:rPr>
              <w:t>T78.9-2017</w:t>
            </w:r>
          </w:p>
        </w:tc>
        <w:tc>
          <w:tcPr>
            <w:tcW w:w="5922" w:type="dxa"/>
            <w:shd w:val="clear" w:color="auto" w:fill="auto"/>
            <w:vAlign w:val="center"/>
          </w:tcPr>
          <w:p w14:paraId="09182F9F">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演出安全 第9部分 舞台幕布安全</w:t>
            </w:r>
          </w:p>
        </w:tc>
      </w:tr>
      <w:tr w14:paraId="74115023">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521D80A8">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WH</w:t>
            </w:r>
            <w:r>
              <w:rPr>
                <w:rFonts w:ascii="Times New Roman" w:hAnsi="Times New Roman" w:cs="Times New Roman"/>
                <w:kern w:val="0"/>
                <w:szCs w:val="20"/>
              </w:rPr>
              <w:t>/</w:t>
            </w:r>
            <w:r>
              <w:rPr>
                <w:rFonts w:hint="eastAsia" w:ascii="Times New Roman" w:hAnsi="Times New Roman" w:cs="Times New Roman"/>
                <w:kern w:val="0"/>
                <w:szCs w:val="20"/>
              </w:rPr>
              <w:t>T78.10-2017</w:t>
            </w:r>
          </w:p>
        </w:tc>
        <w:tc>
          <w:tcPr>
            <w:tcW w:w="5922" w:type="dxa"/>
            <w:shd w:val="clear" w:color="auto" w:fill="auto"/>
            <w:vAlign w:val="center"/>
          </w:tcPr>
          <w:p w14:paraId="4239C3CD">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演出安全 第10部分 剧场工艺安全</w:t>
            </w:r>
          </w:p>
        </w:tc>
      </w:tr>
      <w:tr w14:paraId="1A544A54">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099754E5">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GB36726-2018</w:t>
            </w:r>
          </w:p>
        </w:tc>
        <w:tc>
          <w:tcPr>
            <w:tcW w:w="5922" w:type="dxa"/>
            <w:shd w:val="clear" w:color="auto" w:fill="auto"/>
            <w:vAlign w:val="center"/>
          </w:tcPr>
          <w:p w14:paraId="26F0719D">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舞台机械 刚性防火隔离幕</w:t>
            </w:r>
          </w:p>
        </w:tc>
      </w:tr>
      <w:tr w14:paraId="11868B4E">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5A306BD7">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w:t>
            </w:r>
            <w:r>
              <w:rPr>
                <w:rFonts w:ascii="Times New Roman" w:hAnsi="Times New Roman" w:cs="Times New Roman"/>
                <w:kern w:val="0"/>
                <w:szCs w:val="20"/>
              </w:rPr>
              <w:t>/</w:t>
            </w:r>
            <w:r>
              <w:rPr>
                <w:rFonts w:hint="eastAsia" w:ascii="Times New Roman" w:hAnsi="Times New Roman" w:cs="Times New Roman"/>
                <w:kern w:val="0"/>
                <w:szCs w:val="20"/>
              </w:rPr>
              <w:t>T36727-2018</w:t>
            </w:r>
          </w:p>
        </w:tc>
        <w:tc>
          <w:tcPr>
            <w:tcW w:w="5922" w:type="dxa"/>
            <w:shd w:val="clear" w:color="auto" w:fill="auto"/>
            <w:vAlign w:val="center"/>
          </w:tcPr>
          <w:p w14:paraId="133CD6DB">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舞台机械 验收检测规范</w:t>
            </w:r>
          </w:p>
        </w:tc>
      </w:tr>
      <w:tr w14:paraId="1A75F8FB">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2EEA56B0">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w:t>
            </w:r>
            <w:r>
              <w:rPr>
                <w:rFonts w:ascii="Times New Roman" w:hAnsi="Times New Roman" w:cs="Times New Roman"/>
                <w:kern w:val="0"/>
                <w:szCs w:val="20"/>
              </w:rPr>
              <w:t>/</w:t>
            </w:r>
            <w:r>
              <w:rPr>
                <w:rFonts w:hint="eastAsia" w:ascii="Times New Roman" w:hAnsi="Times New Roman" w:cs="Times New Roman"/>
                <w:kern w:val="0"/>
                <w:szCs w:val="20"/>
              </w:rPr>
              <w:t>T36728-2018</w:t>
            </w:r>
          </w:p>
        </w:tc>
        <w:tc>
          <w:tcPr>
            <w:tcW w:w="5922" w:type="dxa"/>
            <w:shd w:val="clear" w:color="auto" w:fill="auto"/>
            <w:vAlign w:val="center"/>
          </w:tcPr>
          <w:p w14:paraId="419DE38C">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剧院演出安全等级分类</w:t>
            </w:r>
          </w:p>
        </w:tc>
      </w:tr>
      <w:tr w14:paraId="7029847B">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6978395D">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w:t>
            </w:r>
            <w:r>
              <w:rPr>
                <w:rFonts w:ascii="Times New Roman" w:hAnsi="Times New Roman" w:cs="Times New Roman"/>
                <w:kern w:val="0"/>
                <w:szCs w:val="20"/>
              </w:rPr>
              <w:t>/</w:t>
            </w:r>
            <w:r>
              <w:rPr>
                <w:rFonts w:hint="eastAsia" w:ascii="Times New Roman" w:hAnsi="Times New Roman" w:cs="Times New Roman"/>
                <w:kern w:val="0"/>
                <w:szCs w:val="20"/>
              </w:rPr>
              <w:t>T36729-2018</w:t>
            </w:r>
          </w:p>
        </w:tc>
        <w:tc>
          <w:tcPr>
            <w:tcW w:w="5922" w:type="dxa"/>
            <w:shd w:val="clear" w:color="auto" w:fill="auto"/>
            <w:vAlign w:val="center"/>
          </w:tcPr>
          <w:p w14:paraId="5ED9429B">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演出安全</w:t>
            </w:r>
          </w:p>
        </w:tc>
      </w:tr>
      <w:tr w14:paraId="5E915B7A">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1F1AE346">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w:t>
            </w:r>
            <w:r>
              <w:rPr>
                <w:rFonts w:ascii="Times New Roman" w:hAnsi="Times New Roman" w:cs="Times New Roman"/>
                <w:kern w:val="0"/>
                <w:szCs w:val="20"/>
              </w:rPr>
              <w:t>/</w:t>
            </w:r>
            <w:r>
              <w:rPr>
                <w:rFonts w:hint="eastAsia" w:ascii="Times New Roman" w:hAnsi="Times New Roman" w:cs="Times New Roman"/>
                <w:kern w:val="0"/>
                <w:szCs w:val="20"/>
              </w:rPr>
              <w:t>T36731-2018</w:t>
            </w:r>
          </w:p>
        </w:tc>
        <w:tc>
          <w:tcPr>
            <w:tcW w:w="5922" w:type="dxa"/>
            <w:shd w:val="clear" w:color="auto" w:fill="auto"/>
            <w:vAlign w:val="center"/>
          </w:tcPr>
          <w:p w14:paraId="529FE280">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临时搭建演出场所舞台、看台安全</w:t>
            </w:r>
          </w:p>
        </w:tc>
      </w:tr>
      <w:tr w14:paraId="017E1E24">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715DCBE0">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w:t>
            </w:r>
            <w:r>
              <w:rPr>
                <w:rFonts w:hint="eastAsia" w:ascii="Times New Roman" w:hAnsi="Times New Roman" w:cs="Times New Roman"/>
                <w:kern w:val="0"/>
                <w:szCs w:val="20"/>
              </w:rPr>
              <w:t>500</w:t>
            </w:r>
            <w:r>
              <w:rPr>
                <w:rFonts w:ascii="Times New Roman" w:hAnsi="Times New Roman" w:cs="Times New Roman"/>
                <w:kern w:val="0"/>
                <w:szCs w:val="20"/>
              </w:rPr>
              <w:t>16-</w:t>
            </w:r>
            <w:r>
              <w:rPr>
                <w:rFonts w:hint="eastAsia" w:ascii="Times New Roman" w:hAnsi="Times New Roman" w:cs="Times New Roman"/>
                <w:kern w:val="0"/>
                <w:szCs w:val="20"/>
              </w:rPr>
              <w:t>2014</w:t>
            </w:r>
          </w:p>
        </w:tc>
        <w:tc>
          <w:tcPr>
            <w:tcW w:w="5922" w:type="dxa"/>
            <w:shd w:val="clear" w:color="auto" w:fill="auto"/>
            <w:vAlign w:val="center"/>
          </w:tcPr>
          <w:p w14:paraId="0B04025F">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建筑设计防火规范</w:t>
            </w:r>
          </w:p>
        </w:tc>
      </w:tr>
      <w:tr w14:paraId="4E0879B3">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6996508D">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GB50017-2017</w:t>
            </w:r>
          </w:p>
        </w:tc>
        <w:tc>
          <w:tcPr>
            <w:tcW w:w="5922" w:type="dxa"/>
            <w:shd w:val="clear" w:color="auto" w:fill="auto"/>
            <w:vAlign w:val="center"/>
          </w:tcPr>
          <w:p w14:paraId="40FE0E60">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钢结构设计规范</w:t>
            </w:r>
          </w:p>
        </w:tc>
      </w:tr>
      <w:tr w14:paraId="038F95A9">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4F67D55B">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GB50205-2001</w:t>
            </w:r>
          </w:p>
        </w:tc>
        <w:tc>
          <w:tcPr>
            <w:tcW w:w="5922" w:type="dxa"/>
            <w:shd w:val="clear" w:color="auto" w:fill="auto"/>
            <w:vAlign w:val="center"/>
          </w:tcPr>
          <w:p w14:paraId="41ED2027">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钢结构工程施工及验收规范</w:t>
            </w:r>
          </w:p>
        </w:tc>
      </w:tr>
      <w:tr w14:paraId="4D0E4C8E">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09C6FBB8">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JGJ82-</w:t>
            </w:r>
            <w:r>
              <w:rPr>
                <w:rFonts w:hint="eastAsia" w:ascii="Times New Roman" w:hAnsi="Times New Roman" w:cs="Times New Roman"/>
                <w:kern w:val="0"/>
                <w:szCs w:val="20"/>
              </w:rPr>
              <w:t>2011</w:t>
            </w:r>
          </w:p>
        </w:tc>
        <w:tc>
          <w:tcPr>
            <w:tcW w:w="5922" w:type="dxa"/>
            <w:shd w:val="clear" w:color="auto" w:fill="auto"/>
            <w:vAlign w:val="center"/>
          </w:tcPr>
          <w:p w14:paraId="553BFF1E">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钢结构高强度螺栓连接的设计、施工及验收规程</w:t>
            </w:r>
          </w:p>
        </w:tc>
      </w:tr>
      <w:tr w14:paraId="361A2C81">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7B20CD6D">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GB5226.1-20</w:t>
            </w:r>
            <w:r>
              <w:rPr>
                <w:rFonts w:ascii="Times New Roman" w:hAnsi="Times New Roman" w:cs="Times New Roman"/>
                <w:kern w:val="0"/>
                <w:szCs w:val="20"/>
              </w:rPr>
              <w:t>19</w:t>
            </w:r>
          </w:p>
        </w:tc>
        <w:tc>
          <w:tcPr>
            <w:tcW w:w="5922" w:type="dxa"/>
            <w:shd w:val="clear" w:color="auto" w:fill="auto"/>
            <w:vAlign w:val="center"/>
          </w:tcPr>
          <w:p w14:paraId="6B6F0742">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机械安全机械电气设备 第1部分 通用技术条件</w:t>
            </w:r>
          </w:p>
        </w:tc>
      </w:tr>
      <w:tr w14:paraId="2A9E8A50">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6D645004">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GB/T16855.1-20</w:t>
            </w:r>
            <w:r>
              <w:rPr>
                <w:rFonts w:ascii="Times New Roman" w:hAnsi="Times New Roman" w:cs="Times New Roman"/>
                <w:kern w:val="0"/>
                <w:szCs w:val="20"/>
              </w:rPr>
              <w:t>1</w:t>
            </w:r>
            <w:r>
              <w:rPr>
                <w:rFonts w:hint="eastAsia" w:ascii="Times New Roman" w:hAnsi="Times New Roman" w:cs="Times New Roman"/>
                <w:kern w:val="0"/>
                <w:szCs w:val="20"/>
              </w:rPr>
              <w:t>8</w:t>
            </w:r>
          </w:p>
        </w:tc>
        <w:tc>
          <w:tcPr>
            <w:tcW w:w="5922" w:type="dxa"/>
            <w:shd w:val="clear" w:color="auto" w:fill="auto"/>
            <w:vAlign w:val="center"/>
          </w:tcPr>
          <w:p w14:paraId="00B88CC1">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机械安全控制系统有关安全部件第1部分：设计通则</w:t>
            </w:r>
          </w:p>
        </w:tc>
      </w:tr>
      <w:tr w14:paraId="084AD784">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4C28A7CE">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GB16754-</w:t>
            </w:r>
            <w:r>
              <w:rPr>
                <w:rFonts w:hint="eastAsia" w:ascii="Times New Roman" w:hAnsi="Times New Roman" w:cs="Times New Roman"/>
                <w:kern w:val="0"/>
                <w:szCs w:val="20"/>
              </w:rPr>
              <w:t>2008</w:t>
            </w:r>
          </w:p>
        </w:tc>
        <w:tc>
          <w:tcPr>
            <w:tcW w:w="5922" w:type="dxa"/>
            <w:shd w:val="clear" w:color="auto" w:fill="auto"/>
            <w:vAlign w:val="center"/>
          </w:tcPr>
          <w:p w14:paraId="0D8964F1">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机械安全急停设计原则</w:t>
            </w:r>
          </w:p>
        </w:tc>
      </w:tr>
      <w:tr w14:paraId="0FABFA31">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10719B71">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w:t>
            </w:r>
            <w:r>
              <w:rPr>
                <w:rFonts w:hint="eastAsia" w:ascii="Times New Roman" w:hAnsi="Times New Roman" w:cs="Times New Roman"/>
                <w:kern w:val="0"/>
                <w:szCs w:val="20"/>
              </w:rPr>
              <w:t>/T</w:t>
            </w:r>
            <w:r>
              <w:rPr>
                <w:rFonts w:ascii="Times New Roman" w:hAnsi="Times New Roman" w:cs="Times New Roman"/>
                <w:kern w:val="0"/>
                <w:szCs w:val="20"/>
              </w:rPr>
              <w:t>3811</w:t>
            </w:r>
            <w:r>
              <w:rPr>
                <w:rFonts w:hint="eastAsia" w:ascii="Times New Roman" w:hAnsi="Times New Roman" w:cs="Times New Roman"/>
                <w:kern w:val="0"/>
                <w:szCs w:val="20"/>
              </w:rPr>
              <w:t>-2008</w:t>
            </w:r>
          </w:p>
        </w:tc>
        <w:tc>
          <w:tcPr>
            <w:tcW w:w="5922" w:type="dxa"/>
            <w:shd w:val="clear" w:color="auto" w:fill="auto"/>
            <w:vAlign w:val="center"/>
          </w:tcPr>
          <w:p w14:paraId="4DA42151">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起重机设计规范</w:t>
            </w:r>
          </w:p>
        </w:tc>
      </w:tr>
      <w:tr w14:paraId="6F67BF11">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326A6C83">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w:t>
            </w:r>
            <w:r>
              <w:rPr>
                <w:rFonts w:hint="eastAsia" w:ascii="Times New Roman" w:hAnsi="Times New Roman" w:cs="Times New Roman"/>
                <w:kern w:val="0"/>
                <w:szCs w:val="20"/>
              </w:rPr>
              <w:t>/T</w:t>
            </w:r>
            <w:r>
              <w:rPr>
                <w:rFonts w:ascii="Times New Roman" w:hAnsi="Times New Roman" w:cs="Times New Roman"/>
                <w:kern w:val="0"/>
                <w:szCs w:val="20"/>
              </w:rPr>
              <w:t>5905-</w:t>
            </w:r>
            <w:r>
              <w:rPr>
                <w:rFonts w:hint="eastAsia" w:ascii="Times New Roman" w:hAnsi="Times New Roman" w:cs="Times New Roman"/>
                <w:kern w:val="0"/>
                <w:szCs w:val="20"/>
              </w:rPr>
              <w:t>2011</w:t>
            </w:r>
          </w:p>
        </w:tc>
        <w:tc>
          <w:tcPr>
            <w:tcW w:w="5922" w:type="dxa"/>
            <w:shd w:val="clear" w:color="auto" w:fill="auto"/>
            <w:vAlign w:val="center"/>
          </w:tcPr>
          <w:p w14:paraId="5E1E66FA">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起重机试验规范和程序</w:t>
            </w:r>
          </w:p>
        </w:tc>
      </w:tr>
      <w:tr w14:paraId="7774252C">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42107DE5">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GB6067</w:t>
            </w:r>
            <w:r>
              <w:rPr>
                <w:rFonts w:hint="eastAsia" w:ascii="Times New Roman" w:hAnsi="Times New Roman" w:cs="Times New Roman"/>
                <w:kern w:val="0"/>
                <w:szCs w:val="20"/>
              </w:rPr>
              <w:t>-2010</w:t>
            </w:r>
          </w:p>
        </w:tc>
        <w:tc>
          <w:tcPr>
            <w:tcW w:w="5922" w:type="dxa"/>
            <w:shd w:val="clear" w:color="auto" w:fill="auto"/>
            <w:vAlign w:val="center"/>
          </w:tcPr>
          <w:p w14:paraId="5A121B2E">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起重机械安全规程</w:t>
            </w:r>
          </w:p>
        </w:tc>
      </w:tr>
      <w:tr w14:paraId="3D0E0D0A">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4F4E8CB4">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GB12602-2009</w:t>
            </w:r>
          </w:p>
        </w:tc>
        <w:tc>
          <w:tcPr>
            <w:tcW w:w="5922" w:type="dxa"/>
            <w:shd w:val="clear" w:color="auto" w:fill="auto"/>
            <w:vAlign w:val="center"/>
          </w:tcPr>
          <w:p w14:paraId="605C7E86">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起重机械超载保护装置</w:t>
            </w:r>
          </w:p>
        </w:tc>
      </w:tr>
      <w:tr w14:paraId="7FF8401F">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0A1B2EBB">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GB/T17908-1999</w:t>
            </w:r>
          </w:p>
        </w:tc>
        <w:tc>
          <w:tcPr>
            <w:tcW w:w="5922" w:type="dxa"/>
            <w:shd w:val="clear" w:color="auto" w:fill="auto"/>
            <w:vAlign w:val="center"/>
          </w:tcPr>
          <w:p w14:paraId="6F71BF28">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起重机和起重机械技术性能和验收文件</w:t>
            </w:r>
          </w:p>
        </w:tc>
      </w:tr>
      <w:tr w14:paraId="1A1ADA86">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0BBBCA5A">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GB50278-</w:t>
            </w:r>
            <w:r>
              <w:rPr>
                <w:rFonts w:hint="eastAsia" w:ascii="Times New Roman" w:hAnsi="Times New Roman" w:cs="Times New Roman"/>
                <w:kern w:val="0"/>
                <w:szCs w:val="20"/>
              </w:rPr>
              <w:t>2010</w:t>
            </w:r>
          </w:p>
        </w:tc>
        <w:tc>
          <w:tcPr>
            <w:tcW w:w="5922" w:type="dxa"/>
            <w:shd w:val="clear" w:color="auto" w:fill="auto"/>
            <w:vAlign w:val="center"/>
          </w:tcPr>
          <w:p w14:paraId="7BD4914C">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起重设备安装工程施工及验收规范</w:t>
            </w:r>
          </w:p>
        </w:tc>
      </w:tr>
      <w:tr w14:paraId="2894D2C0">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180A5074">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GB50231-</w:t>
            </w:r>
            <w:r>
              <w:rPr>
                <w:rFonts w:hint="eastAsia" w:ascii="Times New Roman" w:hAnsi="Times New Roman" w:cs="Times New Roman"/>
                <w:kern w:val="0"/>
                <w:szCs w:val="20"/>
              </w:rPr>
              <w:t>2009</w:t>
            </w:r>
          </w:p>
        </w:tc>
        <w:tc>
          <w:tcPr>
            <w:tcW w:w="5922" w:type="dxa"/>
            <w:shd w:val="clear" w:color="auto" w:fill="auto"/>
            <w:vAlign w:val="center"/>
          </w:tcPr>
          <w:p w14:paraId="655213B0">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机械设备安装工程施工及验收通用规范</w:t>
            </w:r>
          </w:p>
        </w:tc>
      </w:tr>
      <w:tr w14:paraId="2E5523F7">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3B85D163">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GB/T14549-1993</w:t>
            </w:r>
          </w:p>
        </w:tc>
        <w:tc>
          <w:tcPr>
            <w:tcW w:w="5922" w:type="dxa"/>
            <w:shd w:val="clear" w:color="auto" w:fill="auto"/>
            <w:vAlign w:val="center"/>
          </w:tcPr>
          <w:p w14:paraId="65CCF57F">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电能质量公用电网谐波</w:t>
            </w:r>
          </w:p>
        </w:tc>
      </w:tr>
      <w:tr w14:paraId="207E9079">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17C45084">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GB50052-</w:t>
            </w:r>
            <w:r>
              <w:rPr>
                <w:rFonts w:hint="eastAsia" w:ascii="Times New Roman" w:hAnsi="Times New Roman" w:cs="Times New Roman"/>
                <w:kern w:val="0"/>
                <w:szCs w:val="20"/>
              </w:rPr>
              <w:t>2009</w:t>
            </w:r>
          </w:p>
        </w:tc>
        <w:tc>
          <w:tcPr>
            <w:tcW w:w="5922" w:type="dxa"/>
            <w:shd w:val="clear" w:color="auto" w:fill="auto"/>
            <w:vAlign w:val="center"/>
          </w:tcPr>
          <w:p w14:paraId="4E97EDD1">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供配电系统设计规范</w:t>
            </w:r>
          </w:p>
        </w:tc>
      </w:tr>
      <w:tr w14:paraId="1ECFB675">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55597C53">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GB50054-</w:t>
            </w:r>
            <w:r>
              <w:rPr>
                <w:rFonts w:hint="eastAsia" w:ascii="Times New Roman" w:hAnsi="Times New Roman" w:cs="Times New Roman"/>
                <w:kern w:val="0"/>
                <w:szCs w:val="20"/>
              </w:rPr>
              <w:t>2011</w:t>
            </w:r>
          </w:p>
        </w:tc>
        <w:tc>
          <w:tcPr>
            <w:tcW w:w="5922" w:type="dxa"/>
            <w:shd w:val="clear" w:color="auto" w:fill="auto"/>
            <w:vAlign w:val="center"/>
          </w:tcPr>
          <w:p w14:paraId="594C57FF">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低压配电设计规范</w:t>
            </w:r>
          </w:p>
        </w:tc>
      </w:tr>
      <w:tr w14:paraId="0AA980D7">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226C6597">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GB50055-</w:t>
            </w:r>
            <w:r>
              <w:rPr>
                <w:rFonts w:hint="eastAsia" w:ascii="Times New Roman" w:hAnsi="Times New Roman" w:cs="Times New Roman"/>
                <w:kern w:val="0"/>
                <w:szCs w:val="20"/>
              </w:rPr>
              <w:t>2011</w:t>
            </w:r>
          </w:p>
        </w:tc>
        <w:tc>
          <w:tcPr>
            <w:tcW w:w="5922" w:type="dxa"/>
            <w:shd w:val="clear" w:color="auto" w:fill="auto"/>
            <w:vAlign w:val="center"/>
          </w:tcPr>
          <w:p w14:paraId="584832AE">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通用用电设备配电设计规范</w:t>
            </w:r>
          </w:p>
        </w:tc>
      </w:tr>
      <w:tr w14:paraId="15DC84AD">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64F576AA">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GB50217-</w:t>
            </w:r>
            <w:r>
              <w:rPr>
                <w:rFonts w:hint="eastAsia" w:ascii="Times New Roman" w:hAnsi="Times New Roman" w:cs="Times New Roman"/>
                <w:kern w:val="0"/>
                <w:szCs w:val="20"/>
              </w:rPr>
              <w:t>20</w:t>
            </w:r>
            <w:r>
              <w:rPr>
                <w:rFonts w:ascii="Times New Roman" w:hAnsi="Times New Roman" w:cs="Times New Roman"/>
                <w:kern w:val="0"/>
                <w:szCs w:val="20"/>
              </w:rPr>
              <w:t>18</w:t>
            </w:r>
          </w:p>
        </w:tc>
        <w:tc>
          <w:tcPr>
            <w:tcW w:w="5922" w:type="dxa"/>
            <w:shd w:val="clear" w:color="auto" w:fill="auto"/>
            <w:vAlign w:val="center"/>
          </w:tcPr>
          <w:p w14:paraId="79C58F1E">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电力工程电缆设计规范</w:t>
            </w:r>
          </w:p>
        </w:tc>
      </w:tr>
      <w:tr w14:paraId="2A9C108B">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1C24B473">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GB19517-2009</w:t>
            </w:r>
          </w:p>
        </w:tc>
        <w:tc>
          <w:tcPr>
            <w:tcW w:w="5922" w:type="dxa"/>
            <w:shd w:val="clear" w:color="auto" w:fill="auto"/>
            <w:vAlign w:val="center"/>
          </w:tcPr>
          <w:p w14:paraId="1365146C">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国家电气设备安全技术规范</w:t>
            </w:r>
          </w:p>
        </w:tc>
      </w:tr>
      <w:tr w14:paraId="4756308F">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0A2972D5">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GB5083-1999</w:t>
            </w:r>
          </w:p>
        </w:tc>
        <w:tc>
          <w:tcPr>
            <w:tcW w:w="5922" w:type="dxa"/>
            <w:shd w:val="clear" w:color="auto" w:fill="auto"/>
            <w:vAlign w:val="center"/>
          </w:tcPr>
          <w:p w14:paraId="59C68753">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生产设备安全卫生设计总则</w:t>
            </w:r>
          </w:p>
        </w:tc>
      </w:tr>
      <w:tr w14:paraId="20E20A1E">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53333FC0">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w:t>
            </w:r>
            <w:r>
              <w:rPr>
                <w:rFonts w:hint="eastAsia" w:ascii="Times New Roman" w:hAnsi="Times New Roman" w:cs="Times New Roman"/>
                <w:kern w:val="0"/>
                <w:szCs w:val="20"/>
              </w:rPr>
              <w:t>/T</w:t>
            </w:r>
            <w:r>
              <w:rPr>
                <w:rFonts w:ascii="Times New Roman" w:hAnsi="Times New Roman" w:cs="Times New Roman"/>
                <w:kern w:val="0"/>
                <w:szCs w:val="20"/>
              </w:rPr>
              <w:t>50062-</w:t>
            </w:r>
            <w:r>
              <w:rPr>
                <w:rFonts w:hint="eastAsia" w:ascii="Times New Roman" w:hAnsi="Times New Roman" w:cs="Times New Roman"/>
                <w:kern w:val="0"/>
                <w:szCs w:val="20"/>
              </w:rPr>
              <w:t>2008</w:t>
            </w:r>
          </w:p>
        </w:tc>
        <w:tc>
          <w:tcPr>
            <w:tcW w:w="5922" w:type="dxa"/>
            <w:shd w:val="clear" w:color="auto" w:fill="auto"/>
            <w:vAlign w:val="center"/>
          </w:tcPr>
          <w:p w14:paraId="5256C20B">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电力装置的继电保护和自动装置设计规范</w:t>
            </w:r>
          </w:p>
        </w:tc>
      </w:tr>
      <w:tr w14:paraId="613B031D">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113A15BA">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GB50150-20</w:t>
            </w:r>
            <w:r>
              <w:rPr>
                <w:rFonts w:ascii="Times New Roman" w:hAnsi="Times New Roman" w:cs="Times New Roman"/>
                <w:kern w:val="0"/>
                <w:szCs w:val="20"/>
              </w:rPr>
              <w:t>1</w:t>
            </w:r>
            <w:r>
              <w:rPr>
                <w:rFonts w:hint="eastAsia" w:ascii="Times New Roman" w:hAnsi="Times New Roman" w:cs="Times New Roman"/>
                <w:kern w:val="0"/>
                <w:szCs w:val="20"/>
              </w:rPr>
              <w:t>6</w:t>
            </w:r>
          </w:p>
        </w:tc>
        <w:tc>
          <w:tcPr>
            <w:tcW w:w="5922" w:type="dxa"/>
            <w:shd w:val="clear" w:color="auto" w:fill="auto"/>
            <w:vAlign w:val="center"/>
          </w:tcPr>
          <w:p w14:paraId="366BA42D">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电气装置安装工程电气设备交接试验标准</w:t>
            </w:r>
          </w:p>
        </w:tc>
      </w:tr>
      <w:tr w14:paraId="4A7EA81F">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555032DA">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GB50168-20</w:t>
            </w:r>
            <w:r>
              <w:rPr>
                <w:rFonts w:ascii="Times New Roman" w:hAnsi="Times New Roman" w:cs="Times New Roman"/>
                <w:kern w:val="0"/>
                <w:szCs w:val="20"/>
              </w:rPr>
              <w:t>18</w:t>
            </w:r>
          </w:p>
        </w:tc>
        <w:tc>
          <w:tcPr>
            <w:tcW w:w="5922" w:type="dxa"/>
            <w:shd w:val="clear" w:color="auto" w:fill="auto"/>
            <w:vAlign w:val="center"/>
          </w:tcPr>
          <w:p w14:paraId="4483BA66">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电气装置安装工程电缆线路施工及验收规范</w:t>
            </w:r>
          </w:p>
        </w:tc>
      </w:tr>
      <w:tr w14:paraId="025C69A1">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58A29D38">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GB50169-20</w:t>
            </w:r>
            <w:r>
              <w:rPr>
                <w:rFonts w:ascii="Times New Roman" w:hAnsi="Times New Roman" w:cs="Times New Roman"/>
                <w:kern w:val="0"/>
                <w:szCs w:val="20"/>
              </w:rPr>
              <w:t>1</w:t>
            </w:r>
            <w:r>
              <w:rPr>
                <w:rFonts w:hint="eastAsia" w:ascii="Times New Roman" w:hAnsi="Times New Roman" w:cs="Times New Roman"/>
                <w:kern w:val="0"/>
                <w:szCs w:val="20"/>
              </w:rPr>
              <w:t>6</w:t>
            </w:r>
          </w:p>
        </w:tc>
        <w:tc>
          <w:tcPr>
            <w:tcW w:w="5922" w:type="dxa"/>
            <w:shd w:val="clear" w:color="auto" w:fill="auto"/>
            <w:vAlign w:val="center"/>
          </w:tcPr>
          <w:p w14:paraId="7DAF425E">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电气装置安装工程接地装置施工及验收规范</w:t>
            </w:r>
          </w:p>
        </w:tc>
      </w:tr>
      <w:tr w14:paraId="4EE81E2D">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79D3FDB4">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GB50170-20</w:t>
            </w:r>
            <w:r>
              <w:rPr>
                <w:rFonts w:ascii="Times New Roman" w:hAnsi="Times New Roman" w:cs="Times New Roman"/>
                <w:kern w:val="0"/>
                <w:szCs w:val="20"/>
              </w:rPr>
              <w:t>18</w:t>
            </w:r>
          </w:p>
        </w:tc>
        <w:tc>
          <w:tcPr>
            <w:tcW w:w="5922" w:type="dxa"/>
            <w:shd w:val="clear" w:color="auto" w:fill="auto"/>
            <w:vAlign w:val="center"/>
          </w:tcPr>
          <w:p w14:paraId="4B7257EC">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电气装置安装工程旋转电机施工及验收规范</w:t>
            </w:r>
          </w:p>
        </w:tc>
      </w:tr>
      <w:tr w14:paraId="21977D85">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49832CEB">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GB50171-2012</w:t>
            </w:r>
          </w:p>
        </w:tc>
        <w:tc>
          <w:tcPr>
            <w:tcW w:w="5922" w:type="dxa"/>
            <w:shd w:val="clear" w:color="auto" w:fill="auto"/>
            <w:vAlign w:val="center"/>
          </w:tcPr>
          <w:p w14:paraId="4FD802D1">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电气装置安装工程盘、柜及二次回路结线施工及验收规范</w:t>
            </w:r>
          </w:p>
        </w:tc>
      </w:tr>
      <w:tr w14:paraId="7F8664CF">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4351E94D">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GB50254-2014</w:t>
            </w:r>
          </w:p>
        </w:tc>
        <w:tc>
          <w:tcPr>
            <w:tcW w:w="5922" w:type="dxa"/>
            <w:shd w:val="clear" w:color="auto" w:fill="auto"/>
            <w:vAlign w:val="center"/>
          </w:tcPr>
          <w:p w14:paraId="3250EDBC">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电气装置安装工程低压电器施工及验收规范</w:t>
            </w:r>
          </w:p>
        </w:tc>
      </w:tr>
      <w:tr w14:paraId="198052ED">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793E9903">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GB50255-2014</w:t>
            </w:r>
          </w:p>
        </w:tc>
        <w:tc>
          <w:tcPr>
            <w:tcW w:w="5922" w:type="dxa"/>
            <w:shd w:val="clear" w:color="auto" w:fill="auto"/>
            <w:vAlign w:val="center"/>
          </w:tcPr>
          <w:p w14:paraId="004C3347">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电气装置安装工程电力变流设备施工及验收规范</w:t>
            </w:r>
          </w:p>
        </w:tc>
      </w:tr>
      <w:tr w14:paraId="4325465E">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57564083">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GB50256-2014</w:t>
            </w:r>
          </w:p>
        </w:tc>
        <w:tc>
          <w:tcPr>
            <w:tcW w:w="5922" w:type="dxa"/>
            <w:shd w:val="clear" w:color="auto" w:fill="auto"/>
            <w:vAlign w:val="center"/>
          </w:tcPr>
          <w:p w14:paraId="41AB3408">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电气装置安装工程起重机电气装置施工及验收规范</w:t>
            </w:r>
          </w:p>
        </w:tc>
      </w:tr>
      <w:tr w14:paraId="56F758BD">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757DCDF8">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GB50194-</w:t>
            </w:r>
            <w:r>
              <w:rPr>
                <w:rFonts w:hint="eastAsia" w:ascii="Times New Roman" w:hAnsi="Times New Roman" w:cs="Times New Roman"/>
                <w:kern w:val="0"/>
                <w:szCs w:val="20"/>
              </w:rPr>
              <w:t>2014</w:t>
            </w:r>
          </w:p>
        </w:tc>
        <w:tc>
          <w:tcPr>
            <w:tcW w:w="5922" w:type="dxa"/>
            <w:shd w:val="clear" w:color="auto" w:fill="auto"/>
            <w:vAlign w:val="center"/>
          </w:tcPr>
          <w:p w14:paraId="0933F7C3">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建设工程施工现场供用电安全规范</w:t>
            </w:r>
          </w:p>
        </w:tc>
      </w:tr>
      <w:tr w14:paraId="263E4AE7">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60521E79">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GB/T15543-2008</w:t>
            </w:r>
          </w:p>
        </w:tc>
        <w:tc>
          <w:tcPr>
            <w:tcW w:w="5922" w:type="dxa"/>
            <w:shd w:val="clear" w:color="auto" w:fill="auto"/>
            <w:vAlign w:val="center"/>
          </w:tcPr>
          <w:p w14:paraId="085E86EF">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电能质量三相电压不平衡</w:t>
            </w:r>
          </w:p>
        </w:tc>
      </w:tr>
      <w:tr w14:paraId="1C5CC50F">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4E06C1BF">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GB/T17626.1-2006</w:t>
            </w:r>
          </w:p>
        </w:tc>
        <w:tc>
          <w:tcPr>
            <w:tcW w:w="5922" w:type="dxa"/>
            <w:shd w:val="clear" w:color="auto" w:fill="auto"/>
            <w:vAlign w:val="center"/>
          </w:tcPr>
          <w:p w14:paraId="3815F97D">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电磁兼容试验和测量技术抗扰度试验总论</w:t>
            </w:r>
          </w:p>
        </w:tc>
      </w:tr>
      <w:tr w14:paraId="32AE9528">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1BEDA461">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GB9254-</w:t>
            </w:r>
            <w:r>
              <w:rPr>
                <w:rFonts w:hint="eastAsia" w:ascii="Times New Roman" w:hAnsi="Times New Roman" w:cs="Times New Roman"/>
                <w:kern w:val="0"/>
                <w:szCs w:val="20"/>
              </w:rPr>
              <w:t>2008</w:t>
            </w:r>
          </w:p>
        </w:tc>
        <w:tc>
          <w:tcPr>
            <w:tcW w:w="5922" w:type="dxa"/>
            <w:shd w:val="clear" w:color="auto" w:fill="auto"/>
            <w:vAlign w:val="center"/>
          </w:tcPr>
          <w:p w14:paraId="2DC0A6F1">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信息技术设备的无线电</w:t>
            </w:r>
            <w:r>
              <w:rPr>
                <w:rFonts w:hint="eastAsia" w:ascii="Times New Roman" w:hAnsi="Times New Roman" w:cs="Times New Roman"/>
                <w:kern w:val="0"/>
                <w:szCs w:val="20"/>
              </w:rPr>
              <w:t>骚</w:t>
            </w:r>
            <w:r>
              <w:rPr>
                <w:rFonts w:ascii="Times New Roman" w:hAnsi="Times New Roman" w:cs="Times New Roman"/>
                <w:kern w:val="0"/>
                <w:szCs w:val="20"/>
              </w:rPr>
              <w:t>扰限值和测量方法</w:t>
            </w:r>
          </w:p>
        </w:tc>
      </w:tr>
      <w:tr w14:paraId="5B758366">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2CAFFCE5">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GB/T17618-</w:t>
            </w:r>
            <w:r>
              <w:rPr>
                <w:rFonts w:hint="eastAsia" w:ascii="Times New Roman" w:hAnsi="Times New Roman" w:cs="Times New Roman"/>
                <w:kern w:val="0"/>
                <w:szCs w:val="20"/>
              </w:rPr>
              <w:t>2015</w:t>
            </w:r>
          </w:p>
        </w:tc>
        <w:tc>
          <w:tcPr>
            <w:tcW w:w="5922" w:type="dxa"/>
            <w:shd w:val="clear" w:color="auto" w:fill="auto"/>
            <w:vAlign w:val="center"/>
          </w:tcPr>
          <w:p w14:paraId="147ACF22">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信息技术设备抗扰度限值和测量方法</w:t>
            </w:r>
          </w:p>
        </w:tc>
      </w:tr>
      <w:tr w14:paraId="292AC45C">
        <w:tblPrEx>
          <w:tblCellMar>
            <w:top w:w="0" w:type="dxa"/>
            <w:left w:w="108" w:type="dxa"/>
            <w:bottom w:w="0" w:type="dxa"/>
            <w:right w:w="108" w:type="dxa"/>
          </w:tblCellMar>
        </w:tblPrEx>
        <w:trPr>
          <w:trHeight w:val="454" w:hRule="exact"/>
          <w:jc w:val="center"/>
        </w:trPr>
        <w:tc>
          <w:tcPr>
            <w:tcW w:w="2384" w:type="dxa"/>
            <w:shd w:val="clear" w:color="auto" w:fill="auto"/>
            <w:vAlign w:val="center"/>
          </w:tcPr>
          <w:p w14:paraId="160FB533">
            <w:pPr>
              <w:adjustRightInd w:val="0"/>
              <w:spacing w:line="360" w:lineRule="atLeast"/>
              <w:textAlignment w:val="baseline"/>
              <w:rPr>
                <w:rFonts w:ascii="Times New Roman" w:hAnsi="Times New Roman" w:cs="Times New Roman"/>
                <w:kern w:val="0"/>
                <w:szCs w:val="20"/>
              </w:rPr>
            </w:pPr>
            <w:r>
              <w:rPr>
                <w:rFonts w:ascii="Times New Roman" w:hAnsi="Times New Roman" w:cs="Times New Roman"/>
                <w:kern w:val="0"/>
                <w:szCs w:val="20"/>
              </w:rPr>
              <w:t>GB17625.1-</w:t>
            </w:r>
            <w:r>
              <w:rPr>
                <w:rFonts w:hint="eastAsia" w:ascii="Times New Roman" w:hAnsi="Times New Roman" w:cs="Times New Roman"/>
                <w:kern w:val="0"/>
                <w:szCs w:val="20"/>
              </w:rPr>
              <w:t>2012</w:t>
            </w:r>
          </w:p>
        </w:tc>
        <w:tc>
          <w:tcPr>
            <w:tcW w:w="5922" w:type="dxa"/>
            <w:shd w:val="clear" w:color="auto" w:fill="auto"/>
            <w:vAlign w:val="center"/>
          </w:tcPr>
          <w:p w14:paraId="220C0F0E">
            <w:pPr>
              <w:adjustRightInd w:val="0"/>
              <w:spacing w:line="360" w:lineRule="atLeast"/>
              <w:textAlignment w:val="baseline"/>
              <w:rPr>
                <w:rFonts w:ascii="Times New Roman" w:hAnsi="Times New Roman" w:cs="Times New Roman"/>
                <w:kern w:val="0"/>
                <w:szCs w:val="20"/>
              </w:rPr>
            </w:pPr>
            <w:r>
              <w:rPr>
                <w:rFonts w:hint="eastAsia" w:ascii="Times New Roman" w:hAnsi="Times New Roman" w:cs="Times New Roman"/>
                <w:kern w:val="0"/>
                <w:szCs w:val="20"/>
              </w:rPr>
              <w:t>电磁兼容限值谐波电流发射限值</w:t>
            </w:r>
          </w:p>
        </w:tc>
      </w:tr>
    </w:tbl>
    <w:p w14:paraId="12E9C145">
      <w:pPr>
        <w:pStyle w:val="6"/>
      </w:pPr>
      <w:r>
        <w:rPr>
          <w:rFonts w:hint="eastAsia"/>
        </w:rPr>
        <w:t>其他机械、电气设备和控制设备的相关中国国家标准和行业标准</w:t>
      </w:r>
    </w:p>
    <w:p w14:paraId="17B79EA2">
      <w:pPr>
        <w:pStyle w:val="6"/>
      </w:pPr>
      <w:r>
        <w:rPr>
          <w:rFonts w:hint="eastAsia"/>
        </w:rPr>
        <w:t>投标人应保证其提供的货物及伴随服务除了满足本技术规格的要求外，还应符合中国国家、行业、国际和设备制造商所在国的有关标准、规范（尤其是必须符合中国国家标准的有关强制性规定）。</w:t>
      </w:r>
    </w:p>
    <w:p w14:paraId="748EA431">
      <w:pPr>
        <w:pStyle w:val="6"/>
      </w:pPr>
      <w:r>
        <w:rPr>
          <w:rFonts w:hint="eastAsia"/>
        </w:rPr>
        <w:t>投标人提交的投标文件以及卖方在本合同项下提交的所有图纸、设计文件和说明中所用的计量单位均应采用国际标准计量单位（SI）。</w:t>
      </w:r>
    </w:p>
    <w:p w14:paraId="240AC837">
      <w:pPr>
        <w:pStyle w:val="5"/>
      </w:pPr>
      <w:bookmarkStart w:id="6" w:name="_Toc2686"/>
      <w:r>
        <w:rPr>
          <w:rFonts w:hint="eastAsia"/>
        </w:rPr>
        <w:t>方案说明</w:t>
      </w:r>
      <w:bookmarkEnd w:id="6"/>
    </w:p>
    <w:p w14:paraId="2DCC210A">
      <w:pPr>
        <w:pStyle w:val="6"/>
      </w:pPr>
      <w:r>
        <w:rPr>
          <w:rFonts w:hint="eastAsia"/>
        </w:rPr>
        <w:t>本技术规格及招标图纸中所提出的系统配置方案是买方和设计方现阶段提出的基本设计方案，投标人在投标时应统一按此基本方案进行报价。在评标时也将统一以基本方案的投标报价为基础。</w:t>
      </w:r>
    </w:p>
    <w:p w14:paraId="38A3395D">
      <w:pPr>
        <w:pStyle w:val="6"/>
      </w:pPr>
      <w:r>
        <w:rPr>
          <w:rFonts w:hint="eastAsia"/>
        </w:rPr>
        <w:t>在不改变舞台机械预定功能和使用需求的前提下，在既定的建筑结构尺寸和地基状况等边界条件下，投标人应根据自身的经验及产品特点，对上述基本方案进行深化。</w:t>
      </w:r>
    </w:p>
    <w:p w14:paraId="6C7F7865">
      <w:pPr>
        <w:pStyle w:val="5"/>
      </w:pPr>
      <w:bookmarkStart w:id="7" w:name="_Toc21653"/>
      <w:r>
        <w:rPr>
          <w:rFonts w:hint="eastAsia"/>
        </w:rPr>
        <w:t>一般要求</w:t>
      </w:r>
      <w:bookmarkEnd w:id="7"/>
    </w:p>
    <w:p w14:paraId="114941A0">
      <w:pPr>
        <w:pStyle w:val="6"/>
      </w:pPr>
      <w:r>
        <w:rPr>
          <w:rFonts w:hint="eastAsia"/>
        </w:rPr>
        <w:t>卖方应对本项目供货范围内的舞台机械设备的设计、制造、安装、调试；对舞台机械设备及其控制系统的质量、使用性能及售后服务；对与本方供应设备及其他相关系统的接口完全负责。</w:t>
      </w:r>
    </w:p>
    <w:p w14:paraId="55182FB7">
      <w:pPr>
        <w:pStyle w:val="6"/>
      </w:pPr>
      <w:r>
        <w:rPr>
          <w:rFonts w:hint="eastAsia"/>
        </w:rPr>
        <w:t>卖方应按本招标文件的要求，提供整套舞台机械设备及电气、控制系统，并提供为完成全部舞台机械系统的伴随服务。</w:t>
      </w:r>
    </w:p>
    <w:p w14:paraId="73D07868">
      <w:pPr>
        <w:pStyle w:val="6"/>
      </w:pPr>
      <w:r>
        <w:rPr>
          <w:rFonts w:hint="eastAsia"/>
        </w:rPr>
        <w:t>卖方提供的舞台机械设备及电气、控制系统应是全新的，具有技术先进、性能完备、安全可靠、使用操作方便、维修简单的特点，同时，设备正常工作时产生的空气噪声和结构振动加速度应符合国际通用标准和要求，满足剧院演出的需要。</w:t>
      </w:r>
    </w:p>
    <w:p w14:paraId="32E2BAFE">
      <w:pPr>
        <w:pStyle w:val="6"/>
      </w:pPr>
      <w:r>
        <w:rPr>
          <w:rFonts w:hint="eastAsia"/>
        </w:rPr>
        <w:t>卖方提供的舞台机械设备在正常条件情况下，其预期使用寿命应在50年以上（其中可更换的机电设备及控制设备的预期使用寿命可按产品的工业标准进行设计）。</w:t>
      </w:r>
    </w:p>
    <w:p w14:paraId="137F7E14">
      <w:pPr>
        <w:pStyle w:val="6"/>
      </w:pPr>
      <w:r>
        <w:rPr>
          <w:rFonts w:hint="eastAsia"/>
        </w:rPr>
        <w:t>执行本项目的管理、设计、试验、制造工艺、质量控制、质量保证、培训买方人员及赴现场提供安装、调试、集成等伴随服务的主要人员，必须具备参与同类设备制造的经验，最好是曾经担任同类型舞台机械设备的设计、试验、制造工艺、质量控制、质量保证、培训买方人员及赴现场提供安装、调试、集成等伴随服务的负责人员。</w:t>
      </w:r>
    </w:p>
    <w:p w14:paraId="23BA2684">
      <w:pPr>
        <w:pStyle w:val="5"/>
      </w:pPr>
      <w:bookmarkStart w:id="8" w:name="_Toc32606"/>
      <w:r>
        <w:rPr>
          <w:rFonts w:hint="eastAsia"/>
        </w:rPr>
        <w:t>招标图纸</w:t>
      </w:r>
      <w:bookmarkEnd w:id="8"/>
    </w:p>
    <w:p w14:paraId="7697F54C">
      <w:pPr>
        <w:pStyle w:val="6"/>
      </w:pPr>
      <w:r>
        <w:rPr>
          <w:rFonts w:hint="eastAsia"/>
        </w:rPr>
        <w:t>建筑图纸和舞台工艺图纸见电子文件。</w:t>
      </w:r>
    </w:p>
    <w:p w14:paraId="18202384">
      <w:pPr>
        <w:pStyle w:val="6"/>
      </w:pPr>
      <w:r>
        <w:rPr>
          <w:rFonts w:hint="eastAsia"/>
        </w:rPr>
        <w:t>上述招标图纸用于说明舞台机械工程的主要特点、工艺配置、设备类型、数量和主要规格等内容，这些图纸应与舞台机械设备工程的总体设计要求、通用技术规格及单项设备技术规格一起阅读和使用。</w:t>
      </w:r>
    </w:p>
    <w:p w14:paraId="6D132ACC">
      <w:pPr>
        <w:pStyle w:val="5"/>
      </w:pPr>
      <w:bookmarkStart w:id="9" w:name="_Toc25862"/>
      <w:r>
        <w:rPr>
          <w:rFonts w:hint="eastAsia"/>
        </w:rPr>
        <w:t>工作内容及范围</w:t>
      </w:r>
      <w:bookmarkEnd w:id="9"/>
    </w:p>
    <w:p w14:paraId="76668151">
      <w:pPr>
        <w:pStyle w:val="6"/>
      </w:pPr>
      <w:r>
        <w:rPr>
          <w:rFonts w:hint="eastAsia"/>
        </w:rPr>
        <w:t>工作内容</w:t>
      </w:r>
    </w:p>
    <w:p w14:paraId="774A7644">
      <w:pPr>
        <w:pStyle w:val="7"/>
      </w:pPr>
      <w:r>
        <w:rPr>
          <w:rFonts w:hint="eastAsia"/>
        </w:rPr>
        <w:t>卖方的工作内容与范围：包括舞台机械总体配置和舞台机械设备的初步和详细设计、部件采购、设备制造、供货、安装、调试、集成、考核检验、试运行直至竣工验收的全部工作和完成这些工作所需的材料、工器具和配合建筑设计等相应的服务工作。</w:t>
      </w:r>
    </w:p>
    <w:p w14:paraId="48D68582">
      <w:pPr>
        <w:pStyle w:val="7"/>
      </w:pPr>
      <w:r>
        <w:rPr>
          <w:rFonts w:hint="eastAsia"/>
        </w:rPr>
        <w:t>卖方提供的设备应注明名称、品牌、型号、规格、数量、用途及制造厂家，并附详细的操作规程、使用说明书和维修手册。</w:t>
      </w:r>
    </w:p>
    <w:p w14:paraId="7841D6F7">
      <w:pPr>
        <w:pStyle w:val="7"/>
      </w:pPr>
      <w:r>
        <w:rPr>
          <w:rFonts w:hint="eastAsia"/>
        </w:rPr>
        <w:t>卖方应提供随机专用工具、附件、备品备件及必需的检测仪器，并列出清单，要求注明名称、品牌、型号、规格、数量、用途及制造厂家，并附详细使用说明书。</w:t>
      </w:r>
    </w:p>
    <w:p w14:paraId="076E2775">
      <w:pPr>
        <w:pStyle w:val="7"/>
      </w:pPr>
      <w:r>
        <w:rPr>
          <w:rFonts w:hint="eastAsia"/>
        </w:rPr>
        <w:t>卖方应提供本技术规格中规定的技术培训工作计划。</w:t>
      </w:r>
    </w:p>
    <w:p w14:paraId="69718A18">
      <w:pPr>
        <w:pStyle w:val="7"/>
      </w:pPr>
      <w:r>
        <w:rPr>
          <w:rFonts w:hint="eastAsia"/>
        </w:rPr>
        <w:t>卖方应提供本技术规格中规定的技术文件。</w:t>
      </w:r>
    </w:p>
    <w:p w14:paraId="437057BC">
      <w:pPr>
        <w:pStyle w:val="7"/>
      </w:pPr>
      <w:r>
        <w:rPr>
          <w:rFonts w:hint="eastAsia"/>
        </w:rPr>
        <w:t>一些虽由第三方完成的工程（如栅顶、天桥钢结构、预埋件、配电柜等）但与舞台机械工程密切相关，仍由卖方提出要求，提供条件图纸资料或与相关专业协商工作。上述工作包括但不限于以下内容：</w:t>
      </w:r>
    </w:p>
    <w:p w14:paraId="758E58E3">
      <w:pPr>
        <w:pStyle w:val="10"/>
      </w:pPr>
      <w:r>
        <w:rPr>
          <w:rFonts w:hint="eastAsia"/>
        </w:rPr>
        <w:t>栅顶、天桥钢结构与土建结构等处设备的荷载分布（均布荷载或集中荷载及其作用点等），设备配置及其固定，电缆走向及布置等；</w:t>
      </w:r>
    </w:p>
    <w:p w14:paraId="1C970078">
      <w:pPr>
        <w:pStyle w:val="10"/>
      </w:pPr>
      <w:r>
        <w:rPr>
          <w:rFonts w:hint="eastAsia"/>
        </w:rPr>
        <w:t>从控制台到机器旁电缆或其它设施需要的预留孔洞的尺寸及位置；</w:t>
      </w:r>
    </w:p>
    <w:p w14:paraId="35A88EE2">
      <w:pPr>
        <w:pStyle w:val="10"/>
      </w:pPr>
      <w:r>
        <w:rPr>
          <w:rFonts w:hint="eastAsia"/>
        </w:rPr>
        <w:t>与买方提供的舞台机械供电设备的界面及接口；</w:t>
      </w:r>
    </w:p>
    <w:p w14:paraId="107858F0">
      <w:pPr>
        <w:pStyle w:val="10"/>
      </w:pPr>
      <w:r>
        <w:rPr>
          <w:rFonts w:hint="eastAsia"/>
        </w:rPr>
        <w:t>对防火幕、柱光架等进行美化装饰的特别限制和要求；</w:t>
      </w:r>
    </w:p>
    <w:p w14:paraId="4A2F7DCC">
      <w:pPr>
        <w:pStyle w:val="10"/>
      </w:pPr>
      <w:r>
        <w:rPr>
          <w:rFonts w:hint="eastAsia"/>
        </w:rPr>
        <w:t>控制室的尺寸（长×宽×高），建议的位置和特殊技术要求等；</w:t>
      </w:r>
    </w:p>
    <w:p w14:paraId="2DEAFCB4">
      <w:pPr>
        <w:pStyle w:val="10"/>
      </w:pPr>
      <w:r>
        <w:rPr>
          <w:rFonts w:hint="eastAsia"/>
        </w:rPr>
        <w:t>卖方应积极配合买方协调与土建、装修、消防、灯光、音响等专业的工作配合，及时提供详细、准确的技术资料。</w:t>
      </w:r>
    </w:p>
    <w:p w14:paraId="147C9400">
      <w:pPr>
        <w:pStyle w:val="6"/>
      </w:pPr>
      <w:r>
        <w:rPr>
          <w:rFonts w:hint="eastAsia"/>
        </w:rPr>
        <w:t>卖方的责任</w:t>
      </w:r>
    </w:p>
    <w:p w14:paraId="4F94EE68">
      <w:pPr>
        <w:pStyle w:val="7"/>
      </w:pPr>
      <w:r>
        <w:rPr>
          <w:rFonts w:hint="eastAsia"/>
        </w:rPr>
        <w:t>卖方应提供本技术规格或招标图纸中所列明的、提及的、计划的或隐含的所有设备、装置、部件或器件，以及为完成安装、调试所需的材料、工具、仪器、仪表以及为维持正常运行所必须的技术支持、技术文件和资料，并对其质量负责。卖方还应对工程实施过程中的人员安全（包括意外事故）负责。</w:t>
      </w:r>
    </w:p>
    <w:p w14:paraId="1D72129A">
      <w:pPr>
        <w:pStyle w:val="7"/>
      </w:pPr>
      <w:r>
        <w:rPr>
          <w:rFonts w:hint="eastAsia"/>
        </w:rPr>
        <w:t>卖方应对其承包范围内所有合作伙伴的工作及产品质量负责，确保不同生产厂合作制造设备的完整性。</w:t>
      </w:r>
    </w:p>
    <w:p w14:paraId="24EA8A3F">
      <w:pPr>
        <w:pStyle w:val="7"/>
      </w:pPr>
      <w:r>
        <w:rPr>
          <w:rFonts w:hint="eastAsia"/>
        </w:rPr>
        <w:t>卖方应对其提供的整套设备及系统的功能、性能和技术参数负责。</w:t>
      </w:r>
    </w:p>
    <w:p w14:paraId="064050A4">
      <w:pPr>
        <w:pStyle w:val="6"/>
      </w:pPr>
      <w:r>
        <w:rPr>
          <w:rFonts w:hint="eastAsia"/>
        </w:rPr>
        <w:t>第三方承担的工程</w:t>
      </w:r>
    </w:p>
    <w:p w14:paraId="256BD31A">
      <w:pPr>
        <w:pStyle w:val="7"/>
      </w:pPr>
      <w:r>
        <w:rPr>
          <w:rFonts w:hint="eastAsia"/>
        </w:rPr>
        <w:t>舞台机械工程以外的，应由第三方完成的建筑、结构</w:t>
      </w:r>
      <w:r>
        <w:rPr>
          <w:rFonts w:hint="eastAsia"/>
          <w:lang w:eastAsia="zh-CN"/>
        </w:rPr>
        <w:t>（</w:t>
      </w:r>
      <w:r>
        <w:rPr>
          <w:rFonts w:hint="eastAsia"/>
        </w:rPr>
        <w:t>如栅顶、滑轮梁、卷扬机安装梁、各层天桥、柱光架安装的钢码头、预埋件等)、电气安装及其它工程，由第三方完成。</w:t>
      </w:r>
    </w:p>
    <w:p w14:paraId="63343635">
      <w:pPr>
        <w:pStyle w:val="7"/>
      </w:pPr>
      <w:r>
        <w:rPr>
          <w:rFonts w:hint="eastAsia"/>
        </w:rPr>
        <w:t>在由第三方完成的工程中，凡与舞台机械工程有关，必须由卖方提供图纸或资料的（如提供基础尺寸要求、载荷分布情况、预埋件位置和大小、预留孔洞、管线走向等），卖方应及时、准确地提供。若在此类相关工程的施工中需要卖方提供配合的，卖方应积极提供配合。</w:t>
      </w:r>
    </w:p>
    <w:p w14:paraId="5C1A235A">
      <w:pPr>
        <w:pStyle w:val="6"/>
      </w:pPr>
      <w:r>
        <w:rPr>
          <w:rFonts w:hint="eastAsia"/>
        </w:rPr>
        <w:t>电气工程</w:t>
      </w:r>
    </w:p>
    <w:p w14:paraId="1AB1621E">
      <w:pPr>
        <w:pStyle w:val="7"/>
      </w:pPr>
      <w:r>
        <w:rPr>
          <w:rFonts w:hint="eastAsia"/>
        </w:rPr>
        <w:t>舞台机械工程中电气工程与外部的接口为舞台机械电气柜室的电源柜，电源柜出线开关出线端以上（含电源柜）属第三方工程，卖方负责电源柜出线开关以下（不含电源柜）的所有电气设施，包括提供分配电箱及设备控制柜、敷设电源电缆及控制电缆、识别线路终端和与各受控、执行机构或传感器相连接等。</w:t>
      </w:r>
    </w:p>
    <w:p w14:paraId="6E94DE74">
      <w:pPr>
        <w:pStyle w:val="7"/>
      </w:pPr>
      <w:r>
        <w:rPr>
          <w:rFonts w:hint="eastAsia"/>
        </w:rPr>
        <w:t>上述电气设备的设计、采购、制造、安装、调试、集成等工作均由卖方完成，其中布线设计需与建筑专业配合并满足项目的总体设计要求。</w:t>
      </w:r>
    </w:p>
    <w:p w14:paraId="06D4F54F">
      <w:pPr>
        <w:pStyle w:val="6"/>
      </w:pPr>
      <w:r>
        <w:rPr>
          <w:rFonts w:hint="eastAsia"/>
        </w:rPr>
        <w:t>专用器件</w:t>
      </w:r>
    </w:p>
    <w:p w14:paraId="6B81686F">
      <w:pPr>
        <w:pStyle w:val="43"/>
        <w:ind w:firstLine="480"/>
      </w:pPr>
      <w:r>
        <w:rPr>
          <w:rFonts w:hint="eastAsia"/>
        </w:rPr>
        <w:t>作为设备组成部分的所有限位开关、联锁开关、编码器、控制按钮及其它器件，不论其安装在哪一位置（包括那些安装位置远离主设备的器件），均由卖方负责提供、安装、调试和集成。</w:t>
      </w:r>
    </w:p>
    <w:p w14:paraId="41B526BA">
      <w:pPr>
        <w:pStyle w:val="5"/>
      </w:pPr>
      <w:bookmarkStart w:id="10" w:name="_Toc15986"/>
      <w:r>
        <w:rPr>
          <w:rFonts w:hint="eastAsia"/>
        </w:rPr>
        <w:t>质量保证</w:t>
      </w:r>
      <w:bookmarkEnd w:id="10"/>
    </w:p>
    <w:p w14:paraId="4F23FDB3">
      <w:pPr>
        <w:pStyle w:val="6"/>
      </w:pPr>
      <w:r>
        <w:rPr>
          <w:rFonts w:hint="eastAsia"/>
        </w:rPr>
        <w:t>卖方提供的系统及设备均应完全符合技术条件，其材料与加工工艺等均应是优良的。不会由于设计、材料或加工工艺的原因存在内在的缺陷。所供系统及设备在总体质量上应与国内投资规模相当的同类剧场所用的系统、设备相当或更高。</w:t>
      </w:r>
    </w:p>
    <w:p w14:paraId="48179C94">
      <w:pPr>
        <w:pStyle w:val="6"/>
      </w:pPr>
      <w:r>
        <w:rPr>
          <w:rFonts w:hint="eastAsia"/>
        </w:rPr>
        <w:t>卖方应按项目总体进度计划要求，完成舞台机械系统及设备的设计、采购、制造、供货、安装、调试、考核检验、试运行配合及验收配合等工作，并保证采取适当的措施使工作质量不会因进度等原因而受到影响。</w:t>
      </w:r>
    </w:p>
    <w:p w14:paraId="6DFB0870">
      <w:pPr>
        <w:pStyle w:val="5"/>
      </w:pPr>
      <w:bookmarkStart w:id="11" w:name="_Toc7604"/>
      <w:r>
        <w:rPr>
          <w:rFonts w:hint="eastAsia"/>
        </w:rPr>
        <w:t>文件提交与审查</w:t>
      </w:r>
      <w:bookmarkEnd w:id="11"/>
    </w:p>
    <w:p w14:paraId="02314816">
      <w:pPr>
        <w:pStyle w:val="6"/>
      </w:pPr>
      <w:r>
        <w:rPr>
          <w:rFonts w:hint="eastAsia"/>
        </w:rPr>
        <w:t>一般要求</w:t>
      </w:r>
    </w:p>
    <w:p w14:paraId="204C14B7">
      <w:pPr>
        <w:pStyle w:val="7"/>
      </w:pPr>
      <w:r>
        <w:rPr>
          <w:rFonts w:hint="eastAsia"/>
        </w:rPr>
        <w:t>卖方应负责提供本技术规格中提及的要求由其编制的设计图纸、资料和文件一式4套。所有外购机、电产品的说明书也应随设备一起提供。</w:t>
      </w:r>
    </w:p>
    <w:p w14:paraId="341CA634">
      <w:pPr>
        <w:pStyle w:val="7"/>
      </w:pPr>
      <w:r>
        <w:rPr>
          <w:rFonts w:hint="eastAsia"/>
        </w:rPr>
        <w:t>所提交的技术文件应完整、清晰、正确，与所提供设备一致，能满足安装、调试、集成、操作、保养和修理等方面的需要。</w:t>
      </w:r>
    </w:p>
    <w:p w14:paraId="2F0A0654">
      <w:pPr>
        <w:pStyle w:val="6"/>
      </w:pPr>
      <w:r>
        <w:rPr>
          <w:rFonts w:hint="eastAsia"/>
        </w:rPr>
        <w:t>详细要求</w:t>
      </w:r>
    </w:p>
    <w:p w14:paraId="4F14B012">
      <w:pPr>
        <w:pStyle w:val="7"/>
      </w:pPr>
      <w:r>
        <w:rPr>
          <w:rFonts w:hint="eastAsia"/>
        </w:rPr>
        <w:t>总体布置图</w:t>
      </w:r>
    </w:p>
    <w:p w14:paraId="386F33C1">
      <w:pPr>
        <w:pStyle w:val="43"/>
        <w:ind w:firstLine="480"/>
      </w:pPr>
      <w:r>
        <w:rPr>
          <w:rFonts w:hint="eastAsia"/>
        </w:rPr>
        <w:t>卖方应提交所有舞台机械设备的整套总体布置图。</w:t>
      </w:r>
    </w:p>
    <w:p w14:paraId="60F0AD6E">
      <w:pPr>
        <w:pStyle w:val="7"/>
      </w:pPr>
      <w:r>
        <w:rPr>
          <w:rFonts w:hint="eastAsia"/>
        </w:rPr>
        <w:t>单项设备详图</w:t>
      </w:r>
    </w:p>
    <w:p w14:paraId="4B2D628D">
      <w:pPr>
        <w:pStyle w:val="43"/>
        <w:ind w:firstLine="480"/>
      </w:pPr>
      <w:r>
        <w:rPr>
          <w:rFonts w:hint="eastAsia"/>
        </w:rPr>
        <w:t>卖方应提交详细的单项设备构造和安装图纸，这些图纸应能说明或解释系统部件的设计特点、外形、性能、加工、安装、操作及使用注意事项。图纸上应标明所有专用设备和部件的额定值、规格、参考值、型号和制造厂家。</w:t>
      </w:r>
    </w:p>
    <w:p w14:paraId="68AF7195">
      <w:pPr>
        <w:pStyle w:val="7"/>
      </w:pPr>
      <w:r>
        <w:rPr>
          <w:rFonts w:hint="eastAsia"/>
        </w:rPr>
        <w:t>样本、插图</w:t>
      </w:r>
    </w:p>
    <w:p w14:paraId="1FF6FC7B">
      <w:pPr>
        <w:pStyle w:val="43"/>
        <w:ind w:firstLine="480"/>
      </w:pPr>
      <w:r>
        <w:rPr>
          <w:rFonts w:hint="eastAsia"/>
        </w:rPr>
        <w:t>卖方应提供所有用于本工程的设备样本、插图，包括某些标准设备的样本。这些样本、插图应包括安装尺寸、施工条件及实际应用方面的详细信息，还应包括曾经使用过这些设备的场所和使用情况。</w:t>
      </w:r>
    </w:p>
    <w:p w14:paraId="79230C17">
      <w:pPr>
        <w:pStyle w:val="7"/>
      </w:pPr>
      <w:r>
        <w:rPr>
          <w:rFonts w:hint="eastAsia"/>
        </w:rPr>
        <w:t>样品</w:t>
      </w:r>
    </w:p>
    <w:p w14:paraId="77917F32">
      <w:pPr>
        <w:pStyle w:val="43"/>
        <w:ind w:firstLine="480"/>
      </w:pPr>
      <w:r>
        <w:rPr>
          <w:rFonts w:hint="eastAsia"/>
        </w:rPr>
        <w:t>在提交图纸及其它资料后，如果买方要求查看有关样品、工件小样、特殊的部件、元器件、安装材料或面漆样板，卖方应免费提供。</w:t>
      </w:r>
    </w:p>
    <w:p w14:paraId="682C4A62">
      <w:pPr>
        <w:pStyle w:val="7"/>
      </w:pPr>
      <w:r>
        <w:rPr>
          <w:rFonts w:hint="eastAsia"/>
        </w:rPr>
        <w:t>计算书</w:t>
      </w:r>
    </w:p>
    <w:p w14:paraId="3AEEE088">
      <w:pPr>
        <w:pStyle w:val="43"/>
        <w:ind w:firstLine="480"/>
      </w:pPr>
      <w:r>
        <w:rPr>
          <w:rFonts w:hint="eastAsia"/>
        </w:rPr>
        <w:t>卖方应提交主要结构件、电动机、减速器和制动器的选择以及传动装置等的设计计算书。结构计算应包括构件的变形和最大工作应力，计算应说明主要结构和机械部件的安全系数。</w:t>
      </w:r>
    </w:p>
    <w:p w14:paraId="5E8D4CFC">
      <w:pPr>
        <w:pStyle w:val="7"/>
      </w:pPr>
      <w:r>
        <w:rPr>
          <w:rFonts w:hint="eastAsia"/>
        </w:rPr>
        <w:t>实际荷载</w:t>
      </w:r>
    </w:p>
    <w:p w14:paraId="61BF04BE">
      <w:pPr>
        <w:pStyle w:val="43"/>
        <w:ind w:firstLine="480"/>
      </w:pPr>
      <w:r>
        <w:rPr>
          <w:rFonts w:hint="eastAsia"/>
        </w:rPr>
        <w:t>卖方应计算并报告每台设备在建筑结构上的静态和动态实际荷载。如果卖方明确看出某一实际荷载可能超出建筑结构或其附着设施的承载能力，应立即通知技术咨询和建筑设计单位，以便及时采取相应措施。</w:t>
      </w:r>
    </w:p>
    <w:p w14:paraId="7CBB3E06">
      <w:pPr>
        <w:pStyle w:val="7"/>
      </w:pPr>
      <w:r>
        <w:rPr>
          <w:rFonts w:hint="eastAsia"/>
        </w:rPr>
        <w:t>结构</w:t>
      </w:r>
    </w:p>
    <w:p w14:paraId="59117019">
      <w:pPr>
        <w:pStyle w:val="43"/>
        <w:ind w:firstLine="480"/>
      </w:pPr>
      <w:r>
        <w:rPr>
          <w:rFonts w:hint="eastAsia"/>
        </w:rPr>
        <w:t>舞台机械需要在土建结构（混凝土、砖、砌块、钢板等）上预设的所有孔洞、附件应在卖方的图纸上明确标出。</w:t>
      </w:r>
    </w:p>
    <w:p w14:paraId="78AB4255">
      <w:pPr>
        <w:pStyle w:val="7"/>
      </w:pPr>
      <w:r>
        <w:rPr>
          <w:rFonts w:hint="eastAsia"/>
        </w:rPr>
        <w:t>布线</w:t>
      </w:r>
    </w:p>
    <w:p w14:paraId="255F2C5E">
      <w:pPr>
        <w:pStyle w:val="43"/>
        <w:ind w:firstLine="480"/>
      </w:pPr>
      <w:r>
        <w:rPr>
          <w:rFonts w:hint="eastAsia"/>
        </w:rPr>
        <w:t>卖方应提供舞台机械系统及设备的完整的电气和控制原理线路图及布线图。</w:t>
      </w:r>
    </w:p>
    <w:p w14:paraId="3D080EEC">
      <w:pPr>
        <w:pStyle w:val="7"/>
      </w:pPr>
      <w:r>
        <w:rPr>
          <w:rFonts w:hint="eastAsia"/>
        </w:rPr>
        <w:t>图纸格式</w:t>
      </w:r>
    </w:p>
    <w:p w14:paraId="3B3A11A0">
      <w:pPr>
        <w:pStyle w:val="43"/>
        <w:ind w:firstLine="480"/>
      </w:pPr>
      <w:r>
        <w:rPr>
          <w:rFonts w:hint="eastAsia"/>
        </w:rPr>
        <w:t>所有图纸都应为标准规格。工程图明细表应位于图纸的右下角。当图纸折叠成为A4规格提交时，图纸标题应完全显示出来。当图纸有所修改时，在图纸标题上应有明显标志，并在图纸上附上修改说明。</w:t>
      </w:r>
    </w:p>
    <w:p w14:paraId="2AB23011">
      <w:pPr>
        <w:pStyle w:val="6"/>
      </w:pPr>
      <w:r>
        <w:rPr>
          <w:rFonts w:hint="eastAsia"/>
        </w:rPr>
        <w:t>资料提供</w:t>
      </w:r>
    </w:p>
    <w:p w14:paraId="2169BB99">
      <w:pPr>
        <w:pStyle w:val="43"/>
        <w:ind w:firstLine="480"/>
      </w:pPr>
      <w:r>
        <w:rPr>
          <w:rFonts w:hint="eastAsia"/>
        </w:rPr>
        <w:t>卖方应根据舞台机械工程的进度计划安排，按时提供有关技术资料。还应根据建筑设计的需要，及时提供有关资料。</w:t>
      </w:r>
    </w:p>
    <w:p w14:paraId="7DAC3974">
      <w:pPr>
        <w:pStyle w:val="7"/>
      </w:pPr>
      <w:r>
        <w:rPr>
          <w:rFonts w:hint="eastAsia"/>
        </w:rPr>
        <w:t>投标阶段</w:t>
      </w:r>
    </w:p>
    <w:p w14:paraId="20BB2C38">
      <w:pPr>
        <w:pStyle w:val="43"/>
        <w:ind w:firstLine="480"/>
      </w:pPr>
      <w:r>
        <w:rPr>
          <w:rFonts w:hint="eastAsia"/>
        </w:rPr>
        <w:t>在按招标文件要求编写的投标文件中，至少应包括下列图纸及资料：</w:t>
      </w:r>
    </w:p>
    <w:p w14:paraId="1FAAB529">
      <w:pPr>
        <w:pStyle w:val="10"/>
      </w:pPr>
      <w:r>
        <w:rPr>
          <w:rFonts w:hint="eastAsia"/>
        </w:rPr>
        <w:t>舞台机械总体配置图（当总体配置图与建筑、结构施工图有偏差时，卖方应做相应调整）；</w:t>
      </w:r>
    </w:p>
    <w:p w14:paraId="0B03AEE9">
      <w:pPr>
        <w:pStyle w:val="10"/>
      </w:pPr>
      <w:r>
        <w:rPr>
          <w:rFonts w:hint="eastAsia"/>
        </w:rPr>
        <w:t>舞台各层平面的设备布置图；</w:t>
      </w:r>
    </w:p>
    <w:p w14:paraId="4FD83C7E">
      <w:pPr>
        <w:pStyle w:val="10"/>
      </w:pPr>
      <w:r>
        <w:rPr>
          <w:rFonts w:hint="eastAsia"/>
        </w:rPr>
        <w:t>舞台机械单项设备图、技术规格、要求及说明书；</w:t>
      </w:r>
    </w:p>
    <w:p w14:paraId="6EC8D2A4">
      <w:pPr>
        <w:pStyle w:val="10"/>
      </w:pPr>
      <w:r>
        <w:rPr>
          <w:rFonts w:hint="eastAsia"/>
        </w:rPr>
        <w:t>控制系统方案及功能说明；</w:t>
      </w:r>
    </w:p>
    <w:p w14:paraId="7AAAD9C5">
      <w:pPr>
        <w:pStyle w:val="10"/>
      </w:pPr>
      <w:r>
        <w:rPr>
          <w:rFonts w:hint="eastAsia"/>
        </w:rPr>
        <w:t>控制系统原理框图、逻辑图；</w:t>
      </w:r>
    </w:p>
    <w:p w14:paraId="0E020CB2">
      <w:pPr>
        <w:pStyle w:val="10"/>
      </w:pPr>
      <w:r>
        <w:rPr>
          <w:rFonts w:hint="eastAsia"/>
        </w:rPr>
        <w:t>设备装机容量、功率因数、最大同时使用系数和计算容量；</w:t>
      </w:r>
    </w:p>
    <w:p w14:paraId="3FCA12E7">
      <w:pPr>
        <w:pStyle w:val="10"/>
      </w:pPr>
      <w:r>
        <w:rPr>
          <w:rFonts w:hint="eastAsia"/>
        </w:rPr>
        <w:t>工程进度表；</w:t>
      </w:r>
    </w:p>
    <w:p w14:paraId="496665C2">
      <w:pPr>
        <w:pStyle w:val="10"/>
      </w:pPr>
      <w:r>
        <w:rPr>
          <w:rFonts w:hint="eastAsia"/>
        </w:rPr>
        <w:t>投标人认为可以反映投标方案技术先进、工艺独特、质量优良或安全可靠的其它文件和资料。</w:t>
      </w:r>
    </w:p>
    <w:p w14:paraId="698062F0">
      <w:pPr>
        <w:pStyle w:val="7"/>
      </w:pPr>
      <w:r>
        <w:rPr>
          <w:rFonts w:hint="eastAsia"/>
        </w:rPr>
        <w:t>施工图设计阶段</w:t>
      </w:r>
    </w:p>
    <w:p w14:paraId="6DA867A8">
      <w:pPr>
        <w:pStyle w:val="43"/>
        <w:ind w:firstLine="480"/>
      </w:pPr>
      <w:r>
        <w:rPr>
          <w:rFonts w:hint="eastAsia"/>
        </w:rPr>
        <w:t>一旦收到中标通知书后，卖方即应按买方的要求安排有资格的各相关专业的设计人员配合建筑施工图设计，解释舞台机械对建筑设计的相关要求，协调双方设计图纸，补充设计遗漏，修改单项设计，完善必要的图纸资料等。</w:t>
      </w:r>
    </w:p>
    <w:p w14:paraId="24253E93">
      <w:pPr>
        <w:pStyle w:val="43"/>
        <w:ind w:firstLine="480"/>
      </w:pPr>
      <w:r>
        <w:rPr>
          <w:rFonts w:hint="eastAsia"/>
        </w:rPr>
        <w:t>在施工图设计阶段，卖方应按买方规定的时间向买方提供下列图纸和资料：</w:t>
      </w:r>
    </w:p>
    <w:p w14:paraId="169CDEE5">
      <w:pPr>
        <w:pStyle w:val="10"/>
      </w:pPr>
      <w:r>
        <w:rPr>
          <w:rFonts w:hint="eastAsia"/>
        </w:rPr>
        <w:t>舞台机械总体配置图（平、剖面图）；</w:t>
      </w:r>
    </w:p>
    <w:p w14:paraId="3B05B736">
      <w:pPr>
        <w:pStyle w:val="10"/>
      </w:pPr>
      <w:r>
        <w:rPr>
          <w:rFonts w:hint="eastAsia"/>
        </w:rPr>
        <w:t>全部单项设备的总装配图；</w:t>
      </w:r>
    </w:p>
    <w:p w14:paraId="5FAD577D">
      <w:pPr>
        <w:pStyle w:val="10"/>
      </w:pPr>
      <w:r>
        <w:rPr>
          <w:rFonts w:hint="eastAsia"/>
        </w:rPr>
        <w:t>主要部件装配图；</w:t>
      </w:r>
    </w:p>
    <w:p w14:paraId="259F4023">
      <w:pPr>
        <w:pStyle w:val="10"/>
      </w:pPr>
      <w:r>
        <w:rPr>
          <w:rFonts w:hint="eastAsia"/>
        </w:rPr>
        <w:t>各单项设备主要结构件的强度、刚度计算书；</w:t>
      </w:r>
    </w:p>
    <w:p w14:paraId="34B059C7">
      <w:pPr>
        <w:pStyle w:val="10"/>
      </w:pPr>
      <w:r>
        <w:rPr>
          <w:rFonts w:hint="eastAsia"/>
        </w:rPr>
        <w:t>用电功率计算书；</w:t>
      </w:r>
    </w:p>
    <w:p w14:paraId="3D247052">
      <w:pPr>
        <w:pStyle w:val="10"/>
      </w:pPr>
      <w:r>
        <w:rPr>
          <w:rFonts w:hint="eastAsia"/>
        </w:rPr>
        <w:t>控制系统图、原理图及各控制设备的全部线路图；</w:t>
      </w:r>
    </w:p>
    <w:p w14:paraId="0FCAFDDC">
      <w:pPr>
        <w:pStyle w:val="10"/>
      </w:pPr>
      <w:r>
        <w:rPr>
          <w:rFonts w:hint="eastAsia"/>
        </w:rPr>
        <w:t>控制室布置图；</w:t>
      </w:r>
    </w:p>
    <w:p w14:paraId="3D267B1A">
      <w:pPr>
        <w:pStyle w:val="10"/>
      </w:pPr>
      <w:r>
        <w:rPr>
          <w:rFonts w:hint="eastAsia"/>
        </w:rPr>
        <w:t>控制设备（柜、台等）安装图；</w:t>
      </w:r>
    </w:p>
    <w:p w14:paraId="30CEFDA5">
      <w:pPr>
        <w:pStyle w:val="10"/>
      </w:pPr>
      <w:r>
        <w:rPr>
          <w:rFonts w:hint="eastAsia"/>
        </w:rPr>
        <w:t>配电系统原理图、电气设备布置图及各配电设备的全部线路图；</w:t>
      </w:r>
    </w:p>
    <w:p w14:paraId="6CBCC177">
      <w:pPr>
        <w:pStyle w:val="10"/>
      </w:pPr>
      <w:r>
        <w:rPr>
          <w:rFonts w:hint="eastAsia"/>
        </w:rPr>
        <w:t>配电设备安装图；</w:t>
      </w:r>
    </w:p>
    <w:p w14:paraId="6F2ED6C5">
      <w:pPr>
        <w:pStyle w:val="10"/>
      </w:pPr>
      <w:r>
        <w:rPr>
          <w:rFonts w:hint="eastAsia"/>
        </w:rPr>
        <w:t>电缆布线图（含电力电缆及控制、信号电缆的走向与标高）；</w:t>
      </w:r>
    </w:p>
    <w:p w14:paraId="7F2A779F">
      <w:pPr>
        <w:pStyle w:val="10"/>
      </w:pPr>
      <w:r>
        <w:rPr>
          <w:rFonts w:hint="eastAsia"/>
        </w:rPr>
        <w:t>布线施工进度计划；</w:t>
      </w:r>
    </w:p>
    <w:p w14:paraId="2E36C5A2">
      <w:pPr>
        <w:pStyle w:val="10"/>
      </w:pPr>
      <w:r>
        <w:rPr>
          <w:rFonts w:hint="eastAsia"/>
        </w:rPr>
        <w:t>供电计划（含临时供电计划）；</w:t>
      </w:r>
    </w:p>
    <w:p w14:paraId="252E5452">
      <w:pPr>
        <w:pStyle w:val="10"/>
      </w:pPr>
      <w:r>
        <w:rPr>
          <w:rFonts w:hint="eastAsia"/>
        </w:rPr>
        <w:t>设备安装工作大纲与安装进度表；</w:t>
      </w:r>
    </w:p>
    <w:p w14:paraId="231B3D44">
      <w:pPr>
        <w:pStyle w:val="10"/>
      </w:pPr>
      <w:r>
        <w:rPr>
          <w:rFonts w:hint="eastAsia"/>
        </w:rPr>
        <w:t>卖方认为有必要提供的其他图纸和资料。</w:t>
      </w:r>
    </w:p>
    <w:p w14:paraId="4DF31B6E">
      <w:pPr>
        <w:pStyle w:val="43"/>
        <w:ind w:firstLine="480"/>
      </w:pPr>
      <w:r>
        <w:rPr>
          <w:rFonts w:hint="eastAsia"/>
        </w:rPr>
        <w:t>卖方应配合工程总进度的要求，向买方提交与建筑结构、电气等相关专业的设计条件，以满足剧场施工图设计的要求，设计条件的主要内容应包括：</w:t>
      </w:r>
    </w:p>
    <w:p w14:paraId="5E121514">
      <w:pPr>
        <w:pStyle w:val="43"/>
        <w:numPr>
          <w:ilvl w:val="0"/>
          <w:numId w:val="3"/>
        </w:numPr>
        <w:ind w:firstLineChars="0"/>
      </w:pPr>
      <w:r>
        <w:rPr>
          <w:rFonts w:hint="eastAsia"/>
        </w:rPr>
        <w:t>舞台机械总配置图</w:t>
      </w:r>
    </w:p>
    <w:p w14:paraId="4ECD86DD">
      <w:pPr>
        <w:pStyle w:val="43"/>
        <w:ind w:firstLine="480"/>
      </w:pPr>
      <w:r>
        <w:rPr>
          <w:rFonts w:hint="eastAsia"/>
        </w:rPr>
        <w:t>平面图应表示不同标高各建筑层的设备布置、设备外形及定位尺寸、机房与设备控制室的位置及尺寸、配电室的位置及尺寸、需要留出的安装用孔洞的位置与尺寸、建议或允许的楼梯位置、控制室和配电室门窗的位置、大小及开启方向等。</w:t>
      </w:r>
    </w:p>
    <w:p w14:paraId="429821B4">
      <w:pPr>
        <w:pStyle w:val="43"/>
        <w:ind w:firstLine="480"/>
      </w:pPr>
      <w:r>
        <w:rPr>
          <w:rFonts w:hint="eastAsia"/>
        </w:rPr>
        <w:t>剖面图应表示各层天桥、栅顶、屋架下弦标高、设备及设备基础的外形尺寸、设备支承方式等。</w:t>
      </w:r>
    </w:p>
    <w:p w14:paraId="1183F480">
      <w:pPr>
        <w:pStyle w:val="43"/>
        <w:ind w:firstLine="480"/>
      </w:pPr>
      <w:r>
        <w:rPr>
          <w:rFonts w:hint="eastAsia"/>
        </w:rPr>
        <w:t>需要与建筑、电气等专业协商决定的问题也应同时提出，并将有关建议在图中标出。</w:t>
      </w:r>
    </w:p>
    <w:p w14:paraId="19897197">
      <w:pPr>
        <w:pStyle w:val="43"/>
        <w:numPr>
          <w:ilvl w:val="0"/>
          <w:numId w:val="3"/>
        </w:numPr>
        <w:ind w:firstLineChars="0"/>
      </w:pPr>
      <w:r>
        <w:rPr>
          <w:rFonts w:hint="eastAsia"/>
        </w:rPr>
        <w:t>荷载分布图</w:t>
      </w:r>
    </w:p>
    <w:p w14:paraId="284319FD">
      <w:pPr>
        <w:pStyle w:val="43"/>
        <w:ind w:firstLine="480"/>
      </w:pPr>
      <w:r>
        <w:rPr>
          <w:rFonts w:hint="eastAsia"/>
        </w:rPr>
        <w:t>各楼层的计算荷载与最大荷载（含安装及检修荷载）的大小、方向及作用点，对于大型设备和栅顶安装的各单项设备应提出计算荷载（自重加负荷）的大小、方向及作用点和该设备的动荷系数。</w:t>
      </w:r>
    </w:p>
    <w:p w14:paraId="111AF387">
      <w:pPr>
        <w:pStyle w:val="43"/>
        <w:numPr>
          <w:ilvl w:val="0"/>
          <w:numId w:val="3"/>
        </w:numPr>
        <w:ind w:firstLineChars="0"/>
      </w:pPr>
      <w:r>
        <w:rPr>
          <w:rFonts w:hint="eastAsia"/>
        </w:rPr>
        <w:t>单项设备安装图</w:t>
      </w:r>
    </w:p>
    <w:p w14:paraId="2AA12594">
      <w:pPr>
        <w:pStyle w:val="43"/>
        <w:ind w:firstLine="480"/>
      </w:pPr>
      <w:r>
        <w:rPr>
          <w:rFonts w:hint="eastAsia"/>
        </w:rPr>
        <w:t>应标明设备安装所需的所有土建条件，如基础的尺寸、标高、荷载、预埋件或预留孔洞的尺寸、深度、位置等。还应说明最大部件的尺寸和重量、运送最大部件所需的门、通道或开口的尺寸；应提供设备与基础、墙体或其他建筑结构的连接方法与结构详图。</w:t>
      </w:r>
    </w:p>
    <w:p w14:paraId="4D3712DB">
      <w:pPr>
        <w:pStyle w:val="43"/>
        <w:numPr>
          <w:ilvl w:val="0"/>
          <w:numId w:val="3"/>
        </w:numPr>
        <w:ind w:firstLineChars="0"/>
      </w:pPr>
      <w:r>
        <w:rPr>
          <w:rFonts w:hint="eastAsia"/>
        </w:rPr>
        <w:t>电气、控制图</w:t>
      </w:r>
    </w:p>
    <w:p w14:paraId="07CD81AA">
      <w:pPr>
        <w:pStyle w:val="43"/>
        <w:ind w:firstLine="480"/>
      </w:pPr>
      <w:r>
        <w:rPr>
          <w:rFonts w:hint="eastAsia"/>
        </w:rPr>
        <w:t>包括总用电负荷及其各供电电源柜的位置，供电的负荷、相数、连接方式和接地要求等；配电室、控制室的位置、尺寸、室内布置及特殊要求（如温度、湿度、照明、内装修、隔声和隔振等）；电气线路和控制线路布线图；电气线路和控制线路安装敷设图（含桥架和预埋管的设置图等）。</w:t>
      </w:r>
    </w:p>
    <w:p w14:paraId="2F54FCA0">
      <w:pPr>
        <w:pStyle w:val="43"/>
        <w:numPr>
          <w:ilvl w:val="0"/>
          <w:numId w:val="3"/>
        </w:numPr>
        <w:ind w:firstLineChars="0"/>
      </w:pPr>
      <w:r>
        <w:rPr>
          <w:rFonts w:hint="eastAsia"/>
        </w:rPr>
        <w:t>其他</w:t>
      </w:r>
    </w:p>
    <w:p w14:paraId="1DD4B4CE">
      <w:pPr>
        <w:pStyle w:val="43"/>
        <w:ind w:firstLine="480"/>
      </w:pPr>
      <w:r>
        <w:rPr>
          <w:rFonts w:hint="eastAsia"/>
        </w:rPr>
        <w:t>包括卖方认为有必要提供的其它设计图纸和资料。</w:t>
      </w:r>
    </w:p>
    <w:p w14:paraId="36A03AA1">
      <w:pPr>
        <w:pStyle w:val="7"/>
      </w:pPr>
      <w:r>
        <w:rPr>
          <w:rFonts w:hint="eastAsia"/>
        </w:rPr>
        <w:t>安装调试阶段</w:t>
      </w:r>
    </w:p>
    <w:p w14:paraId="678846CE">
      <w:pPr>
        <w:pStyle w:val="43"/>
        <w:ind w:firstLine="480"/>
      </w:pPr>
      <w:r>
        <w:rPr>
          <w:rFonts w:hint="eastAsia"/>
        </w:rPr>
        <w:t>在安装调试阶段卖方应提供下列文件和资料：</w:t>
      </w:r>
    </w:p>
    <w:p w14:paraId="1FA4B2AE">
      <w:pPr>
        <w:pStyle w:val="10"/>
      </w:pPr>
      <w:r>
        <w:rPr>
          <w:rFonts w:hint="eastAsia"/>
        </w:rPr>
        <w:t>设备安装工作大纲与安装进度计划；</w:t>
      </w:r>
    </w:p>
    <w:p w14:paraId="662B63CE">
      <w:pPr>
        <w:pStyle w:val="10"/>
      </w:pPr>
      <w:r>
        <w:rPr>
          <w:rFonts w:hint="eastAsia"/>
        </w:rPr>
        <w:t>施工组织设计；</w:t>
      </w:r>
    </w:p>
    <w:p w14:paraId="1375C291">
      <w:pPr>
        <w:pStyle w:val="10"/>
      </w:pPr>
      <w:r>
        <w:rPr>
          <w:rFonts w:hint="eastAsia"/>
        </w:rPr>
        <w:t>施工管理、用电计划；</w:t>
      </w:r>
    </w:p>
    <w:p w14:paraId="2944ABF8">
      <w:pPr>
        <w:pStyle w:val="10"/>
      </w:pPr>
      <w:r>
        <w:rPr>
          <w:rFonts w:hint="eastAsia"/>
        </w:rPr>
        <w:t>设备安装手册及说明书；</w:t>
      </w:r>
    </w:p>
    <w:p w14:paraId="5EFD1D2F">
      <w:pPr>
        <w:pStyle w:val="10"/>
      </w:pPr>
      <w:r>
        <w:rPr>
          <w:rFonts w:hint="eastAsia"/>
        </w:rPr>
        <w:t>设备调试工艺说明书；</w:t>
      </w:r>
    </w:p>
    <w:p w14:paraId="1F4B0435">
      <w:pPr>
        <w:pStyle w:val="10"/>
      </w:pPr>
      <w:r>
        <w:rPr>
          <w:rFonts w:hint="eastAsia"/>
        </w:rPr>
        <w:t>设备操作手册及说明书；</w:t>
      </w:r>
    </w:p>
    <w:p w14:paraId="2DF4E828">
      <w:pPr>
        <w:pStyle w:val="10"/>
      </w:pPr>
      <w:r>
        <w:rPr>
          <w:rFonts w:hint="eastAsia"/>
        </w:rPr>
        <w:t>设备维修手册及说明书。</w:t>
      </w:r>
    </w:p>
    <w:p w14:paraId="2D7A6ED8">
      <w:pPr>
        <w:pStyle w:val="7"/>
      </w:pPr>
      <w:r>
        <w:rPr>
          <w:rFonts w:hint="eastAsia"/>
        </w:rPr>
        <w:t>竣工阶段</w:t>
      </w:r>
    </w:p>
    <w:p w14:paraId="0BD672D9">
      <w:pPr>
        <w:pStyle w:val="8"/>
      </w:pPr>
      <w:r>
        <w:rPr>
          <w:rFonts w:hint="eastAsia"/>
        </w:rPr>
        <w:t>当工程具备验收条件时，竣工阶段需要的竣工图纸及资料（除竣工验收文件外）一般于正式验收的一周之前交付，文件交付的具体时间由双方根据工程总体进度计划协商确定。</w:t>
      </w:r>
    </w:p>
    <w:p w14:paraId="67BE9C41">
      <w:pPr>
        <w:pStyle w:val="8"/>
      </w:pPr>
      <w:r>
        <w:rPr>
          <w:rFonts w:hint="eastAsia"/>
        </w:rPr>
        <w:t>卖方应在现场保留一套所有设备的最新图纸，并清楚标明安装过程中所作的任何增加、删除和更改。这套图纸应可供买方或买方委托的监理方在安装过程中的任何合理时间进行检查，这些图纸应作为合同完成前提交的竣工归档图纸的基础，并按此绘制完整的竣工图。操作和维修手册中的描述应与竣工图相符。</w:t>
      </w:r>
    </w:p>
    <w:p w14:paraId="0025A1BF">
      <w:pPr>
        <w:pStyle w:val="8"/>
      </w:pPr>
      <w:r>
        <w:rPr>
          <w:rFonts w:hint="eastAsia"/>
        </w:rPr>
        <w:t>完整的竣工图纸和资料应包括本技术规格提出的所有文件和资料（包括竣工验收文件）。</w:t>
      </w:r>
    </w:p>
    <w:p w14:paraId="0D1DB9D9">
      <w:pPr>
        <w:pStyle w:val="8"/>
      </w:pPr>
      <w:r>
        <w:rPr>
          <w:rFonts w:hint="eastAsia"/>
        </w:rPr>
        <w:t>卖方提交的竣工图纸和资料应不少于4套。</w:t>
      </w:r>
    </w:p>
    <w:p w14:paraId="73D54E90">
      <w:pPr>
        <w:pStyle w:val="7"/>
      </w:pPr>
      <w:r>
        <w:rPr>
          <w:rFonts w:hint="eastAsia"/>
        </w:rPr>
        <w:t>文件审查及设计联络</w:t>
      </w:r>
    </w:p>
    <w:p w14:paraId="7A295AF3">
      <w:pPr>
        <w:pStyle w:val="8"/>
      </w:pPr>
      <w:r>
        <w:rPr>
          <w:rFonts w:hint="eastAsia"/>
        </w:rPr>
        <w:t>卖方所提供的图纸、资料等文件应经过买方的审查，主要是对设计图纸的审查。审查仅限于确定图纸是否符合设计原则和本技术规格的规定，审查卖方对其他专业所提出的设计条件是否完整、正确，是否符合与建筑、电气、消防、给排水等专业已协商确定的原则。</w:t>
      </w:r>
    </w:p>
    <w:p w14:paraId="64514304">
      <w:pPr>
        <w:pStyle w:val="8"/>
      </w:pPr>
      <w:r>
        <w:rPr>
          <w:rFonts w:hint="eastAsia"/>
        </w:rPr>
        <w:t>买方对图纸、资料的审查不能免除或减轻卖方对其设计所负的全部责任，卖方仍应对其设计的完整性、准确性以及与技术条件的相符性负责。</w:t>
      </w:r>
    </w:p>
    <w:p w14:paraId="37A1C5FD">
      <w:pPr>
        <w:pStyle w:val="8"/>
      </w:pPr>
      <w:r>
        <w:rPr>
          <w:rFonts w:hint="eastAsia"/>
        </w:rPr>
        <w:t>经审查后的图纸、资料，卖方不得随意作出更改，任何实质性更改必须事先向买方报告，并得到买方的书面同意。</w:t>
      </w:r>
    </w:p>
    <w:p w14:paraId="7506E7FF">
      <w:pPr>
        <w:pStyle w:val="5"/>
      </w:pPr>
      <w:bookmarkStart w:id="12" w:name="_Toc23880"/>
      <w:r>
        <w:rPr>
          <w:rFonts w:hint="eastAsia"/>
        </w:rPr>
        <w:t>设计联络会</w:t>
      </w:r>
      <w:bookmarkEnd w:id="12"/>
    </w:p>
    <w:p w14:paraId="001DB480">
      <w:pPr>
        <w:pStyle w:val="6"/>
      </w:pPr>
      <w:r>
        <w:rPr>
          <w:rFonts w:hint="eastAsia"/>
        </w:rPr>
        <w:t>本合同项下图纸、资料的审查主要通过设计联络会的形式进行，按本项目工作阶段和工程进度的需要，计划召开三次设计联络会议。</w:t>
      </w:r>
    </w:p>
    <w:p w14:paraId="5B9A68A2">
      <w:pPr>
        <w:pStyle w:val="6"/>
      </w:pPr>
      <w:r>
        <w:rPr>
          <w:rFonts w:hint="eastAsia"/>
        </w:rPr>
        <w:t>三次设计联络会的主要议题、预期成果、开会时间、开会地点及参会人员如下所示：</w:t>
      </w:r>
    </w:p>
    <w:p w14:paraId="1B5B68FD">
      <w:pPr>
        <w:pStyle w:val="10"/>
      </w:pPr>
      <w:r>
        <w:rPr>
          <w:rFonts w:hint="eastAsia"/>
        </w:rPr>
        <w:t>总体设计联络会</w:t>
      </w:r>
    </w:p>
    <w:p w14:paraId="667C8C67">
      <w:pPr>
        <w:pStyle w:val="43"/>
        <w:ind w:firstLine="480"/>
      </w:pPr>
      <w:r>
        <w:rPr>
          <w:rFonts w:hint="eastAsia"/>
        </w:rPr>
        <w:t>主要进行总体设计审查，重点审查舞台机械设备总配置图、主要设备的装配图、荷载分配图、基础图、电气及控制系统原理图、电气线路走向图及用电负荷计算书等，主要解决剧场舞台的整体功能、设备技术参数的符合性等问题，同时也将商洽合同执行中遇到或涉及的其他问题。</w:t>
      </w:r>
    </w:p>
    <w:p w14:paraId="54D6CB2A">
      <w:pPr>
        <w:pStyle w:val="43"/>
        <w:ind w:firstLine="480"/>
      </w:pPr>
      <w:r>
        <w:rPr>
          <w:rFonts w:hint="eastAsia"/>
        </w:rPr>
        <w:t>此次联络会的成果是经修改和初步确认后的上述图纸、资料，这些资料应在审查结束后及时提供，并作为卖方向买方提供的第一批设计条件。</w:t>
      </w:r>
    </w:p>
    <w:p w14:paraId="5BF94C82">
      <w:pPr>
        <w:pStyle w:val="43"/>
        <w:ind w:firstLine="480"/>
      </w:pPr>
      <w:r>
        <w:rPr>
          <w:rFonts w:hint="eastAsia"/>
        </w:rPr>
        <w:t>总体设计联络会拟在湖州召开，由买方负责组织，时间由买方根据总进度计划确定，并至少提前14天通知卖方。买方和设计单位将派舞台工艺及设备工程师、建筑工程师、结构工程师、电气工程师和商务人员等参加会议；卖方也应自费派本项目的技术负责人以及有关设计、技术人员参加会议。</w:t>
      </w:r>
    </w:p>
    <w:p w14:paraId="731FE49D">
      <w:pPr>
        <w:pStyle w:val="10"/>
      </w:pPr>
      <w:r>
        <w:rPr>
          <w:rFonts w:hint="eastAsia"/>
        </w:rPr>
        <w:t>单项设计审查联络会</w:t>
      </w:r>
    </w:p>
    <w:p w14:paraId="461CA02C">
      <w:pPr>
        <w:pStyle w:val="43"/>
        <w:ind w:firstLine="480"/>
      </w:pPr>
      <w:r>
        <w:rPr>
          <w:rFonts w:hint="eastAsia"/>
        </w:rPr>
        <w:t>主要进行单项设计审查，重点是审查各单项设备装配图、主要部件图、设备安装图（含基础及地脚螺栓布置图、预埋件图、预留孔洞图等）、控制室布置图、控制设备安装图、配电设备布置图、配电设备安装图、电缆布线及敷设图等。主要解决单项设备技术性能的符合性和建筑设计所需提供的各种条件。</w:t>
      </w:r>
    </w:p>
    <w:p w14:paraId="23193B0D">
      <w:pPr>
        <w:pStyle w:val="43"/>
        <w:ind w:firstLine="480"/>
      </w:pPr>
      <w:r>
        <w:rPr>
          <w:rFonts w:hint="eastAsia"/>
        </w:rPr>
        <w:t>此次联络会的成果是经修改和初步确认后的上述图纸、资料和除第一批设计条件之外的全部设计条件。这些资料应在审查结束后及时提供。</w:t>
      </w:r>
    </w:p>
    <w:p w14:paraId="33A98471">
      <w:pPr>
        <w:pStyle w:val="43"/>
        <w:ind w:firstLine="480"/>
      </w:pPr>
      <w:r>
        <w:rPr>
          <w:rFonts w:hint="eastAsia"/>
        </w:rPr>
        <w:t>单项设计审查设计联络会拟在湖州召开，由买方负责组织，时间由买方根据总进度计划确定，并至少提前14天通知卖方。买方和设计单位将派舞台工艺及设备工程师、建筑工程师、结构工程师、电气工程师和商务人员等参加会议；卖方也应自费派本项目的技术负责人以及有关设计、技术人员参加会议。</w:t>
      </w:r>
    </w:p>
    <w:p w14:paraId="4417E8D9">
      <w:pPr>
        <w:pStyle w:val="10"/>
      </w:pPr>
      <w:r>
        <w:rPr>
          <w:rFonts w:hint="eastAsia"/>
        </w:rPr>
        <w:t>设备安装联络会</w:t>
      </w:r>
    </w:p>
    <w:p w14:paraId="54C47FE8">
      <w:pPr>
        <w:pStyle w:val="43"/>
        <w:ind w:firstLine="480"/>
      </w:pPr>
      <w:r>
        <w:rPr>
          <w:rFonts w:hint="eastAsia"/>
        </w:rPr>
        <w:t>主要审查台上、台下设备的安装方案、计划进度、安装手册、施工管理、供电计划、前期合同执行情况等内容。</w:t>
      </w:r>
    </w:p>
    <w:p w14:paraId="73DCE6D1">
      <w:pPr>
        <w:pStyle w:val="43"/>
        <w:ind w:firstLine="480"/>
      </w:pPr>
      <w:r>
        <w:rPr>
          <w:rFonts w:hint="eastAsia"/>
        </w:rPr>
        <w:t>设备安装联络会拟在湖州召开，由买方负责组织。时间由双方在单项设计审查联络会上确定。买方、监理单位和土建施工单位将派有关人员参加会议，卖方应自费派有关人员参加会议。</w:t>
      </w:r>
    </w:p>
    <w:p w14:paraId="7AF2E4BC">
      <w:pPr>
        <w:pStyle w:val="43"/>
        <w:ind w:firstLine="480"/>
      </w:pPr>
      <w:r>
        <w:rPr>
          <w:rFonts w:hint="eastAsia"/>
        </w:rPr>
        <w:t>注：在合同执行过程中双方均可根据需要提出增开设计联络会议，时间、地点和会期由双方协商决定。</w:t>
      </w:r>
    </w:p>
    <w:p w14:paraId="2C9D95AD">
      <w:pPr>
        <w:pStyle w:val="5"/>
      </w:pPr>
      <w:bookmarkStart w:id="13" w:name="_Toc26286"/>
      <w:r>
        <w:rPr>
          <w:rFonts w:hint="eastAsia"/>
        </w:rPr>
        <w:t>货物检验与安装</w:t>
      </w:r>
      <w:bookmarkEnd w:id="13"/>
    </w:p>
    <w:p w14:paraId="528CB14F">
      <w:pPr>
        <w:pStyle w:val="6"/>
      </w:pPr>
      <w:r>
        <w:rPr>
          <w:rFonts w:hint="eastAsia"/>
        </w:rPr>
        <w:t>货物检验</w:t>
      </w:r>
    </w:p>
    <w:p w14:paraId="39E4B975">
      <w:pPr>
        <w:pStyle w:val="43"/>
        <w:ind w:firstLine="480"/>
      </w:pPr>
      <w:r>
        <w:rPr>
          <w:rFonts w:hint="eastAsia"/>
        </w:rPr>
        <w:t>货物的检验应有买方、监理单位及其他有关单位的人员参加。</w:t>
      </w:r>
    </w:p>
    <w:p w14:paraId="15F5464A">
      <w:pPr>
        <w:pStyle w:val="6"/>
      </w:pPr>
      <w:r>
        <w:rPr>
          <w:rFonts w:hint="eastAsia"/>
        </w:rPr>
        <w:t>部件检验</w:t>
      </w:r>
    </w:p>
    <w:p w14:paraId="03A28FC0">
      <w:pPr>
        <w:pStyle w:val="43"/>
        <w:ind w:firstLine="480"/>
      </w:pPr>
      <w:r>
        <w:rPr>
          <w:rFonts w:hint="eastAsia"/>
        </w:rPr>
        <w:t>设备的所有部件都应通过检验，并在设备制造和加工期间的适当时候进行质量检测。不符合工程质量、设计要求或制造工艺要求的任何部件均应由卖方免费修复或更换。</w:t>
      </w:r>
    </w:p>
    <w:p w14:paraId="25F34814">
      <w:pPr>
        <w:pStyle w:val="6"/>
      </w:pPr>
      <w:r>
        <w:rPr>
          <w:rFonts w:hint="eastAsia"/>
        </w:rPr>
        <w:t>预装配及工厂试验</w:t>
      </w:r>
    </w:p>
    <w:p w14:paraId="26943834">
      <w:pPr>
        <w:pStyle w:val="7"/>
      </w:pPr>
      <w:r>
        <w:rPr>
          <w:rFonts w:hint="eastAsia"/>
        </w:rPr>
        <w:t>主要动力设备必须在制造厂内进行预装配及工厂试验。不能整机预装配的设备，应对其主要构件进行预装配及工厂试验，并经买方认可。不需拆卸的整机或部件可直接装箱发运。不能直接装箱发运的设备须按设计要求拆开，做好标记以便在现场安装时正确组装。</w:t>
      </w:r>
    </w:p>
    <w:p w14:paraId="60434481">
      <w:pPr>
        <w:pStyle w:val="7"/>
      </w:pPr>
      <w:r>
        <w:rPr>
          <w:rFonts w:hint="eastAsia"/>
        </w:rPr>
        <w:t>为了控制费用和减少现场延误，主要动力设备及部件应在工厂完成成套试验，成套试验中所采用的控制方式及所加的负载应与实际情况相一致。设备的技术规格应在出厂前完成自检，并在装箱发货前进行基本运转试验。该项试验应认真进行，尤其要对所有控制台（盘）、机械部件的驱动设备和开关设施进行检测。在没有通过工厂试验的情况下，不允许向工地发货。</w:t>
      </w:r>
    </w:p>
    <w:p w14:paraId="43E402D7">
      <w:pPr>
        <w:pStyle w:val="6"/>
      </w:pPr>
      <w:r>
        <w:rPr>
          <w:rFonts w:hint="eastAsia"/>
        </w:rPr>
        <w:t>包装、装卸与运输</w:t>
      </w:r>
    </w:p>
    <w:p w14:paraId="28B0DD48">
      <w:pPr>
        <w:pStyle w:val="7"/>
      </w:pPr>
      <w:r>
        <w:rPr>
          <w:rFonts w:hint="eastAsia"/>
        </w:rPr>
        <w:t>包装与装卸</w:t>
      </w:r>
    </w:p>
    <w:p w14:paraId="3F960864">
      <w:pPr>
        <w:pStyle w:val="43"/>
        <w:ind w:firstLine="480"/>
      </w:pPr>
      <w:r>
        <w:rPr>
          <w:rFonts w:hint="eastAsia"/>
        </w:rPr>
        <w:t>卖方应对所有设备、部件和材料从制造或生产厂家到项目现场的包装和保护负责。任何因不合理包装或不适当装卸所造成损失或损坏都应免费进行修复或更换。应充分认识转运和安装过程中野蛮装卸、高温、低温、盐雾、灰尘、大雨、</w:t>
      </w:r>
      <w:r>
        <w:rPr>
          <w:rFonts w:hint="eastAsia"/>
          <w:lang w:eastAsia="zh-CN"/>
        </w:rPr>
        <w:t>暴晒</w:t>
      </w:r>
      <w:r>
        <w:rPr>
          <w:rFonts w:hint="eastAsia"/>
        </w:rPr>
        <w:t>、凝露以及较高相对湿度的影响。所有光亮金属件和小型机械加工件应用凝胶包裹或妥善油封。</w:t>
      </w:r>
    </w:p>
    <w:p w14:paraId="01D2E306">
      <w:pPr>
        <w:pStyle w:val="7"/>
      </w:pPr>
      <w:r>
        <w:rPr>
          <w:rFonts w:hint="eastAsia"/>
        </w:rPr>
        <w:t>运输</w:t>
      </w:r>
    </w:p>
    <w:p w14:paraId="56FC3ED6">
      <w:pPr>
        <w:pStyle w:val="43"/>
        <w:ind w:firstLine="480"/>
      </w:pPr>
      <w:r>
        <w:rPr>
          <w:rFonts w:hint="eastAsia"/>
        </w:rPr>
        <w:t>卖方应尽量采用标准集装箱运输，对于重量超过20t或外形尺寸的长×宽×高超过12m×2.7m×3m的重型或大型设备，应在交货单据中详细列出其名称、具体的尺寸和重量，并在外包装上标明设备的重心和起吊位置，同时应与土建施工总包方协调运输与安装事宜。</w:t>
      </w:r>
    </w:p>
    <w:p w14:paraId="794A5A80">
      <w:pPr>
        <w:pStyle w:val="6"/>
      </w:pPr>
      <w:r>
        <w:rPr>
          <w:rFonts w:hint="eastAsia"/>
        </w:rPr>
        <w:t>安装</w:t>
      </w:r>
    </w:p>
    <w:p w14:paraId="07C2EE28">
      <w:pPr>
        <w:pStyle w:val="7"/>
      </w:pPr>
      <w:r>
        <w:rPr>
          <w:rFonts w:hint="eastAsia"/>
        </w:rPr>
        <w:t>一般要求</w:t>
      </w:r>
    </w:p>
    <w:p w14:paraId="7213577A">
      <w:pPr>
        <w:pStyle w:val="8"/>
      </w:pPr>
      <w:r>
        <w:rPr>
          <w:rFonts w:hint="eastAsia"/>
        </w:rPr>
        <w:t>全部舞台机械设备的安装工作应由卖方负责。</w:t>
      </w:r>
    </w:p>
    <w:p w14:paraId="4FE4DDB4">
      <w:pPr>
        <w:pStyle w:val="8"/>
      </w:pPr>
      <w:r>
        <w:rPr>
          <w:rFonts w:hint="eastAsia"/>
        </w:rPr>
        <w:t>卖方提供的舞台机械设备应尽可能采用整机安装方式，不具备整机安装条件的可采用大件安装方式。</w:t>
      </w:r>
    </w:p>
    <w:p w14:paraId="4AA191DD">
      <w:pPr>
        <w:pStyle w:val="8"/>
      </w:pPr>
      <w:r>
        <w:rPr>
          <w:rFonts w:hint="eastAsia"/>
        </w:rPr>
        <w:t>卖方应对安装工作的质量和进度全面负责。</w:t>
      </w:r>
    </w:p>
    <w:p w14:paraId="379543D8">
      <w:pPr>
        <w:pStyle w:val="8"/>
      </w:pPr>
      <w:r>
        <w:rPr>
          <w:rFonts w:hint="eastAsia"/>
        </w:rPr>
        <w:t>卖方应在安装工作开始前两个月以书面形式提交安装方案、进度计划、场地使用计划、用电（含临时用电）计划、安装质量标准等文件，供买方审查认可。</w:t>
      </w:r>
    </w:p>
    <w:p w14:paraId="5F5D71BE">
      <w:pPr>
        <w:pStyle w:val="8"/>
      </w:pPr>
      <w:r>
        <w:rPr>
          <w:rFonts w:hint="eastAsia"/>
        </w:rPr>
        <w:t>安装工程中所需的吊装设备由卖方自行负责解决；供电和供水由总包方负责接至舞台区域，二次接驳和计量表具由卖方自行负责解决。</w:t>
      </w:r>
    </w:p>
    <w:p w14:paraId="38945067">
      <w:pPr>
        <w:pStyle w:val="8"/>
      </w:pPr>
      <w:r>
        <w:rPr>
          <w:rFonts w:hint="eastAsia"/>
        </w:rPr>
        <w:t>整个安装过程中应避免任何可能伤及人员的事故发生。</w:t>
      </w:r>
    </w:p>
    <w:p w14:paraId="5584ACAA">
      <w:pPr>
        <w:pStyle w:val="7"/>
      </w:pPr>
      <w:r>
        <w:rPr>
          <w:rFonts w:hint="eastAsia"/>
        </w:rPr>
        <w:t>现场保护</w:t>
      </w:r>
    </w:p>
    <w:p w14:paraId="6599E6C1">
      <w:pPr>
        <w:pStyle w:val="43"/>
        <w:ind w:firstLine="480"/>
      </w:pPr>
      <w:r>
        <w:rPr>
          <w:rFonts w:hint="eastAsia"/>
        </w:rPr>
        <w:t>货物运至现场后，卖方应负责进行保护和保管。电气、控制、计算机及传动装置的包装应可以承受震动，并在不使用时保持用聚乙烯或其它材料进行封盖。表面涂装的器件，如控制盘等，应加以妥善保护，以防在现场受到损坏。如果卖方未能保护其设备免于损坏，买方可指示其他承包人提供适当的保护，所发生费用应由卖方负责。损坏的设备应由卖方免费进行更换，卖方还应负责其运抵现场的设备及工具的存放和安全。</w:t>
      </w:r>
    </w:p>
    <w:p w14:paraId="69626279">
      <w:pPr>
        <w:pStyle w:val="7"/>
      </w:pPr>
      <w:r>
        <w:rPr>
          <w:rFonts w:hint="eastAsia"/>
        </w:rPr>
        <w:t>安装顺序</w:t>
      </w:r>
    </w:p>
    <w:p w14:paraId="6A69D819">
      <w:pPr>
        <w:pStyle w:val="43"/>
        <w:ind w:firstLine="480"/>
      </w:pPr>
      <w:r>
        <w:rPr>
          <w:rFonts w:hint="eastAsia"/>
        </w:rPr>
        <w:t>现场安装顺序应与买方和监理单位协商确定。应尽量减少二次处理，但安装顺序必须为后续的相关工作留出合理的时间。设备运往现场的通路和安装所需的电源等事宜，应事先通过土建施工总包方进行妥善安排。</w:t>
      </w:r>
    </w:p>
    <w:p w14:paraId="68DC23AF">
      <w:pPr>
        <w:pStyle w:val="7"/>
      </w:pPr>
      <w:r>
        <w:rPr>
          <w:rFonts w:hint="eastAsia"/>
        </w:rPr>
        <w:t>安装条件</w:t>
      </w:r>
    </w:p>
    <w:p w14:paraId="390CC0A3">
      <w:pPr>
        <w:pStyle w:val="43"/>
        <w:ind w:firstLine="480"/>
      </w:pPr>
      <w:r>
        <w:rPr>
          <w:rFonts w:hint="eastAsia"/>
        </w:rPr>
        <w:t>卖方应在现场所需设备、材料大都齐备，且设备安装相关区域也已准备就绪后才可进行设备安装。对计算机控制或电动机驱动的设备而言，则应在房间或区域内所有建筑施工已经完成，且现场保持干净、干燥和安全后方可进行安装。</w:t>
      </w:r>
    </w:p>
    <w:p w14:paraId="11B8D76D">
      <w:pPr>
        <w:pStyle w:val="7"/>
      </w:pPr>
      <w:r>
        <w:rPr>
          <w:rFonts w:hint="eastAsia"/>
        </w:rPr>
        <w:t>安装</w:t>
      </w:r>
    </w:p>
    <w:p w14:paraId="23B6BABF">
      <w:pPr>
        <w:pStyle w:val="43"/>
        <w:ind w:firstLine="480"/>
      </w:pPr>
      <w:r>
        <w:rPr>
          <w:rFonts w:hint="eastAsia"/>
        </w:rPr>
        <w:t>当安装条件具备后，卖方应负责按设计图纸将所有设备、材料进行就位、组装和连接，组成既各自独立又相互关联的舞台机械系统，具备完成预定功能的能力。</w:t>
      </w:r>
    </w:p>
    <w:p w14:paraId="7A9C7674">
      <w:pPr>
        <w:pStyle w:val="43"/>
        <w:ind w:firstLine="480"/>
      </w:pPr>
      <w:r>
        <w:rPr>
          <w:rFonts w:hint="eastAsia"/>
        </w:rPr>
        <w:t>现场安装期间，买方和监理单位有权对卖方提供的设备进行机械性能、电气性能、制造质量和材质等方面的检验。卖方应提供有关的图纸、资料及检验标准等供买方和监理单位参考。</w:t>
      </w:r>
    </w:p>
    <w:p w14:paraId="3DFBD74B">
      <w:pPr>
        <w:pStyle w:val="7"/>
      </w:pPr>
      <w:r>
        <w:rPr>
          <w:rFonts w:hint="eastAsia"/>
        </w:rPr>
        <w:t>现场管理</w:t>
      </w:r>
    </w:p>
    <w:p w14:paraId="0C952AAF">
      <w:pPr>
        <w:pStyle w:val="43"/>
        <w:ind w:firstLine="480"/>
      </w:pPr>
      <w:r>
        <w:rPr>
          <w:rFonts w:hint="eastAsia"/>
        </w:rPr>
        <w:t>卖方在工地现场作业时，应制定现场管理规则和安全须知等管理条例，同时要服从土建施工总包方制定的现场管理规则、安全须知和作业时间等规定。</w:t>
      </w:r>
    </w:p>
    <w:p w14:paraId="6D99B028">
      <w:pPr>
        <w:pStyle w:val="43"/>
        <w:ind w:firstLine="480"/>
      </w:pPr>
      <w:r>
        <w:rPr>
          <w:rFonts w:hint="eastAsia"/>
        </w:rPr>
        <w:t>卖方在进行设备安装时，如需土建施工总包方提供仓储场地、起吊设备、现场照明等条件时，应事先与其协商，由此产生的总包配合费用由卖方自行承担。</w:t>
      </w:r>
    </w:p>
    <w:p w14:paraId="2D396F4A">
      <w:pPr>
        <w:pStyle w:val="7"/>
      </w:pPr>
      <w:r>
        <w:rPr>
          <w:rFonts w:hint="eastAsia"/>
        </w:rPr>
        <w:t>现场清理</w:t>
      </w:r>
    </w:p>
    <w:p w14:paraId="3F7A9CC8">
      <w:pPr>
        <w:pStyle w:val="43"/>
        <w:ind w:firstLine="480"/>
      </w:pPr>
      <w:r>
        <w:rPr>
          <w:rFonts w:hint="eastAsia"/>
        </w:rPr>
        <w:t>在舞台设备安装现场范围内，从卖方进入安装现场开始，直至初步验收合格之日，卖方应保持现场清洁，应定期清理工作区域内的垃圾，包括清除废弃的包装材料、边角料和其他废弃物品。</w:t>
      </w:r>
    </w:p>
    <w:p w14:paraId="1EA937C3">
      <w:pPr>
        <w:pStyle w:val="7"/>
      </w:pPr>
      <w:r>
        <w:rPr>
          <w:rFonts w:hint="eastAsia"/>
        </w:rPr>
        <w:t>安装完工合格证</w:t>
      </w:r>
    </w:p>
    <w:p w14:paraId="7B37BE63">
      <w:pPr>
        <w:pStyle w:val="43"/>
        <w:ind w:firstLine="480"/>
      </w:pPr>
      <w:r>
        <w:rPr>
          <w:rFonts w:hint="eastAsia"/>
        </w:rPr>
        <w:t>安装完成后，卖方应向买方和监理单位提交安装工作报告，经检查确认安装工作合格，签署安装完工合格证。</w:t>
      </w:r>
    </w:p>
    <w:p w14:paraId="24A1E28A">
      <w:pPr>
        <w:pStyle w:val="6"/>
      </w:pPr>
      <w:r>
        <w:rPr>
          <w:rFonts w:hint="eastAsia"/>
        </w:rPr>
        <w:t>调试和集成</w:t>
      </w:r>
    </w:p>
    <w:p w14:paraId="52871976">
      <w:pPr>
        <w:pStyle w:val="43"/>
        <w:ind w:firstLine="480"/>
      </w:pPr>
      <w:r>
        <w:rPr>
          <w:rFonts w:hint="eastAsia"/>
        </w:rPr>
        <w:t>卖方应按规定对舞台机械系统及设备进行调试和集成。</w:t>
      </w:r>
    </w:p>
    <w:p w14:paraId="27B76995">
      <w:pPr>
        <w:pStyle w:val="6"/>
      </w:pPr>
      <w:r>
        <w:rPr>
          <w:rFonts w:hint="eastAsia"/>
        </w:rPr>
        <w:t>考核检验与验收</w:t>
      </w:r>
    </w:p>
    <w:p w14:paraId="2E7387CE">
      <w:pPr>
        <w:pStyle w:val="7"/>
      </w:pPr>
      <w:r>
        <w:rPr>
          <w:rFonts w:hint="eastAsia"/>
        </w:rPr>
        <w:t>准备和条件</w:t>
      </w:r>
    </w:p>
    <w:p w14:paraId="5D369477">
      <w:pPr>
        <w:pStyle w:val="43"/>
        <w:ind w:firstLine="480"/>
      </w:pPr>
      <w:r>
        <w:rPr>
          <w:rFonts w:hint="eastAsia"/>
        </w:rPr>
        <w:t>卖方应在开始考核检验的至少2个月之前向买方提供详细的考核检验程序、方法；使用的工具和仪器；检验的标准以及根据工程总体进度要求提出的考核检验工作计划等，供买方审查确认。</w:t>
      </w:r>
    </w:p>
    <w:p w14:paraId="1F09FF07">
      <w:pPr>
        <w:pStyle w:val="7"/>
      </w:pPr>
      <w:r>
        <w:rPr>
          <w:rFonts w:hint="eastAsia"/>
        </w:rPr>
        <w:t>检验资料</w:t>
      </w:r>
    </w:p>
    <w:p w14:paraId="70766B28">
      <w:pPr>
        <w:pStyle w:val="10"/>
        <w:numPr>
          <w:ilvl w:val="0"/>
          <w:numId w:val="0"/>
        </w:numPr>
        <w:ind w:left="284"/>
      </w:pPr>
      <w:r>
        <w:rPr>
          <w:rFonts w:hint="eastAsia"/>
        </w:rPr>
        <w:t>考核检验前，卖方应提供下列资料：</w:t>
      </w:r>
    </w:p>
    <w:p w14:paraId="0FCF5CEF">
      <w:pPr>
        <w:pStyle w:val="10"/>
      </w:pPr>
      <w:r>
        <w:rPr>
          <w:rFonts w:hint="eastAsia"/>
        </w:rPr>
        <w:t>设备所使用的各种材料的检验报告和出厂合格证书；</w:t>
      </w:r>
    </w:p>
    <w:p w14:paraId="0D4E75AF">
      <w:pPr>
        <w:pStyle w:val="10"/>
      </w:pPr>
      <w:r>
        <w:rPr>
          <w:rFonts w:hint="eastAsia"/>
        </w:rPr>
        <w:t>标准机电产品的检验报告或出厂合格证书；</w:t>
      </w:r>
    </w:p>
    <w:p w14:paraId="0249125A">
      <w:pPr>
        <w:pStyle w:val="10"/>
      </w:pPr>
      <w:r>
        <w:rPr>
          <w:rFonts w:hint="eastAsia"/>
        </w:rPr>
        <w:t>钢丝绳及其附件、链条、高强螺栓等和其它全部类似的悬吊部件的检验报告和出厂合格证书；</w:t>
      </w:r>
    </w:p>
    <w:p w14:paraId="1F63D097">
      <w:pPr>
        <w:pStyle w:val="10"/>
      </w:pPr>
      <w:r>
        <w:rPr>
          <w:rFonts w:hint="eastAsia"/>
        </w:rPr>
        <w:t>主要机加工件的检验合格证书；</w:t>
      </w:r>
    </w:p>
    <w:p w14:paraId="4552F5DF">
      <w:pPr>
        <w:pStyle w:val="10"/>
      </w:pPr>
      <w:r>
        <w:rPr>
          <w:rFonts w:hint="eastAsia"/>
        </w:rPr>
        <w:t>液压部件及压力容器的检验合格证书；</w:t>
      </w:r>
    </w:p>
    <w:p w14:paraId="538CFB83">
      <w:pPr>
        <w:pStyle w:val="10"/>
      </w:pPr>
      <w:r>
        <w:rPr>
          <w:rFonts w:hint="eastAsia"/>
        </w:rPr>
        <w:t>焊接检验合格证书；</w:t>
      </w:r>
    </w:p>
    <w:p w14:paraId="28F75699">
      <w:pPr>
        <w:pStyle w:val="10"/>
      </w:pPr>
      <w:r>
        <w:rPr>
          <w:rFonts w:hint="eastAsia"/>
        </w:rPr>
        <w:t>木材经过耐火阻燃处理的证明及试验报告；</w:t>
      </w:r>
    </w:p>
    <w:p w14:paraId="2435E55F">
      <w:pPr>
        <w:pStyle w:val="10"/>
      </w:pPr>
      <w:r>
        <w:rPr>
          <w:rFonts w:hint="eastAsia"/>
        </w:rPr>
        <w:t>纤维经过耐火阻燃处理或采用耐火纤维的证明及试验报告；</w:t>
      </w:r>
    </w:p>
    <w:p w14:paraId="5B2C9F62">
      <w:pPr>
        <w:pStyle w:val="10"/>
      </w:pPr>
      <w:r>
        <w:rPr>
          <w:rFonts w:hint="eastAsia"/>
        </w:rPr>
        <w:t>装配质量合格报告；</w:t>
      </w:r>
    </w:p>
    <w:p w14:paraId="567AB628">
      <w:pPr>
        <w:pStyle w:val="10"/>
      </w:pPr>
      <w:r>
        <w:rPr>
          <w:rFonts w:hint="eastAsia"/>
        </w:rPr>
        <w:t>涂装合格证书。</w:t>
      </w:r>
    </w:p>
    <w:p w14:paraId="58903678">
      <w:pPr>
        <w:pStyle w:val="7"/>
      </w:pPr>
      <w:r>
        <w:rPr>
          <w:rFonts w:hint="eastAsia"/>
        </w:rPr>
        <w:t>供电</w:t>
      </w:r>
    </w:p>
    <w:p w14:paraId="599FF8B4">
      <w:pPr>
        <w:pStyle w:val="43"/>
        <w:ind w:firstLine="480"/>
      </w:pPr>
      <w:r>
        <w:rPr>
          <w:rFonts w:hint="eastAsia"/>
        </w:rPr>
        <w:t>临时供电电源及馈电电缆仅用于对一些装置和部件进行预先检验。最终检验应在永久性配电设备及馈电电缆安装、敷设完毕后方能进行。</w:t>
      </w:r>
    </w:p>
    <w:p w14:paraId="58A054F1">
      <w:pPr>
        <w:pStyle w:val="7"/>
      </w:pPr>
      <w:r>
        <w:rPr>
          <w:rFonts w:hint="eastAsia"/>
        </w:rPr>
        <w:t>工具和仪器（表）</w:t>
      </w:r>
    </w:p>
    <w:p w14:paraId="1BC2A3E6">
      <w:pPr>
        <w:pStyle w:val="43"/>
        <w:ind w:firstLine="480"/>
      </w:pPr>
      <w:r>
        <w:rPr>
          <w:rFonts w:hint="eastAsia"/>
        </w:rPr>
        <w:t>卖方应提供所有现场考核检验用的工具和仪器（表）。</w:t>
      </w:r>
    </w:p>
    <w:p w14:paraId="2FF32B3C">
      <w:pPr>
        <w:pStyle w:val="43"/>
        <w:ind w:firstLine="480"/>
      </w:pPr>
      <w:r>
        <w:rPr>
          <w:rFonts w:hint="eastAsia"/>
        </w:rPr>
        <w:t>卖方提供的仪器（表）应符合《系统设备考核检验大纲》规定的精度要求，并有有效的计量检定标志。</w:t>
      </w:r>
    </w:p>
    <w:p w14:paraId="6CBCDEDA">
      <w:pPr>
        <w:pStyle w:val="7"/>
      </w:pPr>
      <w:r>
        <w:rPr>
          <w:rFonts w:hint="eastAsia"/>
        </w:rPr>
        <w:t>外观检查</w:t>
      </w:r>
    </w:p>
    <w:p w14:paraId="6A4455DA">
      <w:pPr>
        <w:pStyle w:val="8"/>
      </w:pPr>
      <w:r>
        <w:rPr>
          <w:rFonts w:hint="eastAsia"/>
        </w:rPr>
        <w:t>外观检查主要是目测检查，其主要检验内容是设备的规格与状态，重点是驱动机构与装置、制动器、安全装置、钢丝绳缠绕系统和控制系统等。</w:t>
      </w:r>
    </w:p>
    <w:p w14:paraId="3DF8F183">
      <w:pPr>
        <w:pStyle w:val="8"/>
      </w:pPr>
      <w:r>
        <w:rPr>
          <w:rFonts w:hint="eastAsia"/>
        </w:rPr>
        <w:t>外观检查的主要内容有：</w:t>
      </w:r>
    </w:p>
    <w:p w14:paraId="5FE5A866">
      <w:pPr>
        <w:pStyle w:val="10"/>
      </w:pPr>
      <w:r>
        <w:rPr>
          <w:rFonts w:hint="eastAsia"/>
        </w:rPr>
        <w:t>安装位置是否正确，设备数量是否齐全；</w:t>
      </w:r>
    </w:p>
    <w:p w14:paraId="6C41F19C">
      <w:pPr>
        <w:pStyle w:val="10"/>
      </w:pPr>
      <w:r>
        <w:rPr>
          <w:rFonts w:hint="eastAsia"/>
        </w:rPr>
        <w:t>所有装置的安装是否牢固；</w:t>
      </w:r>
    </w:p>
    <w:p w14:paraId="426D665C">
      <w:pPr>
        <w:pStyle w:val="10"/>
      </w:pPr>
      <w:r>
        <w:rPr>
          <w:rFonts w:hint="eastAsia"/>
        </w:rPr>
        <w:t>所有结构件有无变形或损伤；</w:t>
      </w:r>
    </w:p>
    <w:p w14:paraId="0EE60078">
      <w:pPr>
        <w:pStyle w:val="10"/>
      </w:pPr>
      <w:r>
        <w:rPr>
          <w:rFonts w:hint="eastAsia"/>
        </w:rPr>
        <w:t>控制操作台的布线是否整齐、美观；</w:t>
      </w:r>
    </w:p>
    <w:p w14:paraId="354CAAEE">
      <w:pPr>
        <w:pStyle w:val="10"/>
      </w:pPr>
      <w:r>
        <w:rPr>
          <w:rFonts w:hint="eastAsia"/>
        </w:rPr>
        <w:t>表面涂漆的色泽是否均匀，有无漏喷、起泡、龟裂和脱落等现象；</w:t>
      </w:r>
    </w:p>
    <w:p w14:paraId="30394D99">
      <w:pPr>
        <w:pStyle w:val="10"/>
      </w:pPr>
      <w:r>
        <w:rPr>
          <w:rFonts w:hint="eastAsia"/>
        </w:rPr>
        <w:t>电气设备的电缆和导线等接头是否牢固，标记是否清晰、正确。</w:t>
      </w:r>
    </w:p>
    <w:p w14:paraId="48C300F7">
      <w:pPr>
        <w:pStyle w:val="7"/>
      </w:pPr>
      <w:r>
        <w:rPr>
          <w:rFonts w:hint="eastAsia"/>
        </w:rPr>
        <w:t>性能测试</w:t>
      </w:r>
    </w:p>
    <w:p w14:paraId="3AF1515F">
      <w:pPr>
        <w:pStyle w:val="43"/>
        <w:ind w:firstLine="480"/>
      </w:pPr>
      <w:r>
        <w:rPr>
          <w:rFonts w:hint="eastAsia"/>
        </w:rPr>
        <w:t>性能测试是针对设备的主要技术参数及控制系统的功能而进行的，用以验证其是否符合合同要求的一系列检测和试验。性能测试结束后应提供测试报告，测试报告应表明系统及设备的测试方法、步骤、使用仪器（表）、测试状态、测试数据及存在缺陷等内容。</w:t>
      </w:r>
    </w:p>
    <w:p w14:paraId="08013DBA">
      <w:pPr>
        <w:pStyle w:val="43"/>
        <w:ind w:firstLine="480"/>
      </w:pPr>
      <w:r>
        <w:rPr>
          <w:rFonts w:hint="eastAsia"/>
        </w:rPr>
        <w:t>测试的方法及内容将在合同文件中约定。</w:t>
      </w:r>
    </w:p>
    <w:p w14:paraId="0732DBAB">
      <w:pPr>
        <w:pStyle w:val="5"/>
      </w:pPr>
      <w:bookmarkStart w:id="14" w:name="_Toc4491"/>
      <w:r>
        <w:rPr>
          <w:rFonts w:hint="eastAsia"/>
        </w:rPr>
        <w:t>技术培训</w:t>
      </w:r>
      <w:bookmarkEnd w:id="14"/>
    </w:p>
    <w:p w14:paraId="71CA0BCB">
      <w:pPr>
        <w:pStyle w:val="6"/>
      </w:pPr>
      <w:r>
        <w:rPr>
          <w:rFonts w:hint="eastAsia"/>
        </w:rPr>
        <w:t>培训目的</w:t>
      </w:r>
    </w:p>
    <w:p w14:paraId="35BCBFE5">
      <w:pPr>
        <w:pStyle w:val="43"/>
        <w:ind w:firstLine="480"/>
      </w:pPr>
      <w:r>
        <w:rPr>
          <w:rFonts w:hint="eastAsia"/>
        </w:rPr>
        <w:t>技术培训的目的是使舞台机械的操作人员和维修人员对设备各部件的结构、组成和功能有相应的了解，能够正确地使用设备，并完成日常的维护和保养。</w:t>
      </w:r>
    </w:p>
    <w:p w14:paraId="2E835526">
      <w:pPr>
        <w:pStyle w:val="6"/>
      </w:pPr>
      <w:r>
        <w:rPr>
          <w:rFonts w:hint="eastAsia"/>
        </w:rPr>
        <w:t>培训内容</w:t>
      </w:r>
    </w:p>
    <w:p w14:paraId="3FD381BD">
      <w:pPr>
        <w:pStyle w:val="7"/>
      </w:pPr>
      <w:r>
        <w:rPr>
          <w:rFonts w:hint="eastAsia"/>
        </w:rPr>
        <w:t>技术培训的内容包括电气和机械培训、控制操作培训和维修培训，还包括舞台机械操作实习培训。</w:t>
      </w:r>
    </w:p>
    <w:p w14:paraId="5ABF2D2F">
      <w:pPr>
        <w:pStyle w:val="7"/>
      </w:pPr>
      <w:r>
        <w:rPr>
          <w:rFonts w:hint="eastAsia"/>
        </w:rPr>
        <w:t>电气和机械培训是舞台机械工程的综合培训，着重使操作和维修人员详细了解设备的规格、性能、安装位置、主要结构、组成方式、控制原理及线路、机械及电气设备的一般操作与维修等内容。</w:t>
      </w:r>
    </w:p>
    <w:p w14:paraId="43142D05">
      <w:pPr>
        <w:pStyle w:val="7"/>
      </w:pPr>
      <w:r>
        <w:rPr>
          <w:rFonts w:hint="eastAsia"/>
        </w:rPr>
        <w:t>控制操作培训是针对舞台机械操作管理人员所进行的培训。应结合所提供的产品着重学习基本原理、控制功能及操作方式，使他们能熟悉舞台机械设备的布置和性能，能正确使用各类控制和操作设备，能根据剧情需要和导演要求选择运行参数，编制运行程序进行自动或手动操作。控制操作培训中还应包括计算机培训的内容，如计算机控制的基本原理、系统构成、程序结构及操作方式等。</w:t>
      </w:r>
    </w:p>
    <w:p w14:paraId="210F250D">
      <w:pPr>
        <w:pStyle w:val="7"/>
      </w:pPr>
      <w:r>
        <w:rPr>
          <w:rFonts w:hint="eastAsia"/>
        </w:rPr>
        <w:t>维修培训的培训对象是舞台机械的专业维修人员。通过培训应使维修人员掌握一般故障的原因分析与判断、易损件的更换、日常保养与维护等技术，能对一般故障进行紧急处置等。</w:t>
      </w:r>
    </w:p>
    <w:p w14:paraId="69657896">
      <w:pPr>
        <w:pStyle w:val="6"/>
      </w:pPr>
      <w:r>
        <w:rPr>
          <w:rFonts w:hint="eastAsia"/>
        </w:rPr>
        <w:t>培训方法</w:t>
      </w:r>
    </w:p>
    <w:p w14:paraId="74117DAF">
      <w:pPr>
        <w:pStyle w:val="43"/>
        <w:ind w:firstLine="480"/>
      </w:pPr>
      <w:r>
        <w:rPr>
          <w:rFonts w:hint="eastAsia"/>
        </w:rPr>
        <w:t>培训应以教室培训为基础，并与项目现场的实物密切结合。电气和机械培训应在设备安装前开始，在安装过程中尽量安排受训人员跟班；控制操作培训和维修培训应在系统调试前开始，以便培训工作能够与安装、调试、集成、考核检验、试运行和验收等工作密切结合。</w:t>
      </w:r>
    </w:p>
    <w:p w14:paraId="5B8E95C3">
      <w:pPr>
        <w:pStyle w:val="6"/>
      </w:pPr>
      <w:r>
        <w:rPr>
          <w:rFonts w:hint="eastAsia"/>
        </w:rPr>
        <w:t>培训计划和培训大纲</w:t>
      </w:r>
    </w:p>
    <w:p w14:paraId="416DEA46">
      <w:pPr>
        <w:pStyle w:val="43"/>
        <w:ind w:firstLine="480"/>
      </w:pPr>
      <w:r>
        <w:rPr>
          <w:rFonts w:hint="eastAsia"/>
        </w:rPr>
        <w:t>投标人应在其投标文件中提出详细的培训计划，包括培训大纲、培训时间、对受训人员的专业要求、培训人员的数量、培训考核办法和培训达到的基本目标等，供买方审查认可。</w:t>
      </w:r>
    </w:p>
    <w:p w14:paraId="5955369F">
      <w:pPr>
        <w:pStyle w:val="6"/>
      </w:pPr>
      <w:r>
        <w:rPr>
          <w:rFonts w:hint="eastAsia"/>
        </w:rPr>
        <w:t>培训教材</w:t>
      </w:r>
    </w:p>
    <w:p w14:paraId="3FE2D9E5">
      <w:pPr>
        <w:pStyle w:val="43"/>
        <w:ind w:firstLine="480"/>
      </w:pPr>
      <w:r>
        <w:rPr>
          <w:rFonts w:hint="eastAsia"/>
        </w:rPr>
        <w:t>卖方应提供全套培训教材，培训教材应用中文编制，培训工作应在项目所在地进行，授课语言应为中文。</w:t>
      </w:r>
    </w:p>
    <w:p w14:paraId="3864F37E">
      <w:pPr>
        <w:pStyle w:val="5"/>
      </w:pPr>
      <w:bookmarkStart w:id="15" w:name="_Toc7549"/>
      <w:r>
        <w:rPr>
          <w:rFonts w:hint="eastAsia"/>
        </w:rPr>
        <w:t>备品备件</w:t>
      </w:r>
      <w:bookmarkEnd w:id="15"/>
    </w:p>
    <w:p w14:paraId="7403D2F8">
      <w:pPr>
        <w:pStyle w:val="6"/>
      </w:pPr>
      <w:r>
        <w:rPr>
          <w:rFonts w:hint="eastAsia"/>
        </w:rPr>
        <w:t>备品备件清单</w:t>
      </w:r>
    </w:p>
    <w:p w14:paraId="3E2AFC34">
      <w:pPr>
        <w:pStyle w:val="43"/>
        <w:ind w:firstLine="480"/>
      </w:pPr>
      <w:r>
        <w:rPr>
          <w:rFonts w:hint="eastAsia"/>
        </w:rPr>
        <w:t>卖方应按设计要求提供与设备配套的在质量保证期内需要的易耗品和用于维修的备品、备件，备件还应包括那些不易买到的部件，如特殊机械部件、编码器、接触器、继电器、按钮开关、指示器、限位开关箱部件及其他类似部件。备品、备件清单应得到买方的认可，以便在交付之日在现场能够得到这些备品、备件。</w:t>
      </w:r>
    </w:p>
    <w:p w14:paraId="4078AF49">
      <w:pPr>
        <w:pStyle w:val="6"/>
      </w:pPr>
      <w:r>
        <w:rPr>
          <w:rFonts w:hint="eastAsia"/>
        </w:rPr>
        <w:t>替代品</w:t>
      </w:r>
    </w:p>
    <w:p w14:paraId="3837593F">
      <w:pPr>
        <w:pStyle w:val="7"/>
      </w:pPr>
      <w:r>
        <w:rPr>
          <w:rFonts w:hint="eastAsia"/>
        </w:rPr>
        <w:t>对一些常用的消耗品和用量大的进口零部件，应尽可能提供推荐的中国制造的替代品。</w:t>
      </w:r>
    </w:p>
    <w:p w14:paraId="64A60730">
      <w:pPr>
        <w:pStyle w:val="7"/>
      </w:pPr>
      <w:r>
        <w:rPr>
          <w:rFonts w:hint="eastAsia"/>
        </w:rPr>
        <w:t>对在中国国内可以找到的替代品的进口装置、部件或元（器）件，在系统的总体设计上应考虑未来在使用中换用国内替代品的可能性与方便性（如安装位置以及接口或界面的兼容性等）。</w:t>
      </w:r>
    </w:p>
    <w:p w14:paraId="2E7BADEA">
      <w:pPr>
        <w:pStyle w:val="5"/>
      </w:pPr>
      <w:bookmarkStart w:id="16" w:name="_Toc28408"/>
      <w:r>
        <w:rPr>
          <w:rFonts w:hint="eastAsia"/>
        </w:rPr>
        <w:t>保修与服务</w:t>
      </w:r>
      <w:bookmarkEnd w:id="16"/>
    </w:p>
    <w:p w14:paraId="08F5A047">
      <w:pPr>
        <w:pStyle w:val="6"/>
      </w:pPr>
      <w:r>
        <w:rPr>
          <w:rFonts w:hint="eastAsia"/>
        </w:rPr>
        <w:t>质量保证期内的服务</w:t>
      </w:r>
    </w:p>
    <w:p w14:paraId="680F2A95">
      <w:pPr>
        <w:pStyle w:val="7"/>
      </w:pPr>
      <w:r>
        <w:rPr>
          <w:rFonts w:hint="eastAsia"/>
        </w:rPr>
        <w:t>在舞台机械系统最终验收证书签署之日起的二十四（24）个月内，卖方应对合同供货范围内的所有设备因设计、制造、安装、调试不当而引起的零部件或结构的缺陷或损坏、运转不灵、达不到性能指标以及出现事故等情况负全部责任。</w:t>
      </w:r>
    </w:p>
    <w:p w14:paraId="3C96FA3B">
      <w:pPr>
        <w:pStyle w:val="7"/>
      </w:pPr>
      <w:r>
        <w:rPr>
          <w:rFonts w:hint="eastAsia"/>
        </w:rPr>
        <w:t>卖方在质量保证期内提供的服务应满足下列要求：</w:t>
      </w:r>
    </w:p>
    <w:p w14:paraId="36F7A9F2">
      <w:pPr>
        <w:pStyle w:val="10"/>
      </w:pPr>
      <w:r>
        <w:rPr>
          <w:rFonts w:hint="eastAsia"/>
        </w:rPr>
        <w:t>建立24小时报修电话；</w:t>
      </w:r>
    </w:p>
    <w:p w14:paraId="5786EE44">
      <w:pPr>
        <w:pStyle w:val="10"/>
      </w:pPr>
      <w:r>
        <w:rPr>
          <w:rFonts w:hint="eastAsia"/>
        </w:rPr>
        <w:t>接到报修电话后，在12小时内作出响应；在24小时内提出方案；在72小时内派遣有经验的维修工程师到现场提供免费维修服务，通过远程诊断系统可以解决的故障除外，并尽快修复故障；</w:t>
      </w:r>
    </w:p>
    <w:p w14:paraId="0E905E57">
      <w:pPr>
        <w:pStyle w:val="10"/>
      </w:pPr>
      <w:r>
        <w:rPr>
          <w:rFonts w:hint="eastAsia"/>
        </w:rPr>
        <w:t>免费提供不少于2次的回访维护，其中第一次应在交付使用后六个月进行，第二次在质量保证期期满时进行。</w:t>
      </w:r>
    </w:p>
    <w:p w14:paraId="69C0B8A4">
      <w:pPr>
        <w:pStyle w:val="6"/>
      </w:pPr>
      <w:r>
        <w:rPr>
          <w:rFonts w:hint="eastAsia"/>
        </w:rPr>
        <w:t>质量保证期后的服务</w:t>
      </w:r>
    </w:p>
    <w:p w14:paraId="45ACABCE">
      <w:pPr>
        <w:pStyle w:val="7"/>
      </w:pPr>
      <w:r>
        <w:rPr>
          <w:rFonts w:hint="eastAsia"/>
        </w:rPr>
        <w:t>在质量保证期结束后，卖方还应提供终生维修服务，但发生的费用由买方承担。终身维修的内容包括但不限于所有的机械、电气、控制系统的检查，调节钢丝绳、制动器、离合器、松绳检测装置、润滑元件及需要调整的其他运动件等。</w:t>
      </w:r>
    </w:p>
    <w:p w14:paraId="219E9B6F">
      <w:pPr>
        <w:pStyle w:val="7"/>
      </w:pPr>
      <w:r>
        <w:rPr>
          <w:rFonts w:hint="eastAsia"/>
        </w:rPr>
        <w:t>在质量保证期结束后，买方人员将负责处理简单的故障以及紧急维修，并按照操作手册的要求进行日常维护与保养。</w:t>
      </w:r>
    </w:p>
    <w:p w14:paraId="76078507">
      <w:pPr>
        <w:pStyle w:val="7"/>
      </w:pPr>
      <w:r>
        <w:rPr>
          <w:rFonts w:hint="eastAsia"/>
        </w:rPr>
        <w:t>在质量保证期结束后，如果买方或最终用户有要求，卖方还应提供对舞台机械的有偿保修服务。</w:t>
      </w:r>
    </w:p>
    <w:p w14:paraId="4D3A6875">
      <w:pPr>
        <w:pStyle w:val="5"/>
      </w:pPr>
      <w:bookmarkStart w:id="17" w:name="_Toc2496"/>
      <w:r>
        <w:rPr>
          <w:rFonts w:hint="eastAsia"/>
        </w:rPr>
        <w:t>工程进度要求</w:t>
      </w:r>
      <w:bookmarkEnd w:id="17"/>
    </w:p>
    <w:p w14:paraId="50A4D24A">
      <w:pPr>
        <w:pStyle w:val="6"/>
      </w:pPr>
      <w:r>
        <w:rPr>
          <w:rFonts w:hint="eastAsia"/>
        </w:rPr>
        <w:t>工程计划进度</w:t>
      </w:r>
    </w:p>
    <w:p w14:paraId="112FF0FC">
      <w:pPr>
        <w:pStyle w:val="43"/>
        <w:ind w:firstLine="480"/>
      </w:pPr>
      <w:r>
        <w:rPr>
          <w:rFonts w:hint="eastAsia"/>
        </w:rPr>
        <w:t>卖方应根据项目建设工程的总体进度计划要求，制订本合同项下的舞台机械工程的计划进度。</w:t>
      </w:r>
    </w:p>
    <w:p w14:paraId="6EBBBFB8">
      <w:pPr>
        <w:pStyle w:val="6"/>
      </w:pPr>
      <w:r>
        <w:rPr>
          <w:rFonts w:hint="eastAsia"/>
        </w:rPr>
        <w:t>工程实施进度</w:t>
      </w:r>
    </w:p>
    <w:p w14:paraId="1BDE94BE">
      <w:pPr>
        <w:pStyle w:val="43"/>
        <w:ind w:firstLine="480"/>
      </w:pPr>
      <w:r>
        <w:rPr>
          <w:rFonts w:hint="eastAsia"/>
        </w:rPr>
        <w:t>本合同生效后，卖方必须每月向买方提交进度报告。在月进度报告中须说明每项工作（如部件的设计、采购、制造、检查和/或检测、预装配、工厂试验、发运、安装、调试、集成和考核检验等）实际完成的百分比与计划完成的百分比的比较；以及当任务实际完成情况比计划落后时，应提出意见和说明可能产生的后果，并陈述拟采取的纠正措施。</w:t>
      </w:r>
    </w:p>
    <w:p w14:paraId="7079B21D">
      <w:pPr>
        <w:pStyle w:val="43"/>
        <w:ind w:firstLine="480"/>
      </w:pPr>
    </w:p>
    <w:p w14:paraId="46631EA9">
      <w:pPr>
        <w:pStyle w:val="4"/>
      </w:pPr>
      <w:bookmarkStart w:id="18" w:name="_Toc32300"/>
      <w:r>
        <w:rPr>
          <w:rFonts w:hint="eastAsia"/>
        </w:rPr>
        <w:t>通用技术规格</w:t>
      </w:r>
      <w:bookmarkEnd w:id="18"/>
    </w:p>
    <w:p w14:paraId="1800EB35">
      <w:pPr>
        <w:pStyle w:val="5"/>
      </w:pPr>
      <w:bookmarkStart w:id="19" w:name="_Toc15185"/>
      <w:r>
        <w:rPr>
          <w:rFonts w:hint="eastAsia"/>
        </w:rPr>
        <w:t>设计条件</w:t>
      </w:r>
      <w:bookmarkEnd w:id="19"/>
    </w:p>
    <w:p w14:paraId="58E57EE0">
      <w:pPr>
        <w:pStyle w:val="6"/>
      </w:pPr>
      <w:r>
        <w:rPr>
          <w:rFonts w:hint="eastAsia"/>
        </w:rPr>
        <w:t>设备安装及使用地点</w:t>
      </w:r>
    </w:p>
    <w:p w14:paraId="435A0C9B">
      <w:pPr>
        <w:pStyle w:val="43"/>
        <w:ind w:firstLine="480"/>
      </w:pPr>
      <w:r>
        <w:rPr>
          <w:rFonts w:hint="eastAsia"/>
        </w:rPr>
        <w:t>中华人民共和国湖州市。</w:t>
      </w:r>
    </w:p>
    <w:p w14:paraId="1D23C0A0">
      <w:pPr>
        <w:pStyle w:val="6"/>
      </w:pPr>
      <w:r>
        <w:rPr>
          <w:rFonts w:hint="eastAsia"/>
        </w:rPr>
        <w:t>设备环境条件</w:t>
      </w:r>
    </w:p>
    <w:p w14:paraId="6835F0E4">
      <w:pPr>
        <w:pStyle w:val="10"/>
      </w:pPr>
      <w:r>
        <w:rPr>
          <w:rFonts w:hint="eastAsia"/>
        </w:rPr>
        <w:t>工作环境温度为</w:t>
      </w:r>
      <w:r>
        <w:t>18</w:t>
      </w:r>
      <w:r>
        <w:rPr>
          <w:rFonts w:hint="eastAsia"/>
        </w:rPr>
        <w:t>℃～</w:t>
      </w:r>
      <w:r>
        <w:t>40</w:t>
      </w:r>
      <w:r>
        <w:rPr>
          <w:rFonts w:hint="eastAsia"/>
        </w:rPr>
        <w:t>℃；</w:t>
      </w:r>
    </w:p>
    <w:p w14:paraId="65CF74DB">
      <w:pPr>
        <w:pStyle w:val="10"/>
      </w:pPr>
      <w:r>
        <w:rPr>
          <w:rFonts w:hint="eastAsia"/>
        </w:rPr>
        <w:t>安装地区地震烈度≤</w:t>
      </w:r>
      <w:r>
        <w:t>7</w:t>
      </w:r>
      <w:r>
        <w:rPr>
          <w:rFonts w:hint="eastAsia"/>
        </w:rPr>
        <w:t>度；</w:t>
      </w:r>
    </w:p>
    <w:p w14:paraId="680B2FFE">
      <w:pPr>
        <w:pStyle w:val="10"/>
      </w:pPr>
      <w:r>
        <w:rPr>
          <w:rFonts w:hint="eastAsia"/>
        </w:rPr>
        <w:t>安装地区海拔高度≤100m。</w:t>
      </w:r>
    </w:p>
    <w:p w14:paraId="7D33D87A">
      <w:pPr>
        <w:pStyle w:val="5"/>
      </w:pPr>
      <w:bookmarkStart w:id="20" w:name="_Toc14998"/>
      <w:r>
        <w:rPr>
          <w:rFonts w:hint="eastAsia"/>
        </w:rPr>
        <w:t>总体设计要求</w:t>
      </w:r>
      <w:bookmarkEnd w:id="20"/>
    </w:p>
    <w:p w14:paraId="245A2588">
      <w:pPr>
        <w:pStyle w:val="6"/>
      </w:pPr>
      <w:r>
        <w:rPr>
          <w:rFonts w:hint="eastAsia"/>
        </w:rPr>
        <w:t>设备结构刚度</w:t>
      </w:r>
    </w:p>
    <w:p w14:paraId="352D8105">
      <w:pPr>
        <w:pStyle w:val="43"/>
        <w:ind w:firstLine="480"/>
      </w:pPr>
      <w:r>
        <w:rPr>
          <w:rFonts w:hint="eastAsia"/>
        </w:rPr>
        <w:t>所有承（吊）重的设备结构应有足够的刚度，在额定静荷载下结构的挠度不大于该结构支撑跨度的1/750，且不大于15mm。</w:t>
      </w:r>
    </w:p>
    <w:p w14:paraId="68C59286">
      <w:pPr>
        <w:pStyle w:val="6"/>
      </w:pPr>
      <w:r>
        <w:rPr>
          <w:rFonts w:hint="eastAsia"/>
        </w:rPr>
        <w:t>设备的定位及同步精度</w:t>
      </w:r>
    </w:p>
    <w:p w14:paraId="291833C4">
      <w:pPr>
        <w:pStyle w:val="43"/>
        <w:ind w:firstLine="480"/>
      </w:pPr>
      <w:r>
        <w:rPr>
          <w:rFonts w:hint="eastAsia"/>
        </w:rPr>
        <w:t>舞台机械设备在额定速度、额定荷载下的重复定位精度和同步精度应符合下表要求。</w:t>
      </w:r>
    </w:p>
    <w:tbl>
      <w:tblPr>
        <w:tblStyle w:val="28"/>
        <w:tblW w:w="78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8"/>
        <w:gridCol w:w="2519"/>
        <w:gridCol w:w="2268"/>
        <w:gridCol w:w="2178"/>
      </w:tblGrid>
      <w:tr w14:paraId="31972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868" w:type="dxa"/>
            <w:tcBorders>
              <w:top w:val="single" w:color="auto" w:sz="12" w:space="0"/>
              <w:bottom w:val="double" w:color="auto" w:sz="6" w:space="0"/>
            </w:tcBorders>
            <w:vAlign w:val="center"/>
          </w:tcPr>
          <w:p w14:paraId="0DD0E019">
            <w:pPr>
              <w:adjustRightInd w:val="0"/>
              <w:spacing w:line="360" w:lineRule="atLeast"/>
              <w:jc w:val="center"/>
              <w:textAlignment w:val="baseline"/>
              <w:rPr>
                <w:rFonts w:ascii="Times New Roman" w:hAnsi="Times New Roman" w:cs="Times New Roman"/>
                <w:kern w:val="0"/>
                <w:szCs w:val="20"/>
              </w:rPr>
            </w:pPr>
            <w:r>
              <w:rPr>
                <w:rFonts w:hint="eastAsia" w:ascii="Times New Roman" w:hAnsi="Times New Roman" w:cs="Times New Roman"/>
                <w:kern w:val="0"/>
                <w:szCs w:val="20"/>
              </w:rPr>
              <w:t>序号</w:t>
            </w:r>
          </w:p>
        </w:tc>
        <w:tc>
          <w:tcPr>
            <w:tcW w:w="2519" w:type="dxa"/>
            <w:tcBorders>
              <w:top w:val="single" w:color="auto" w:sz="12" w:space="0"/>
              <w:bottom w:val="double" w:color="auto" w:sz="6" w:space="0"/>
            </w:tcBorders>
            <w:vAlign w:val="center"/>
          </w:tcPr>
          <w:p w14:paraId="16F5BF5A">
            <w:pPr>
              <w:adjustRightInd w:val="0"/>
              <w:spacing w:line="360" w:lineRule="atLeast"/>
              <w:jc w:val="center"/>
              <w:textAlignment w:val="baseline"/>
              <w:rPr>
                <w:rFonts w:ascii="Times New Roman" w:hAnsi="Times New Roman" w:cs="Times New Roman"/>
                <w:kern w:val="0"/>
                <w:szCs w:val="20"/>
              </w:rPr>
            </w:pPr>
            <w:r>
              <w:rPr>
                <w:rFonts w:hint="eastAsia" w:ascii="Times New Roman" w:hAnsi="Times New Roman" w:cs="Times New Roman"/>
                <w:kern w:val="0"/>
                <w:szCs w:val="20"/>
              </w:rPr>
              <w:t>设备名称</w:t>
            </w:r>
          </w:p>
        </w:tc>
        <w:tc>
          <w:tcPr>
            <w:tcW w:w="2268" w:type="dxa"/>
            <w:tcBorders>
              <w:top w:val="single" w:color="auto" w:sz="12" w:space="0"/>
              <w:bottom w:val="double" w:color="auto" w:sz="6" w:space="0"/>
            </w:tcBorders>
            <w:vAlign w:val="center"/>
          </w:tcPr>
          <w:p w14:paraId="5EDFD553">
            <w:pPr>
              <w:adjustRightInd w:val="0"/>
              <w:spacing w:line="360" w:lineRule="atLeast"/>
              <w:jc w:val="center"/>
              <w:textAlignment w:val="baseline"/>
              <w:rPr>
                <w:rFonts w:ascii="Times New Roman" w:hAnsi="Times New Roman" w:cs="Times New Roman"/>
                <w:kern w:val="0"/>
                <w:szCs w:val="20"/>
              </w:rPr>
            </w:pPr>
            <w:r>
              <w:rPr>
                <w:rFonts w:hint="eastAsia" w:ascii="Times New Roman" w:hAnsi="Times New Roman" w:cs="Times New Roman"/>
                <w:kern w:val="0"/>
                <w:szCs w:val="20"/>
              </w:rPr>
              <w:t>重复定位精度</w:t>
            </w:r>
          </w:p>
        </w:tc>
        <w:tc>
          <w:tcPr>
            <w:tcW w:w="2178" w:type="dxa"/>
            <w:tcBorders>
              <w:top w:val="single" w:color="auto" w:sz="12" w:space="0"/>
              <w:bottom w:val="double" w:color="auto" w:sz="6" w:space="0"/>
            </w:tcBorders>
            <w:vAlign w:val="center"/>
          </w:tcPr>
          <w:p w14:paraId="469515BB">
            <w:pPr>
              <w:adjustRightInd w:val="0"/>
              <w:spacing w:line="360" w:lineRule="atLeast"/>
              <w:jc w:val="center"/>
              <w:textAlignment w:val="baseline"/>
              <w:rPr>
                <w:rFonts w:ascii="Times New Roman" w:hAnsi="Times New Roman" w:cs="Times New Roman"/>
                <w:kern w:val="0"/>
                <w:szCs w:val="20"/>
              </w:rPr>
            </w:pPr>
            <w:r>
              <w:rPr>
                <w:rFonts w:hint="eastAsia" w:ascii="Times New Roman" w:hAnsi="Times New Roman" w:cs="Times New Roman"/>
                <w:kern w:val="0"/>
                <w:szCs w:val="20"/>
              </w:rPr>
              <w:t>同步精度</w:t>
            </w:r>
          </w:p>
        </w:tc>
      </w:tr>
      <w:tr w14:paraId="480D2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8" w:type="dxa"/>
            <w:vAlign w:val="center"/>
          </w:tcPr>
          <w:p w14:paraId="49414CD8">
            <w:pPr>
              <w:adjustRightInd w:val="0"/>
              <w:spacing w:line="360" w:lineRule="atLeast"/>
              <w:jc w:val="center"/>
              <w:textAlignment w:val="baseline"/>
              <w:rPr>
                <w:rFonts w:ascii="Times New Roman" w:hAnsi="Times New Roman" w:cs="Times New Roman"/>
                <w:kern w:val="0"/>
                <w:szCs w:val="20"/>
              </w:rPr>
            </w:pPr>
            <w:r>
              <w:rPr>
                <w:rFonts w:hint="eastAsia" w:ascii="Times New Roman" w:hAnsi="Times New Roman" w:cs="Times New Roman"/>
                <w:kern w:val="0"/>
                <w:szCs w:val="20"/>
              </w:rPr>
              <w:t>1</w:t>
            </w:r>
          </w:p>
        </w:tc>
        <w:tc>
          <w:tcPr>
            <w:tcW w:w="2519" w:type="dxa"/>
            <w:vAlign w:val="center"/>
          </w:tcPr>
          <w:p w14:paraId="4717F804">
            <w:pPr>
              <w:adjustRightInd w:val="0"/>
              <w:spacing w:line="360" w:lineRule="atLeast"/>
              <w:jc w:val="center"/>
              <w:textAlignment w:val="baseline"/>
              <w:rPr>
                <w:rFonts w:ascii="Times New Roman" w:hAnsi="Times New Roman" w:cs="Times New Roman"/>
                <w:kern w:val="0"/>
                <w:szCs w:val="20"/>
              </w:rPr>
            </w:pPr>
            <w:r>
              <w:rPr>
                <w:rFonts w:hint="eastAsia" w:ascii="Times New Roman" w:hAnsi="Times New Roman" w:cs="Times New Roman"/>
                <w:kern w:val="0"/>
                <w:szCs w:val="20"/>
              </w:rPr>
              <w:t>电动吊杆</w:t>
            </w:r>
          </w:p>
        </w:tc>
        <w:tc>
          <w:tcPr>
            <w:tcW w:w="2268" w:type="dxa"/>
            <w:vAlign w:val="center"/>
          </w:tcPr>
          <w:p w14:paraId="222CD509">
            <w:pPr>
              <w:adjustRightInd w:val="0"/>
              <w:spacing w:line="360" w:lineRule="atLeast"/>
              <w:jc w:val="center"/>
              <w:textAlignment w:val="baseline"/>
              <w:rPr>
                <w:rFonts w:ascii="Times New Roman" w:hAnsi="Times New Roman" w:cs="Times New Roman"/>
                <w:kern w:val="0"/>
                <w:szCs w:val="20"/>
              </w:rPr>
            </w:pPr>
            <w:r>
              <w:rPr>
                <w:rFonts w:hint="eastAsia" w:ascii="Times New Roman" w:hAnsi="Times New Roman" w:cs="Times New Roman"/>
                <w:kern w:val="0"/>
                <w:szCs w:val="20"/>
              </w:rPr>
              <w:t>±</w:t>
            </w:r>
            <w:r>
              <w:rPr>
                <w:rFonts w:ascii="Times New Roman" w:hAnsi="Times New Roman" w:cs="Times New Roman"/>
                <w:kern w:val="0"/>
                <w:szCs w:val="20"/>
              </w:rPr>
              <w:t>3mm</w:t>
            </w:r>
          </w:p>
        </w:tc>
        <w:tc>
          <w:tcPr>
            <w:tcW w:w="2178" w:type="dxa"/>
            <w:vAlign w:val="center"/>
          </w:tcPr>
          <w:p w14:paraId="5FB6C0DD">
            <w:pPr>
              <w:adjustRightInd w:val="0"/>
              <w:spacing w:line="360" w:lineRule="atLeast"/>
              <w:jc w:val="center"/>
              <w:textAlignment w:val="baseline"/>
              <w:rPr>
                <w:rFonts w:ascii="Times New Roman" w:hAnsi="Times New Roman" w:cs="Times New Roman"/>
                <w:kern w:val="0"/>
                <w:szCs w:val="20"/>
              </w:rPr>
            </w:pPr>
            <w:r>
              <w:rPr>
                <w:rFonts w:hint="eastAsia" w:ascii="Times New Roman" w:hAnsi="Times New Roman" w:cs="Times New Roman"/>
                <w:kern w:val="0"/>
                <w:szCs w:val="20"/>
              </w:rPr>
              <w:t>±5</w:t>
            </w:r>
            <w:r>
              <w:rPr>
                <w:rFonts w:ascii="Times New Roman" w:hAnsi="Times New Roman" w:cs="Times New Roman"/>
                <w:kern w:val="0"/>
                <w:szCs w:val="20"/>
              </w:rPr>
              <w:t>mm</w:t>
            </w:r>
          </w:p>
        </w:tc>
      </w:tr>
      <w:tr w14:paraId="3EBF0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8" w:type="dxa"/>
            <w:vAlign w:val="center"/>
          </w:tcPr>
          <w:p w14:paraId="31593DC0">
            <w:pPr>
              <w:adjustRightInd w:val="0"/>
              <w:spacing w:line="360" w:lineRule="atLeast"/>
              <w:jc w:val="center"/>
              <w:textAlignment w:val="baseline"/>
              <w:rPr>
                <w:rFonts w:ascii="Times New Roman" w:hAnsi="Times New Roman" w:cs="Times New Roman"/>
                <w:kern w:val="0"/>
                <w:szCs w:val="20"/>
              </w:rPr>
            </w:pPr>
            <w:r>
              <w:rPr>
                <w:rFonts w:hint="eastAsia" w:ascii="Times New Roman" w:hAnsi="Times New Roman" w:cs="Times New Roman"/>
                <w:kern w:val="0"/>
                <w:szCs w:val="20"/>
              </w:rPr>
              <w:t>2</w:t>
            </w:r>
          </w:p>
        </w:tc>
        <w:tc>
          <w:tcPr>
            <w:tcW w:w="2519" w:type="dxa"/>
            <w:vAlign w:val="center"/>
          </w:tcPr>
          <w:p w14:paraId="1815D5A8">
            <w:pPr>
              <w:adjustRightInd w:val="0"/>
              <w:spacing w:line="360" w:lineRule="atLeast"/>
              <w:jc w:val="center"/>
              <w:textAlignment w:val="baseline"/>
              <w:rPr>
                <w:rFonts w:ascii="Times New Roman" w:hAnsi="Times New Roman" w:cs="Times New Roman"/>
                <w:kern w:val="0"/>
                <w:szCs w:val="20"/>
              </w:rPr>
            </w:pPr>
            <w:r>
              <w:rPr>
                <w:rFonts w:hint="eastAsia" w:ascii="Times New Roman" w:hAnsi="Times New Roman" w:cs="Times New Roman"/>
                <w:kern w:val="0"/>
                <w:szCs w:val="20"/>
              </w:rPr>
              <w:t>其它机械</w:t>
            </w:r>
          </w:p>
        </w:tc>
        <w:tc>
          <w:tcPr>
            <w:tcW w:w="2268" w:type="dxa"/>
            <w:vAlign w:val="center"/>
          </w:tcPr>
          <w:p w14:paraId="21B0E4DB">
            <w:pPr>
              <w:adjustRightInd w:val="0"/>
              <w:spacing w:line="360" w:lineRule="atLeast"/>
              <w:jc w:val="center"/>
              <w:textAlignment w:val="baseline"/>
              <w:rPr>
                <w:rFonts w:ascii="Times New Roman" w:hAnsi="Times New Roman" w:cs="Times New Roman"/>
                <w:kern w:val="0"/>
                <w:szCs w:val="20"/>
              </w:rPr>
            </w:pPr>
            <w:r>
              <w:rPr>
                <w:rFonts w:hint="eastAsia" w:ascii="Times New Roman" w:hAnsi="Times New Roman" w:cs="Times New Roman"/>
                <w:kern w:val="0"/>
                <w:szCs w:val="20"/>
              </w:rPr>
              <w:t>±</w:t>
            </w:r>
            <w:r>
              <w:rPr>
                <w:rFonts w:ascii="Times New Roman" w:hAnsi="Times New Roman" w:cs="Times New Roman"/>
                <w:kern w:val="0"/>
                <w:szCs w:val="20"/>
              </w:rPr>
              <w:t>5mm</w:t>
            </w:r>
          </w:p>
        </w:tc>
        <w:tc>
          <w:tcPr>
            <w:tcW w:w="2178" w:type="dxa"/>
            <w:vAlign w:val="center"/>
          </w:tcPr>
          <w:p w14:paraId="6AD92524">
            <w:pPr>
              <w:adjustRightInd w:val="0"/>
              <w:spacing w:line="360" w:lineRule="atLeast"/>
              <w:jc w:val="center"/>
              <w:textAlignment w:val="baseline"/>
              <w:rPr>
                <w:rFonts w:ascii="Times New Roman" w:hAnsi="Times New Roman" w:cs="Times New Roman"/>
                <w:kern w:val="0"/>
                <w:szCs w:val="20"/>
              </w:rPr>
            </w:pPr>
            <w:r>
              <w:rPr>
                <w:rFonts w:ascii="Times New Roman" w:hAnsi="Times New Roman" w:cs="Times New Roman"/>
                <w:kern w:val="0"/>
                <w:szCs w:val="20"/>
              </w:rPr>
              <w:t>–</w:t>
            </w:r>
          </w:p>
        </w:tc>
      </w:tr>
    </w:tbl>
    <w:p w14:paraId="05612F91">
      <w:pPr>
        <w:pStyle w:val="6"/>
      </w:pPr>
      <w:r>
        <w:rPr>
          <w:rFonts w:hint="eastAsia"/>
        </w:rPr>
        <w:t>主要设备的运行状态及其组合</w:t>
      </w:r>
    </w:p>
    <w:p w14:paraId="3692B589">
      <w:pPr>
        <w:pStyle w:val="7"/>
      </w:pPr>
      <w:r>
        <w:rPr>
          <w:rFonts w:hint="eastAsia"/>
        </w:rPr>
        <w:t>台上设备的运行状态</w:t>
      </w:r>
    </w:p>
    <w:p w14:paraId="33FC735A">
      <w:pPr>
        <w:pStyle w:val="8"/>
      </w:pPr>
      <w:r>
        <w:rPr>
          <w:rFonts w:hint="eastAsia"/>
        </w:rPr>
        <w:t>除吊杆外，其它台上设备为单台设备独立运行。其中部分设备设两个固定停位点；部分设备除两个固定停位点外，可自由设定中间位置。可中间设定位置的设备，采用设定位置的运行状态时，以相对于舞台平面的高度来表示。</w:t>
      </w:r>
    </w:p>
    <w:p w14:paraId="58599546">
      <w:pPr>
        <w:pStyle w:val="8"/>
      </w:pPr>
      <w:r>
        <w:rPr>
          <w:rFonts w:hint="eastAsia"/>
        </w:rPr>
        <w:t>吊杆的典型运行状态如下所示：</w:t>
      </w:r>
    </w:p>
    <w:p w14:paraId="6FAD8A09">
      <w:pPr>
        <w:pStyle w:val="10"/>
      </w:pPr>
      <w:r>
        <w:rPr>
          <w:rFonts w:hint="eastAsia"/>
        </w:rPr>
        <w:t>单台吊杆运行——分设定位置和设定行程两种，即任一吊杆在原始位置下，按设定的位置或行程以设定的速度（时间）运行。位置以相对于舞台平面的高度来表示；而行程则是以该吊杆原始位置为基准，并具有方向性。</w:t>
      </w:r>
    </w:p>
    <w:p w14:paraId="4354EC50">
      <w:pPr>
        <w:pStyle w:val="10"/>
      </w:pPr>
      <w:r>
        <w:rPr>
          <w:rFonts w:hint="eastAsia"/>
        </w:rPr>
        <w:t>多台吊杆运行——分设定位置（各吊杆位置相同或不同）或设定行程（各吊杆行程相同或不同）两种，并以设定的速度（各吊杆速度相同或不同）或时间运行；也可编组定速、变速运行。当多台吊杆设定的速度相同时即为同步运行。</w:t>
      </w:r>
    </w:p>
    <w:p w14:paraId="3EA98ECE">
      <w:pPr>
        <w:pStyle w:val="6"/>
      </w:pPr>
      <w:r>
        <w:rPr>
          <w:rFonts w:hint="eastAsia"/>
        </w:rPr>
        <w:t>电源</w:t>
      </w:r>
    </w:p>
    <w:p w14:paraId="74E48460">
      <w:pPr>
        <w:pStyle w:val="43"/>
        <w:ind w:firstLine="480"/>
      </w:pPr>
      <w:r>
        <w:rPr>
          <w:rFonts w:hint="eastAsia"/>
        </w:rPr>
        <w:t>卖方在第一次设计联络会上应向设计方提供全套舞台机械设备正常工作所需的最大用电功率，以确保外部配电系统和舞台机械电源柜的容量能够满足使用要求。</w:t>
      </w:r>
    </w:p>
    <w:p w14:paraId="52F942A9">
      <w:pPr>
        <w:pStyle w:val="43"/>
        <w:ind w:firstLine="480"/>
      </w:pPr>
      <w:r>
        <w:rPr>
          <w:rFonts w:hint="eastAsia"/>
        </w:rPr>
        <w:t>外部供电系统供给舞台机械设备的电源为TN-S系统双回路电源，每一回路均能满足全套舞台机械设备的电大用电需求，切换后的电源供给舞台机械。</w:t>
      </w:r>
    </w:p>
    <w:p w14:paraId="3AA1864D">
      <w:pPr>
        <w:pStyle w:val="43"/>
        <w:ind w:firstLine="480"/>
      </w:pPr>
      <w:r>
        <w:rPr>
          <w:rFonts w:hint="eastAsia"/>
        </w:rPr>
        <w:t>外部配电系统所提供的电源为三相五线交流电源，卖方提供的舞台机械应能在下表所示的电源环境下正常工作。</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68"/>
        <w:gridCol w:w="3371"/>
        <w:gridCol w:w="3969"/>
      </w:tblGrid>
      <w:tr w14:paraId="27E69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768" w:type="dxa"/>
            <w:tcBorders>
              <w:top w:val="single" w:color="auto" w:sz="12" w:space="0"/>
              <w:bottom w:val="double" w:color="auto" w:sz="6" w:space="0"/>
            </w:tcBorders>
          </w:tcPr>
          <w:p w14:paraId="06CB948E">
            <w:pPr>
              <w:jc w:val="center"/>
            </w:pPr>
            <w:r>
              <w:rPr>
                <w:rFonts w:hint="eastAsia"/>
              </w:rPr>
              <w:t>序号</w:t>
            </w:r>
          </w:p>
        </w:tc>
        <w:tc>
          <w:tcPr>
            <w:tcW w:w="3371" w:type="dxa"/>
            <w:tcBorders>
              <w:top w:val="single" w:color="auto" w:sz="12" w:space="0"/>
              <w:bottom w:val="double" w:color="auto" w:sz="6" w:space="0"/>
            </w:tcBorders>
          </w:tcPr>
          <w:p w14:paraId="6DE94814">
            <w:r>
              <w:rPr>
                <w:rFonts w:hint="eastAsia"/>
              </w:rPr>
              <w:t>参数名称</w:t>
            </w:r>
          </w:p>
        </w:tc>
        <w:tc>
          <w:tcPr>
            <w:tcW w:w="3969" w:type="dxa"/>
            <w:tcBorders>
              <w:top w:val="single" w:color="auto" w:sz="12" w:space="0"/>
              <w:bottom w:val="double" w:color="auto" w:sz="6" w:space="0"/>
            </w:tcBorders>
          </w:tcPr>
          <w:p w14:paraId="68E6557D">
            <w:r>
              <w:rPr>
                <w:rFonts w:hint="eastAsia"/>
              </w:rPr>
              <w:t>参数值</w:t>
            </w:r>
          </w:p>
        </w:tc>
      </w:tr>
      <w:tr w14:paraId="77895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8" w:type="dxa"/>
            <w:tcBorders>
              <w:top w:val="double" w:color="auto" w:sz="6" w:space="0"/>
              <w:bottom w:val="single" w:color="auto" w:sz="6" w:space="0"/>
            </w:tcBorders>
          </w:tcPr>
          <w:p w14:paraId="40439D97">
            <w:pPr>
              <w:jc w:val="center"/>
            </w:pPr>
            <w:r>
              <w:rPr>
                <w:rFonts w:hint="eastAsia"/>
              </w:rPr>
              <w:t>1</w:t>
            </w:r>
          </w:p>
        </w:tc>
        <w:tc>
          <w:tcPr>
            <w:tcW w:w="3371" w:type="dxa"/>
            <w:tcBorders>
              <w:top w:val="double" w:color="auto" w:sz="6" w:space="0"/>
              <w:bottom w:val="single" w:color="auto" w:sz="6" w:space="0"/>
            </w:tcBorders>
          </w:tcPr>
          <w:p w14:paraId="618F5282">
            <w:r>
              <w:rPr>
                <w:rFonts w:hint="eastAsia"/>
              </w:rPr>
              <w:t>额定频率</w:t>
            </w:r>
          </w:p>
        </w:tc>
        <w:tc>
          <w:tcPr>
            <w:tcW w:w="3969" w:type="dxa"/>
            <w:tcBorders>
              <w:top w:val="double" w:color="auto" w:sz="6" w:space="0"/>
              <w:bottom w:val="single" w:color="auto" w:sz="6" w:space="0"/>
            </w:tcBorders>
          </w:tcPr>
          <w:p w14:paraId="65EAFA4B">
            <w:r>
              <w:t>50Hz</w:t>
            </w:r>
          </w:p>
        </w:tc>
      </w:tr>
      <w:tr w14:paraId="4AE94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8" w:type="dxa"/>
            <w:tcBorders>
              <w:top w:val="nil"/>
            </w:tcBorders>
          </w:tcPr>
          <w:p w14:paraId="174464EB">
            <w:pPr>
              <w:jc w:val="center"/>
            </w:pPr>
            <w:r>
              <w:rPr>
                <w:rFonts w:hint="eastAsia"/>
              </w:rPr>
              <w:t>2</w:t>
            </w:r>
          </w:p>
        </w:tc>
        <w:tc>
          <w:tcPr>
            <w:tcW w:w="3371" w:type="dxa"/>
            <w:tcBorders>
              <w:top w:val="nil"/>
            </w:tcBorders>
          </w:tcPr>
          <w:p w14:paraId="03C01281">
            <w:r>
              <w:rPr>
                <w:rFonts w:hint="eastAsia"/>
              </w:rPr>
              <w:t>额定线电压</w:t>
            </w:r>
          </w:p>
        </w:tc>
        <w:tc>
          <w:tcPr>
            <w:tcW w:w="3969" w:type="dxa"/>
            <w:tcBorders>
              <w:top w:val="nil"/>
            </w:tcBorders>
          </w:tcPr>
          <w:p w14:paraId="0BB2E64E">
            <w:r>
              <w:t>380V</w:t>
            </w:r>
          </w:p>
        </w:tc>
      </w:tr>
      <w:tr w14:paraId="02CBA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8" w:type="dxa"/>
          </w:tcPr>
          <w:p w14:paraId="28345CB6">
            <w:pPr>
              <w:jc w:val="center"/>
            </w:pPr>
            <w:r>
              <w:rPr>
                <w:rFonts w:hint="eastAsia"/>
              </w:rPr>
              <w:t>3</w:t>
            </w:r>
          </w:p>
        </w:tc>
        <w:tc>
          <w:tcPr>
            <w:tcW w:w="3371" w:type="dxa"/>
          </w:tcPr>
          <w:p w14:paraId="26C7A15A">
            <w:r>
              <w:rPr>
                <w:rFonts w:hint="eastAsia"/>
              </w:rPr>
              <w:t>额定相电压</w:t>
            </w:r>
          </w:p>
        </w:tc>
        <w:tc>
          <w:tcPr>
            <w:tcW w:w="3969" w:type="dxa"/>
          </w:tcPr>
          <w:p w14:paraId="054114CE">
            <w:r>
              <w:t>220V</w:t>
            </w:r>
          </w:p>
        </w:tc>
      </w:tr>
      <w:tr w14:paraId="73424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8" w:type="dxa"/>
          </w:tcPr>
          <w:p w14:paraId="4268B3E0">
            <w:pPr>
              <w:jc w:val="center"/>
            </w:pPr>
            <w:r>
              <w:rPr>
                <w:rFonts w:hint="eastAsia"/>
              </w:rPr>
              <w:t>4</w:t>
            </w:r>
          </w:p>
        </w:tc>
        <w:tc>
          <w:tcPr>
            <w:tcW w:w="3371" w:type="dxa"/>
          </w:tcPr>
          <w:p w14:paraId="0F39B1EE">
            <w:r>
              <w:rPr>
                <w:rFonts w:hint="eastAsia"/>
              </w:rPr>
              <w:t>频率变化范围</w:t>
            </w:r>
          </w:p>
        </w:tc>
        <w:tc>
          <w:tcPr>
            <w:tcW w:w="3969" w:type="dxa"/>
          </w:tcPr>
          <w:p w14:paraId="1400B5FA">
            <w:r>
              <w:rPr>
                <w:rFonts w:hint="eastAsia"/>
              </w:rPr>
              <w:t>额定频率的±</w:t>
            </w:r>
            <w:r>
              <w:t>2%</w:t>
            </w:r>
          </w:p>
        </w:tc>
      </w:tr>
      <w:tr w14:paraId="496F0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8" w:type="dxa"/>
          </w:tcPr>
          <w:p w14:paraId="1847AEEE">
            <w:pPr>
              <w:jc w:val="center"/>
            </w:pPr>
            <w:r>
              <w:rPr>
                <w:rFonts w:hint="eastAsia"/>
              </w:rPr>
              <w:t>5</w:t>
            </w:r>
          </w:p>
        </w:tc>
        <w:tc>
          <w:tcPr>
            <w:tcW w:w="3371" w:type="dxa"/>
          </w:tcPr>
          <w:p w14:paraId="5D03A49A">
            <w:r>
              <w:rPr>
                <w:rFonts w:hint="eastAsia"/>
              </w:rPr>
              <w:t>电压稳态变化范围</w:t>
            </w:r>
          </w:p>
        </w:tc>
        <w:tc>
          <w:tcPr>
            <w:tcW w:w="3969" w:type="dxa"/>
          </w:tcPr>
          <w:p w14:paraId="7A86CC94">
            <w:r>
              <w:rPr>
                <w:rFonts w:hint="eastAsia"/>
              </w:rPr>
              <w:t>额定电压的-15%～+10%</w:t>
            </w:r>
          </w:p>
        </w:tc>
      </w:tr>
      <w:tr w14:paraId="5B69C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8" w:type="dxa"/>
          </w:tcPr>
          <w:p w14:paraId="051AB3CC">
            <w:pPr>
              <w:jc w:val="center"/>
            </w:pPr>
            <w:r>
              <w:rPr>
                <w:rFonts w:hint="eastAsia"/>
              </w:rPr>
              <w:t>6</w:t>
            </w:r>
          </w:p>
        </w:tc>
        <w:tc>
          <w:tcPr>
            <w:tcW w:w="3371" w:type="dxa"/>
          </w:tcPr>
          <w:p w14:paraId="78F9E5AA">
            <w:r>
              <w:rPr>
                <w:rFonts w:hint="eastAsia"/>
              </w:rPr>
              <w:t>电压瞬态变化范围</w:t>
            </w:r>
          </w:p>
        </w:tc>
        <w:tc>
          <w:tcPr>
            <w:tcW w:w="3969" w:type="dxa"/>
          </w:tcPr>
          <w:p w14:paraId="10FC1F26">
            <w:r>
              <w:rPr>
                <w:rFonts w:hint="eastAsia"/>
              </w:rPr>
              <w:t>额定电压的±</w:t>
            </w:r>
            <w:r>
              <w:t>16%</w:t>
            </w:r>
            <w:r>
              <w:rPr>
                <w:rFonts w:hint="eastAsia"/>
              </w:rPr>
              <w:t>（恢复时间2</w:t>
            </w:r>
            <w:r>
              <w:t>s</w:t>
            </w:r>
            <w:r>
              <w:rPr>
                <w:rFonts w:hint="eastAsia"/>
              </w:rPr>
              <w:t>）</w:t>
            </w:r>
          </w:p>
        </w:tc>
      </w:tr>
      <w:tr w14:paraId="68B67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8" w:type="dxa"/>
          </w:tcPr>
          <w:p w14:paraId="56561B5B">
            <w:pPr>
              <w:jc w:val="center"/>
            </w:pPr>
            <w:r>
              <w:rPr>
                <w:rFonts w:hint="eastAsia"/>
              </w:rPr>
              <w:t>7</w:t>
            </w:r>
          </w:p>
        </w:tc>
        <w:tc>
          <w:tcPr>
            <w:tcW w:w="3371" w:type="dxa"/>
          </w:tcPr>
          <w:p w14:paraId="3CAFCF80">
            <w:r>
              <w:rPr>
                <w:rFonts w:hint="eastAsia"/>
              </w:rPr>
              <w:t>电源电压的总谐波畸变率</w:t>
            </w:r>
          </w:p>
        </w:tc>
        <w:tc>
          <w:tcPr>
            <w:tcW w:w="3969" w:type="dxa"/>
          </w:tcPr>
          <w:p w14:paraId="6AEB845C">
            <w:r>
              <w:rPr>
                <w:rFonts w:hint="eastAsia"/>
              </w:rPr>
              <w:t>≤</w:t>
            </w:r>
            <w:r>
              <w:t>5%</w:t>
            </w:r>
          </w:p>
        </w:tc>
      </w:tr>
      <w:tr w14:paraId="17C58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8" w:type="dxa"/>
          </w:tcPr>
          <w:p w14:paraId="5C1E2B02">
            <w:pPr>
              <w:jc w:val="center"/>
            </w:pPr>
            <w:r>
              <w:rPr>
                <w:rFonts w:hint="eastAsia"/>
              </w:rPr>
              <w:t>8</w:t>
            </w:r>
          </w:p>
        </w:tc>
        <w:tc>
          <w:tcPr>
            <w:tcW w:w="3371" w:type="dxa"/>
          </w:tcPr>
          <w:p w14:paraId="21280D5D">
            <w:r>
              <w:rPr>
                <w:rFonts w:hint="eastAsia"/>
              </w:rPr>
              <w:t>电源电压的最大单次谐波含量</w:t>
            </w:r>
          </w:p>
        </w:tc>
        <w:tc>
          <w:tcPr>
            <w:tcW w:w="3969" w:type="dxa"/>
          </w:tcPr>
          <w:p w14:paraId="6C4135E0">
            <w:r>
              <w:rPr>
                <w:rFonts w:hint="eastAsia"/>
              </w:rPr>
              <w:t>≤3</w:t>
            </w:r>
            <w:r>
              <w:t>%</w:t>
            </w:r>
          </w:p>
        </w:tc>
      </w:tr>
    </w:tbl>
    <w:p w14:paraId="1B7268A0">
      <w:pPr>
        <w:pStyle w:val="6"/>
      </w:pPr>
      <w:r>
        <w:rPr>
          <w:rFonts w:hint="eastAsia"/>
        </w:rPr>
        <w:t>最多同时运行的设备台数</w:t>
      </w:r>
    </w:p>
    <w:p w14:paraId="7ADB53BE">
      <w:pPr>
        <w:pStyle w:val="10"/>
      </w:pPr>
      <w:r>
        <w:rPr>
          <w:rFonts w:hint="eastAsia"/>
        </w:rPr>
        <w:t>台上设备：8套电动吊杆；</w:t>
      </w:r>
    </w:p>
    <w:p w14:paraId="759A4E46">
      <w:pPr>
        <w:pStyle w:val="6"/>
      </w:pPr>
      <w:r>
        <w:rPr>
          <w:rFonts w:hint="eastAsia"/>
        </w:rPr>
        <w:t>有同步运行要求的设备</w:t>
      </w:r>
    </w:p>
    <w:p w14:paraId="3D426E18">
      <w:pPr>
        <w:pStyle w:val="10"/>
      </w:pPr>
      <w:r>
        <w:rPr>
          <w:rFonts w:hint="eastAsia"/>
        </w:rPr>
        <w:t>电动吊杆；</w:t>
      </w:r>
    </w:p>
    <w:p w14:paraId="3D939DCB">
      <w:pPr>
        <w:pStyle w:val="5"/>
      </w:pPr>
      <w:bookmarkStart w:id="21" w:name="_Toc18135"/>
      <w:r>
        <w:rPr>
          <w:rFonts w:hint="eastAsia"/>
        </w:rPr>
        <w:t>设备通用要求</w:t>
      </w:r>
      <w:bookmarkEnd w:id="21"/>
    </w:p>
    <w:p w14:paraId="629E4CDA">
      <w:pPr>
        <w:pStyle w:val="6"/>
      </w:pPr>
      <w:r>
        <w:rPr>
          <w:rFonts w:hint="eastAsia"/>
        </w:rPr>
        <w:t>通则</w:t>
      </w:r>
    </w:p>
    <w:p w14:paraId="4FFDD99E">
      <w:pPr>
        <w:pStyle w:val="43"/>
        <w:ind w:firstLine="480"/>
      </w:pPr>
      <w:r>
        <w:rPr>
          <w:rFonts w:hint="eastAsia"/>
        </w:rPr>
        <w:t>除非另有规定，以下各条适用于所有舞台机械设备，包括电动吊杆、悬吊设备以及其他类似设备。</w:t>
      </w:r>
    </w:p>
    <w:p w14:paraId="586E3A92">
      <w:pPr>
        <w:pStyle w:val="6"/>
      </w:pPr>
      <w:r>
        <w:rPr>
          <w:rFonts w:hint="eastAsia"/>
        </w:rPr>
        <w:t>一般原则</w:t>
      </w:r>
    </w:p>
    <w:p w14:paraId="327C4AED">
      <w:pPr>
        <w:pStyle w:val="7"/>
      </w:pPr>
      <w:r>
        <w:rPr>
          <w:rFonts w:hint="eastAsia"/>
        </w:rPr>
        <w:t>用于舞台机械工程系统的所有设备，应尽量采用国际通用的标准化部件及零件，或采用制造厂商生产的标准产品。在标准产品的某个或某些技术性能不能满足单项设备技术规范与要求的情况下，应采用在标准产品基础上的改进产品。</w:t>
      </w:r>
    </w:p>
    <w:p w14:paraId="057745AC">
      <w:pPr>
        <w:pStyle w:val="7"/>
      </w:pPr>
      <w:r>
        <w:rPr>
          <w:rFonts w:hint="eastAsia"/>
        </w:rPr>
        <w:t>设备所用的所有材料必须是全新的，应符合有关标准，并具有出厂检验及质量合格证。不得使用低于设计标准的材料。</w:t>
      </w:r>
    </w:p>
    <w:p w14:paraId="064ADED9">
      <w:pPr>
        <w:pStyle w:val="7"/>
      </w:pPr>
      <w:r>
        <w:rPr>
          <w:rFonts w:hint="eastAsia"/>
        </w:rPr>
        <w:t>设备零、部件的制造应采用一流工艺，所有制造、机械加工、焊接、组装、布线、试验及其它工作，均应由经过培训的、有经验的专业人员或技术工人完成。</w:t>
      </w:r>
    </w:p>
    <w:p w14:paraId="0FBD0D47">
      <w:pPr>
        <w:pStyle w:val="7"/>
      </w:pPr>
      <w:r>
        <w:rPr>
          <w:rFonts w:hint="eastAsia"/>
        </w:rPr>
        <w:t>设备设计时应考虑未来维修工作的简单和快捷，具体应满足下列要求：</w:t>
      </w:r>
    </w:p>
    <w:p w14:paraId="2583A97A">
      <w:r>
        <w:rPr>
          <w:rFonts w:hint="eastAsia"/>
        </w:rPr>
        <w:t>1）只需进行少量的拆卸工作即可对所有电气和机械部件进行检查和维修；</w:t>
      </w:r>
    </w:p>
    <w:p w14:paraId="4DD98498">
      <w:r>
        <w:rPr>
          <w:rFonts w:hint="eastAsia"/>
        </w:rPr>
        <w:t>2）减速器的注油、排油等部件应易于接近，检查油位、加油或换油时应无需拆卸任何部件；</w:t>
      </w:r>
    </w:p>
    <w:p w14:paraId="17B15F28">
      <w:r>
        <w:rPr>
          <w:rFonts w:hint="eastAsia"/>
        </w:rPr>
        <w:t>3）钢丝绳和链条应能进行全长检查，需要进行调整的部件应易于接近；</w:t>
      </w:r>
    </w:p>
    <w:p w14:paraId="13FA5E90">
      <w:r>
        <w:rPr>
          <w:rFonts w:hint="eastAsia"/>
        </w:rPr>
        <w:t>4）计算机及控制设备应有自诊断功能，以简化故障定位和便于设备维修，应无需拆下承装部件就能更换任何损</w:t>
      </w:r>
      <w:r>
        <w:rPr>
          <w:rFonts w:hint="eastAsia"/>
          <w:lang w:eastAsia="zh-CN"/>
        </w:rPr>
        <w:t>坏</w:t>
      </w:r>
      <w:r>
        <w:rPr>
          <w:rFonts w:hint="eastAsia"/>
        </w:rPr>
        <w:t>部件，更换损坏部件时应不会导致其他部件的损坏；</w:t>
      </w:r>
    </w:p>
    <w:p w14:paraId="61F7E14E">
      <w:r>
        <w:rPr>
          <w:rFonts w:hint="eastAsia"/>
        </w:rPr>
        <w:t>5）维修工作应无需使用特殊工具，而只需一般的工具和测试设备。</w:t>
      </w:r>
    </w:p>
    <w:p w14:paraId="51DA98FA">
      <w:pPr>
        <w:pStyle w:val="7"/>
      </w:pPr>
      <w:r>
        <w:rPr>
          <w:rFonts w:hint="eastAsia"/>
        </w:rPr>
        <w:t>设备设计时应考虑易于工地组装，以保证现场安装时的快速、高效。电气和控制设备应有合理的分组，发货前应在工厂进行过预试验，以减少现场试验的时间。</w:t>
      </w:r>
    </w:p>
    <w:p w14:paraId="42DEB1C6">
      <w:pPr>
        <w:pStyle w:val="7"/>
      </w:pPr>
      <w:r>
        <w:rPr>
          <w:rFonts w:hint="eastAsia"/>
        </w:rPr>
        <w:t>机械和电气设备的设计应使其所有零部件具有在额定值（额定负荷、额定速度）下工作的能力，并考虑足够的安全系数。所有机械和电气设备均应能在规定的速度范围内稳定运转或运行，无冲击或非正常的结构振动，正常运转或运行时所产生的空气噪声应符合要求。</w:t>
      </w:r>
    </w:p>
    <w:p w14:paraId="4EF3820D">
      <w:pPr>
        <w:pStyle w:val="7"/>
      </w:pPr>
      <w:r>
        <w:rPr>
          <w:rFonts w:hint="eastAsia"/>
        </w:rPr>
        <w:t>除另有说明外，本技术规格中所规定的载荷均为不包括设备、构件自重的有效载荷，设备、构件的自重应由设计方根据所选设备、材料的实际情况加以考虑。</w:t>
      </w:r>
    </w:p>
    <w:p w14:paraId="1B30DBD3">
      <w:pPr>
        <w:pStyle w:val="7"/>
      </w:pPr>
      <w:r>
        <w:rPr>
          <w:rFonts w:hint="eastAsia"/>
        </w:rPr>
        <w:t>所有机械、电气设备应有良好的包装，满足装卸、运输和现场储存的防护要求。</w:t>
      </w:r>
    </w:p>
    <w:p w14:paraId="39CDC70E">
      <w:pPr>
        <w:pStyle w:val="6"/>
      </w:pPr>
      <w:r>
        <w:rPr>
          <w:rFonts w:hint="eastAsia"/>
        </w:rPr>
        <w:t>安全设计</w:t>
      </w:r>
    </w:p>
    <w:p w14:paraId="3A56F79A">
      <w:pPr>
        <w:pStyle w:val="7"/>
      </w:pPr>
      <w:r>
        <w:rPr>
          <w:rFonts w:hint="eastAsia"/>
        </w:rPr>
        <w:t>人身安全</w:t>
      </w:r>
    </w:p>
    <w:p w14:paraId="3155F6BF">
      <w:pPr>
        <w:pStyle w:val="8"/>
      </w:pPr>
      <w:r>
        <w:rPr>
          <w:rFonts w:hint="eastAsia"/>
        </w:rPr>
        <w:t>所有设备和装置均应满足相应的安全标准和操作规程，符合安全卫生要求。保证用户在安全的工作环境下操作、使用和维修设备。</w:t>
      </w:r>
    </w:p>
    <w:p w14:paraId="3477F8B4">
      <w:pPr>
        <w:pStyle w:val="8"/>
      </w:pPr>
      <w:r>
        <w:rPr>
          <w:rFonts w:hint="eastAsia"/>
        </w:rPr>
        <w:t>所有机械、电气和控制系统均应具有故障自动保护的功能，以确保它们在故障情况下也不会危及人身安全。</w:t>
      </w:r>
    </w:p>
    <w:p w14:paraId="664AE2A1">
      <w:pPr>
        <w:pStyle w:val="8"/>
      </w:pPr>
      <w:r>
        <w:rPr>
          <w:rFonts w:hint="eastAsia"/>
        </w:rPr>
        <w:t>所有运动设备均应设置紧急停车系统。紧急停车系统应使附近的操作人员在发生事故或潜在事故时，能方便而迅速地停止该区域内所有设备的运动。紧急停车按钮应设置在操作台上及其他适当部位，但在设计上应考虑能够避免在正常情况下的误触动。</w:t>
      </w:r>
    </w:p>
    <w:p w14:paraId="52BB1DB0">
      <w:pPr>
        <w:pStyle w:val="8"/>
      </w:pPr>
      <w:r>
        <w:rPr>
          <w:rFonts w:hint="eastAsia"/>
        </w:rPr>
        <w:t>所有在正常通道上能接触到的设备的移动或旋转零部件均应设有防护装置，以防止人身伤害。平衡重以及类似装置的护网或</w:t>
      </w:r>
      <w:r>
        <w:rPr>
          <w:rFonts w:hint="eastAsia"/>
          <w:lang w:eastAsia="zh-CN"/>
        </w:rPr>
        <w:t>护栏</w:t>
      </w:r>
      <w:r>
        <w:rPr>
          <w:rFonts w:hint="eastAsia"/>
        </w:rPr>
        <w:t>至少应高出相邻地面2.3m以上，位于走道的维修门洞或活动门应设有插销或锁扣装置，以便在平时不用时能将其可靠地固定在安全位置上，在门上或相邻部位还应有清晰的标志。</w:t>
      </w:r>
    </w:p>
    <w:p w14:paraId="1B94EF77">
      <w:pPr>
        <w:pStyle w:val="8"/>
      </w:pPr>
      <w:r>
        <w:rPr>
          <w:rFonts w:hint="eastAsia"/>
        </w:rPr>
        <w:t>在每一台设备附近的适当位置，均应设置维修按钮（也可用于安装、调试），当维修人员使用该按钮进行设备维修时，该设备应无法从其它操作台（盘）将其投入运转，以确保维修人员的安全。</w:t>
      </w:r>
    </w:p>
    <w:p w14:paraId="3C562FC6">
      <w:pPr>
        <w:pStyle w:val="8"/>
      </w:pPr>
      <w:r>
        <w:rPr>
          <w:rFonts w:hint="eastAsia"/>
        </w:rPr>
        <w:t>对必须借助人力搬起和移动的物品，应清晰地标明重量及重心的位置。对需要经常移动的设备，应设置便于提携的牢固把手。</w:t>
      </w:r>
    </w:p>
    <w:p w14:paraId="6D5BF4DA">
      <w:pPr>
        <w:pStyle w:val="8"/>
      </w:pPr>
      <w:r>
        <w:rPr>
          <w:rFonts w:hint="eastAsia"/>
        </w:rPr>
        <w:t>未经操作人员启动，任何设备均应处于静止状态，只有在操作人员启动相应的开关后设备才能运动。所有现场操作台（盘）均应清楚地标明所控制的设备名称。对升降设备、行走和旋转设备在启动时，应有声光信号警告附近人员，以避免由于该设备的运动而造成人员伤害。</w:t>
      </w:r>
    </w:p>
    <w:p w14:paraId="21CC27BF">
      <w:pPr>
        <w:pStyle w:val="8"/>
      </w:pPr>
      <w:r>
        <w:rPr>
          <w:rFonts w:hint="eastAsia"/>
        </w:rPr>
        <w:t>所有电线、电缆均应为阻燃型低烟无卤电线、电缆。以减少事故的发生和避免发生事故时产生的有害烟雾对人员的伤害。</w:t>
      </w:r>
    </w:p>
    <w:p w14:paraId="298C45B7">
      <w:pPr>
        <w:pStyle w:val="8"/>
      </w:pPr>
      <w:r>
        <w:rPr>
          <w:rFonts w:hint="eastAsia"/>
        </w:rPr>
        <w:t>对设有可变平衡重量的设备，其平衡重应设置在其下方无人员通过的地方。必要时，其下方应设置能安全接住并承受下落物的防护装置。</w:t>
      </w:r>
    </w:p>
    <w:p w14:paraId="05785CF7">
      <w:pPr>
        <w:pStyle w:val="7"/>
      </w:pPr>
      <w:r>
        <w:rPr>
          <w:rFonts w:hint="eastAsia"/>
        </w:rPr>
        <w:t>安全系数</w:t>
      </w:r>
    </w:p>
    <w:p w14:paraId="791457C7">
      <w:pPr>
        <w:pStyle w:val="8"/>
      </w:pPr>
      <w:r>
        <w:rPr>
          <w:rFonts w:hint="eastAsia"/>
        </w:rPr>
        <w:t>所有通用机械零件在</w:t>
      </w:r>
      <w:r>
        <w:rPr>
          <w:rFonts w:hint="eastAsia"/>
          <w:lang w:eastAsia="zh-CN"/>
        </w:rPr>
        <w:t>粗略</w:t>
      </w:r>
      <w:r>
        <w:rPr>
          <w:rFonts w:hint="eastAsia"/>
        </w:rPr>
        <w:t>计算时的安全系数应不小于2。此安全系数的定义为所用材料的极限应力与最大工作应力之比。计算最大工作应力时应考虑最大静负荷及动负荷（紧急制动、碰撞等）产生的应力。</w:t>
      </w:r>
    </w:p>
    <w:p w14:paraId="2EF9D713">
      <w:pPr>
        <w:pStyle w:val="8"/>
      </w:pPr>
      <w:r>
        <w:rPr>
          <w:rFonts w:hint="eastAsia"/>
        </w:rPr>
        <w:t>用于起吊或悬挂重物的钢丝绳的安全系数应不小于10。此安全系数定义为钢丝绳的破断拉力与最大静拉力之比。最大静拉力是指吊挂物静止时的额定载荷分摊到单根钢丝绳的最大拉力。</w:t>
      </w:r>
    </w:p>
    <w:p w14:paraId="7E7BE864">
      <w:pPr>
        <w:pStyle w:val="8"/>
      </w:pPr>
      <w:r>
        <w:rPr>
          <w:rFonts w:hint="eastAsia"/>
        </w:rPr>
        <w:t>所有用于升降牵引和升降驱动的链条，其安全系数应不小于10；用于水平牵引和水平驱动的链条，其安全系数应不小于6；用于起吊或悬挂重物的链，其安全系数应不小于10。各种链的安全系数定义与钢丝绳相同。</w:t>
      </w:r>
    </w:p>
    <w:p w14:paraId="7C72AB1E">
      <w:pPr>
        <w:pStyle w:val="8"/>
      </w:pPr>
      <w:r>
        <w:rPr>
          <w:rFonts w:hint="eastAsia"/>
        </w:rPr>
        <w:t>所有用于悬吊装置的附件，如钢丝绳接头、套环等应与钢丝绳的规格相匹配，其安全系数应不小于10。</w:t>
      </w:r>
    </w:p>
    <w:p w14:paraId="57290502">
      <w:pPr>
        <w:pStyle w:val="7"/>
      </w:pPr>
      <w:r>
        <w:rPr>
          <w:rFonts w:hint="eastAsia"/>
        </w:rPr>
        <w:t>安全装置与备用系统</w:t>
      </w:r>
    </w:p>
    <w:p w14:paraId="570D1CC6">
      <w:pPr>
        <w:pStyle w:val="8"/>
      </w:pPr>
      <w:r>
        <w:rPr>
          <w:rFonts w:hint="eastAsia"/>
        </w:rPr>
        <w:t>各类运行机械设备，除按规定设置中间定位开关和行程终止限位开关外，均应设置超程限位开关，以避免设备超行程运动产生碰撞，导致机件损坏或发生事故。</w:t>
      </w:r>
    </w:p>
    <w:p w14:paraId="1A1B520C">
      <w:pPr>
        <w:pStyle w:val="8"/>
      </w:pPr>
      <w:r>
        <w:rPr>
          <w:rFonts w:hint="eastAsia"/>
        </w:rPr>
        <w:t>所有吊杆卷扬机均应设置松绳保护、超程保护和过流保护等防事故装置。</w:t>
      </w:r>
    </w:p>
    <w:p w14:paraId="50DF0592">
      <w:pPr>
        <w:pStyle w:val="8"/>
      </w:pPr>
      <w:r>
        <w:rPr>
          <w:rFonts w:hint="eastAsia"/>
        </w:rPr>
        <w:t>为避免不希望的运动发生，所有悬吊和垂直运动的设备（电动或手动）必须：自锁；或两个独立控制和操作的制动器；或两套独立的安全装置。</w:t>
      </w:r>
    </w:p>
    <w:p w14:paraId="70621B2C">
      <w:pPr>
        <w:pStyle w:val="8"/>
      </w:pPr>
      <w:r>
        <w:rPr>
          <w:rFonts w:hint="eastAsia"/>
        </w:rPr>
        <w:t>水平移动设备和旋转设备可采用单制动器，但其制动力矩不应小于2倍的额定传递扭矩。</w:t>
      </w:r>
    </w:p>
    <w:p w14:paraId="6DFFA666">
      <w:pPr>
        <w:pStyle w:val="8"/>
      </w:pPr>
      <w:r>
        <w:rPr>
          <w:rFonts w:hint="eastAsia"/>
        </w:rPr>
        <w:t>在各舞台机械的操作台上均应设置紧急停车按钮，以应付紧急状态，但在设计上应考虑能够避免在正常情况下的误触动。</w:t>
      </w:r>
    </w:p>
    <w:p w14:paraId="1B4357D3">
      <w:pPr>
        <w:pStyle w:val="8"/>
      </w:pPr>
      <w:r>
        <w:rPr>
          <w:rFonts w:hint="eastAsia"/>
        </w:rPr>
        <w:t>所有舞台机械在运动过程中一旦发生意外停电事故时，均应自动停止或处于安全状态，不应出现自由坠落等危险情况。</w:t>
      </w:r>
    </w:p>
    <w:p w14:paraId="275A8170">
      <w:pPr>
        <w:pStyle w:val="8"/>
      </w:pPr>
      <w:r>
        <w:rPr>
          <w:rFonts w:hint="eastAsia"/>
        </w:rPr>
        <w:t>操作控制系统应采用冗余设计，多级在线备用，以确保系统的安全可靠。监控计算机系统应设有互为备用的两台主机，并均能独立完成所有操作。应为计算机系统设置不间断电源（UPS），其容量应足以维持监控计算机正常工作0.5h以上，以确保在发生停电事故时，能对所有控制数据进行保护等。当两台计算机均发生故障时，应能在操作台（盘）上对相应的舞台机械进行手动操作。</w:t>
      </w:r>
    </w:p>
    <w:p w14:paraId="4A5274E8">
      <w:pPr>
        <w:pStyle w:val="6"/>
      </w:pPr>
      <w:r>
        <w:rPr>
          <w:rFonts w:hint="eastAsia"/>
        </w:rPr>
        <w:t>紧固件和地脚螺栓</w:t>
      </w:r>
    </w:p>
    <w:p w14:paraId="524C6400">
      <w:pPr>
        <w:pStyle w:val="7"/>
      </w:pPr>
      <w:r>
        <w:rPr>
          <w:rFonts w:hint="eastAsia"/>
        </w:rPr>
        <w:t>设备零部件之间的联接、设备与基础、墙体及其它土建构件的联接，均应采用标准紧固件，紧固件的尺寸应能满足负荷与结构的需要，在结构设计上应避免紧固件承受偏心载荷。</w:t>
      </w:r>
    </w:p>
    <w:p w14:paraId="25973140">
      <w:pPr>
        <w:pStyle w:val="7"/>
      </w:pPr>
      <w:r>
        <w:rPr>
          <w:rFonts w:hint="eastAsia"/>
        </w:rPr>
        <w:t>在所有设备零部件的可拆卸联接处，不得使用化学紧固法联接。</w:t>
      </w:r>
    </w:p>
    <w:p w14:paraId="167ACB61">
      <w:pPr>
        <w:pStyle w:val="7"/>
      </w:pPr>
      <w:r>
        <w:rPr>
          <w:rFonts w:hint="eastAsia"/>
        </w:rPr>
        <w:t>设备地脚螺栓的结构型式、材料和尺寸应与承受的负载相匹配。地脚螺栓紧固时，应采用化学紧固法或其他紧固法作为辅助紧固。</w:t>
      </w:r>
    </w:p>
    <w:p w14:paraId="65F1ADDB">
      <w:pPr>
        <w:pStyle w:val="7"/>
      </w:pPr>
      <w:r>
        <w:rPr>
          <w:rFonts w:hint="eastAsia"/>
        </w:rPr>
        <w:t>当采用膨胀螺栓作为设备的地脚螺栓或悬挂螺栓时，除根据负荷确定合适的材料和尺寸外，还应事先征得土建结构设计方的同意。</w:t>
      </w:r>
    </w:p>
    <w:p w14:paraId="6B0C75DA">
      <w:pPr>
        <w:pStyle w:val="7"/>
      </w:pPr>
      <w:r>
        <w:rPr>
          <w:rFonts w:hint="eastAsia"/>
        </w:rPr>
        <w:t>所有紧固件均应配备合适的防松动装置，特别是在设备有振动、受力方向有变化或受力大小有变化等场合。联接接头应有足够的强度与刚度。所有接头在螺母或锁紧螺母拧紧后，螺栓应至少外露三个螺距的长度。</w:t>
      </w:r>
    </w:p>
    <w:p w14:paraId="0451C51E">
      <w:pPr>
        <w:pStyle w:val="6"/>
      </w:pPr>
      <w:r>
        <w:rPr>
          <w:rFonts w:hint="eastAsia"/>
        </w:rPr>
        <w:t>钢结构件</w:t>
      </w:r>
    </w:p>
    <w:p w14:paraId="14BC9C5E">
      <w:pPr>
        <w:pStyle w:val="7"/>
      </w:pPr>
      <w:r>
        <w:rPr>
          <w:rFonts w:hint="eastAsia"/>
        </w:rPr>
        <w:t>钢结构件应设计合理，其强度、刚度及稳定性能均应符合要求。钢结构及其接头应能承受最大额定载荷和由紧急停车造成的冲击载荷。</w:t>
      </w:r>
    </w:p>
    <w:p w14:paraId="2DF8D9D1">
      <w:pPr>
        <w:pStyle w:val="7"/>
      </w:pPr>
      <w:r>
        <w:rPr>
          <w:rFonts w:hint="eastAsia"/>
        </w:rPr>
        <w:t>钢结构件所用材料应符合有关标准，并有出厂检验质量合格证。</w:t>
      </w:r>
    </w:p>
    <w:p w14:paraId="5BB57196">
      <w:pPr>
        <w:pStyle w:val="7"/>
      </w:pPr>
      <w:r>
        <w:rPr>
          <w:rFonts w:hint="eastAsia"/>
        </w:rPr>
        <w:t>所有钢结构件在焊接前必须进行预处理，板材及型材必须采用机械进行矫直或弯曲。焊接工作必须由取得相应</w:t>
      </w:r>
      <w:r>
        <w:rPr>
          <w:rFonts w:hint="eastAsia"/>
          <w:lang w:eastAsia="zh-CN"/>
        </w:rPr>
        <w:t>资</w:t>
      </w:r>
      <w:r>
        <w:rPr>
          <w:rFonts w:hint="eastAsia"/>
        </w:rPr>
        <w:t>格证书的焊接工承担，焊缝质量应符合有关标准。</w:t>
      </w:r>
    </w:p>
    <w:p w14:paraId="63D961DE">
      <w:pPr>
        <w:pStyle w:val="7"/>
      </w:pPr>
      <w:r>
        <w:rPr>
          <w:rFonts w:hint="eastAsia"/>
        </w:rPr>
        <w:t>需要机械加工的焊接钢结构和重要的钢结构件，加工前应进行热处理或时效处理，以消除应力。</w:t>
      </w:r>
    </w:p>
    <w:p w14:paraId="4EB25E3E">
      <w:pPr>
        <w:pStyle w:val="6"/>
      </w:pPr>
      <w:r>
        <w:rPr>
          <w:rFonts w:hint="eastAsia"/>
        </w:rPr>
        <w:t>吊物与卷扬装置</w:t>
      </w:r>
    </w:p>
    <w:p w14:paraId="67AE605A">
      <w:pPr>
        <w:pStyle w:val="7"/>
      </w:pPr>
      <w:r>
        <w:rPr>
          <w:rFonts w:hint="eastAsia"/>
        </w:rPr>
        <w:t>卷扬机</w:t>
      </w:r>
    </w:p>
    <w:p w14:paraId="1605F1C1">
      <w:pPr>
        <w:pStyle w:val="8"/>
      </w:pPr>
      <w:r>
        <w:rPr>
          <w:rFonts w:hint="eastAsia"/>
        </w:rPr>
        <w:t>联锁与受控</w:t>
      </w:r>
    </w:p>
    <w:p w14:paraId="66C7043F">
      <w:pPr>
        <w:pStyle w:val="43"/>
        <w:ind w:firstLine="480"/>
      </w:pPr>
      <w:r>
        <w:rPr>
          <w:rFonts w:hint="eastAsia"/>
        </w:rPr>
        <w:t>在所有卷扬机设备上，制动器与电动机电源应联锁受控，以使制动器只能在电动机电源接通时才能松开。</w:t>
      </w:r>
    </w:p>
    <w:p w14:paraId="50B1900B">
      <w:pPr>
        <w:pStyle w:val="8"/>
      </w:pPr>
      <w:r>
        <w:rPr>
          <w:rFonts w:hint="eastAsia"/>
        </w:rPr>
        <w:t>辅助操作</w:t>
      </w:r>
    </w:p>
    <w:p w14:paraId="0BC54DC1">
      <w:pPr>
        <w:pStyle w:val="43"/>
        <w:ind w:firstLine="480"/>
      </w:pPr>
      <w:r>
        <w:rPr>
          <w:rFonts w:hint="eastAsia"/>
        </w:rPr>
        <w:t>所有卷扬机及其他类似电气传动装置均应配有手动辅助驱动机构。</w:t>
      </w:r>
    </w:p>
    <w:p w14:paraId="465ABA2B">
      <w:pPr>
        <w:pStyle w:val="7"/>
      </w:pPr>
      <w:r>
        <w:rPr>
          <w:rFonts w:hint="eastAsia"/>
        </w:rPr>
        <w:t>卷筒组件</w:t>
      </w:r>
    </w:p>
    <w:p w14:paraId="078BDF41">
      <w:pPr>
        <w:pStyle w:val="8"/>
      </w:pPr>
      <w:r>
        <w:rPr>
          <w:rFonts w:hint="eastAsia"/>
        </w:rPr>
        <w:t>电力驱动的卷筒必须采用单层卷绕卷筒。单层卷绕卷筒的节圆直径应不小于钢丝绳直径的30倍。</w:t>
      </w:r>
    </w:p>
    <w:p w14:paraId="68FFDD31">
      <w:pPr>
        <w:pStyle w:val="8"/>
      </w:pPr>
      <w:r>
        <w:rPr>
          <w:rFonts w:hint="eastAsia"/>
        </w:rPr>
        <w:t>卷筒应用铸钢、优质灰铸铁或厚壁无缝钢管焊接，并经精确机械加工而成。绳槽的尺寸、间距应与所用钢丝绳的规格相匹配，并符合有关规范。</w:t>
      </w:r>
    </w:p>
    <w:p w14:paraId="184E8F28">
      <w:pPr>
        <w:pStyle w:val="8"/>
      </w:pPr>
      <w:r>
        <w:rPr>
          <w:rFonts w:hint="eastAsia"/>
        </w:rPr>
        <w:t>钢丝绳与卷筒绳槽中心线的夹角应小于2.5°，不符合此规定的应设排绳机构。</w:t>
      </w:r>
    </w:p>
    <w:p w14:paraId="12081909">
      <w:pPr>
        <w:pStyle w:val="8"/>
      </w:pPr>
      <w:r>
        <w:rPr>
          <w:rFonts w:hint="eastAsia"/>
        </w:rPr>
        <w:t>每一根缠绕在卷筒上的钢丝绳应至少有两圈固定圈，在卷筒一端或另一钢丝绳起端应至少有两圈绳槽的间隙。钢丝绳的固定端应在卷筒上可靠、有效地加以固定。</w:t>
      </w:r>
    </w:p>
    <w:p w14:paraId="1EF384B4">
      <w:pPr>
        <w:pStyle w:val="8"/>
      </w:pPr>
      <w:r>
        <w:rPr>
          <w:rFonts w:hint="eastAsia"/>
        </w:rPr>
        <w:t>带槽卷筒组件应设有防止钢丝绳跳槽的装置和跳槽检测装置，当钢丝绳发生跳槽时，应能即时发现并停止机械运行。除非排除此故障，否则该设备应无法在主电源下运行。</w:t>
      </w:r>
    </w:p>
    <w:p w14:paraId="4621DB45">
      <w:pPr>
        <w:pStyle w:val="7"/>
      </w:pPr>
      <w:r>
        <w:rPr>
          <w:rFonts w:hint="eastAsia"/>
        </w:rPr>
        <w:t>滑轮</w:t>
      </w:r>
    </w:p>
    <w:p w14:paraId="43BC8E73">
      <w:pPr>
        <w:pStyle w:val="8"/>
      </w:pPr>
      <w:r>
        <w:rPr>
          <w:rFonts w:hint="eastAsia"/>
        </w:rPr>
        <w:t>滑轮的直径应不小于绳索直径的20倍。</w:t>
      </w:r>
    </w:p>
    <w:p w14:paraId="6B7314BB">
      <w:pPr>
        <w:pStyle w:val="8"/>
      </w:pPr>
      <w:r>
        <w:rPr>
          <w:rFonts w:hint="eastAsia"/>
        </w:rPr>
        <w:t>用于摩擦驱动的驱动滑轮，其直径不应小于钢丝绳直径的40倍。</w:t>
      </w:r>
    </w:p>
    <w:p w14:paraId="1D97D37C">
      <w:pPr>
        <w:pStyle w:val="8"/>
      </w:pPr>
      <w:r>
        <w:rPr>
          <w:rFonts w:hint="eastAsia"/>
        </w:rPr>
        <w:t>滑轮需采用优质材料制造，通常应用钢制造，或者根据载荷、用途、速度等条件采用优质灰铸铁或高强铸造尼龙及其它工程塑料制造。滑轮绳槽表面精度、尺寸、深度及张角应符合有关标准。</w:t>
      </w:r>
    </w:p>
    <w:p w14:paraId="47476043">
      <w:pPr>
        <w:pStyle w:val="8"/>
      </w:pPr>
      <w:r>
        <w:rPr>
          <w:rFonts w:hint="eastAsia"/>
        </w:rPr>
        <w:t>滑轮及滑轮组应采用滚动轴承支承。</w:t>
      </w:r>
    </w:p>
    <w:p w14:paraId="2A07EAF3">
      <w:pPr>
        <w:pStyle w:val="8"/>
      </w:pPr>
      <w:r>
        <w:rPr>
          <w:rFonts w:hint="eastAsia"/>
        </w:rPr>
        <w:t>滑轮及滑轮组应有防止钢丝绳脱槽的保护装置。</w:t>
      </w:r>
    </w:p>
    <w:p w14:paraId="57F8FDDA">
      <w:pPr>
        <w:pStyle w:val="8"/>
      </w:pPr>
      <w:r>
        <w:rPr>
          <w:rFonts w:hint="eastAsia"/>
        </w:rPr>
        <w:t>滑轮组应设计成在任何条件下都能正确安装并留有调整的可能性，这一要求特别适用于转向滑轮。旋转转向装置应有将滑轮锁固于正确安装角的设施。</w:t>
      </w:r>
    </w:p>
    <w:p w14:paraId="19132125">
      <w:pPr>
        <w:pStyle w:val="8"/>
      </w:pPr>
      <w:r>
        <w:rPr>
          <w:rFonts w:hint="eastAsia"/>
        </w:rPr>
        <w:t>转向滑轮的相对位置应保证在任何情况下，钢丝绳绕过转向滑轮的包角应不小于5°，确保使滑轮随钢丝绳的运动而旋转。</w:t>
      </w:r>
    </w:p>
    <w:p w14:paraId="479F11B9">
      <w:pPr>
        <w:pStyle w:val="8"/>
      </w:pPr>
      <w:r>
        <w:rPr>
          <w:rFonts w:hint="eastAsia"/>
        </w:rPr>
        <w:t>必须保证钢丝绳与滑轮的偏角不超过2.5°，并尽可能减小此偏角。钢丝绳到滑轮的基准线在安装时应逐个仔细检查。</w:t>
      </w:r>
    </w:p>
    <w:p w14:paraId="7B12773E">
      <w:pPr>
        <w:pStyle w:val="7"/>
      </w:pPr>
      <w:r>
        <w:rPr>
          <w:rFonts w:hint="eastAsia"/>
        </w:rPr>
        <w:t>钢丝绳</w:t>
      </w:r>
    </w:p>
    <w:p w14:paraId="5ADCCE57">
      <w:pPr>
        <w:pStyle w:val="8"/>
      </w:pPr>
      <w:r>
        <w:rPr>
          <w:rFonts w:hint="eastAsia"/>
        </w:rPr>
        <w:t>规格</w:t>
      </w:r>
    </w:p>
    <w:p w14:paraId="7DE60D81">
      <w:pPr>
        <w:pStyle w:val="43"/>
        <w:ind w:firstLine="480"/>
      </w:pPr>
      <w:r>
        <w:rPr>
          <w:rFonts w:hint="eastAsia"/>
        </w:rPr>
        <w:t>悬吊钢丝绳应为带有纤维芯的软钢丝绳，并用热浸法或类似工艺镀锌保护。</w:t>
      </w:r>
    </w:p>
    <w:p w14:paraId="32799B05">
      <w:pPr>
        <w:pStyle w:val="8"/>
      </w:pPr>
      <w:r>
        <w:rPr>
          <w:rFonts w:hint="eastAsia"/>
        </w:rPr>
        <w:t>强度</w:t>
      </w:r>
    </w:p>
    <w:p w14:paraId="6A13CC88">
      <w:pPr>
        <w:pStyle w:val="43"/>
        <w:ind w:firstLine="480"/>
      </w:pPr>
      <w:r>
        <w:rPr>
          <w:rFonts w:hint="eastAsia"/>
        </w:rPr>
        <w:t>钢丝绳钢丝的最小抗拉强度应不小于1570N/mm</w:t>
      </w:r>
      <w:r>
        <w:rPr>
          <w:rFonts w:hint="eastAsia"/>
          <w:vertAlign w:val="superscript"/>
        </w:rPr>
        <w:t>2</w:t>
      </w:r>
      <w:r>
        <w:rPr>
          <w:rFonts w:hint="eastAsia"/>
        </w:rPr>
        <w:t>。如果超过1800N/mm</w:t>
      </w:r>
      <w:r>
        <w:rPr>
          <w:rFonts w:hint="eastAsia"/>
          <w:vertAlign w:val="superscript"/>
        </w:rPr>
        <w:t>2</w:t>
      </w:r>
      <w:r>
        <w:rPr>
          <w:rFonts w:hint="eastAsia"/>
        </w:rPr>
        <w:t>，仍应按1800N/mm</w:t>
      </w:r>
      <w:r>
        <w:rPr>
          <w:rFonts w:hint="eastAsia"/>
          <w:vertAlign w:val="superscript"/>
        </w:rPr>
        <w:t>2</w:t>
      </w:r>
      <w:r>
        <w:rPr>
          <w:rFonts w:hint="eastAsia"/>
        </w:rPr>
        <w:t>计算。</w:t>
      </w:r>
    </w:p>
    <w:p w14:paraId="63C5D6D0">
      <w:pPr>
        <w:pStyle w:val="8"/>
      </w:pPr>
      <w:r>
        <w:rPr>
          <w:rFonts w:hint="eastAsia"/>
        </w:rPr>
        <w:t>预先检验</w:t>
      </w:r>
    </w:p>
    <w:p w14:paraId="10091BC1">
      <w:pPr>
        <w:pStyle w:val="43"/>
        <w:ind w:firstLine="480"/>
      </w:pPr>
      <w:r>
        <w:rPr>
          <w:rFonts w:hint="eastAsia"/>
        </w:rPr>
        <w:t>所有的钢丝绳均应分批测试，供货时应明确标出预切长度，并附有分批检验证明。</w:t>
      </w:r>
    </w:p>
    <w:p w14:paraId="58B80A28">
      <w:pPr>
        <w:pStyle w:val="8"/>
      </w:pPr>
      <w:r>
        <w:rPr>
          <w:rFonts w:hint="eastAsia"/>
        </w:rPr>
        <w:t>现场处理</w:t>
      </w:r>
    </w:p>
    <w:p w14:paraId="776F2946">
      <w:pPr>
        <w:pStyle w:val="43"/>
        <w:ind w:firstLine="480"/>
      </w:pPr>
      <w:r>
        <w:rPr>
          <w:rFonts w:hint="eastAsia"/>
        </w:rPr>
        <w:t>钢丝绳在安装期间应小心处理，不能以任何方式打结或损坏。受损或变形的钢丝绳将不予接收。所有切断头都应妥善处理。</w:t>
      </w:r>
    </w:p>
    <w:p w14:paraId="194D2CD9">
      <w:pPr>
        <w:pStyle w:val="8"/>
      </w:pPr>
      <w:r>
        <w:rPr>
          <w:rFonts w:hint="eastAsia"/>
        </w:rPr>
        <w:t>安装</w:t>
      </w:r>
    </w:p>
    <w:p w14:paraId="12CE15B8">
      <w:pPr>
        <w:pStyle w:val="43"/>
        <w:ind w:firstLine="480"/>
      </w:pPr>
      <w:r>
        <w:rPr>
          <w:rFonts w:hint="eastAsia"/>
        </w:rPr>
        <w:t>在设备正常运转过程中，所有钢丝绳都不应与设备的固定或运动部分摩擦（卷筒和滑轮除外）。在有损坏或卡住风险的地方，应采取合理的防护措施。用于悬吊或牵拉的活动钢丝绳必须加以妥善防护，以保障人身安全。安装完成后，卖方应特别检查所有钢丝绳的接头，以确保安全、牢固。</w:t>
      </w:r>
    </w:p>
    <w:p w14:paraId="08F0F80E">
      <w:pPr>
        <w:pStyle w:val="8"/>
      </w:pPr>
      <w:r>
        <w:rPr>
          <w:rFonts w:hint="eastAsia"/>
        </w:rPr>
        <w:t>悬挂支承</w:t>
      </w:r>
    </w:p>
    <w:p w14:paraId="7A1550F0">
      <w:pPr>
        <w:pStyle w:val="43"/>
        <w:ind w:firstLine="480"/>
      </w:pPr>
      <w:r>
        <w:rPr>
          <w:rFonts w:hint="eastAsia"/>
        </w:rPr>
        <w:t>穿过顶楼的转向滑轮或在其他需要悬挂支承的地方，钢丝绳应在滑轮上支承。</w:t>
      </w:r>
    </w:p>
    <w:p w14:paraId="4A7B62F3">
      <w:pPr>
        <w:pStyle w:val="7"/>
      </w:pPr>
      <w:r>
        <w:rPr>
          <w:rFonts w:hint="eastAsia"/>
        </w:rPr>
        <w:t>钢丝绳配件</w:t>
      </w:r>
    </w:p>
    <w:p w14:paraId="2B5528ED">
      <w:pPr>
        <w:pStyle w:val="8"/>
      </w:pPr>
      <w:r>
        <w:rPr>
          <w:rFonts w:hint="eastAsia"/>
        </w:rPr>
        <w:t>所有钢丝绳配件应采用表面镀锌的标准配件，并有载荷试验和质量合格证书。</w:t>
      </w:r>
    </w:p>
    <w:p w14:paraId="622AC690">
      <w:pPr>
        <w:pStyle w:val="8"/>
      </w:pPr>
      <w:r>
        <w:rPr>
          <w:rFonts w:hint="eastAsia"/>
        </w:rPr>
        <w:t>选用的钢丝绳配件，其规格尺寸应与钢丝绳相匹配。</w:t>
      </w:r>
    </w:p>
    <w:p w14:paraId="033C6BBA">
      <w:pPr>
        <w:pStyle w:val="8"/>
      </w:pPr>
      <w:r>
        <w:rPr>
          <w:rFonts w:hint="eastAsia"/>
        </w:rPr>
        <w:t>使用钢丝绳夹的地方，每个接头应至少使用3个正确安装的绳夹。使用螺旋扣时必须将锁紧螺母锁紧。</w:t>
      </w:r>
    </w:p>
    <w:p w14:paraId="776557E4">
      <w:pPr>
        <w:pStyle w:val="8"/>
      </w:pPr>
      <w:r>
        <w:rPr>
          <w:rFonts w:hint="eastAsia"/>
        </w:rPr>
        <w:t>重要的钢丝绳端部接头只能采用编织接头、楔形接头、合金压制接头或合金</w:t>
      </w:r>
      <w:r>
        <w:rPr>
          <w:rFonts w:hint="eastAsia"/>
          <w:lang w:eastAsia="zh-CN"/>
        </w:rPr>
        <w:t>浇铸</w:t>
      </w:r>
      <w:r>
        <w:rPr>
          <w:rFonts w:hint="eastAsia"/>
        </w:rPr>
        <w:t>接头。</w:t>
      </w:r>
    </w:p>
    <w:p w14:paraId="1AFB98FB">
      <w:pPr>
        <w:pStyle w:val="7"/>
      </w:pPr>
      <w:r>
        <w:rPr>
          <w:rFonts w:hint="eastAsia"/>
        </w:rPr>
        <w:t>纤维绳</w:t>
      </w:r>
    </w:p>
    <w:p w14:paraId="22F9D70D">
      <w:pPr>
        <w:pStyle w:val="43"/>
        <w:ind w:firstLine="480"/>
      </w:pPr>
      <w:r>
        <w:rPr>
          <w:rFonts w:hint="eastAsia"/>
        </w:rPr>
        <w:t>一般用途的纤维绳应为一级天然麻制成品，绳具应与绳相匹配。</w:t>
      </w:r>
    </w:p>
    <w:p w14:paraId="391DFDF3">
      <w:pPr>
        <w:pStyle w:val="7"/>
      </w:pPr>
      <w:r>
        <w:rPr>
          <w:rFonts w:hint="eastAsia"/>
        </w:rPr>
        <w:t>吊杆（吊物用）</w:t>
      </w:r>
    </w:p>
    <w:p w14:paraId="0B9D267F">
      <w:pPr>
        <w:pStyle w:val="8"/>
      </w:pPr>
      <w:r>
        <w:rPr>
          <w:rFonts w:hint="eastAsia"/>
        </w:rPr>
        <w:t>吊杆应采用双圆管桁架杆，特殊使用场合也可用矩形管杆，管子或构架应平直、无扭曲变形。</w:t>
      </w:r>
    </w:p>
    <w:p w14:paraId="5BFF1396">
      <w:pPr>
        <w:pStyle w:val="8"/>
      </w:pPr>
      <w:r>
        <w:rPr>
          <w:rFonts w:hint="eastAsia"/>
        </w:rPr>
        <w:t>管杆应采用优质无缝钢管制造。所用材料不应小于下列规格：</w:t>
      </w:r>
    </w:p>
    <w:p w14:paraId="286229D5">
      <w:pPr>
        <w:pStyle w:val="8"/>
      </w:pPr>
      <w:r>
        <w:rPr>
          <w:rFonts w:hint="eastAsia"/>
        </w:rPr>
        <w:t>双圆管桁架杆的外径为φ50±2mm，壁厚为3mm，中心距为300mm，支撑管间距不大于1000mm；</w:t>
      </w:r>
    </w:p>
    <w:p w14:paraId="0DAC2005">
      <w:pPr>
        <w:pStyle w:val="8"/>
      </w:pPr>
      <w:r>
        <w:rPr>
          <w:rFonts w:hint="eastAsia"/>
        </w:rPr>
        <w:t>杆的接头应尽量少，接头处采用芯轴与管子配合焊接（连接）牢固，管子端部开坡口的连接接头。</w:t>
      </w:r>
    </w:p>
    <w:p w14:paraId="76C3F402">
      <w:pPr>
        <w:pStyle w:val="8"/>
      </w:pPr>
      <w:r>
        <w:rPr>
          <w:rFonts w:hint="eastAsia"/>
        </w:rPr>
        <w:t>悬吊钢丝绳的端头用单独安装于杆上的调节装置进行调整，以使管子水平，受力均匀。</w:t>
      </w:r>
    </w:p>
    <w:p w14:paraId="79FA3CC3">
      <w:pPr>
        <w:pStyle w:val="8"/>
      </w:pPr>
      <w:r>
        <w:rPr>
          <w:rFonts w:hint="eastAsia"/>
        </w:rPr>
        <w:t>如果需要时，在吊杆的两端，或在桁架吊杆的下部钢管上应使用直径或截面合适，长度符合规定的伸缩管。伸缩管应能用标准扳手或调节器手动拉出并用螺栓卡在固定位置上。留在管内的长度不应少于伸出长度的1/3。</w:t>
      </w:r>
    </w:p>
    <w:p w14:paraId="11819219">
      <w:pPr>
        <w:pStyle w:val="8"/>
      </w:pPr>
      <w:r>
        <w:rPr>
          <w:rFonts w:hint="eastAsia"/>
        </w:rPr>
        <w:t>管端应配有色彩醒目的永久性塑料帽。</w:t>
      </w:r>
    </w:p>
    <w:p w14:paraId="3E4981D5">
      <w:pPr>
        <w:pStyle w:val="8"/>
      </w:pPr>
      <w:r>
        <w:rPr>
          <w:rFonts w:hint="eastAsia"/>
        </w:rPr>
        <w:t>所有吊杆均应涂成暗黑色，并在每一端的侧部用至少30mm高的白漆数字标明编号。吊杆的起吊极限重量也应在杆的每一端用稍小一些的字体标出。吊杆的正中应位于舞台中心线，并用双黄线标出，从正中往外每隔1m处用单黄线标出。舞台中心线应与舞台台口的中心线相符。</w:t>
      </w:r>
    </w:p>
    <w:p w14:paraId="47C62BE8">
      <w:pPr>
        <w:pStyle w:val="7"/>
      </w:pPr>
      <w:r>
        <w:rPr>
          <w:rFonts w:hint="eastAsia"/>
        </w:rPr>
        <w:t>松绳检测</w:t>
      </w:r>
    </w:p>
    <w:p w14:paraId="0CC38FF5">
      <w:pPr>
        <w:pStyle w:val="8"/>
      </w:pPr>
      <w:r>
        <w:rPr>
          <w:rFonts w:hint="eastAsia"/>
        </w:rPr>
        <w:t>卷扬机和提升机系统应安装松绳检测装置。松绳检测装置的动作应能迅速终止钢丝绳进一步松弛，并以反向操作电动设备的方法来排除故障，将松弛的钢丝绳绕回卷筒。</w:t>
      </w:r>
    </w:p>
    <w:p w14:paraId="2BAC4095">
      <w:pPr>
        <w:pStyle w:val="8"/>
      </w:pPr>
      <w:r>
        <w:rPr>
          <w:rFonts w:hint="eastAsia"/>
        </w:rPr>
        <w:t>松绳检测装置的工作状况应在操纵监视器上有显示。</w:t>
      </w:r>
    </w:p>
    <w:p w14:paraId="62AAC49A">
      <w:pPr>
        <w:pStyle w:val="6"/>
      </w:pPr>
      <w:r>
        <w:rPr>
          <w:rFonts w:hint="eastAsia"/>
        </w:rPr>
        <w:t>限位、定位和安全开关</w:t>
      </w:r>
    </w:p>
    <w:p w14:paraId="4E88A6D6">
      <w:pPr>
        <w:pStyle w:val="7"/>
      </w:pPr>
      <w:r>
        <w:rPr>
          <w:rFonts w:hint="eastAsia"/>
        </w:rPr>
        <w:t>限位及定位开关</w:t>
      </w:r>
    </w:p>
    <w:p w14:paraId="0B297A27">
      <w:pPr>
        <w:pStyle w:val="8"/>
      </w:pPr>
      <w:r>
        <w:rPr>
          <w:rFonts w:hint="eastAsia"/>
        </w:rPr>
        <w:t>行程终止限位开关</w:t>
      </w:r>
    </w:p>
    <w:p w14:paraId="722663FA">
      <w:pPr>
        <w:pStyle w:val="43"/>
        <w:ind w:firstLine="480"/>
      </w:pPr>
      <w:r>
        <w:rPr>
          <w:rFonts w:hint="eastAsia"/>
        </w:rPr>
        <w:t>行程终止限位开关应能测出设备正常行程终点并使之停车。一般来讲，行程终止限位开关应为安装在传动装置上的专用产品或特制开关，限位及定位开关在任何负荷或速度下，从任何方向都应能在规定范围内以规定的精度重复操作。</w:t>
      </w:r>
    </w:p>
    <w:p w14:paraId="407874E5">
      <w:pPr>
        <w:pStyle w:val="8"/>
      </w:pPr>
      <w:r>
        <w:rPr>
          <w:rFonts w:hint="eastAsia"/>
        </w:rPr>
        <w:t>中间定位开关</w:t>
      </w:r>
    </w:p>
    <w:p w14:paraId="6BEAB89D">
      <w:pPr>
        <w:pStyle w:val="43"/>
        <w:ind w:firstLine="480"/>
      </w:pPr>
      <w:r>
        <w:rPr>
          <w:rFonts w:hint="eastAsia"/>
        </w:rPr>
        <w:t>在合适的地方可配置中间定位开关和减速开关。使用接近开关、电位器、光学或磁力编码器时应根据可靠性和精确度来进行选择。一般情况下，定位距离小于3mm的定位开关应使用编码器和位置控制系统。</w:t>
      </w:r>
    </w:p>
    <w:p w14:paraId="2972AF74">
      <w:pPr>
        <w:pStyle w:val="8"/>
      </w:pPr>
      <w:r>
        <w:rPr>
          <w:rFonts w:hint="eastAsia"/>
        </w:rPr>
        <w:t>直接碰撞限位开关</w:t>
      </w:r>
    </w:p>
    <w:p w14:paraId="1F1CF346">
      <w:pPr>
        <w:pStyle w:val="43"/>
        <w:ind w:firstLine="480"/>
      </w:pPr>
      <w:r>
        <w:rPr>
          <w:rFonts w:hint="eastAsia"/>
        </w:rPr>
        <w:t>行程终止限位开关也可选用直接碰撞限位开关，设备运转应被限定在所设开关允许的超程范围内。直接碰撞限位开关在机械反向运行时应能自动复位，并可反复使用。</w:t>
      </w:r>
    </w:p>
    <w:p w14:paraId="22ADE730">
      <w:pPr>
        <w:pStyle w:val="7"/>
      </w:pPr>
      <w:r>
        <w:rPr>
          <w:rFonts w:hint="eastAsia"/>
        </w:rPr>
        <w:t>超程限位开关</w:t>
      </w:r>
    </w:p>
    <w:p w14:paraId="1D2E8EEA">
      <w:pPr>
        <w:pStyle w:val="8"/>
      </w:pPr>
      <w:r>
        <w:rPr>
          <w:rFonts w:hint="eastAsia"/>
        </w:rPr>
        <w:t>用途</w:t>
      </w:r>
    </w:p>
    <w:p w14:paraId="2A7C6434">
      <w:pPr>
        <w:pStyle w:val="43"/>
        <w:ind w:firstLine="480"/>
      </w:pPr>
      <w:r>
        <w:rPr>
          <w:rFonts w:hint="eastAsia"/>
        </w:rPr>
        <w:t>所有电动设备都应安装单独的超程限位开关，以防行程终止限位开关发生故障时导致人员伤害或机械损伤。</w:t>
      </w:r>
    </w:p>
    <w:p w14:paraId="28EB4BFF">
      <w:pPr>
        <w:pStyle w:val="8"/>
      </w:pPr>
      <w:r>
        <w:rPr>
          <w:rFonts w:hint="eastAsia"/>
        </w:rPr>
        <w:t>类型</w:t>
      </w:r>
    </w:p>
    <w:p w14:paraId="5ED832A1">
      <w:pPr>
        <w:pStyle w:val="43"/>
        <w:ind w:firstLine="480"/>
      </w:pPr>
      <w:r>
        <w:rPr>
          <w:rFonts w:hint="eastAsia"/>
        </w:rPr>
        <w:t>超程限位开关应安全可靠，根据设备的运行情况而工作，可装设在远离传动装置的地方，也可以是安装在传动装置上的专用产品或特制开关，并能在设备达到规定超程时可靠动作。</w:t>
      </w:r>
    </w:p>
    <w:p w14:paraId="7D73CD00">
      <w:pPr>
        <w:pStyle w:val="8"/>
      </w:pPr>
      <w:r>
        <w:rPr>
          <w:rFonts w:hint="eastAsia"/>
        </w:rPr>
        <w:t>操作</w:t>
      </w:r>
    </w:p>
    <w:p w14:paraId="2931B3BD">
      <w:pPr>
        <w:pStyle w:val="43"/>
        <w:ind w:firstLine="480"/>
      </w:pPr>
      <w:r>
        <w:rPr>
          <w:rFonts w:hint="eastAsia"/>
        </w:rPr>
        <w:t>超程限位开关应直接动作于电动机或其它传动设备的控制回路，以切断其动力电源，直到正常行程限位开关重新设定。由超程限位开关控制的制动器电路应独立于传动控制电路，即在驱动主电源被切断时，该制动器能可靠断电，并迅速发挥制动作用。</w:t>
      </w:r>
    </w:p>
    <w:p w14:paraId="73887944">
      <w:pPr>
        <w:pStyle w:val="8"/>
      </w:pPr>
      <w:r>
        <w:rPr>
          <w:rFonts w:hint="eastAsia"/>
        </w:rPr>
        <w:t>超程距离</w:t>
      </w:r>
    </w:p>
    <w:p w14:paraId="6CFB9499">
      <w:pPr>
        <w:pStyle w:val="43"/>
        <w:ind w:firstLine="480"/>
      </w:pPr>
      <w:r>
        <w:rPr>
          <w:rFonts w:hint="eastAsia"/>
        </w:rPr>
        <w:t>所有传动机械和导轨的设计应允许在超程限位开关启动后的最坏条件下有足够的减速超程，以确保不会与其他设备发生碰撞。</w:t>
      </w:r>
    </w:p>
    <w:p w14:paraId="69485491">
      <w:pPr>
        <w:pStyle w:val="7"/>
      </w:pPr>
      <w:r>
        <w:rPr>
          <w:rFonts w:hint="eastAsia"/>
        </w:rPr>
        <w:t>安全开关</w:t>
      </w:r>
    </w:p>
    <w:p w14:paraId="4E35D0D4">
      <w:pPr>
        <w:pStyle w:val="8"/>
      </w:pPr>
      <w:r>
        <w:rPr>
          <w:rFonts w:hint="eastAsia"/>
        </w:rPr>
        <w:t>用途</w:t>
      </w:r>
    </w:p>
    <w:p w14:paraId="7901AE4C">
      <w:pPr>
        <w:pStyle w:val="43"/>
        <w:ind w:firstLine="480"/>
      </w:pPr>
      <w:r>
        <w:rPr>
          <w:rFonts w:hint="eastAsia"/>
        </w:rPr>
        <w:t>安全开关应安装在所有移动部件运行中有可能产生意外伤害的场所。设备上的安全开关和制动装置应以其可靠、有效的工作确保对人员或设备不构成任何伤害。所有安全开关均应带有故障保护功能，并串联相接。</w:t>
      </w:r>
    </w:p>
    <w:p w14:paraId="3B14084A">
      <w:pPr>
        <w:pStyle w:val="8"/>
      </w:pPr>
      <w:r>
        <w:rPr>
          <w:rFonts w:hint="eastAsia"/>
        </w:rPr>
        <w:t>触发</w:t>
      </w:r>
    </w:p>
    <w:p w14:paraId="3744E25F">
      <w:pPr>
        <w:pStyle w:val="43"/>
        <w:ind w:firstLine="480"/>
      </w:pPr>
      <w:r>
        <w:rPr>
          <w:rFonts w:hint="eastAsia"/>
        </w:rPr>
        <w:t>安全开关应能在其一半动作行程内，使在额定负荷和速度下运动的设备迅速停止。安全开关应能为所有相关部件提供连续和不间断的保护。</w:t>
      </w:r>
    </w:p>
    <w:p w14:paraId="60B9A8BF">
      <w:pPr>
        <w:pStyle w:val="8"/>
      </w:pPr>
      <w:r>
        <w:rPr>
          <w:rFonts w:hint="eastAsia"/>
        </w:rPr>
        <w:t>运行</w:t>
      </w:r>
    </w:p>
    <w:p w14:paraId="0DC9752B">
      <w:pPr>
        <w:pStyle w:val="43"/>
        <w:ind w:firstLine="480"/>
      </w:pPr>
      <w:r>
        <w:rPr>
          <w:rFonts w:hint="eastAsia"/>
        </w:rPr>
        <w:t>安全开关的运行应能防止设备对障碍物的进一步冲击。</w:t>
      </w:r>
    </w:p>
    <w:p w14:paraId="7AAFB839">
      <w:pPr>
        <w:pStyle w:val="8"/>
      </w:pPr>
      <w:r>
        <w:rPr>
          <w:rFonts w:hint="eastAsia"/>
        </w:rPr>
        <w:t>显示</w:t>
      </w:r>
    </w:p>
    <w:p w14:paraId="7A0E54A9">
      <w:pPr>
        <w:pStyle w:val="43"/>
        <w:ind w:firstLine="480"/>
      </w:pPr>
      <w:r>
        <w:rPr>
          <w:rFonts w:hint="eastAsia"/>
        </w:rPr>
        <w:t>安全开关只有在故障时才启动，一旦启动即应在操作台（盘）上发出报警信号。在操作台（盘）上应能对所有安全开关进行分区跟踪，并能显示发生故障的位置。必要时可在操作台（盘）上设复位按钮。</w:t>
      </w:r>
    </w:p>
    <w:p w14:paraId="420EFE72">
      <w:pPr>
        <w:pStyle w:val="6"/>
      </w:pPr>
      <w:r>
        <w:rPr>
          <w:rFonts w:hint="eastAsia"/>
        </w:rPr>
        <w:t>电动机</w:t>
      </w:r>
    </w:p>
    <w:p w14:paraId="79954A59">
      <w:pPr>
        <w:pStyle w:val="7"/>
      </w:pPr>
      <w:r>
        <w:rPr>
          <w:rFonts w:hint="eastAsia"/>
        </w:rPr>
        <w:t>工作循环</w:t>
      </w:r>
    </w:p>
    <w:p w14:paraId="7E5C80D8">
      <w:pPr>
        <w:pStyle w:val="43"/>
        <w:ind w:firstLine="480"/>
      </w:pPr>
      <w:r>
        <w:rPr>
          <w:rFonts w:hint="eastAsia"/>
        </w:rPr>
        <w:t>舞台机械的驱动电动机可按断续工作制设计。每个工作循环规定为在最繁重载荷下连续6次全行程运行，此后有15min的停顿。</w:t>
      </w:r>
    </w:p>
    <w:p w14:paraId="2E6F09A8">
      <w:pPr>
        <w:pStyle w:val="7"/>
      </w:pPr>
      <w:r>
        <w:rPr>
          <w:rFonts w:hint="eastAsia"/>
        </w:rPr>
        <w:t>电动机型号</w:t>
      </w:r>
    </w:p>
    <w:p w14:paraId="44590F15">
      <w:pPr>
        <w:pStyle w:val="43"/>
        <w:ind w:firstLine="480"/>
      </w:pPr>
      <w:r>
        <w:rPr>
          <w:rFonts w:hint="eastAsia"/>
        </w:rPr>
        <w:t>一般情况下舞台机械的驱动电动机应采用全封闭交流异步电动机。电动机的绝缘等级不低于F级，外壳防护等级不低于IP54。</w:t>
      </w:r>
    </w:p>
    <w:p w14:paraId="0344264A">
      <w:pPr>
        <w:pStyle w:val="7"/>
      </w:pPr>
      <w:r>
        <w:rPr>
          <w:rFonts w:hint="eastAsia"/>
        </w:rPr>
        <w:t>功率因数</w:t>
      </w:r>
    </w:p>
    <w:p w14:paraId="3D8552BE">
      <w:pPr>
        <w:pStyle w:val="43"/>
        <w:ind w:firstLine="480"/>
      </w:pPr>
      <w:r>
        <w:rPr>
          <w:rFonts w:hint="eastAsia"/>
        </w:rPr>
        <w:t>舞台机械所用电动机的功率因数应大于或等于中国国家现行标准。</w:t>
      </w:r>
    </w:p>
    <w:p w14:paraId="22B14923">
      <w:pPr>
        <w:pStyle w:val="6"/>
      </w:pPr>
      <w:r>
        <w:rPr>
          <w:rFonts w:hint="eastAsia"/>
        </w:rPr>
        <w:t>减速器</w:t>
      </w:r>
    </w:p>
    <w:p w14:paraId="4D080367">
      <w:pPr>
        <w:pStyle w:val="7"/>
      </w:pPr>
      <w:r>
        <w:rPr>
          <w:rFonts w:hint="eastAsia"/>
        </w:rPr>
        <w:t>类型</w:t>
      </w:r>
    </w:p>
    <w:p w14:paraId="7BDDE0EF">
      <w:pPr>
        <w:pStyle w:val="43"/>
        <w:ind w:firstLine="480"/>
      </w:pPr>
      <w:r>
        <w:rPr>
          <w:rFonts w:hint="eastAsia"/>
        </w:rPr>
        <w:t>除特殊要求外，为保证传动效率，减速器通常为齿轮减速器或行星摆线减速器等。在设计传动装置时，应充分考虑减速器的效率及启动时的效率变化。</w:t>
      </w:r>
    </w:p>
    <w:p w14:paraId="12860E88">
      <w:pPr>
        <w:pStyle w:val="7"/>
      </w:pPr>
      <w:r>
        <w:rPr>
          <w:rFonts w:hint="eastAsia"/>
        </w:rPr>
        <w:t>额定值</w:t>
      </w:r>
    </w:p>
    <w:p w14:paraId="525708E1">
      <w:pPr>
        <w:pStyle w:val="43"/>
        <w:ind w:firstLine="480"/>
      </w:pPr>
      <w:r>
        <w:rPr>
          <w:rFonts w:hint="eastAsia"/>
        </w:rPr>
        <w:t>齿轮传动装置应能安全传递所需的扭矩和功率，并能承受启动和紧急停车时产生的冲击载荷。</w:t>
      </w:r>
    </w:p>
    <w:p w14:paraId="71797160">
      <w:pPr>
        <w:pStyle w:val="6"/>
      </w:pPr>
      <w:r>
        <w:rPr>
          <w:rFonts w:hint="eastAsia"/>
        </w:rPr>
        <w:t>制动器</w:t>
      </w:r>
    </w:p>
    <w:p w14:paraId="2F822ED2">
      <w:pPr>
        <w:pStyle w:val="7"/>
      </w:pPr>
      <w:r>
        <w:rPr>
          <w:rFonts w:hint="eastAsia"/>
        </w:rPr>
        <w:t>一般要求</w:t>
      </w:r>
    </w:p>
    <w:p w14:paraId="47CFDD45">
      <w:pPr>
        <w:pStyle w:val="43"/>
        <w:ind w:firstLine="480"/>
      </w:pPr>
      <w:r>
        <w:rPr>
          <w:rFonts w:hint="eastAsia"/>
        </w:rPr>
        <w:t>所有制动器均应为故障保护型制动器。当电源断电时，制动器应能借助弹簧的压力而抱紧。制动器应能在规定的时间内对最大负载进行安全减速，并最终使设备处于静止状态。</w:t>
      </w:r>
    </w:p>
    <w:p w14:paraId="0CF8A835">
      <w:pPr>
        <w:pStyle w:val="7"/>
      </w:pPr>
      <w:r>
        <w:rPr>
          <w:rFonts w:hint="eastAsia"/>
        </w:rPr>
        <w:t>类型</w:t>
      </w:r>
    </w:p>
    <w:p w14:paraId="5400F1A0">
      <w:pPr>
        <w:pStyle w:val="43"/>
        <w:ind w:firstLine="480"/>
      </w:pPr>
      <w:r>
        <w:rPr>
          <w:rFonts w:hint="eastAsia"/>
        </w:rPr>
        <w:t>制动器分盘式的和闸式的两种类型。不论采用何种类型的制动器，均应能在规定条件下高效运行，且其性能不会因振动和磨损而衰减。</w:t>
      </w:r>
    </w:p>
    <w:p w14:paraId="2CD782A1">
      <w:pPr>
        <w:pStyle w:val="7"/>
      </w:pPr>
      <w:r>
        <w:rPr>
          <w:rFonts w:hint="eastAsia"/>
        </w:rPr>
        <w:t>制动器工作电源</w:t>
      </w:r>
    </w:p>
    <w:p w14:paraId="39A677C1">
      <w:pPr>
        <w:pStyle w:val="43"/>
        <w:ind w:firstLine="480"/>
      </w:pPr>
      <w:r>
        <w:rPr>
          <w:rFonts w:hint="eastAsia"/>
        </w:rPr>
        <w:t>制动器的工作电源宜采用稳压直流电，以降低空气噪声和确保安全性与可靠性。</w:t>
      </w:r>
    </w:p>
    <w:p w14:paraId="6339A708">
      <w:pPr>
        <w:pStyle w:val="6"/>
      </w:pPr>
      <w:r>
        <w:rPr>
          <w:rFonts w:hint="eastAsia"/>
        </w:rPr>
        <w:t>传动</w:t>
      </w:r>
    </w:p>
    <w:p w14:paraId="4E22CEB5">
      <w:pPr>
        <w:pStyle w:val="7"/>
      </w:pPr>
      <w:r>
        <w:rPr>
          <w:rFonts w:hint="eastAsia"/>
        </w:rPr>
        <w:t>定速传动</w:t>
      </w:r>
    </w:p>
    <w:p w14:paraId="5B0D0C63">
      <w:pPr>
        <w:pStyle w:val="8"/>
      </w:pPr>
      <w:r>
        <w:rPr>
          <w:rFonts w:hint="eastAsia"/>
        </w:rPr>
        <w:t>加速度</w:t>
      </w:r>
    </w:p>
    <w:p w14:paraId="5EA8815E">
      <w:pPr>
        <w:pStyle w:val="43"/>
        <w:ind w:firstLine="480"/>
      </w:pPr>
      <w:r>
        <w:rPr>
          <w:rFonts w:hint="eastAsia"/>
        </w:rPr>
        <w:t>定速电气传动设备的正常加速度应在±0.3m/s2范围内，电气传动的升降台、的加速度应在±0.15m/s</w:t>
      </w:r>
      <w:r>
        <w:rPr>
          <w:rFonts w:hint="eastAsia"/>
          <w:vertAlign w:val="superscript"/>
        </w:rPr>
        <w:t>2</w:t>
      </w:r>
      <w:r>
        <w:rPr>
          <w:rFonts w:hint="eastAsia"/>
        </w:rPr>
        <w:t>范围内。</w:t>
      </w:r>
    </w:p>
    <w:p w14:paraId="209CEEB3">
      <w:pPr>
        <w:pStyle w:val="8"/>
      </w:pPr>
      <w:r>
        <w:rPr>
          <w:rFonts w:hint="eastAsia"/>
        </w:rPr>
        <w:t>软启动</w:t>
      </w:r>
    </w:p>
    <w:p w14:paraId="35F341F6">
      <w:pPr>
        <w:pStyle w:val="43"/>
        <w:ind w:firstLine="480"/>
      </w:pPr>
      <w:r>
        <w:rPr>
          <w:rFonts w:hint="eastAsia"/>
        </w:rPr>
        <w:t>对大启动扭矩或启动电流的机械或对平稳启动要求高的机械，其驱动电动机应设有软启动装置。</w:t>
      </w:r>
    </w:p>
    <w:p w14:paraId="2441021B">
      <w:pPr>
        <w:pStyle w:val="7"/>
      </w:pPr>
      <w:r>
        <w:rPr>
          <w:rFonts w:hint="eastAsia"/>
        </w:rPr>
        <w:t>调速传动</w:t>
      </w:r>
    </w:p>
    <w:p w14:paraId="038F66B7">
      <w:pPr>
        <w:pStyle w:val="43"/>
        <w:ind w:firstLine="480"/>
      </w:pPr>
      <w:r>
        <w:rPr>
          <w:rFonts w:hint="eastAsia"/>
        </w:rPr>
        <w:t>三相鼠笼式感应交流电动机的调速传动应采用大功率固态变频器。</w:t>
      </w:r>
    </w:p>
    <w:p w14:paraId="2631230F">
      <w:pPr>
        <w:pStyle w:val="7"/>
      </w:pPr>
      <w:r>
        <w:rPr>
          <w:rFonts w:hint="eastAsia"/>
        </w:rPr>
        <w:t>皮带传动</w:t>
      </w:r>
    </w:p>
    <w:p w14:paraId="47DE2F65">
      <w:pPr>
        <w:pStyle w:val="8"/>
      </w:pPr>
      <w:r>
        <w:rPr>
          <w:rFonts w:hint="eastAsia"/>
        </w:rPr>
        <w:t>一般要求</w:t>
      </w:r>
    </w:p>
    <w:p w14:paraId="1E25217D">
      <w:pPr>
        <w:pStyle w:val="43"/>
        <w:ind w:firstLine="480"/>
      </w:pPr>
      <w:r>
        <w:rPr>
          <w:rFonts w:hint="eastAsia"/>
        </w:rPr>
        <w:t>在设计皮带传动装置的传递负荷和扭矩时，应充分考虑启动和紧急停车时产生的冲击负荷，其安全系数应不小于10，皮带速度应不超过15m/s。</w:t>
      </w:r>
    </w:p>
    <w:p w14:paraId="4C6DEC50">
      <w:pPr>
        <w:pStyle w:val="8"/>
      </w:pPr>
      <w:r>
        <w:rPr>
          <w:rFonts w:hint="eastAsia"/>
        </w:rPr>
        <w:t>传动皮带</w:t>
      </w:r>
    </w:p>
    <w:p w14:paraId="5000ED3B">
      <w:pPr>
        <w:pStyle w:val="43"/>
        <w:ind w:firstLine="480"/>
      </w:pPr>
      <w:r>
        <w:rPr>
          <w:rFonts w:hint="eastAsia"/>
        </w:rPr>
        <w:t>介于电动机和齿轮箱之间的高速传动装置应采用V型皮带或齿形皮带，齿形皮带传动的皮带轮节圆直径不得小于皮带宽度，且皮带槽最少保持有6个皮带齿处于啮合状态。皮带应正确张紧，V型皮带传动装置或齿型皮带传动装置将不装张紧皮带轮。</w:t>
      </w:r>
    </w:p>
    <w:p w14:paraId="190F2858">
      <w:pPr>
        <w:pStyle w:val="7"/>
      </w:pPr>
      <w:r>
        <w:rPr>
          <w:rFonts w:hint="eastAsia"/>
        </w:rPr>
        <w:t>链传动</w:t>
      </w:r>
    </w:p>
    <w:p w14:paraId="36735A85">
      <w:pPr>
        <w:pStyle w:val="43"/>
        <w:ind w:firstLine="480"/>
      </w:pPr>
      <w:r>
        <w:rPr>
          <w:rFonts w:hint="eastAsia"/>
        </w:rPr>
        <w:t>传动用链应选择标准套筒滚子链或无声链。起重或悬吊用链应选用片式关节链。链轮的设计应考虑尽量减小因多边形效应产生的速度变化。</w:t>
      </w:r>
    </w:p>
    <w:p w14:paraId="26E632AE">
      <w:pPr>
        <w:pStyle w:val="43"/>
        <w:ind w:firstLine="480"/>
      </w:pPr>
      <w:r>
        <w:rPr>
          <w:rFonts w:hint="eastAsia"/>
        </w:rPr>
        <w:t>链传动装置的设计，除应考虑额定荷载外，还应考虑启动和紧急停车时产生的冲击载荷。</w:t>
      </w:r>
    </w:p>
    <w:p w14:paraId="24BCB03F">
      <w:pPr>
        <w:pStyle w:val="43"/>
        <w:ind w:firstLine="480"/>
      </w:pPr>
      <w:r>
        <w:rPr>
          <w:rFonts w:hint="eastAsia"/>
        </w:rPr>
        <w:t>传动链的速度应不大于8m/s；起重链的速度应不大于0.5m/s。链条应始终保持较好的润滑条件。</w:t>
      </w:r>
    </w:p>
    <w:p w14:paraId="3FD08AA5">
      <w:pPr>
        <w:pStyle w:val="7"/>
      </w:pPr>
      <w:r>
        <w:rPr>
          <w:rFonts w:hint="eastAsia"/>
        </w:rPr>
        <w:t>轴承和传动轴</w:t>
      </w:r>
    </w:p>
    <w:p w14:paraId="240069C5">
      <w:pPr>
        <w:pStyle w:val="8"/>
      </w:pPr>
      <w:r>
        <w:rPr>
          <w:rFonts w:hint="eastAsia"/>
        </w:rPr>
        <w:t>轴承</w:t>
      </w:r>
    </w:p>
    <w:p w14:paraId="6EB93D91">
      <w:pPr>
        <w:pStyle w:val="43"/>
        <w:ind w:firstLine="480"/>
      </w:pPr>
      <w:r>
        <w:rPr>
          <w:rFonts w:hint="eastAsia"/>
        </w:rPr>
        <w:t>轴承可采用圆锥滚子轴承、精密球轴承或尺寸精确的磷青铜轴套（浸油式轴套），其安装和使用应严格遵循厂家规定。所有非永久性密封的轴承都应润滑后装箱，并附润滑指南。</w:t>
      </w:r>
    </w:p>
    <w:p w14:paraId="7ED1A89F">
      <w:pPr>
        <w:pStyle w:val="8"/>
      </w:pPr>
      <w:r>
        <w:rPr>
          <w:rFonts w:hint="eastAsia"/>
        </w:rPr>
        <w:t>传动轴</w:t>
      </w:r>
    </w:p>
    <w:p w14:paraId="3ADD220B">
      <w:pPr>
        <w:pStyle w:val="43"/>
        <w:ind w:firstLine="480"/>
      </w:pPr>
      <w:r>
        <w:rPr>
          <w:rFonts w:hint="eastAsia"/>
        </w:rPr>
        <w:t>所有的轴、键及键槽均应符合规定的标准，并能安全传递所有施加的负荷、扭矩，包括全部冲击负荷。传动轴和联轴器应能在最大扭矩条件下将扭转角限制在每米0.3°的范围内。</w:t>
      </w:r>
    </w:p>
    <w:p w14:paraId="1D12FC3A">
      <w:pPr>
        <w:pStyle w:val="5"/>
      </w:pPr>
      <w:bookmarkStart w:id="22" w:name="_Toc14681"/>
      <w:r>
        <w:rPr>
          <w:rFonts w:hint="eastAsia"/>
        </w:rPr>
        <w:t>噪声与振动</w:t>
      </w:r>
      <w:bookmarkEnd w:id="22"/>
    </w:p>
    <w:p w14:paraId="335A11A0">
      <w:pPr>
        <w:pStyle w:val="6"/>
      </w:pPr>
      <w:r>
        <w:rPr>
          <w:rFonts w:hint="eastAsia"/>
        </w:rPr>
        <w:t>所有机械设备的设计应对空气噪声给以足够的重视，并采取适当的措施，降低机械的空气噪声。所有参与表演的机械（即在演出过程中需要运转的机械）均应采用低噪声电动机、高精度减速器和高精度运动部件。</w:t>
      </w:r>
    </w:p>
    <w:p w14:paraId="55806F3C">
      <w:pPr>
        <w:pStyle w:val="6"/>
      </w:pPr>
      <w:r>
        <w:rPr>
          <w:rFonts w:hint="eastAsia"/>
        </w:rPr>
        <w:t>卖方应采取必要措施防止空气噪声的传播和结构振动加速度的传递，确保将设备的空气噪声控制在本技术规格规定的最大空气噪声限值以下。在需要采用隔声或隔振设施时，应保证这些隔声或隔振设施不会引发设备过热或其它问题。不允许通过隔振或降噪措施来掩饰因不合格施工或使用劣质设备或部件所产生的空气噪声或结构振动加速度。</w:t>
      </w:r>
    </w:p>
    <w:p w14:paraId="69DBD29B">
      <w:pPr>
        <w:pStyle w:val="6"/>
      </w:pPr>
      <w:r>
        <w:rPr>
          <w:rFonts w:hint="eastAsia"/>
        </w:rPr>
        <w:t>剧场单台设备应满足现场的空气噪声≯50dB(A)。测试条件为：观众厅及舞台均为空场，侧舞台及后台关闭，大幕开启，在观众厅第一排中部1.5m高处进行测试。测试时的环境背景噪声评价水平不大于NR30。</w:t>
      </w:r>
    </w:p>
    <w:p w14:paraId="2FD12591">
      <w:pPr>
        <w:pStyle w:val="6"/>
      </w:pPr>
      <w:r>
        <w:rPr>
          <w:rFonts w:hint="eastAsia"/>
        </w:rPr>
        <w:t>噪声的测试方法，原则上按有关国家标准的规定进行。</w:t>
      </w:r>
    </w:p>
    <w:p w14:paraId="2AEBB7E4">
      <w:pPr>
        <w:pStyle w:val="43"/>
        <w:ind w:firstLine="480"/>
      </w:pPr>
      <w:r>
        <w:rPr>
          <w:rFonts w:hint="eastAsia"/>
        </w:rPr>
        <w:t>所有设备运转时不应有过分的振动，所有运转部件都应采用防震联接，并配有防震垫片、尼龙螺母或类似产品。有振动倾向的设备与其基础之间应采取减振或隔振措施。在设计设备构件时，应考虑构件的固有振动频率，以避免使用时产生共振。</w:t>
      </w:r>
    </w:p>
    <w:p w14:paraId="044A237D">
      <w:pPr>
        <w:pStyle w:val="5"/>
      </w:pPr>
      <w:bookmarkStart w:id="23" w:name="_Toc15287"/>
      <w:r>
        <w:rPr>
          <w:rFonts w:hint="eastAsia"/>
        </w:rPr>
        <w:t>电气设备</w:t>
      </w:r>
      <w:bookmarkEnd w:id="23"/>
    </w:p>
    <w:p w14:paraId="4B5F6557">
      <w:pPr>
        <w:pStyle w:val="6"/>
      </w:pPr>
      <w:r>
        <w:rPr>
          <w:rFonts w:hint="eastAsia"/>
        </w:rPr>
        <w:t>电源</w:t>
      </w:r>
    </w:p>
    <w:p w14:paraId="7EBAB4F8">
      <w:pPr>
        <w:pStyle w:val="43"/>
        <w:ind w:firstLine="480"/>
      </w:pPr>
      <w:r>
        <w:rPr>
          <w:rFonts w:hint="eastAsia"/>
        </w:rPr>
        <w:t>舞台机械设备的供电电源引自设置在舞台区域分区配电室内的电源柜。</w:t>
      </w:r>
    </w:p>
    <w:p w14:paraId="438D4B00">
      <w:pPr>
        <w:pStyle w:val="43"/>
        <w:ind w:firstLine="480"/>
      </w:pPr>
      <w:r>
        <w:rPr>
          <w:rFonts w:hint="eastAsia"/>
        </w:rPr>
        <w:t>舞台机械设备所用的交流380V或220V配电系统为TN-S系统（N线和PE线分开），并设有漏电保护装置。</w:t>
      </w:r>
    </w:p>
    <w:p w14:paraId="2BCABD44">
      <w:pPr>
        <w:pStyle w:val="43"/>
        <w:ind w:firstLine="480"/>
      </w:pPr>
      <w:r>
        <w:rPr>
          <w:rFonts w:hint="eastAsia"/>
        </w:rPr>
        <w:t>应为控制系统设置在线式不间断电源（UPS）。当控制系统的主电源失电时，应能自动转换为由UPS供电；当主电源恢复时，应自动转为由恢复后的主电源供电。UPS的容量应满足控制系统正常工作30min。UPS装置应有故障显示、报警、故障诊断和保护功能。在UPS储存的电能不足以维持控制系统正常运行之前，系统应按适当的顺序自动关闭。</w:t>
      </w:r>
    </w:p>
    <w:p w14:paraId="5E6B942C">
      <w:pPr>
        <w:pStyle w:val="6"/>
      </w:pPr>
      <w:r>
        <w:rPr>
          <w:rFonts w:hint="eastAsia"/>
        </w:rPr>
        <w:t>电气元件与装置</w:t>
      </w:r>
    </w:p>
    <w:p w14:paraId="0163A760">
      <w:pPr>
        <w:pStyle w:val="7"/>
      </w:pPr>
      <w:r>
        <w:rPr>
          <w:rFonts w:hint="eastAsia"/>
        </w:rPr>
        <w:t>一般原则</w:t>
      </w:r>
    </w:p>
    <w:p w14:paraId="478ACDA5">
      <w:pPr>
        <w:pStyle w:val="8"/>
      </w:pPr>
      <w:r>
        <w:rPr>
          <w:rFonts w:hint="eastAsia"/>
        </w:rPr>
        <w:t>所有电气元件与装置应选用高质量的产品，并满足舞台机械设备的传动和控制的需求。所有电气装置均应设有铭牌及其他永久性标志，标明制造商名称、设备的型号、主要技术参数（额定值、接点组态方式等）、快速查找故障和更换部件的操作方法等。</w:t>
      </w:r>
    </w:p>
    <w:p w14:paraId="1561A832">
      <w:pPr>
        <w:pStyle w:val="8"/>
      </w:pPr>
      <w:r>
        <w:rPr>
          <w:rFonts w:hint="eastAsia"/>
        </w:rPr>
        <w:t>所有断路器、接触器、继电器、变压器和其他带电磁设备都应静噪工作，必要时应采用柔性安装，以限制结构振动加速度的传递。所有框架和外罩都应结实坚固，不应产生共振。冷却风扇的空气噪声应降到最低限度。噪声过大的电气元件应予以更换。</w:t>
      </w:r>
    </w:p>
    <w:p w14:paraId="7437523E">
      <w:pPr>
        <w:pStyle w:val="7"/>
      </w:pPr>
      <w:r>
        <w:rPr>
          <w:rFonts w:hint="eastAsia"/>
        </w:rPr>
        <w:t>断路器、接触器和继电器</w:t>
      </w:r>
    </w:p>
    <w:p w14:paraId="3FEBC0F8">
      <w:pPr>
        <w:pStyle w:val="43"/>
        <w:ind w:firstLine="480"/>
      </w:pPr>
      <w:r>
        <w:rPr>
          <w:rFonts w:hint="eastAsia"/>
        </w:rPr>
        <w:t>断路器应具有短路和过载保护功能，其断流能力应大于安装点的预期最大短路电流。接触器、继电器一般应为组合型，且安装在标准导轨上。接触器、继电器等应配有瞬态电压抑制单元，如RC元件、压敏电阻或瞬态电压抑制二极管（TVS）等，这些元件应直接与线圈</w:t>
      </w:r>
      <w:r>
        <w:rPr>
          <w:rFonts w:hint="eastAsia"/>
          <w:lang w:eastAsia="zh-CN"/>
        </w:rPr>
        <w:t>并联</w:t>
      </w:r>
      <w:r>
        <w:rPr>
          <w:rFonts w:hint="eastAsia"/>
        </w:rPr>
        <w:t>。</w:t>
      </w:r>
    </w:p>
    <w:p w14:paraId="0112DEA4">
      <w:pPr>
        <w:pStyle w:val="7"/>
      </w:pPr>
      <w:r>
        <w:rPr>
          <w:rFonts w:hint="eastAsia"/>
        </w:rPr>
        <w:t>控制按钮和控制开关</w:t>
      </w:r>
    </w:p>
    <w:p w14:paraId="64B98943">
      <w:pPr>
        <w:pStyle w:val="43"/>
        <w:ind w:firstLine="480"/>
      </w:pPr>
      <w:r>
        <w:rPr>
          <w:rFonts w:hint="eastAsia"/>
        </w:rPr>
        <w:t>控制按钮和控制开关应满足控制与操作的需求，并符合有关标准和人机工程要求。控制按钮和控制开关外壳防护等级应不低于IP65，最短操作寿命为100,000次（在额定负载下带电操作）。</w:t>
      </w:r>
    </w:p>
    <w:p w14:paraId="19040A42">
      <w:pPr>
        <w:pStyle w:val="7"/>
      </w:pPr>
      <w:r>
        <w:rPr>
          <w:rFonts w:hint="eastAsia"/>
        </w:rPr>
        <w:t>指示器</w:t>
      </w:r>
    </w:p>
    <w:p w14:paraId="521C4D89">
      <w:pPr>
        <w:pStyle w:val="43"/>
        <w:ind w:firstLine="480"/>
      </w:pPr>
      <w:r>
        <w:rPr>
          <w:rFonts w:hint="eastAsia"/>
        </w:rPr>
        <w:t>指示器应满足各种信号显示的需要，并符合有关标准和人机工程要求。应尽量减少指示器的型号和种类。指示器的外壳防护等级应不低于IP65。指示器的规格和型号不宜过多，同规格高型号的指标器应能互换。</w:t>
      </w:r>
    </w:p>
    <w:p w14:paraId="54799729">
      <w:pPr>
        <w:pStyle w:val="7"/>
      </w:pPr>
      <w:r>
        <w:rPr>
          <w:rFonts w:hint="eastAsia"/>
        </w:rPr>
        <w:t>熔断器</w:t>
      </w:r>
    </w:p>
    <w:p w14:paraId="278F1927">
      <w:pPr>
        <w:pStyle w:val="43"/>
        <w:ind w:firstLine="480"/>
      </w:pPr>
      <w:r>
        <w:rPr>
          <w:rFonts w:hint="eastAsia"/>
        </w:rPr>
        <w:t>熔断器应满足控制电路的保护要求，并有状态指示。其选型及安装应充分考虑通用性和便于更换。</w:t>
      </w:r>
    </w:p>
    <w:p w14:paraId="4FD511F2">
      <w:pPr>
        <w:pStyle w:val="7"/>
      </w:pPr>
      <w:r>
        <w:rPr>
          <w:rFonts w:hint="eastAsia"/>
        </w:rPr>
        <w:t>接线板和连接器</w:t>
      </w:r>
    </w:p>
    <w:p w14:paraId="32CFBD3F">
      <w:pPr>
        <w:pStyle w:val="8"/>
      </w:pPr>
      <w:r>
        <w:rPr>
          <w:rFonts w:hint="eastAsia"/>
        </w:rPr>
        <w:t>接线板一般应采用标准导轨安装，并设有明显的标志，且连接可靠，防止振动时松线。PE接线端子应采用黄绿相间的专用端子，其材质、截面积和接地电阻应符合有关标准的规定。</w:t>
      </w:r>
    </w:p>
    <w:p w14:paraId="71F2670B">
      <w:pPr>
        <w:pStyle w:val="8"/>
      </w:pPr>
      <w:r>
        <w:rPr>
          <w:rFonts w:hint="eastAsia"/>
        </w:rPr>
        <w:t>所使用的连接器应为多销插头和插座，并符合有关标准。插头和插座应配套使用，并从结构上保证正确插接，不会引起危险和不安全操作。</w:t>
      </w:r>
    </w:p>
    <w:p w14:paraId="015748A7">
      <w:pPr>
        <w:pStyle w:val="7"/>
      </w:pPr>
      <w:r>
        <w:rPr>
          <w:rFonts w:hint="eastAsia"/>
        </w:rPr>
        <w:t>可编程序控制器（PLC）</w:t>
      </w:r>
    </w:p>
    <w:p w14:paraId="4D3C75CC">
      <w:pPr>
        <w:pStyle w:val="43"/>
        <w:ind w:firstLine="480"/>
      </w:pPr>
      <w:r>
        <w:rPr>
          <w:rFonts w:hint="eastAsia"/>
        </w:rPr>
        <w:t>如用可编程序控制器进行控制，则可编程序控制器的基本指令和应用指令的运行时间、扫描周期、</w:t>
      </w:r>
      <w:r>
        <w:rPr>
          <w:rFonts w:hint="eastAsia"/>
          <w:lang w:eastAsia="zh-CN"/>
        </w:rPr>
        <w:t>存储器</w:t>
      </w:r>
      <w:r>
        <w:rPr>
          <w:rFonts w:hint="eastAsia"/>
        </w:rPr>
        <w:t>（应为EEPROM）的容量等性能参数应满足控制与操作系统的要求。用于控制与操作管理的PLC的性能参数应不低于S7-1500。所选用的PLC宜为同一厂家的同一系列产品。</w:t>
      </w:r>
    </w:p>
    <w:p w14:paraId="1F39D4B6">
      <w:pPr>
        <w:pStyle w:val="7"/>
      </w:pPr>
      <w:r>
        <w:rPr>
          <w:rFonts w:hint="eastAsia"/>
        </w:rPr>
        <w:t>计算机系统</w:t>
      </w:r>
    </w:p>
    <w:p w14:paraId="40E7D3CF">
      <w:pPr>
        <w:pStyle w:val="43"/>
        <w:ind w:firstLine="480"/>
      </w:pPr>
      <w:r>
        <w:rPr>
          <w:rFonts w:hint="eastAsia"/>
        </w:rPr>
        <w:t>用于主控制系统或网络管理的计算机应采用工业型计算机。</w:t>
      </w:r>
    </w:p>
    <w:p w14:paraId="2E59F8D1">
      <w:pPr>
        <w:pStyle w:val="7"/>
      </w:pPr>
      <w:r>
        <w:rPr>
          <w:rFonts w:hint="eastAsia"/>
        </w:rPr>
        <w:t>网络通讯系统</w:t>
      </w:r>
    </w:p>
    <w:p w14:paraId="6CBB9251">
      <w:pPr>
        <w:pStyle w:val="8"/>
      </w:pPr>
      <w:r>
        <w:rPr>
          <w:rFonts w:hint="eastAsia"/>
        </w:rPr>
        <w:t>主控制系统中的PLC或计算机网络应是符合工业标准的开放式现场总线或局域网络，并保证在一个剧场内的数据传输速率不低于10Mbps。</w:t>
      </w:r>
    </w:p>
    <w:p w14:paraId="7BE7510D">
      <w:pPr>
        <w:pStyle w:val="8"/>
      </w:pPr>
      <w:r>
        <w:rPr>
          <w:rFonts w:hint="eastAsia"/>
        </w:rPr>
        <w:t>用于智能型手动控制系统的PLC网络的容量及数据传输速率应满足系统控制需求。</w:t>
      </w:r>
    </w:p>
    <w:p w14:paraId="7CDE2CA8">
      <w:pPr>
        <w:pStyle w:val="7"/>
      </w:pPr>
      <w:r>
        <w:rPr>
          <w:rFonts w:hint="eastAsia"/>
        </w:rPr>
        <w:t>变频器</w:t>
      </w:r>
    </w:p>
    <w:p w14:paraId="2DC1E29C">
      <w:pPr>
        <w:pStyle w:val="43"/>
        <w:ind w:firstLine="480"/>
      </w:pPr>
      <w:r>
        <w:rPr>
          <w:rFonts w:hint="eastAsia"/>
        </w:rPr>
        <w:t>除非另有说明，交流调速用变频器应选用矢量变频器或其他性能更加优越的装置。变频器应具有过流、过压保护、故障自诊断、自适应控制和防止误操作等功能。</w:t>
      </w:r>
    </w:p>
    <w:p w14:paraId="72120449">
      <w:pPr>
        <w:pStyle w:val="6"/>
      </w:pPr>
      <w:r>
        <w:rPr>
          <w:rFonts w:hint="eastAsia"/>
        </w:rPr>
        <w:t>现场传感器</w:t>
      </w:r>
    </w:p>
    <w:p w14:paraId="7A68A2C6">
      <w:pPr>
        <w:pStyle w:val="43"/>
        <w:ind w:firstLine="480"/>
      </w:pPr>
      <w:r>
        <w:rPr>
          <w:rFonts w:hint="eastAsia"/>
        </w:rPr>
        <w:t>现场传感器是指独立安装在现场的用于检测速度、位置、限位以及其它信号的专用器件或装置。所有现场传感器的信号应在控制系统中受到监控并显示，其安装方式和位置应便于调整和维护。现场传感器的外壳防护等级应不低于IP54。</w:t>
      </w:r>
    </w:p>
    <w:p w14:paraId="03C2C8B8">
      <w:pPr>
        <w:pStyle w:val="7"/>
      </w:pPr>
      <w:r>
        <w:rPr>
          <w:rFonts w:hint="eastAsia"/>
        </w:rPr>
        <w:t>电子位置测定系统</w:t>
      </w:r>
    </w:p>
    <w:p w14:paraId="46719AD2">
      <w:pPr>
        <w:pStyle w:val="43"/>
        <w:ind w:firstLine="480"/>
      </w:pPr>
      <w:r>
        <w:rPr>
          <w:rFonts w:hint="eastAsia"/>
        </w:rPr>
        <w:t>电子位置测定系统必须安装到紧凑式卷扬机上，以无后冲方式与钢丝绳卷筒、电机轴或减速器直接连接。</w:t>
      </w:r>
    </w:p>
    <w:p w14:paraId="49538771">
      <w:pPr>
        <w:pStyle w:val="7"/>
      </w:pPr>
      <w:r>
        <w:rPr>
          <w:rFonts w:hint="eastAsia"/>
        </w:rPr>
        <w:t>速度和位置连续检测装置</w:t>
      </w:r>
    </w:p>
    <w:p w14:paraId="330E062A">
      <w:pPr>
        <w:pStyle w:val="43"/>
        <w:ind w:firstLine="480"/>
      </w:pPr>
      <w:r>
        <w:rPr>
          <w:rFonts w:hint="eastAsia"/>
        </w:rPr>
        <w:t>一般安装在传动轴上，应选用解相度不低于1024p（脉冲）/r</w:t>
      </w:r>
      <w:r>
        <w:rPr>
          <w:rFonts w:hint="eastAsia"/>
          <w:lang w:eastAsia="zh-CN"/>
        </w:rPr>
        <w:t>（</w:t>
      </w:r>
      <w:r>
        <w:rPr>
          <w:rFonts w:hint="eastAsia"/>
        </w:rPr>
        <w:t>转速)的旋转编码器，检测装置不能有丢失脉冲的现象。</w:t>
      </w:r>
    </w:p>
    <w:p w14:paraId="085AC21B">
      <w:pPr>
        <w:pStyle w:val="7"/>
      </w:pPr>
      <w:r>
        <w:rPr>
          <w:rFonts w:hint="eastAsia"/>
        </w:rPr>
        <w:t>松链开关</w:t>
      </w:r>
    </w:p>
    <w:p w14:paraId="0785E0F1">
      <w:pPr>
        <w:pStyle w:val="43"/>
        <w:ind w:firstLine="480"/>
      </w:pPr>
      <w:r>
        <w:rPr>
          <w:rFonts w:hint="eastAsia"/>
        </w:rPr>
        <w:t>用于开关盒或编码器传动的链条，应有松链保护。当发生松链时，其保护开关应动作并发出信号。</w:t>
      </w:r>
    </w:p>
    <w:p w14:paraId="760A53DD">
      <w:pPr>
        <w:pStyle w:val="7"/>
      </w:pPr>
      <w:r>
        <w:rPr>
          <w:rFonts w:hint="eastAsia"/>
        </w:rPr>
        <w:t>限位开关和定位开关</w:t>
      </w:r>
    </w:p>
    <w:p w14:paraId="5EE17860">
      <w:pPr>
        <w:pStyle w:val="8"/>
      </w:pPr>
      <w:r>
        <w:rPr>
          <w:rFonts w:hint="eastAsia"/>
        </w:rPr>
        <w:t>行程终止限位开关一般为安装在传动装置上的专用限位箱或特制开关箱内。限位箱或特制开关箱内的限位开关在安装时应有足够的精度，保证在任何负荷及速度下从任何方向撞击都能在规定范围内以规定的精度重复动作。</w:t>
      </w:r>
    </w:p>
    <w:p w14:paraId="2F8D2DF5">
      <w:pPr>
        <w:pStyle w:val="8"/>
      </w:pPr>
      <w:r>
        <w:rPr>
          <w:rFonts w:hint="eastAsia"/>
        </w:rPr>
        <w:t>中间定位开关和减速开关可设置在限位箱内，也可在适当位置处另设机械撞击式或接近开关。当不采用上述两种方式时，还可从位置连续检测传感器内获取信号。</w:t>
      </w:r>
    </w:p>
    <w:p w14:paraId="099DB4DE">
      <w:pPr>
        <w:pStyle w:val="7"/>
      </w:pPr>
      <w:r>
        <w:rPr>
          <w:rFonts w:hint="eastAsia"/>
        </w:rPr>
        <w:t>边缘安全开关</w:t>
      </w:r>
    </w:p>
    <w:p w14:paraId="71500E41">
      <w:pPr>
        <w:pStyle w:val="43"/>
        <w:ind w:firstLine="480"/>
      </w:pPr>
      <w:r>
        <w:rPr>
          <w:rFonts w:hint="eastAsia"/>
        </w:rPr>
        <w:t>边缘安全开关应有足够的灵敏度，且在台板边缘连续布置，间隙应不超过10mm。</w:t>
      </w:r>
    </w:p>
    <w:p w14:paraId="6494179F">
      <w:pPr>
        <w:pStyle w:val="7"/>
      </w:pPr>
      <w:r>
        <w:rPr>
          <w:rFonts w:hint="eastAsia"/>
        </w:rPr>
        <w:t>松绳检测</w:t>
      </w:r>
    </w:p>
    <w:p w14:paraId="54095286">
      <w:pPr>
        <w:pStyle w:val="43"/>
        <w:ind w:firstLine="480"/>
      </w:pPr>
      <w:r>
        <w:rPr>
          <w:rFonts w:hint="eastAsia"/>
        </w:rPr>
        <w:t>松绳检测器可使用接近开关或电极短路控制来测试绳的状态。</w:t>
      </w:r>
    </w:p>
    <w:p w14:paraId="7B744933">
      <w:pPr>
        <w:pStyle w:val="6"/>
      </w:pPr>
      <w:r>
        <w:rPr>
          <w:rFonts w:hint="eastAsia"/>
        </w:rPr>
        <w:t>驱动装置</w:t>
      </w:r>
    </w:p>
    <w:p w14:paraId="054B911F">
      <w:pPr>
        <w:pStyle w:val="7"/>
      </w:pPr>
      <w:r>
        <w:rPr>
          <w:rFonts w:hint="eastAsia"/>
        </w:rPr>
        <w:t>电源隔离及保护</w:t>
      </w:r>
    </w:p>
    <w:p w14:paraId="6AAB1A57">
      <w:pPr>
        <w:pStyle w:val="43"/>
        <w:ind w:firstLine="480"/>
      </w:pPr>
      <w:r>
        <w:rPr>
          <w:rFonts w:hint="eastAsia"/>
        </w:rPr>
        <w:t>在每一特定组电气机柜的电源进线电缆至柜内电源母线之间应设置断路器（或负荷开关加熔断器）和电源接触器（可在机柜面板上合/断电源）。电气机柜面板上应设有控制按钮、电源接通指示器、电压表和电流表等。在电源母线至各驱动装置之间应设置独立的断路器（或负荷开关加熔断器）。控制电源应设熔断器或其它保护装置。</w:t>
      </w:r>
    </w:p>
    <w:p w14:paraId="65C69B79">
      <w:pPr>
        <w:pStyle w:val="7"/>
      </w:pPr>
      <w:r>
        <w:rPr>
          <w:rFonts w:hint="eastAsia"/>
        </w:rPr>
        <w:t>定速装置</w:t>
      </w:r>
    </w:p>
    <w:p w14:paraId="3B9C549F">
      <w:pPr>
        <w:pStyle w:val="43"/>
        <w:ind w:firstLine="480"/>
      </w:pPr>
      <w:r>
        <w:rPr>
          <w:rFonts w:hint="eastAsia"/>
        </w:rPr>
        <w:t>不需要调速的舞台机械设备的主回路可由断路器、热继电器、正（反）向接触器组成。电动机的起动应考虑对电网系统的冲击及对机械设备的冲击。其控制可使用智能型控制器或继电器线路来实现。</w:t>
      </w:r>
    </w:p>
    <w:p w14:paraId="1817389B">
      <w:pPr>
        <w:pStyle w:val="7"/>
      </w:pPr>
      <w:r>
        <w:rPr>
          <w:rFonts w:hint="eastAsia"/>
        </w:rPr>
        <w:t>调速装置</w:t>
      </w:r>
    </w:p>
    <w:p w14:paraId="0C687409">
      <w:pPr>
        <w:pStyle w:val="43"/>
        <w:ind w:firstLine="480"/>
      </w:pPr>
      <w:r>
        <w:rPr>
          <w:rFonts w:hint="eastAsia"/>
        </w:rPr>
        <w:t>对于三相鼠笼式交流感应电动机或交流变频电动机来说，调速装置可选用矢量变频器或其他性能更加优越的装置。</w:t>
      </w:r>
    </w:p>
    <w:p w14:paraId="29E7AAC0">
      <w:pPr>
        <w:pStyle w:val="7"/>
      </w:pPr>
      <w:r>
        <w:rPr>
          <w:rFonts w:hint="eastAsia"/>
        </w:rPr>
        <w:t>就地──遥控联锁开关</w:t>
      </w:r>
    </w:p>
    <w:p w14:paraId="510C1053">
      <w:pPr>
        <w:pStyle w:val="43"/>
        <w:ind w:firstLine="480"/>
      </w:pPr>
      <w:r>
        <w:rPr>
          <w:rFonts w:hint="eastAsia"/>
        </w:rPr>
        <w:t>当一台驱动装置需要在两个或两个以上地点控制时，应设置就地──遥控联锁开关，以防出现两个或两个以上地点同时控制。</w:t>
      </w:r>
    </w:p>
    <w:p w14:paraId="6C30C908">
      <w:pPr>
        <w:pStyle w:val="6"/>
      </w:pPr>
      <w:r>
        <w:rPr>
          <w:rFonts w:hint="eastAsia"/>
        </w:rPr>
        <w:t>操作设备</w:t>
      </w:r>
    </w:p>
    <w:p w14:paraId="0BA680CF">
      <w:pPr>
        <w:pStyle w:val="43"/>
        <w:ind w:firstLine="480"/>
      </w:pPr>
      <w:r>
        <w:rPr>
          <w:rFonts w:hint="eastAsia"/>
        </w:rPr>
        <w:t>操作台（盘）应设有操纵杆或其它操作控制器、控制按钮和控制开关、指示器、紧急停车按钮等。操作台（盘）的设计、制造和安装应该符合人机工程和电气安全的要求。操作台（盘）的外壳防护等级应不低于IP54。</w:t>
      </w:r>
    </w:p>
    <w:p w14:paraId="755E23EB">
      <w:pPr>
        <w:pStyle w:val="7"/>
      </w:pPr>
      <w:r>
        <w:rPr>
          <w:rFonts w:hint="eastAsia"/>
        </w:rPr>
        <w:t>主操作台</w:t>
      </w:r>
    </w:p>
    <w:p w14:paraId="5ADF7230">
      <w:pPr>
        <w:pStyle w:val="8"/>
      </w:pPr>
      <w:r>
        <w:rPr>
          <w:rFonts w:hint="eastAsia"/>
        </w:rPr>
        <w:t>主操作台用于对整个舞台机械设备进行集中监控，是控制与操作系统的管理中心。主操作台除了具有对剧院内所有舞台机械设备进行控制与操作的功能（如预选择、运动参数设定、设备编组、场景运行、场景序列运行、手动介入功能等）外，还应提供系统管理、维护和根据演出过程需要而提供的工程组态功能。</w:t>
      </w:r>
    </w:p>
    <w:p w14:paraId="7C9DC676">
      <w:pPr>
        <w:pStyle w:val="8"/>
      </w:pPr>
      <w:r>
        <w:rPr>
          <w:rFonts w:hint="eastAsia"/>
        </w:rPr>
        <w:t>主操作台至少应包括LCD显示器、101键标准键盘、光电鼠标、一个宽视角触摸屏和至少四组手动介入操作装置，并留有与演出通讯系统联网的标准接口。主操作台应设置的主控制室内。</w:t>
      </w:r>
    </w:p>
    <w:p w14:paraId="4B461477">
      <w:pPr>
        <w:pStyle w:val="7"/>
      </w:pPr>
      <w:r>
        <w:rPr>
          <w:rFonts w:hint="eastAsia"/>
        </w:rPr>
        <w:t>移动式操作盘</w:t>
      </w:r>
    </w:p>
    <w:p w14:paraId="380E334F">
      <w:pPr>
        <w:pStyle w:val="8"/>
      </w:pPr>
      <w:r>
        <w:rPr>
          <w:rFonts w:hint="eastAsia"/>
        </w:rPr>
        <w:t>移动式操作盘供操作人员在设备附近或能够观察到设备大部分运动过程的地方进行操作。按键、调节器、手柄、开关、显示器（触摸屏）、指示器应选用适合于在有尘埃和较差环境条件下工作的产品，应结构坚固，安装可靠，能够长期使用且免于维护。移动式操作盘一般直接插接在主控系统网络预留接口上。移动式操作盘的人机界面应与主操作台保持一致，且必须是全功能操作，应通过软件的授权或密码设定限制其操作范围。</w:t>
      </w:r>
    </w:p>
    <w:p w14:paraId="74E58805">
      <w:pPr>
        <w:pStyle w:val="8"/>
      </w:pPr>
      <w:r>
        <w:rPr>
          <w:rFonts w:hint="eastAsia"/>
        </w:rPr>
        <w:t>移动式操作盘应制作成台装式，至少可移动15米。其结构应坚固、可靠，并按固定式操作盘的有关规范进行设计和制造，还应考虑使用时可能受到的震动。</w:t>
      </w:r>
    </w:p>
    <w:p w14:paraId="523822C5">
      <w:pPr>
        <w:pStyle w:val="6"/>
      </w:pPr>
      <w:r>
        <w:rPr>
          <w:rFonts w:hint="eastAsia"/>
        </w:rPr>
        <w:t>电气设备柜</w:t>
      </w:r>
    </w:p>
    <w:p w14:paraId="35CD3EF4">
      <w:pPr>
        <w:pStyle w:val="7"/>
      </w:pPr>
      <w:r>
        <w:rPr>
          <w:rFonts w:hint="eastAsia"/>
        </w:rPr>
        <w:t>结构</w:t>
      </w:r>
    </w:p>
    <w:p w14:paraId="2A9E3E55">
      <w:pPr>
        <w:pStyle w:val="43"/>
        <w:ind w:firstLine="480"/>
      </w:pPr>
      <w:r>
        <w:rPr>
          <w:rFonts w:hint="eastAsia"/>
        </w:rPr>
        <w:t>电气设备柜的外壳和机架都应采用经过防锈处理的钢板或金属板制作，必要时用钢板或型钢框架加强。电气设备柜应考虑防尘和防潮措施，除通风口和电缆进出口外，外壳应全部封闭。每个机柜的深度应适合柜内设备的安装，并留有合理的接线和维修空间。每一特定组的各电控设备柜的深度、高度和颜色都应相同。</w:t>
      </w:r>
    </w:p>
    <w:p w14:paraId="71BEAEF8">
      <w:pPr>
        <w:pStyle w:val="7"/>
      </w:pPr>
      <w:r>
        <w:rPr>
          <w:rFonts w:hint="eastAsia"/>
        </w:rPr>
        <w:t>安装方式</w:t>
      </w:r>
    </w:p>
    <w:p w14:paraId="0B0D2501">
      <w:pPr>
        <w:pStyle w:val="43"/>
        <w:ind w:firstLine="480"/>
      </w:pPr>
      <w:r>
        <w:rPr>
          <w:rFonts w:hint="eastAsia"/>
        </w:rPr>
        <w:t>电气设备柜应为壁装式、背靠背安装式或自由固定式。安装固定点和安装板在安装时应不会使柜内设备产生变形或形成有害应力。</w:t>
      </w:r>
    </w:p>
    <w:p w14:paraId="0B3A4692">
      <w:pPr>
        <w:pStyle w:val="7"/>
      </w:pPr>
      <w:r>
        <w:rPr>
          <w:rFonts w:hint="eastAsia"/>
        </w:rPr>
        <w:t>通风</w:t>
      </w:r>
    </w:p>
    <w:p w14:paraId="7CCAF075">
      <w:pPr>
        <w:pStyle w:val="43"/>
        <w:ind w:firstLine="480"/>
      </w:pPr>
      <w:r>
        <w:rPr>
          <w:rFonts w:hint="eastAsia"/>
        </w:rPr>
        <w:t>所有电气元器件或装置都应能在所用外壳内和规定的外部环境下连续正常工作。机柜应考虑适当的自然通风，以散去设备内部产生的热量，通风孔应采用金属细网或泡沫隔栅保护，以防杂物侵入。</w:t>
      </w:r>
    </w:p>
    <w:p w14:paraId="6C17F943">
      <w:pPr>
        <w:pStyle w:val="7"/>
      </w:pPr>
      <w:r>
        <w:rPr>
          <w:rFonts w:hint="eastAsia"/>
        </w:rPr>
        <w:t>电缆进出线</w:t>
      </w:r>
    </w:p>
    <w:p w14:paraId="5DA42D98">
      <w:pPr>
        <w:pStyle w:val="43"/>
        <w:ind w:firstLine="480"/>
      </w:pPr>
      <w:r>
        <w:rPr>
          <w:rFonts w:hint="eastAsia"/>
        </w:rPr>
        <w:t>电缆孔应在工厂按所需位置预留，并设有可拆卸板以便在现场最后加工。电缆进出线处应考虑电缆的外径、敷设方法和足够的弯曲半径，并设有电缆固定装置。</w:t>
      </w:r>
    </w:p>
    <w:p w14:paraId="3E993A1F">
      <w:pPr>
        <w:pStyle w:val="43"/>
        <w:ind w:firstLine="480"/>
      </w:pPr>
      <w:r>
        <w:rPr>
          <w:rFonts w:hint="eastAsia"/>
        </w:rPr>
        <w:t>机柜门及检修面板</w:t>
      </w:r>
    </w:p>
    <w:p w14:paraId="2A85B1AF">
      <w:pPr>
        <w:pStyle w:val="7"/>
      </w:pPr>
      <w:r>
        <w:rPr>
          <w:rFonts w:hint="eastAsia"/>
        </w:rPr>
        <w:t>门和面板的设计应有足够的刚性，门和可拆卸的检修面板应装有尘密封条。所有外壳和面板都应在彻底清除油脂、锈迹后喷涂烘干漆或镀塑。颜色由卖方提供色标供建设单位选择。</w:t>
      </w:r>
    </w:p>
    <w:p w14:paraId="7CDDF20F">
      <w:pPr>
        <w:pStyle w:val="7"/>
      </w:pPr>
      <w:r>
        <w:rPr>
          <w:rFonts w:hint="eastAsia"/>
        </w:rPr>
        <w:t>资料袋</w:t>
      </w:r>
    </w:p>
    <w:p w14:paraId="6495E533">
      <w:pPr>
        <w:pStyle w:val="43"/>
        <w:ind w:firstLine="480"/>
      </w:pPr>
      <w:r>
        <w:rPr>
          <w:rFonts w:hint="eastAsia"/>
        </w:rPr>
        <w:t>每个机柜的主门内侧均应挂一个资料袋（或放置在专门位置），用于装入本电气设备柜内各电气元器件或装置的样本以及接线、维护和维修等所需的资料或图纸。</w:t>
      </w:r>
    </w:p>
    <w:p w14:paraId="50E4B459">
      <w:pPr>
        <w:pStyle w:val="6"/>
      </w:pPr>
      <w:r>
        <w:rPr>
          <w:rFonts w:hint="eastAsia"/>
        </w:rPr>
        <w:t>电缆及电线敷设</w:t>
      </w:r>
    </w:p>
    <w:p w14:paraId="10CD059C">
      <w:pPr>
        <w:pStyle w:val="7"/>
      </w:pPr>
      <w:r>
        <w:rPr>
          <w:rFonts w:hint="eastAsia"/>
        </w:rPr>
        <w:t>电缆种类</w:t>
      </w:r>
    </w:p>
    <w:p w14:paraId="4C310A79">
      <w:pPr>
        <w:pStyle w:val="43"/>
        <w:ind w:firstLine="480"/>
      </w:pPr>
      <w:r>
        <w:rPr>
          <w:rFonts w:hint="eastAsia"/>
        </w:rPr>
        <w:t>在消防通道中敷设的所有电缆应为耐火型电缆；在其他区域中敷设的电缆均应为阻燃型电缆。当采用阻燃型电缆时，电缆桥架或线槽应加盖。动力电缆和控制、通信电缆的规格、型号、电压、截面、芯数、外护套等应满足其电路类型、传输信号、使用环境和敷设方式的要求，并符合有关规范。</w:t>
      </w:r>
    </w:p>
    <w:p w14:paraId="06AF570A">
      <w:pPr>
        <w:pStyle w:val="7"/>
      </w:pPr>
      <w:r>
        <w:rPr>
          <w:rFonts w:hint="eastAsia"/>
        </w:rPr>
        <w:t>软电缆</w:t>
      </w:r>
    </w:p>
    <w:p w14:paraId="19075FD8">
      <w:pPr>
        <w:pStyle w:val="43"/>
        <w:ind w:firstLine="480"/>
      </w:pPr>
      <w:r>
        <w:rPr>
          <w:rFonts w:hint="eastAsia"/>
        </w:rPr>
        <w:t>移动部件的动力和控制电缆应采用软电缆，选用任何软电缆时都应考虑使用环境和导线的温升、耐磨性、挠性和机械应力等。软电缆也应满足相应的防火要求。</w:t>
      </w:r>
    </w:p>
    <w:p w14:paraId="5BA3D6A6">
      <w:pPr>
        <w:pStyle w:val="7"/>
      </w:pPr>
      <w:r>
        <w:rPr>
          <w:rFonts w:hint="eastAsia"/>
        </w:rPr>
        <w:t>电缆卷筒</w:t>
      </w:r>
    </w:p>
    <w:p w14:paraId="5C6CFB6A">
      <w:pPr>
        <w:pStyle w:val="43"/>
        <w:ind w:firstLine="480"/>
      </w:pPr>
      <w:r>
        <w:rPr>
          <w:rFonts w:hint="eastAsia"/>
        </w:rPr>
        <w:t>在电缆卷筒上的电缆应降容使用，并留有足够的余量。电缆卷筒的设计应考虑在拉紧和固定电缆时，对电缆任何部分都不产生过量应力。</w:t>
      </w:r>
    </w:p>
    <w:p w14:paraId="63F3E6D6">
      <w:pPr>
        <w:pStyle w:val="7"/>
      </w:pPr>
      <w:r>
        <w:rPr>
          <w:rFonts w:hint="eastAsia"/>
        </w:rPr>
        <w:t>电缆滑环</w:t>
      </w:r>
    </w:p>
    <w:p w14:paraId="5276978F">
      <w:pPr>
        <w:pStyle w:val="43"/>
        <w:ind w:firstLine="480"/>
      </w:pPr>
      <w:r>
        <w:rPr>
          <w:rFonts w:hint="eastAsia"/>
        </w:rPr>
        <w:t>电缆滑环应是在实践中使用过的高质量产品，滑环和电刷应有足够的载流能力且接触电阻小。在设计或选用电缆卷绕装置的滑环时应充分考虑对控制电路可能产生的传导和辐射干扰。</w:t>
      </w:r>
    </w:p>
    <w:p w14:paraId="345DFD08">
      <w:pPr>
        <w:pStyle w:val="7"/>
      </w:pPr>
      <w:r>
        <w:rPr>
          <w:rFonts w:hint="eastAsia"/>
        </w:rPr>
        <w:t>电缆敷设</w:t>
      </w:r>
    </w:p>
    <w:p w14:paraId="183498AF">
      <w:pPr>
        <w:pStyle w:val="43"/>
        <w:ind w:firstLine="480"/>
      </w:pPr>
      <w:r>
        <w:rPr>
          <w:rFonts w:hint="eastAsia"/>
        </w:rPr>
        <w:t>电缆的敷设应符合下列要求：</w:t>
      </w:r>
    </w:p>
    <w:p w14:paraId="7B6D3D40">
      <w:pPr>
        <w:pStyle w:val="10"/>
      </w:pPr>
      <w:r>
        <w:rPr>
          <w:rFonts w:hint="eastAsia"/>
        </w:rPr>
        <w:t>敷设方式应符合有关规范。</w:t>
      </w:r>
    </w:p>
    <w:p w14:paraId="03226B80">
      <w:pPr>
        <w:pStyle w:val="10"/>
      </w:pPr>
      <w:r>
        <w:rPr>
          <w:rFonts w:hint="eastAsia"/>
        </w:rPr>
        <w:t>敷设时应考虑将电磁干扰降低到最低程度。</w:t>
      </w:r>
    </w:p>
    <w:p w14:paraId="68CFEFCA">
      <w:pPr>
        <w:pStyle w:val="10"/>
      </w:pPr>
      <w:r>
        <w:rPr>
          <w:rFonts w:hint="eastAsia"/>
        </w:rPr>
        <w:t>当采用电缆软管时，其长度不应超过1米（否则应降容使用）。</w:t>
      </w:r>
    </w:p>
    <w:p w14:paraId="0BAC1239">
      <w:pPr>
        <w:pStyle w:val="10"/>
      </w:pPr>
      <w:r>
        <w:rPr>
          <w:rFonts w:hint="eastAsia"/>
        </w:rPr>
        <w:t>动力或控制线路用的悬挂或下垂的软电缆应设有应力释放中心芯线，其两端应夹紧，以释放导线受到的拉应力。</w:t>
      </w:r>
    </w:p>
    <w:p w14:paraId="6E360CD5">
      <w:pPr>
        <w:pStyle w:val="6"/>
      </w:pPr>
      <w:r>
        <w:rPr>
          <w:rFonts w:hint="eastAsia"/>
        </w:rPr>
        <w:t>电气接线</w:t>
      </w:r>
    </w:p>
    <w:p w14:paraId="0A0047AB">
      <w:pPr>
        <w:pStyle w:val="7"/>
      </w:pPr>
      <w:r>
        <w:rPr>
          <w:rFonts w:hint="eastAsia"/>
        </w:rPr>
        <w:t>电气机柜的接线</w:t>
      </w:r>
    </w:p>
    <w:p w14:paraId="58471D74">
      <w:pPr>
        <w:pStyle w:val="8"/>
      </w:pPr>
      <w:r>
        <w:rPr>
          <w:rFonts w:hint="eastAsia"/>
        </w:rPr>
        <w:t>外部接线</w:t>
      </w:r>
    </w:p>
    <w:p w14:paraId="6ED73E00">
      <w:pPr>
        <w:pStyle w:val="43"/>
        <w:ind w:firstLine="480"/>
      </w:pPr>
      <w:r>
        <w:rPr>
          <w:rFonts w:hint="eastAsia"/>
        </w:rPr>
        <w:t>外部接线可采用端子板或连接器。端子板或连接器应按出厂图纸对应定位并打上永久标记。</w:t>
      </w:r>
    </w:p>
    <w:p w14:paraId="4A1BFACC">
      <w:pPr>
        <w:pStyle w:val="8"/>
      </w:pPr>
      <w:r>
        <w:rPr>
          <w:rFonts w:hint="eastAsia"/>
        </w:rPr>
        <w:t>内部接线</w:t>
      </w:r>
    </w:p>
    <w:p w14:paraId="4591C6C5">
      <w:pPr>
        <w:pStyle w:val="43"/>
        <w:ind w:firstLine="480"/>
      </w:pPr>
      <w:r>
        <w:rPr>
          <w:rFonts w:hint="eastAsia"/>
        </w:rPr>
        <w:t>内部接线电缆或电线应满足机械强度、额定载电流、动热稳定性等要求。小电流线路应优先选用单芯多股电缆，且导电线芯的最小截面积一般不应小于2.5mm2。电气机柜内电缆或电线的载流能力应按规定标准考虑降容系数，以适应柜内较高的局部环境温度。</w:t>
      </w:r>
    </w:p>
    <w:p w14:paraId="2B326554">
      <w:pPr>
        <w:pStyle w:val="8"/>
      </w:pPr>
      <w:r>
        <w:rPr>
          <w:rFonts w:hint="eastAsia"/>
        </w:rPr>
        <w:t>维修</w:t>
      </w:r>
    </w:p>
    <w:p w14:paraId="268ECD9F">
      <w:pPr>
        <w:pStyle w:val="43"/>
        <w:ind w:firstLine="480"/>
      </w:pPr>
      <w:r>
        <w:rPr>
          <w:rFonts w:hint="eastAsia"/>
        </w:rPr>
        <w:t>机架内的电气元器件、部件或装置的布置和接线应便于检测、拆卸、更换和维修。</w:t>
      </w:r>
    </w:p>
    <w:p w14:paraId="275BD071">
      <w:pPr>
        <w:pStyle w:val="7"/>
      </w:pPr>
      <w:r>
        <w:rPr>
          <w:rFonts w:hint="eastAsia"/>
        </w:rPr>
        <w:t>电缆接线</w:t>
      </w:r>
    </w:p>
    <w:p w14:paraId="6E3D2CBE">
      <w:pPr>
        <w:pStyle w:val="8"/>
      </w:pPr>
      <w:r>
        <w:rPr>
          <w:rFonts w:hint="eastAsia"/>
        </w:rPr>
        <w:t>卖方提交的电缆接线资料应清晰无误。</w:t>
      </w:r>
    </w:p>
    <w:p w14:paraId="3A7BF989">
      <w:pPr>
        <w:pStyle w:val="8"/>
      </w:pPr>
      <w:r>
        <w:rPr>
          <w:rFonts w:hint="eastAsia"/>
        </w:rPr>
        <w:t>电缆长度应适当，冗余电缆应卷在电缆盘上或放在设备内，并加以可靠固定。</w:t>
      </w:r>
    </w:p>
    <w:p w14:paraId="0E2A6E88">
      <w:pPr>
        <w:pStyle w:val="8"/>
      </w:pPr>
      <w:r>
        <w:rPr>
          <w:rFonts w:hint="eastAsia"/>
        </w:rPr>
        <w:t>动力、控制及通信线路所用的多芯和屏蔽电缆的芯线应易于按编号识别。少于25芯的电缆才允许使用颜色代码。不得利用电缆敷设形式或顺序来识别电缆芯线。</w:t>
      </w:r>
    </w:p>
    <w:p w14:paraId="05A87560">
      <w:pPr>
        <w:pStyle w:val="8"/>
      </w:pPr>
      <w:r>
        <w:rPr>
          <w:rFonts w:hint="eastAsia"/>
        </w:rPr>
        <w:t>每根动力、控制及通信电缆的两端的电缆编号应相同，并打上带有唯一编号的永久标记。电缆编号应在接线图上表示出来。</w:t>
      </w:r>
    </w:p>
    <w:p w14:paraId="3CF06CFA">
      <w:pPr>
        <w:pStyle w:val="8"/>
      </w:pPr>
      <w:r>
        <w:rPr>
          <w:rFonts w:hint="eastAsia"/>
        </w:rPr>
        <w:t>电缆卷筒应能容纳足够长度的电缆以满足有关设备总行程的要求，包括到维修位置所需的行程。</w:t>
      </w:r>
    </w:p>
    <w:p w14:paraId="73A4DCCA">
      <w:pPr>
        <w:pStyle w:val="8"/>
      </w:pPr>
      <w:r>
        <w:rPr>
          <w:rFonts w:hint="eastAsia"/>
        </w:rPr>
        <w:t>所有设备的电缆进线处（包括电缆卷筒及电缆滑环等）均应有适当的进线接头，以便更换电缆。</w:t>
      </w:r>
    </w:p>
    <w:p w14:paraId="52E65247">
      <w:pPr>
        <w:pStyle w:val="6"/>
      </w:pPr>
      <w:r>
        <w:rPr>
          <w:rFonts w:hint="eastAsia"/>
        </w:rPr>
        <w:t>电气安全</w:t>
      </w:r>
    </w:p>
    <w:p w14:paraId="335684B9">
      <w:pPr>
        <w:pStyle w:val="7"/>
      </w:pPr>
      <w:r>
        <w:rPr>
          <w:rFonts w:hint="eastAsia"/>
        </w:rPr>
        <w:t>安全电压与标志</w:t>
      </w:r>
    </w:p>
    <w:p w14:paraId="7D6DC283">
      <w:pPr>
        <w:pStyle w:val="43"/>
        <w:ind w:firstLine="480"/>
      </w:pPr>
      <w:r>
        <w:rPr>
          <w:rFonts w:hint="eastAsia"/>
        </w:rPr>
        <w:t>凡超过25V有效值的交流电压或60V无脉动直流电压的电气设备（含可拆卸模块、暴露的插头或插孔、卸下护盖的区域等），在正常状态下都不能裸露，以防人员触及。在电气设备的外壳或护盖上应贴有醒目的警告标志和注明内部电压的标签。</w:t>
      </w:r>
    </w:p>
    <w:p w14:paraId="75535F38">
      <w:pPr>
        <w:pStyle w:val="7"/>
      </w:pPr>
      <w:r>
        <w:rPr>
          <w:rFonts w:hint="eastAsia"/>
        </w:rPr>
        <w:t>带电部件的屏蔽</w:t>
      </w:r>
    </w:p>
    <w:p w14:paraId="71214F4D">
      <w:pPr>
        <w:pStyle w:val="43"/>
        <w:ind w:firstLine="480"/>
      </w:pPr>
      <w:r>
        <w:rPr>
          <w:rFonts w:hint="eastAsia"/>
        </w:rPr>
        <w:t>凡超过50V有效值的交流电压或120V无脉动直流电压的电气设备、装置或元器件的外壳，应与带电部件绝缘并设有安全接地。拆卸外壳或护盖须用工具。外壳和护盖上均应贴有醒目的安全警告标志。</w:t>
      </w:r>
    </w:p>
    <w:p w14:paraId="11D5F885">
      <w:pPr>
        <w:pStyle w:val="7"/>
      </w:pPr>
      <w:r>
        <w:rPr>
          <w:rFonts w:hint="eastAsia"/>
        </w:rPr>
        <w:t>混合用电</w:t>
      </w:r>
    </w:p>
    <w:p w14:paraId="68E25D61">
      <w:pPr>
        <w:pStyle w:val="43"/>
        <w:ind w:firstLine="480"/>
      </w:pPr>
      <w:r>
        <w:rPr>
          <w:rFonts w:hint="eastAsia"/>
        </w:rPr>
        <w:t>在含有控制器、计算机、音频或类似低电压信号的控制机柜或设备中，若同时含有超过50V有效值的交流电压或120V无脉动直流电压时，在所有可拆卸板上均应设有最高电压的清晰警告标志。</w:t>
      </w:r>
    </w:p>
    <w:p w14:paraId="366BB6E2">
      <w:pPr>
        <w:pStyle w:val="7"/>
      </w:pPr>
      <w:r>
        <w:rPr>
          <w:rFonts w:hint="eastAsia"/>
        </w:rPr>
        <w:t>多个电源</w:t>
      </w:r>
    </w:p>
    <w:p w14:paraId="585F74A7">
      <w:pPr>
        <w:pStyle w:val="43"/>
        <w:ind w:firstLine="480"/>
      </w:pPr>
      <w:r>
        <w:rPr>
          <w:rFonts w:hint="eastAsia"/>
        </w:rPr>
        <w:t>当设备有两个或两个以上电源时，各电源之间应分开，且有机械或电气联锁装置，不得出现两个或两个以上电源同时向同一设备供电。</w:t>
      </w:r>
    </w:p>
    <w:p w14:paraId="25286A0F">
      <w:pPr>
        <w:pStyle w:val="7"/>
      </w:pPr>
      <w:r>
        <w:rPr>
          <w:rFonts w:hint="eastAsia"/>
        </w:rPr>
        <w:t>安全接地</w:t>
      </w:r>
    </w:p>
    <w:p w14:paraId="78C50476">
      <w:pPr>
        <w:pStyle w:val="43"/>
        <w:ind w:firstLine="480"/>
      </w:pPr>
      <w:r>
        <w:rPr>
          <w:rFonts w:hint="eastAsia"/>
        </w:rPr>
        <w:t>所有钢结构件、机械设备、操作台（盘）、电气机柜、金属外罩、金属管以及类似设备部件均应有效接地，并符合有关电气安全标准。</w:t>
      </w:r>
    </w:p>
    <w:p w14:paraId="2AC0805A">
      <w:pPr>
        <w:pStyle w:val="7"/>
      </w:pPr>
      <w:r>
        <w:rPr>
          <w:rFonts w:hint="eastAsia"/>
        </w:rPr>
        <w:t>手持设备</w:t>
      </w:r>
    </w:p>
    <w:p w14:paraId="0DF9639A">
      <w:pPr>
        <w:pStyle w:val="43"/>
        <w:ind w:firstLine="480"/>
      </w:pPr>
      <w:r>
        <w:rPr>
          <w:rFonts w:hint="eastAsia"/>
        </w:rPr>
        <w:t>专用手持或便携式设备，只要有超过25V有效值的交流电压或60V无脉动直流电压，均应采用双重绝缘或进行双重接地。</w:t>
      </w:r>
    </w:p>
    <w:p w14:paraId="1AC2F2D2">
      <w:pPr>
        <w:pStyle w:val="7"/>
      </w:pPr>
      <w:r>
        <w:rPr>
          <w:rFonts w:hint="eastAsia"/>
        </w:rPr>
        <w:t>电源隔离</w:t>
      </w:r>
    </w:p>
    <w:p w14:paraId="2F0912C2">
      <w:pPr>
        <w:pStyle w:val="43"/>
        <w:ind w:firstLine="480"/>
      </w:pPr>
      <w:r>
        <w:rPr>
          <w:rFonts w:hint="eastAsia"/>
        </w:rPr>
        <w:t>若电气设备的电源电压为非安全电压，则应在该电气设备上或附近装设一个可就地切断电源的负荷开关（或断路器），以保证检修的安全。如为遥控设备，该设备上或设备附近也应装设一个可就地切断电源的负荷开关（或断路器）。在此类电源隔离装置上应打上对应的设备名称及编号，以在切断设备电源时不致出错。</w:t>
      </w:r>
    </w:p>
    <w:p w14:paraId="772205A5">
      <w:pPr>
        <w:pStyle w:val="7"/>
      </w:pPr>
      <w:r>
        <w:rPr>
          <w:rFonts w:hint="eastAsia"/>
        </w:rPr>
        <w:t>电源接通指示</w:t>
      </w:r>
    </w:p>
    <w:p w14:paraId="52295234">
      <w:pPr>
        <w:pStyle w:val="43"/>
        <w:ind w:firstLine="480"/>
      </w:pPr>
      <w:r>
        <w:rPr>
          <w:rFonts w:hint="eastAsia"/>
        </w:rPr>
        <w:t>所有装有交流380V或220V的电气元件或装置的电气机柜，均应设置较大的电源接通指示器，其安装位置要醒目，且接近视线高度。三相供电时，每相均应设置一个单独的指示器。</w:t>
      </w:r>
    </w:p>
    <w:p w14:paraId="5F9CCC18">
      <w:pPr>
        <w:pStyle w:val="7"/>
      </w:pPr>
      <w:r>
        <w:rPr>
          <w:rFonts w:hint="eastAsia"/>
        </w:rPr>
        <w:t>电压保护</w:t>
      </w:r>
    </w:p>
    <w:p w14:paraId="43A8DDDD">
      <w:pPr>
        <w:pStyle w:val="43"/>
        <w:ind w:firstLine="480"/>
      </w:pPr>
      <w:r>
        <w:rPr>
          <w:rFonts w:hint="eastAsia"/>
        </w:rPr>
        <w:t>电源或电气驱动装置应有</w:t>
      </w:r>
      <w:r>
        <w:rPr>
          <w:rFonts w:hint="eastAsia"/>
          <w:lang w:eastAsia="zh-CN"/>
        </w:rPr>
        <w:t>相关</w:t>
      </w:r>
      <w:r>
        <w:rPr>
          <w:rFonts w:hint="eastAsia"/>
        </w:rPr>
        <w:t>监控装置。电气设备应设有缺相、欠压和过电压保护。</w:t>
      </w:r>
    </w:p>
    <w:p w14:paraId="363CD489">
      <w:pPr>
        <w:pStyle w:val="6"/>
      </w:pPr>
      <w:r>
        <w:rPr>
          <w:rFonts w:hint="eastAsia"/>
        </w:rPr>
        <w:t>紧急停机系统</w:t>
      </w:r>
    </w:p>
    <w:p w14:paraId="028D6607">
      <w:pPr>
        <w:pStyle w:val="7"/>
      </w:pPr>
      <w:r>
        <w:rPr>
          <w:rFonts w:hint="eastAsia"/>
        </w:rPr>
        <w:t>原则</w:t>
      </w:r>
    </w:p>
    <w:p w14:paraId="04B9EEE4">
      <w:pPr>
        <w:pStyle w:val="43"/>
        <w:ind w:firstLine="480"/>
      </w:pPr>
      <w:r>
        <w:rPr>
          <w:rFonts w:hint="eastAsia"/>
        </w:rPr>
        <w:t>紧急停机系统的设计应安全可靠，并符合有关标准。在舞台的任何区域启动紧急停机系统都将使该区域的电动舞台设备（除非另有规定）断电并安全而迅速地停机。</w:t>
      </w:r>
    </w:p>
    <w:p w14:paraId="14F784CE">
      <w:pPr>
        <w:pStyle w:val="7"/>
      </w:pPr>
      <w:r>
        <w:rPr>
          <w:rFonts w:hint="eastAsia"/>
        </w:rPr>
        <w:t>结构要求</w:t>
      </w:r>
    </w:p>
    <w:p w14:paraId="60D49CE5">
      <w:pPr>
        <w:pStyle w:val="43"/>
        <w:ind w:firstLine="480"/>
      </w:pPr>
      <w:r>
        <w:rPr>
          <w:rFonts w:hint="eastAsia"/>
        </w:rPr>
        <w:t>紧急停机按钮应是具有压动和扭松机构的红色大蘑菇型停止按钮。在任何时候和任何情况下，只要操作紧急停机按钮就应能立即接通紧急停机线路。</w:t>
      </w:r>
    </w:p>
    <w:p w14:paraId="1BC0F195">
      <w:pPr>
        <w:pStyle w:val="7"/>
      </w:pPr>
      <w:r>
        <w:rPr>
          <w:rFonts w:hint="eastAsia"/>
        </w:rPr>
        <w:t>安装位置</w:t>
      </w:r>
    </w:p>
    <w:p w14:paraId="7D3DBDA0">
      <w:pPr>
        <w:pStyle w:val="43"/>
        <w:ind w:firstLine="480"/>
      </w:pPr>
      <w:r>
        <w:rPr>
          <w:rFonts w:hint="eastAsia"/>
        </w:rPr>
        <w:t>紧急停机按钮应安装在能观察到运动设备可能对危及人员的位置上，且应独立安装在该区域人员易于看见和操作的地方，但不得安装在有可能被偶然按压的地方。</w:t>
      </w:r>
    </w:p>
    <w:p w14:paraId="3239DF69">
      <w:pPr>
        <w:pStyle w:val="7"/>
      </w:pPr>
      <w:r>
        <w:rPr>
          <w:rFonts w:hint="eastAsia"/>
        </w:rPr>
        <w:t>状态指示</w:t>
      </w:r>
    </w:p>
    <w:p w14:paraId="7EB5F4FE">
      <w:pPr>
        <w:pStyle w:val="43"/>
        <w:ind w:firstLine="480"/>
      </w:pPr>
      <w:r>
        <w:rPr>
          <w:rFonts w:hint="eastAsia"/>
        </w:rPr>
        <w:t>紧急停机按钮应内置或就近安装指示器。控制系统应能监控各紧急停机按钮的状态。紧急停机系统启动时，该区域内的所有受控设备的电源指示器均应缓慢闪烁。</w:t>
      </w:r>
    </w:p>
    <w:p w14:paraId="7C8B3809">
      <w:pPr>
        <w:pStyle w:val="7"/>
      </w:pPr>
      <w:r>
        <w:rPr>
          <w:rFonts w:hint="eastAsia"/>
        </w:rPr>
        <w:t>复位条件</w:t>
      </w:r>
    </w:p>
    <w:p w14:paraId="0B000724">
      <w:pPr>
        <w:pStyle w:val="43"/>
        <w:ind w:firstLine="480"/>
      </w:pPr>
      <w:r>
        <w:rPr>
          <w:rFonts w:hint="eastAsia"/>
        </w:rPr>
        <w:t>紧急停机系统应由紧急停机按钮本身的扭松机构或其它规定的按钮复位。控制系统的设计应做到紧急停机状态的取消本身不能引起任何设备运动，所有设备在按正常操作程序重新启动之前都将保持停机状态。</w:t>
      </w:r>
    </w:p>
    <w:p w14:paraId="70C49A14">
      <w:pPr>
        <w:pStyle w:val="6"/>
      </w:pPr>
      <w:r>
        <w:rPr>
          <w:rFonts w:hint="eastAsia"/>
        </w:rPr>
        <w:t>与其它系统的配合</w:t>
      </w:r>
    </w:p>
    <w:p w14:paraId="47D65843">
      <w:pPr>
        <w:pStyle w:val="43"/>
        <w:ind w:firstLine="480"/>
      </w:pPr>
      <w:r>
        <w:rPr>
          <w:rFonts w:hint="eastAsia"/>
        </w:rPr>
        <w:t>在舞台机械设备上安装的灯光和照明系统、音响系统、通讯系统的电缆和部件由第三方负责，但卖方在设计制造舞台机械设备时应根据第三方提出的要求留有电缆敷设和部件安装的位置和条件。并由卖方负责协调舞台机械设备与各相关系统的综合完整性。</w:t>
      </w:r>
    </w:p>
    <w:p w14:paraId="1B6FE211">
      <w:pPr>
        <w:pStyle w:val="5"/>
      </w:pPr>
      <w:bookmarkStart w:id="24" w:name="_Toc2018"/>
      <w:r>
        <w:rPr>
          <w:rFonts w:hint="eastAsia"/>
        </w:rPr>
        <w:t>控制与操作</w:t>
      </w:r>
      <w:bookmarkEnd w:id="24"/>
    </w:p>
    <w:p w14:paraId="5CC21865">
      <w:pPr>
        <w:pStyle w:val="6"/>
      </w:pPr>
      <w:r>
        <w:rPr>
          <w:rFonts w:hint="eastAsia"/>
        </w:rPr>
        <w:t>控制系统</w:t>
      </w:r>
    </w:p>
    <w:p w14:paraId="4A5ABE79">
      <w:pPr>
        <w:pStyle w:val="7"/>
      </w:pPr>
      <w:r>
        <w:rPr>
          <w:rFonts w:hint="eastAsia"/>
        </w:rPr>
        <w:t>控制系统的功能</w:t>
      </w:r>
    </w:p>
    <w:p w14:paraId="0E093FFA">
      <w:pPr>
        <w:pStyle w:val="43"/>
        <w:ind w:firstLine="480"/>
      </w:pPr>
      <w:r>
        <w:rPr>
          <w:rFonts w:hint="eastAsia"/>
        </w:rPr>
        <w:t>卖方提供的舞台机械设备控制系统，应对剧场内所有舞台机械设备的驱动装置和现场传感器等实施运行控制和状态监视，并提供操作界面和操作方法；提供维护、诊断及检修手段等，以确保人员和设备的安全以及整个系统的正常工作。卖方应在投标书中详细阐述所推荐的控制系统的主要功能、特点和配置。</w:t>
      </w:r>
    </w:p>
    <w:p w14:paraId="7565CDCE">
      <w:pPr>
        <w:pStyle w:val="7"/>
      </w:pPr>
      <w:r>
        <w:rPr>
          <w:rFonts w:hint="eastAsia"/>
        </w:rPr>
        <w:t>控制系统的总体要求</w:t>
      </w:r>
    </w:p>
    <w:p w14:paraId="678E32E2">
      <w:pPr>
        <w:pStyle w:val="43"/>
        <w:ind w:firstLine="480"/>
      </w:pPr>
      <w:r>
        <w:rPr>
          <w:rFonts w:hint="eastAsia"/>
        </w:rPr>
        <w:t>卖方提供的控制系统必须已经过软硬件可靠性测试及充分的分析、论证，证明该系统可以圆满完成所要求的各项功能，系统的平均故障间隔时间（MTBF）应不小于5,000h。控制系统应能稳定、安全、可靠地监控分散在台上、台下的所有舞台机械设备，并满足装台、排练、演出对舞台机械设备的控制和操作要求。</w:t>
      </w:r>
    </w:p>
    <w:p w14:paraId="28D05C10">
      <w:pPr>
        <w:pStyle w:val="7"/>
      </w:pPr>
      <w:r>
        <w:rPr>
          <w:rFonts w:hint="eastAsia"/>
        </w:rPr>
        <w:t>单体设备的控制</w:t>
      </w:r>
    </w:p>
    <w:p w14:paraId="373F905B">
      <w:pPr>
        <w:pStyle w:val="8"/>
      </w:pPr>
      <w:r>
        <w:rPr>
          <w:rFonts w:hint="eastAsia"/>
        </w:rPr>
        <w:t>控制系统应高速实时监视设备运动的参数（速度、位置、限位等信号），各设备应按设定的运动参数和内置于控制系统中的保护程序运行，以保证设备安全，并满足定位精度和同步精度的要求。当有紧急情况发生或运动误差超过允许范围时，应采取有效的保护措施。设备运行的距离必须受到行程终止限位开关或超程限位开关的控制。</w:t>
      </w:r>
    </w:p>
    <w:p w14:paraId="0E16C172">
      <w:pPr>
        <w:pStyle w:val="8"/>
      </w:pPr>
      <w:r>
        <w:rPr>
          <w:rFonts w:hint="eastAsia"/>
        </w:rPr>
        <w:t>单体设备的控制装置应相互独立，即对应某台设备的控制装置出现故障时，不应影响其它设备的运转。传动轴的两个抱闸可分别操作和控制，其中一个抱闸可稍有延迟动作。</w:t>
      </w:r>
    </w:p>
    <w:p w14:paraId="6D6FBA53">
      <w:pPr>
        <w:pStyle w:val="7"/>
      </w:pPr>
      <w:r>
        <w:rPr>
          <w:rFonts w:hint="eastAsia"/>
        </w:rPr>
        <w:t>设备运行联锁</w:t>
      </w:r>
    </w:p>
    <w:p w14:paraId="6921B84E">
      <w:pPr>
        <w:pStyle w:val="8"/>
      </w:pPr>
      <w:r>
        <w:rPr>
          <w:rFonts w:hint="eastAsia"/>
        </w:rPr>
        <w:t>联锁条件</w:t>
      </w:r>
    </w:p>
    <w:p w14:paraId="1C23CF79">
      <w:pPr>
        <w:pStyle w:val="43"/>
        <w:ind w:firstLine="480"/>
      </w:pPr>
      <w:r>
        <w:rPr>
          <w:rFonts w:hint="eastAsia"/>
        </w:rPr>
        <w:t>在空间位置或运动程序上相互关联的舞台机械设备之间必须有安全、可靠的联锁，以保证人员和设备的安全。紧急停机按钮和运行确认按钮之间必须可靠联锁。卖方应确保所有这些联锁条件都已经引入到控制系统中，并在操作台（盘）的屏幕上有中文或中英文对照的信息提示或采用其他提示手段。完善的联锁可依靠机械或内置的监控软件来实现，以确保设备运行的安全。</w:t>
      </w:r>
    </w:p>
    <w:p w14:paraId="08478821">
      <w:pPr>
        <w:pStyle w:val="8"/>
      </w:pPr>
      <w:r>
        <w:rPr>
          <w:rFonts w:hint="eastAsia"/>
        </w:rPr>
        <w:t>场景物理参数的监控</w:t>
      </w:r>
    </w:p>
    <w:p w14:paraId="7FBFBBF4">
      <w:pPr>
        <w:pStyle w:val="43"/>
        <w:ind w:firstLine="480"/>
      </w:pPr>
      <w:r>
        <w:rPr>
          <w:rFonts w:hint="eastAsia"/>
        </w:rPr>
        <w:t>通过主操作台、移动式操作盘的预设定功能，输入吊挂或装载在舞台机械设备上场景的物理参数，系统应能判断输入的参数是否可执行，以保证相关设备之间运动时不会产生碰撞和挤压。</w:t>
      </w:r>
    </w:p>
    <w:p w14:paraId="365BD9E6">
      <w:pPr>
        <w:pStyle w:val="7"/>
      </w:pPr>
      <w:r>
        <w:rPr>
          <w:rFonts w:hint="eastAsia"/>
        </w:rPr>
        <w:t>控制系统的组成</w:t>
      </w:r>
    </w:p>
    <w:p w14:paraId="1EA72123">
      <w:pPr>
        <w:pStyle w:val="43"/>
        <w:ind w:firstLine="480"/>
      </w:pPr>
      <w:r>
        <w:rPr>
          <w:rFonts w:hint="eastAsia"/>
        </w:rPr>
        <w:t>控制系统应提供对舞台机械设备的不同控制方式。控制系统的不同控制方式在满足下列基本要求的前提下，卖方可根据各自的经验并结合当前技术的发展来合理地构成：</w:t>
      </w:r>
    </w:p>
    <w:p w14:paraId="1BD144BC">
      <w:pPr>
        <w:pStyle w:val="8"/>
      </w:pPr>
      <w:r>
        <w:rPr>
          <w:rFonts w:hint="eastAsia"/>
        </w:rPr>
        <w:t>主控制系统</w:t>
      </w:r>
    </w:p>
    <w:p w14:paraId="343B730B">
      <w:pPr>
        <w:pStyle w:val="9"/>
      </w:pPr>
      <w:r>
        <w:rPr>
          <w:rFonts w:hint="eastAsia"/>
        </w:rPr>
        <w:t>主控制系统可由多个标准的可编程序控制器和计算机用网络总线方式构成。主控制系统应提供在正常情况下的全功能控制与操作，包括单体设备的控制、设备联锁、设备状态监视、预选择设备、设定运动参数、编组运行、场景记忆、场景序列、故障诊断、系统维护、联机操作向导等。主要以屏幕窗口、图形和表格方式结合功能键盘或鼠标进行操作，并有适当的手动介入功能，可灵活进行返回、重复、跳跃和连续运行等操作。</w:t>
      </w:r>
    </w:p>
    <w:p w14:paraId="59C1205C">
      <w:pPr>
        <w:pStyle w:val="9"/>
      </w:pPr>
      <w:r>
        <w:rPr>
          <w:rFonts w:hint="eastAsia"/>
        </w:rPr>
        <w:t>为了充分满足装台、排练和演出等各种情况下的控制与操作需求，主控制系统的操作设备应是多个操作台（盘）的组合，至少应包括：主操作台、移动式操作盘，以方便在主控制室、舞台台面等位置完成对设备运动的监控。</w:t>
      </w:r>
    </w:p>
    <w:p w14:paraId="730EA7C5">
      <w:pPr>
        <w:pStyle w:val="8"/>
      </w:pPr>
      <w:r>
        <w:rPr>
          <w:rFonts w:hint="eastAsia"/>
        </w:rPr>
        <w:t>智能型手动控制系统</w:t>
      </w:r>
    </w:p>
    <w:p w14:paraId="33D7A3A2">
      <w:pPr>
        <w:pStyle w:val="9"/>
      </w:pPr>
      <w:r>
        <w:rPr>
          <w:rFonts w:hint="eastAsia"/>
        </w:rPr>
        <w:t>智能型手动控制系统可以内置于主控制系统中，此时主控制系统自身应为冗余配置，并能提供连续控制与操作的安全保障。也可由多个标准的可编程序控制器以现场总线方式构成。手动控制系统不应受到来自主控制系统的任何影响。</w:t>
      </w:r>
    </w:p>
    <w:p w14:paraId="5A81F8CC">
      <w:pPr>
        <w:pStyle w:val="9"/>
      </w:pPr>
      <w:r>
        <w:rPr>
          <w:rFonts w:hint="eastAsia"/>
        </w:rPr>
        <w:t>智能型手动控制系统应具有以下功能：单体设备的控制、设备联锁、设备状态监视、预选择设备、设定运动参数和编组运行等。</w:t>
      </w:r>
    </w:p>
    <w:p w14:paraId="49855D36">
      <w:pPr>
        <w:pStyle w:val="9"/>
      </w:pPr>
      <w:r>
        <w:rPr>
          <w:rFonts w:hint="eastAsia"/>
        </w:rPr>
        <w:t>智能型手动控制一般在主操作台上完成操作，主要以屏幕窗口、图形和表格方式结合功能键盘或触摸屏结合操作杆进行操作。</w:t>
      </w:r>
    </w:p>
    <w:p w14:paraId="09785994">
      <w:pPr>
        <w:pStyle w:val="8"/>
      </w:pPr>
      <w:r>
        <w:rPr>
          <w:rFonts w:hint="eastAsia"/>
        </w:rPr>
        <w:t>紧急控制系统</w:t>
      </w:r>
    </w:p>
    <w:p w14:paraId="6867A0CD">
      <w:pPr>
        <w:pStyle w:val="43"/>
        <w:ind w:firstLine="480"/>
      </w:pPr>
      <w:r>
        <w:rPr>
          <w:rFonts w:hint="eastAsia"/>
        </w:rPr>
        <w:t>紧急控制系统应提供在设备旁就地控制的功能，就地控制可在现场控制器或附近的电气机柜面板上实施，可完成对单台设备的单独运行进行控制。这种控制功能的实现不应受到来自主控制系统和智能型手动控制系统的任何影响。</w:t>
      </w:r>
    </w:p>
    <w:p w14:paraId="172E9798">
      <w:pPr>
        <w:pStyle w:val="7"/>
      </w:pPr>
      <w:r>
        <w:rPr>
          <w:rFonts w:hint="eastAsia"/>
        </w:rPr>
        <w:t>控制安全</w:t>
      </w:r>
    </w:p>
    <w:p w14:paraId="02EE4BE5">
      <w:pPr>
        <w:pStyle w:val="8"/>
      </w:pPr>
      <w:r>
        <w:rPr>
          <w:rFonts w:hint="eastAsia"/>
        </w:rPr>
        <w:t>人员授权</w:t>
      </w:r>
    </w:p>
    <w:p w14:paraId="418B6942">
      <w:pPr>
        <w:pStyle w:val="43"/>
        <w:ind w:firstLine="480"/>
      </w:pPr>
      <w:r>
        <w:rPr>
          <w:rFonts w:hint="eastAsia"/>
        </w:rPr>
        <w:t>对主控制系统的操作应由经授权和培训的人员来进行。进入主操作台、移动式操作盘需要有不同级别的操作识别码，进入主操作台操作需要最高级别的识别码。不同区域的操作人员可以凭不同级别的识别码进入相应区域的操作盘。识别不同操作级别的方式可以是IC卡、磁卡或屏幕提示的键盘输入。</w:t>
      </w:r>
    </w:p>
    <w:p w14:paraId="44F2E81A">
      <w:pPr>
        <w:pStyle w:val="8"/>
      </w:pPr>
      <w:r>
        <w:rPr>
          <w:rFonts w:hint="eastAsia"/>
        </w:rPr>
        <w:t>操作设备的权限</w:t>
      </w:r>
    </w:p>
    <w:p w14:paraId="4FE4070B">
      <w:pPr>
        <w:pStyle w:val="43"/>
        <w:ind w:firstLine="480"/>
      </w:pPr>
      <w:r>
        <w:rPr>
          <w:rFonts w:hint="eastAsia"/>
        </w:rPr>
        <w:t>主操作台的控制权限应该是最高的，主操作台可以“冻结”所有移动式、垂吊式操作盘的操作。所有操作盘之间的操作不能互相冲突，当其中一处正在控制某设备运行时，系统必须自动禁止或</w:t>
      </w:r>
      <w:r>
        <w:rPr>
          <w:rFonts w:hint="eastAsia"/>
          <w:lang w:eastAsia="zh-CN"/>
        </w:rPr>
        <w:t>屏蔽</w:t>
      </w:r>
      <w:r>
        <w:rPr>
          <w:rFonts w:hint="eastAsia"/>
        </w:rPr>
        <w:t>其他地方对该设备的运行控制指令。</w:t>
      </w:r>
    </w:p>
    <w:p w14:paraId="1FBBEF0E">
      <w:pPr>
        <w:pStyle w:val="43"/>
        <w:ind w:firstLine="480"/>
      </w:pPr>
      <w:r>
        <w:rPr>
          <w:rFonts w:hint="eastAsia"/>
        </w:rPr>
        <w:t>操作盘之间的互斥性及不同操作位置对同一设备的控制调用，都应在主操作台上以高亮度形式显示出来，以引起操作人员的注意。</w:t>
      </w:r>
    </w:p>
    <w:p w14:paraId="108A82BA">
      <w:pPr>
        <w:pStyle w:val="6"/>
      </w:pPr>
      <w:r>
        <w:rPr>
          <w:rFonts w:hint="eastAsia"/>
        </w:rPr>
        <w:t>操作系统</w:t>
      </w:r>
    </w:p>
    <w:p w14:paraId="5F572C87">
      <w:pPr>
        <w:pStyle w:val="7"/>
      </w:pPr>
      <w:r>
        <w:rPr>
          <w:rFonts w:hint="eastAsia"/>
        </w:rPr>
        <w:t>操作系统功能</w:t>
      </w:r>
    </w:p>
    <w:p w14:paraId="48DFC773">
      <w:pPr>
        <w:pStyle w:val="43"/>
        <w:ind w:firstLine="480"/>
      </w:pPr>
      <w:r>
        <w:rPr>
          <w:rFonts w:hint="eastAsia"/>
        </w:rPr>
        <w:t>操作人员应能通过对控制系统硬件及软件的逻辑组合所形成的功能进行应用，包括预选择设备、设备运动参数的设定、编组运行、场景记忆、场景序列以及手动介入功能等。</w:t>
      </w:r>
    </w:p>
    <w:p w14:paraId="391C685F">
      <w:pPr>
        <w:pStyle w:val="7"/>
      </w:pPr>
      <w:r>
        <w:rPr>
          <w:rFonts w:hint="eastAsia"/>
        </w:rPr>
        <w:t>操作功能逻辑</w:t>
      </w:r>
    </w:p>
    <w:p w14:paraId="572679CE">
      <w:pPr>
        <w:pStyle w:val="43"/>
        <w:ind w:firstLine="480"/>
      </w:pPr>
      <w:r>
        <w:rPr>
          <w:rFonts w:hint="eastAsia"/>
        </w:rPr>
        <w:t>控制及显示的逻辑必须清楚易懂，并在整个控制系统中保持绝对一致。控制系统的操作应是安全的、迅速的。在演出过程中的场景转换操作方式应为不影响场景效果的简单、迅速的操作方式。</w:t>
      </w:r>
    </w:p>
    <w:p w14:paraId="04B7C46E">
      <w:pPr>
        <w:pStyle w:val="7"/>
      </w:pPr>
      <w:r>
        <w:rPr>
          <w:rFonts w:hint="eastAsia"/>
        </w:rPr>
        <w:t>操作及预设定</w:t>
      </w:r>
    </w:p>
    <w:p w14:paraId="7DEC510E">
      <w:pPr>
        <w:pStyle w:val="43"/>
        <w:ind w:firstLine="480"/>
      </w:pPr>
      <w:r>
        <w:rPr>
          <w:rFonts w:hint="eastAsia"/>
        </w:rPr>
        <w:t>所有操作台（盘）都应能对被控设备进行预选择和运动参数的设定，能提供设备状态的清晰显示，并能显示出当所有联锁和安全条件均满足时，预选的设备动作可以执行。</w:t>
      </w:r>
    </w:p>
    <w:p w14:paraId="358E3C57">
      <w:pPr>
        <w:pStyle w:val="43"/>
        <w:ind w:firstLine="480"/>
      </w:pPr>
      <w:r>
        <w:rPr>
          <w:rFonts w:hint="eastAsia"/>
        </w:rPr>
        <w:t>当要完成多个设备或设备组顺序动作时，应可以先设定各独立的设备运动，再记录为设备组。只有在上一个设备或设备组动作完成后，才可以起动下一个设备或设备组。下一个动作的起动应用“准备好”或“可用”等指示器提示操作人员。</w:t>
      </w:r>
    </w:p>
    <w:p w14:paraId="23F2BE27">
      <w:pPr>
        <w:pStyle w:val="43"/>
        <w:ind w:firstLine="480"/>
      </w:pPr>
      <w:r>
        <w:rPr>
          <w:rFonts w:hint="eastAsia"/>
        </w:rPr>
        <w:t>系统还应能接受由操作人员输入的附加信息（如场景物理参数、操作人员的手动介入、特定编组运行等）。</w:t>
      </w:r>
    </w:p>
    <w:p w14:paraId="7EE64FBC">
      <w:pPr>
        <w:pStyle w:val="7"/>
      </w:pPr>
      <w:r>
        <w:rPr>
          <w:rFonts w:hint="eastAsia"/>
        </w:rPr>
        <w:t>基本功能构成</w:t>
      </w:r>
    </w:p>
    <w:p w14:paraId="44AC1450">
      <w:pPr>
        <w:pStyle w:val="8"/>
      </w:pPr>
      <w:r>
        <w:rPr>
          <w:rFonts w:hint="eastAsia"/>
        </w:rPr>
        <w:t>设备编组运行</w:t>
      </w:r>
    </w:p>
    <w:p w14:paraId="01E9F940">
      <w:pPr>
        <w:pStyle w:val="43"/>
        <w:ind w:firstLine="480"/>
      </w:pPr>
      <w:r>
        <w:rPr>
          <w:rFonts w:hint="eastAsia"/>
        </w:rPr>
        <w:t>系统应能存储尽可能多的设备编组。可存贮的设备编组数量一般不应少于3000个。根据设备组运行状况的不同，系统可采用以下四种编组形式，并以不同颜色对设备编组进行区分：</w:t>
      </w:r>
    </w:p>
    <w:p w14:paraId="70BB8404">
      <w:pPr>
        <w:pStyle w:val="9"/>
      </w:pPr>
      <w:r>
        <w:rPr>
          <w:rFonts w:hint="eastAsia"/>
        </w:rPr>
        <w:t>锁定型编组</w:t>
      </w:r>
    </w:p>
    <w:p w14:paraId="0E848AD8">
      <w:pPr>
        <w:pStyle w:val="43"/>
        <w:ind w:firstLine="480"/>
      </w:pPr>
      <w:r>
        <w:rPr>
          <w:rFonts w:hint="eastAsia"/>
        </w:rPr>
        <w:t>在吊挂或运载的场景需要固定连接到多个舞台机械设备上时使用。锁定型编组中所有的舞台机械设备必须以相同的速度同步运行并移动相同的距离。为避免锁定型编组中因设备间出现速度或位置偏差，引起场景的倾翻或扭曲等危险情况发生，系统应该高速监控该组内各设备的速度和位置，当该组中任一设备的速度和位置超出误差允许范围时，系统应停止该组内所有运行的设备，系统发出的停止命令应该是紧急停机命令（EMS）。</w:t>
      </w:r>
    </w:p>
    <w:p w14:paraId="6D74D0FE">
      <w:pPr>
        <w:pStyle w:val="9"/>
      </w:pPr>
      <w:r>
        <w:rPr>
          <w:rFonts w:hint="eastAsia"/>
        </w:rPr>
        <w:t>安全型编组</w:t>
      </w:r>
    </w:p>
    <w:p w14:paraId="5A519CCF">
      <w:pPr>
        <w:pStyle w:val="43"/>
        <w:ind w:firstLine="480"/>
      </w:pPr>
      <w:r>
        <w:rPr>
          <w:rFonts w:hint="eastAsia"/>
        </w:rPr>
        <w:t>用于控制速度、距离等参数组合复杂的设备组的运行。在这种情况下操作的失误将导致场景及设备碰撞或损坏等危险情况。系统应规定更高的操作权限，系统必须高速监控该组中所有运行设备的速度和位置，当该组中的任一设备没有按照预先设定或计算出的速度曲线运行，或者速度或位置的偏差超出了系统允许的误差范围时，系统必须立即停止该组内所有设备的运行，系统发出的停止命令应该是紧急停机命令（EMS），以免损坏场景和发生危险情况。</w:t>
      </w:r>
    </w:p>
    <w:p w14:paraId="6A61DCC1">
      <w:pPr>
        <w:pStyle w:val="9"/>
      </w:pPr>
      <w:r>
        <w:rPr>
          <w:rFonts w:hint="eastAsia"/>
        </w:rPr>
        <w:t>联锁型编组</w:t>
      </w:r>
    </w:p>
    <w:p w14:paraId="20ADC373">
      <w:pPr>
        <w:pStyle w:val="43"/>
        <w:ind w:firstLine="480"/>
      </w:pPr>
      <w:r>
        <w:rPr>
          <w:rFonts w:hint="eastAsia"/>
        </w:rPr>
        <w:t>用于控制按顺序运动并有联锁关系的设备组的运行。当该组中任一设备的运动顺序不符合联锁关系或发生故障时，系统必须立即停止该组内所有设备的运行，系统发出的停止命令应该是紧急停机命令（EMS），以免损坏设备和发生危险情况。</w:t>
      </w:r>
    </w:p>
    <w:p w14:paraId="02AE5B5E">
      <w:pPr>
        <w:pStyle w:val="9"/>
      </w:pPr>
      <w:r>
        <w:rPr>
          <w:rFonts w:hint="eastAsia"/>
        </w:rPr>
        <w:t>自由型编组</w:t>
      </w:r>
    </w:p>
    <w:p w14:paraId="6E63252A">
      <w:pPr>
        <w:pStyle w:val="43"/>
        <w:ind w:firstLine="480"/>
      </w:pPr>
      <w:r>
        <w:rPr>
          <w:rFonts w:hint="eastAsia"/>
        </w:rPr>
        <w:t>用于控制相互之间独立的多个设备的联合运行。适用于在演出中需要经常调用的多个设备的同时运行。自由型编组允许各设备的运行独立于其它设备，按照预先设定的速度图和动作距离来运行。当该组中任一设备的速度或位置的偏差超出系统允许的误差范围时，系统将发出针对单个设备的停止命令，而其它正常运行的设备不受任何影响。</w:t>
      </w:r>
    </w:p>
    <w:p w14:paraId="3EA16B81">
      <w:pPr>
        <w:pStyle w:val="8"/>
      </w:pPr>
      <w:r>
        <w:rPr>
          <w:rFonts w:hint="eastAsia"/>
        </w:rPr>
        <w:t>场景物理参数</w:t>
      </w:r>
    </w:p>
    <w:p w14:paraId="381FD059">
      <w:pPr>
        <w:pStyle w:val="43"/>
        <w:ind w:firstLine="480"/>
      </w:pPr>
      <w:r>
        <w:rPr>
          <w:rFonts w:hint="eastAsia"/>
        </w:rPr>
        <w:t>场景的纵向整体高度、场景的估计重量、运行距离限制等是控制系统对每个设备进行可靠控制的重要物理参数，系统应允许操作人员对这些参数进行输入、修改等操作。</w:t>
      </w:r>
    </w:p>
    <w:p w14:paraId="44D3CB1F">
      <w:pPr>
        <w:pStyle w:val="8"/>
      </w:pPr>
      <w:r>
        <w:rPr>
          <w:rFonts w:hint="eastAsia"/>
        </w:rPr>
        <w:t>预设停车位置</w:t>
      </w:r>
    </w:p>
    <w:p w14:paraId="539A8F17">
      <w:pPr>
        <w:pStyle w:val="43"/>
        <w:ind w:firstLine="480"/>
      </w:pPr>
      <w:r>
        <w:rPr>
          <w:rFonts w:hint="eastAsia"/>
        </w:rPr>
        <w:t>在每一场演出中，每个设备应该可以由操作人员从0～9共设定10个预设停车位置。系统应能将这些停车位置自动记录下来，同时还应具有支持任意设定停车位置的功能。停车位置参考点的设定，对悬吊设备或升降设备以舞台台面为参考点，对水平运行设备或旋转运行设备以设备原始配置位置为参考点。预设停车位置的设定应可在主操作台和经相应授权的操作盘面上方便地进行。设定好的预设停车位置数据应可以通过网络或用数据盘传输到系统中。</w:t>
      </w:r>
    </w:p>
    <w:p w14:paraId="23D256BE">
      <w:pPr>
        <w:pStyle w:val="8"/>
      </w:pPr>
      <w:r>
        <w:rPr>
          <w:rFonts w:hint="eastAsia"/>
        </w:rPr>
        <w:t>设备起动</w:t>
      </w:r>
    </w:p>
    <w:p w14:paraId="00C74484">
      <w:pPr>
        <w:pStyle w:val="43"/>
        <w:ind w:firstLine="480"/>
      </w:pPr>
      <w:r>
        <w:rPr>
          <w:rFonts w:hint="eastAsia"/>
        </w:rPr>
        <w:t>设备的起动可以按照预选择、预设定的方式，通过屏幕窗口、图形或表格，用功能键盘或鼠标进行控制，也可利用操作台（盘）上的按钮、操作杆等操作部件起动单个设备或编组设备的运行。设备的运行将按照预设定的速度、时间等参数从一个预设停车位置运行到另一个预设停车位置，或者从任意有效位置起动运行到另一个有效位置。单个设备、设备编组、场景记忆、场景序列等运行方式中都应具有通过手动介入来控制设备运行的功能。</w:t>
      </w:r>
    </w:p>
    <w:p w14:paraId="2BE333FA">
      <w:pPr>
        <w:pStyle w:val="8"/>
      </w:pPr>
      <w:r>
        <w:rPr>
          <w:rFonts w:hint="eastAsia"/>
        </w:rPr>
        <w:t>设备运动的挑选和忽略</w:t>
      </w:r>
    </w:p>
    <w:p w14:paraId="49C4F1BD">
      <w:pPr>
        <w:pStyle w:val="43"/>
        <w:ind w:firstLine="480"/>
      </w:pPr>
      <w:r>
        <w:rPr>
          <w:rFonts w:hint="eastAsia"/>
        </w:rPr>
        <w:t>在自由型编组的设备运行控制中，系统允许操作人员从中选择几个设备处于可控状态，而该组中其余设备可以被忽略，同样也可以选择几个设备被忽略，其余设备为可控状态。</w:t>
      </w:r>
    </w:p>
    <w:p w14:paraId="142A8CED">
      <w:pPr>
        <w:pStyle w:val="43"/>
        <w:ind w:firstLine="480"/>
      </w:pPr>
      <w:r>
        <w:rPr>
          <w:rFonts w:hint="eastAsia"/>
        </w:rPr>
        <w:t>在场景记忆运行中，系统应允许操作人员从中选择几个设备编组处于可控状态，而其余设备编组可以被忽略。系统还应该允许操作人员在设备编组之间进行跳跃操作。</w:t>
      </w:r>
    </w:p>
    <w:p w14:paraId="0F5678B9">
      <w:pPr>
        <w:pStyle w:val="8"/>
      </w:pPr>
      <w:r>
        <w:rPr>
          <w:rFonts w:hint="eastAsia"/>
        </w:rPr>
        <w:t>默认速度</w:t>
      </w:r>
    </w:p>
    <w:p w14:paraId="28CA8BC2">
      <w:pPr>
        <w:pStyle w:val="43"/>
        <w:ind w:firstLine="480"/>
      </w:pPr>
      <w:r>
        <w:rPr>
          <w:rFonts w:hint="eastAsia"/>
        </w:rPr>
        <w:t>在缺省对设备的速度设定或无法进行速度设定时，设备应该按照系统默认的速度运行。默认速度因设备不同而异，卖方应对此作出合理的设计，通过软件或硬件方式内置于控制系统中。</w:t>
      </w:r>
    </w:p>
    <w:p w14:paraId="443174B1">
      <w:pPr>
        <w:pStyle w:val="8"/>
      </w:pPr>
      <w:r>
        <w:rPr>
          <w:rFonts w:hint="eastAsia"/>
        </w:rPr>
        <w:t>其它需要功能</w:t>
      </w:r>
    </w:p>
    <w:p w14:paraId="1D769976">
      <w:pPr>
        <w:pStyle w:val="43"/>
        <w:ind w:firstLine="480"/>
      </w:pPr>
      <w:r>
        <w:rPr>
          <w:rFonts w:hint="eastAsia"/>
        </w:rPr>
        <w:t>系统应提供满足装台、排练、演出等过程所要求的完善的操作功能（场景记忆、场景序列、系统提示等），卖方应该根据其经验，提供成熟、简化的操作步骤和方法。</w:t>
      </w:r>
    </w:p>
    <w:p w14:paraId="4B05EB12">
      <w:pPr>
        <w:pStyle w:val="7"/>
      </w:pPr>
      <w:r>
        <w:rPr>
          <w:rFonts w:hint="eastAsia"/>
        </w:rPr>
        <w:t>软件</w:t>
      </w:r>
    </w:p>
    <w:p w14:paraId="141139DC">
      <w:pPr>
        <w:pStyle w:val="8"/>
      </w:pPr>
      <w:r>
        <w:rPr>
          <w:rFonts w:hint="eastAsia"/>
        </w:rPr>
        <w:t>使用安全性</w:t>
      </w:r>
    </w:p>
    <w:p w14:paraId="1D7D338E">
      <w:pPr>
        <w:pStyle w:val="43"/>
        <w:ind w:firstLine="480"/>
      </w:pPr>
      <w:r>
        <w:rPr>
          <w:rFonts w:hint="eastAsia"/>
        </w:rPr>
        <w:t>软件应保存在互为备份的物理双硬盘上，运行的软件部分在实际控制时应寄存在容量足够的电子盘或内存上，以保证系统在执行这部分软件时没有物理运动的磁头读写操作。在正常运行时，系统应不能从软盘和硬盘上接受数据。系统应具有自动定时备份功能，到硬盘驱动器和软盘驱动器的数据发送应是冗余的，并且使用独立的协议。系统应能通过计算机局域网络或其它方式传送数据。</w:t>
      </w:r>
    </w:p>
    <w:p w14:paraId="0DF61C06">
      <w:pPr>
        <w:pStyle w:val="8"/>
      </w:pPr>
      <w:r>
        <w:rPr>
          <w:rFonts w:hint="eastAsia"/>
        </w:rPr>
        <w:t>适用性</w:t>
      </w:r>
    </w:p>
    <w:p w14:paraId="2809E4A0">
      <w:pPr>
        <w:pStyle w:val="43"/>
        <w:ind w:firstLine="480"/>
      </w:pPr>
      <w:r>
        <w:rPr>
          <w:rFonts w:hint="eastAsia"/>
        </w:rPr>
        <w:t>软件必须是专为剧院舞台机械设备控制与操作而设计开发的。系统应提供良好的人机界面，操作方式应简单明确，并具有图形数字显示、屏幕菜单操作、自动记忆、在线帮助、故障诊断、故障处理提示与远程诊断维护等功能。操作方式可以是键盘操作结合鼠标点击画面的方式，特殊对话框的弹出要实时、准确，浮点运算应准确无误。系统应运行稳定、性能优良，采用的控制技术和软件技术应可靠、先进、实用。</w:t>
      </w:r>
    </w:p>
    <w:p w14:paraId="0A1C0917">
      <w:pPr>
        <w:pStyle w:val="8"/>
      </w:pPr>
      <w:r>
        <w:rPr>
          <w:rFonts w:hint="eastAsia"/>
        </w:rPr>
        <w:t>运行环境</w:t>
      </w:r>
    </w:p>
    <w:p w14:paraId="3CB45CDD">
      <w:pPr>
        <w:pStyle w:val="43"/>
        <w:ind w:firstLine="480"/>
      </w:pPr>
      <w:r>
        <w:rPr>
          <w:rFonts w:hint="eastAsia"/>
        </w:rPr>
        <w:t>控制软件的开发应基于适宜的、安全可靠的计算机操作系统。</w:t>
      </w:r>
    </w:p>
    <w:p w14:paraId="6D07BA55">
      <w:pPr>
        <w:pStyle w:val="8"/>
      </w:pPr>
      <w:r>
        <w:rPr>
          <w:rFonts w:hint="eastAsia"/>
        </w:rPr>
        <w:t>语言要求</w:t>
      </w:r>
    </w:p>
    <w:p w14:paraId="69A63FCA">
      <w:pPr>
        <w:pStyle w:val="43"/>
        <w:ind w:firstLine="480"/>
      </w:pPr>
      <w:r>
        <w:rPr>
          <w:rFonts w:hint="eastAsia"/>
        </w:rPr>
        <w:t>面向操作人员的操作界面和工程组态等应有中文和英文两个版本，以便于操作人员的使用。</w:t>
      </w:r>
    </w:p>
    <w:p w14:paraId="30BE87A3">
      <w:pPr>
        <w:pStyle w:val="8"/>
      </w:pPr>
      <w:r>
        <w:rPr>
          <w:rFonts w:hint="eastAsia"/>
        </w:rPr>
        <w:t>用户文件管理</w:t>
      </w:r>
    </w:p>
    <w:p w14:paraId="0357FEF6">
      <w:pPr>
        <w:pStyle w:val="43"/>
        <w:ind w:firstLine="480"/>
      </w:pPr>
      <w:r>
        <w:rPr>
          <w:rFonts w:hint="eastAsia"/>
        </w:rPr>
        <w:t>系统应禁止操作人员对软件核心文件的访问，对软件调用产生的用户文件应用密码方式进行有效的保护。软件工程师应能控制和改变到达文件夹的操作路径。</w:t>
      </w:r>
    </w:p>
    <w:p w14:paraId="131BB14B">
      <w:pPr>
        <w:pStyle w:val="8"/>
      </w:pPr>
      <w:r>
        <w:rPr>
          <w:rFonts w:hint="eastAsia"/>
        </w:rPr>
        <w:t>信息记录</w:t>
      </w:r>
    </w:p>
    <w:p w14:paraId="446880AF">
      <w:pPr>
        <w:pStyle w:val="43"/>
        <w:ind w:firstLine="480"/>
      </w:pPr>
      <w:r>
        <w:rPr>
          <w:rFonts w:hint="eastAsia"/>
        </w:rPr>
        <w:t>软件应能自动记录所有的操作、控制及设备的运行和故障信息。</w:t>
      </w:r>
    </w:p>
    <w:p w14:paraId="61E049DC">
      <w:pPr>
        <w:pStyle w:val="8"/>
      </w:pPr>
      <w:r>
        <w:rPr>
          <w:rFonts w:hint="eastAsia"/>
        </w:rPr>
        <w:t>剧院统一管理</w:t>
      </w:r>
    </w:p>
    <w:p w14:paraId="5E2B3B75">
      <w:pPr>
        <w:pStyle w:val="43"/>
        <w:ind w:firstLine="480"/>
      </w:pPr>
      <w:r>
        <w:rPr>
          <w:rFonts w:hint="eastAsia"/>
        </w:rPr>
        <w:t>卖方应提供可满足整个剧院计算机统一管理的标准接口及相应的接口软件。</w:t>
      </w:r>
    </w:p>
    <w:p w14:paraId="70FA5499">
      <w:pPr>
        <w:pStyle w:val="8"/>
      </w:pPr>
      <w:r>
        <w:rPr>
          <w:rFonts w:hint="eastAsia"/>
        </w:rPr>
        <w:t>软件版本和完善</w:t>
      </w:r>
    </w:p>
    <w:p w14:paraId="5454B98A">
      <w:pPr>
        <w:pStyle w:val="43"/>
        <w:ind w:firstLine="480"/>
      </w:pPr>
      <w:r>
        <w:rPr>
          <w:rFonts w:hint="eastAsia"/>
        </w:rPr>
        <w:t>卖方应保证在设备安装期选用的软件版本是当时最新的。在质量保证期内，卖方应根据买方在使用过程中发现的问题及合理要求不断完善其控制软件；如卖方的控制软件已经升级或开发出了新的适用软件，也应免费向买方提供，并协助安装和调试。在质量保证期结束时，操作系统软件应是最新的成熟软件。</w:t>
      </w:r>
    </w:p>
    <w:p w14:paraId="15BA5362">
      <w:pPr>
        <w:pStyle w:val="7"/>
      </w:pPr>
      <w:r>
        <w:rPr>
          <w:rFonts w:hint="eastAsia"/>
        </w:rPr>
        <w:t>显示系统</w:t>
      </w:r>
    </w:p>
    <w:p w14:paraId="34E8C6E8">
      <w:pPr>
        <w:pStyle w:val="8"/>
      </w:pPr>
      <w:r>
        <w:rPr>
          <w:rFonts w:hint="eastAsia"/>
        </w:rPr>
        <w:t>显示系统的基本要求如下：</w:t>
      </w:r>
    </w:p>
    <w:p w14:paraId="317ABAFA">
      <w:pPr>
        <w:pStyle w:val="10"/>
      </w:pPr>
      <w:r>
        <w:rPr>
          <w:rFonts w:hint="eastAsia"/>
        </w:rPr>
        <w:t>显示语言（中文和英文）的切换应简便；</w:t>
      </w:r>
    </w:p>
    <w:p w14:paraId="4DC3221F">
      <w:pPr>
        <w:pStyle w:val="10"/>
      </w:pPr>
      <w:r>
        <w:rPr>
          <w:rFonts w:hint="eastAsia"/>
        </w:rPr>
        <w:t>应有换屏操作和调用特殊数据的复选单键；</w:t>
      </w:r>
    </w:p>
    <w:p w14:paraId="5CA4908C">
      <w:pPr>
        <w:pStyle w:val="10"/>
      </w:pPr>
      <w:r>
        <w:rPr>
          <w:rFonts w:hint="eastAsia"/>
        </w:rPr>
        <w:t>屏幕刷新必须没有明显的延迟；</w:t>
      </w:r>
    </w:p>
    <w:p w14:paraId="73EBECC3">
      <w:pPr>
        <w:pStyle w:val="10"/>
      </w:pPr>
      <w:r>
        <w:rPr>
          <w:rFonts w:hint="eastAsia"/>
        </w:rPr>
        <w:t>应能实时显示当前的操作信息；</w:t>
      </w:r>
    </w:p>
    <w:p w14:paraId="5C27CA27">
      <w:pPr>
        <w:pStyle w:val="10"/>
      </w:pPr>
      <w:r>
        <w:rPr>
          <w:rFonts w:hint="eastAsia"/>
        </w:rPr>
        <w:t>紧急信息除了在屏幕上显示外，还应在操作台（盘）面上显示。</w:t>
      </w:r>
    </w:p>
    <w:p w14:paraId="4E9D22B8">
      <w:pPr>
        <w:pStyle w:val="8"/>
      </w:pPr>
      <w:r>
        <w:rPr>
          <w:rFonts w:hint="eastAsia"/>
        </w:rPr>
        <w:t>系统应用屏幕窗口、图形、表格等方式来显示预选择设备、运行参数设定、设备编组、场景记忆、场景序列、在线帮助、故障信息、数据加载、工程组态和管理功能，并用明显的方式区分不同设备的不同状态（如“选中”、“运行中”及“故障”等）。</w:t>
      </w:r>
    </w:p>
    <w:p w14:paraId="404D3021">
      <w:pPr>
        <w:pStyle w:val="5"/>
      </w:pPr>
      <w:bookmarkStart w:id="25" w:name="_Toc18112"/>
      <w:r>
        <w:rPr>
          <w:rFonts w:hint="eastAsia"/>
        </w:rPr>
        <w:t>涂层与表面处理</w:t>
      </w:r>
      <w:bookmarkEnd w:id="25"/>
    </w:p>
    <w:p w14:paraId="7924642B">
      <w:pPr>
        <w:pStyle w:val="6"/>
      </w:pPr>
      <w:r>
        <w:rPr>
          <w:rFonts w:hint="eastAsia"/>
        </w:rPr>
        <w:t>准备</w:t>
      </w:r>
    </w:p>
    <w:p w14:paraId="1D06342D">
      <w:pPr>
        <w:pStyle w:val="43"/>
        <w:ind w:firstLine="480"/>
      </w:pPr>
      <w:r>
        <w:rPr>
          <w:rFonts w:hint="eastAsia"/>
        </w:rPr>
        <w:t>所有部件要具有光滑表面，没有飞边或毛刺。不允许出现不良的切割和焊接，部件在涂漆前应脱脂。钢铁表面应除锈并采取防锈措施。结构件在涂漆前应进行喷砂处理并采取防锈措施。</w:t>
      </w:r>
    </w:p>
    <w:p w14:paraId="66D39971">
      <w:pPr>
        <w:pStyle w:val="6"/>
      </w:pPr>
      <w:r>
        <w:rPr>
          <w:rFonts w:hint="eastAsia"/>
        </w:rPr>
        <w:t>涂层</w:t>
      </w:r>
    </w:p>
    <w:p w14:paraId="412EBBF7">
      <w:pPr>
        <w:pStyle w:val="43"/>
        <w:ind w:firstLine="480"/>
      </w:pPr>
      <w:r>
        <w:rPr>
          <w:rFonts w:hint="eastAsia"/>
        </w:rPr>
        <w:t>所有部件均应涂上二道底漆，并按照设备说明喷涂面漆。涂层的损坏部分应及时修复，锈蚀部分应清理到金属光亮后再正确涂漆。底漆应采用防锈漆，面漆采用树脂型漆，漆膜厚度符合国家标准。</w:t>
      </w:r>
    </w:p>
    <w:p w14:paraId="2ED356B9">
      <w:pPr>
        <w:pStyle w:val="6"/>
      </w:pPr>
      <w:r>
        <w:rPr>
          <w:rFonts w:hint="eastAsia"/>
        </w:rPr>
        <w:t>现场焊接</w:t>
      </w:r>
    </w:p>
    <w:p w14:paraId="713159BE">
      <w:pPr>
        <w:pStyle w:val="43"/>
        <w:ind w:firstLine="480"/>
      </w:pPr>
      <w:r>
        <w:rPr>
          <w:rFonts w:hint="eastAsia"/>
        </w:rPr>
        <w:t>全部焊接完成后应处理干净和正确涂漆。管和相似组件的内表面无法涂漆时，应将其端部完全密封，以防止内部生锈。</w:t>
      </w:r>
    </w:p>
    <w:p w14:paraId="2B6E5768">
      <w:pPr>
        <w:pStyle w:val="6"/>
      </w:pPr>
      <w:r>
        <w:rPr>
          <w:rFonts w:hint="eastAsia"/>
        </w:rPr>
        <w:t>修补油漆</w:t>
      </w:r>
    </w:p>
    <w:p w14:paraId="4DC8A336">
      <w:pPr>
        <w:pStyle w:val="43"/>
        <w:ind w:firstLine="480"/>
      </w:pPr>
      <w:r>
        <w:rPr>
          <w:rFonts w:hint="eastAsia"/>
        </w:rPr>
        <w:t>现场安装后的修补油漆工作应由卖方负责完成，修补所用的油漆种类、品牌和质量应与原用油漆相同。</w:t>
      </w:r>
    </w:p>
    <w:p w14:paraId="00BA0CB7">
      <w:pPr>
        <w:pStyle w:val="6"/>
      </w:pPr>
      <w:r>
        <w:rPr>
          <w:rFonts w:hint="eastAsia"/>
        </w:rPr>
        <w:t>标记</w:t>
      </w:r>
    </w:p>
    <w:p w14:paraId="0BE9FEB4">
      <w:pPr>
        <w:pStyle w:val="43"/>
        <w:ind w:firstLine="480"/>
      </w:pPr>
      <w:r>
        <w:rPr>
          <w:rFonts w:hint="eastAsia"/>
        </w:rPr>
        <w:t>所有可拆卸的部件涂漆时应作清楚的标记，以保证在现场正确再安装，现场安装结束后，应清除全部工厂标识的标记。</w:t>
      </w:r>
    </w:p>
    <w:p w14:paraId="1113C057">
      <w:pPr>
        <w:pStyle w:val="6"/>
      </w:pPr>
      <w:r>
        <w:rPr>
          <w:rFonts w:hint="eastAsia"/>
        </w:rPr>
        <w:t>表面涂漆颜色</w:t>
      </w:r>
    </w:p>
    <w:p w14:paraId="3D1329AF">
      <w:pPr>
        <w:pStyle w:val="43"/>
        <w:ind w:firstLine="480"/>
      </w:pPr>
      <w:r>
        <w:rPr>
          <w:rFonts w:hint="eastAsia"/>
        </w:rPr>
        <w:t>在舞台下部的固定或运动钢部件一般应涂以暗黑色，外露旋转件的非工作表面应涂醒目的颜色，其它部分按照买方的具体要求选择颜色，卖方应提供色卡供买方选择。电气设备的全部表面应用烘烤光亮漆，盘和柜的表面处理不应出现反光。</w:t>
      </w:r>
    </w:p>
    <w:p w14:paraId="76E2B564">
      <w:pPr>
        <w:pStyle w:val="6"/>
      </w:pPr>
      <w:r>
        <w:rPr>
          <w:rFonts w:hint="eastAsia"/>
        </w:rPr>
        <w:t>涂漆工艺</w:t>
      </w:r>
    </w:p>
    <w:p w14:paraId="214718C7">
      <w:pPr>
        <w:pStyle w:val="43"/>
        <w:ind w:firstLine="480"/>
      </w:pPr>
      <w:r>
        <w:rPr>
          <w:rFonts w:hint="eastAsia"/>
        </w:rPr>
        <w:t>涂漆工艺应符合有关标准，卖方在施工前应向买方提供涂漆工艺说明。</w:t>
      </w:r>
    </w:p>
    <w:p w14:paraId="33E76680">
      <w:pPr>
        <w:pStyle w:val="6"/>
      </w:pPr>
      <w:r>
        <w:rPr>
          <w:rFonts w:hint="eastAsia"/>
        </w:rPr>
        <w:t>涂层质量</w:t>
      </w:r>
    </w:p>
    <w:p w14:paraId="4EB321B0">
      <w:pPr>
        <w:pStyle w:val="43"/>
        <w:ind w:firstLine="480"/>
      </w:pPr>
      <w:r>
        <w:rPr>
          <w:rFonts w:hint="eastAsia"/>
        </w:rPr>
        <w:t>自设备验收合格日之后五年内，所有油漆表面不应出现开裂或漆皮剥落。</w:t>
      </w:r>
    </w:p>
    <w:p w14:paraId="1B231B39">
      <w:pPr>
        <w:pStyle w:val="5"/>
      </w:pPr>
      <w:bookmarkStart w:id="26" w:name="_Toc2168"/>
      <w:r>
        <w:rPr>
          <w:rFonts w:hint="eastAsia"/>
        </w:rPr>
        <w:t>铭牌与标志</w:t>
      </w:r>
      <w:bookmarkEnd w:id="26"/>
    </w:p>
    <w:p w14:paraId="17477D51">
      <w:pPr>
        <w:pStyle w:val="6"/>
      </w:pPr>
      <w:r>
        <w:rPr>
          <w:rFonts w:hint="eastAsia"/>
        </w:rPr>
        <w:t>每台设备均应有金属铭牌，金属铭牌应装设在设备的明显部位。金属铭牌的内容应包括但不限于：</w:t>
      </w:r>
    </w:p>
    <w:p w14:paraId="7EAAA60E">
      <w:pPr>
        <w:pStyle w:val="10"/>
      </w:pPr>
      <w:r>
        <w:rPr>
          <w:rFonts w:hint="eastAsia"/>
        </w:rPr>
        <w:t>设备名称；</w:t>
      </w:r>
    </w:p>
    <w:p w14:paraId="6530AB28">
      <w:pPr>
        <w:pStyle w:val="10"/>
      </w:pPr>
      <w:r>
        <w:rPr>
          <w:rFonts w:hint="eastAsia"/>
        </w:rPr>
        <w:t>设备编号（与竣工文件编号一致）；</w:t>
      </w:r>
    </w:p>
    <w:p w14:paraId="1F677688">
      <w:pPr>
        <w:pStyle w:val="10"/>
      </w:pPr>
      <w:r>
        <w:rPr>
          <w:rFonts w:hint="eastAsia"/>
        </w:rPr>
        <w:t>主要技术信息包括：设备功能及参数（如吊重、速度及其它参数），警告与安全（如压力、安全负荷、操作注意事项及保护信息等），同类设备的专用代号。</w:t>
      </w:r>
    </w:p>
    <w:p w14:paraId="046E23D5">
      <w:pPr>
        <w:pStyle w:val="10"/>
      </w:pPr>
      <w:r>
        <w:rPr>
          <w:rFonts w:hint="eastAsia"/>
        </w:rPr>
        <w:t>制造厂家及出厂日期。</w:t>
      </w:r>
    </w:p>
    <w:p w14:paraId="72E04436">
      <w:pPr>
        <w:pStyle w:val="6"/>
      </w:pPr>
      <w:r>
        <w:rPr>
          <w:rFonts w:hint="eastAsia"/>
        </w:rPr>
        <w:t>设备柜内的部件标志应为永久性标志，不得使用临时粘贴标志或钢笔识别印记。</w:t>
      </w:r>
    </w:p>
    <w:p w14:paraId="5B622551">
      <w:pPr>
        <w:pStyle w:val="6"/>
      </w:pPr>
      <w:r>
        <w:rPr>
          <w:rFonts w:hint="eastAsia"/>
        </w:rPr>
        <w:t>铭牌与标志的尺寸应足够大，在正常光线下距离1m时，应能看清楚铭牌与标志的内容。</w:t>
      </w:r>
    </w:p>
    <w:p w14:paraId="464201F3">
      <w:pPr>
        <w:pStyle w:val="6"/>
      </w:pPr>
      <w:r>
        <w:rPr>
          <w:rFonts w:hint="eastAsia"/>
        </w:rPr>
        <w:t>铭牌与标志除用卖方或制造厂所属国家的文字外，应同时使用中文。</w:t>
      </w:r>
    </w:p>
    <w:p w14:paraId="4C9BF8D3">
      <w:pPr>
        <w:pStyle w:val="43"/>
        <w:ind w:firstLine="480"/>
      </w:pPr>
      <w:r>
        <w:br w:type="page"/>
      </w:r>
    </w:p>
    <w:p w14:paraId="2B61092B">
      <w:pPr>
        <w:pStyle w:val="3"/>
      </w:pPr>
      <w:bookmarkStart w:id="27" w:name="_Toc20232"/>
      <w:r>
        <w:rPr>
          <w:rFonts w:hint="eastAsia"/>
        </w:rPr>
        <w:t>单项技术规格</w:t>
      </w:r>
      <w:bookmarkEnd w:id="27"/>
    </w:p>
    <w:p w14:paraId="29445120">
      <w:pPr>
        <w:pStyle w:val="4"/>
      </w:pPr>
      <w:bookmarkStart w:id="28" w:name="_Toc1050"/>
      <w:r>
        <w:rPr>
          <w:rFonts w:hint="eastAsia"/>
        </w:rPr>
        <w:t>剧场台上设备</w:t>
      </w:r>
      <w:bookmarkEnd w:id="28"/>
    </w:p>
    <w:p w14:paraId="61792990">
      <w:pPr>
        <w:pStyle w:val="6"/>
        <w:numPr>
          <w:ilvl w:val="0"/>
          <w:numId w:val="0"/>
        </w:numPr>
        <w:rPr>
          <w:b/>
        </w:rPr>
      </w:pPr>
      <w:r>
        <w:rPr>
          <w:rFonts w:hint="eastAsia"/>
          <w:b/>
        </w:rPr>
        <w:t>OH2.1台口防火幕</w:t>
      </w:r>
    </w:p>
    <w:p w14:paraId="5E2837EE">
      <w:pPr>
        <w:pStyle w:val="43"/>
        <w:ind w:firstLine="480"/>
      </w:pPr>
      <w:r>
        <w:rPr>
          <w:rFonts w:hint="eastAsia"/>
        </w:rPr>
        <w:t>在观众厅和舞台之间，台口处设置一道刚性防火幕。当剧场发生火灾事故或每场演出结束时，该防火幕落下，使舞台与观众厅分隔成两个防火区域。</w:t>
      </w:r>
    </w:p>
    <w:p w14:paraId="711B2F5D">
      <w:pPr>
        <w:pStyle w:val="43"/>
        <w:ind w:firstLine="480"/>
      </w:pPr>
      <w:r>
        <w:rPr>
          <w:rFonts w:hint="eastAsia"/>
        </w:rPr>
        <w:t>在紧急情况下，该防火幕能在启动后30~45s之间，靠重力下降到位。当距主舞台面2.5米时开始阻尼下降，接近台面时再次减速，以避免伤及人及对台面的冲击。在设备层上设有电动升降装置，可电动提升防火幕。</w:t>
      </w:r>
    </w:p>
    <w:p w14:paraId="014075A2">
      <w:pPr>
        <w:pStyle w:val="43"/>
        <w:ind w:firstLine="480"/>
      </w:pPr>
      <w:r>
        <w:rPr>
          <w:rFonts w:hint="eastAsia"/>
        </w:rPr>
        <w:t>幕体的上端和两侧均超出舞台建筑台口0.5m。在防火幕的两侧设有运行导轨，幕体四周与建筑墙体装有密封装置，以便防火幕处在下降位置时，能有效地密封烟和火。</w:t>
      </w:r>
    </w:p>
    <w:p w14:paraId="30C3DE4E">
      <w:pPr>
        <w:pStyle w:val="43"/>
        <w:ind w:firstLine="480"/>
      </w:pPr>
      <w:r>
        <w:rPr>
          <w:rFonts w:hint="eastAsia"/>
        </w:rPr>
        <w:t>防火幕的耐火极限符合国家相关标准，防火幕及导向系统能承受观众厅与舞台之间的空气压差。</w:t>
      </w:r>
    </w:p>
    <w:p w14:paraId="30D3B35E">
      <w:pPr>
        <w:pStyle w:val="43"/>
        <w:ind w:firstLine="480"/>
      </w:pPr>
      <w:r>
        <w:rPr>
          <w:rFonts w:hint="eastAsia"/>
        </w:rPr>
        <w:t>防火幕电源由建筑消防电源供给，防火幕的供电和控制电缆应为防火型低烟无卤铜芯电缆，并用防火型线槽加盖敷设。</w:t>
      </w:r>
    </w:p>
    <w:p w14:paraId="7CAE7805">
      <w:pPr>
        <w:pStyle w:val="43"/>
        <w:ind w:firstLine="480"/>
      </w:pPr>
      <w:r>
        <w:rPr>
          <w:rFonts w:hint="eastAsia"/>
        </w:rPr>
        <w:t>带有提升、下降和紧急停车按钮的操作盘可以实现就地操作。手动释放机构设置于台口内侧，并在消防控制室内有运行控制和状态显示。</w:t>
      </w:r>
    </w:p>
    <w:p w14:paraId="62B98231">
      <w:pPr>
        <w:pStyle w:val="43"/>
        <w:ind w:firstLine="480"/>
      </w:pPr>
      <w:r>
        <w:rPr>
          <w:rFonts w:hint="eastAsia"/>
        </w:rPr>
        <w:t>防火幕由幕体、导轨、平衡重、驱动装置、卷扬系统、阻尼装置等组成。</w:t>
      </w:r>
    </w:p>
    <w:p w14:paraId="4934AEA8">
      <w:pPr>
        <w:pStyle w:val="43"/>
        <w:ind w:firstLine="480"/>
      </w:pPr>
      <w:r>
        <w:rPr>
          <w:rFonts w:hint="eastAsia"/>
        </w:rPr>
        <w:t>具体由下述部分组成：</w:t>
      </w:r>
    </w:p>
    <w:p w14:paraId="42DEF590">
      <w:pPr>
        <w:pStyle w:val="43"/>
        <w:ind w:firstLine="480"/>
      </w:pPr>
      <w:r>
        <w:rPr>
          <w:rFonts w:hint="eastAsia"/>
        </w:rPr>
        <w:t>幕体为外包钢板，内充防火阻燃材料的钢结构框架。</w:t>
      </w:r>
    </w:p>
    <w:p w14:paraId="2C2614B9">
      <w:pPr>
        <w:pStyle w:val="43"/>
        <w:ind w:firstLine="480"/>
      </w:pPr>
      <w:r>
        <w:rPr>
          <w:rFonts w:hint="eastAsia"/>
        </w:rPr>
        <w:t>卷扬系统由电动机、减速器、制动器、卷筒、机械式手动释放装置等组成。</w:t>
      </w:r>
    </w:p>
    <w:p w14:paraId="0F7406AA">
      <w:pPr>
        <w:pStyle w:val="43"/>
        <w:ind w:firstLine="480"/>
      </w:pPr>
      <w:r>
        <w:rPr>
          <w:rFonts w:hint="eastAsia"/>
        </w:rPr>
        <w:t>释放下降阻尼装置的阻尼力及阻尼位置可调。</w:t>
      </w:r>
    </w:p>
    <w:p w14:paraId="0A104B05">
      <w:pPr>
        <w:pStyle w:val="43"/>
        <w:ind w:firstLine="480"/>
      </w:pPr>
      <w:r>
        <w:rPr>
          <w:rFonts w:hint="eastAsia"/>
        </w:rPr>
        <w:t>导轨与密封装置。</w:t>
      </w:r>
    </w:p>
    <w:p w14:paraId="7B48FF95">
      <w:pPr>
        <w:pStyle w:val="43"/>
        <w:ind w:firstLine="480"/>
      </w:pPr>
      <w:r>
        <w:rPr>
          <w:rFonts w:hint="eastAsia"/>
        </w:rPr>
        <w:t>滑轮组件。</w:t>
      </w:r>
    </w:p>
    <w:p w14:paraId="1ADE9AE2">
      <w:pPr>
        <w:pStyle w:val="43"/>
        <w:ind w:firstLine="480"/>
      </w:pPr>
      <w:r>
        <w:rPr>
          <w:rFonts w:hint="eastAsia"/>
        </w:rPr>
        <w:t>平衡重、平衡重架及导轨。</w:t>
      </w:r>
    </w:p>
    <w:p w14:paraId="68FA5BF5">
      <w:pPr>
        <w:pStyle w:val="43"/>
        <w:ind w:firstLine="480"/>
      </w:pPr>
      <w:r>
        <w:rPr>
          <w:rFonts w:hint="eastAsia"/>
        </w:rPr>
        <w:t>钢丝绳和配件。</w:t>
      </w:r>
    </w:p>
    <w:p w14:paraId="3613628D">
      <w:pPr>
        <w:pStyle w:val="43"/>
        <w:ind w:firstLine="480"/>
      </w:pPr>
      <w:r>
        <w:rPr>
          <w:rFonts w:hint="eastAsia"/>
        </w:rPr>
        <w:t>项目特征：数量：1台</w:t>
      </w:r>
    </w:p>
    <w:p w14:paraId="7B265449">
      <w:pPr>
        <w:pStyle w:val="43"/>
        <w:ind w:firstLine="480"/>
      </w:pPr>
      <w:r>
        <w:rPr>
          <w:rFonts w:hint="eastAsia"/>
        </w:rPr>
        <w:t>1.技术参数：幕体尺寸：宽19.8m*高10m*厚0.2m，行程：9.7m；速度：提升0.13m/s，下降0.35～0.05m/s无级，紧急释放时，幕体全行程自重下降时间在30s～45s之间可调，距舞台面高度2.5米以下的阻尼下降时间不小于10秒；水平荷载：≥0.3kN／m2 ，且挠度不大于1/350；耐火极限时间不小于60分钟；</w:t>
      </w:r>
    </w:p>
    <w:p w14:paraId="40A2E9C1">
      <w:pPr>
        <w:pStyle w:val="43"/>
        <w:ind w:firstLine="480"/>
      </w:pPr>
      <w:r>
        <w:rPr>
          <w:rFonts w:hint="eastAsia"/>
        </w:rPr>
        <w:t>2.驱动方式：电动钢丝绳卷扬附液压阻尼；</w:t>
      </w:r>
    </w:p>
    <w:p w14:paraId="15234BE8">
      <w:pPr>
        <w:pStyle w:val="43"/>
        <w:ind w:firstLine="480"/>
      </w:pPr>
      <w:r>
        <w:rPr>
          <w:rFonts w:hint="eastAsia"/>
        </w:rPr>
        <w:t>3.结构要求：钢结构骨架，内装防火岩棉，外包钢板、防火涂料等；</w:t>
      </w:r>
    </w:p>
    <w:p w14:paraId="2A444440">
      <w:pPr>
        <w:pStyle w:val="43"/>
        <w:ind w:firstLine="480"/>
      </w:pPr>
      <w:r>
        <w:rPr>
          <w:rFonts w:hint="eastAsia"/>
        </w:rPr>
        <w:t>4.防火幕需与消防控制联动；</w:t>
      </w:r>
    </w:p>
    <w:p w14:paraId="5C46520E">
      <w:pPr>
        <w:pStyle w:val="43"/>
        <w:ind w:firstLine="480"/>
      </w:pPr>
      <w:r>
        <w:rPr>
          <w:rFonts w:hint="eastAsia"/>
        </w:rPr>
        <w:t>5.其他：满足国家有关施工、验收规范及图纸、技术文件等要求。</w:t>
      </w:r>
    </w:p>
    <w:p w14:paraId="32F8FACF">
      <w:pPr>
        <w:pStyle w:val="6"/>
        <w:numPr>
          <w:ilvl w:val="0"/>
          <w:numId w:val="0"/>
        </w:numPr>
        <w:rPr>
          <w:b/>
        </w:rPr>
      </w:pPr>
      <w:r>
        <w:rPr>
          <w:rFonts w:hint="eastAsia"/>
          <w:b/>
        </w:rPr>
        <w:t>OH2.2大幕机</w:t>
      </w:r>
    </w:p>
    <w:p w14:paraId="2F8CEFE7">
      <w:pPr>
        <w:pStyle w:val="43"/>
        <w:ind w:firstLine="480"/>
      </w:pPr>
      <w:r>
        <w:rPr>
          <w:rFonts w:hint="eastAsia"/>
        </w:rPr>
        <w:t>设置于舞台台口处的大幕机，具有对开、升降两种不同的打开方式。</w:t>
      </w:r>
    </w:p>
    <w:p w14:paraId="50BF7DA0">
      <w:pPr>
        <w:pStyle w:val="43"/>
        <w:ind w:firstLine="480"/>
      </w:pPr>
      <w:r>
        <w:rPr>
          <w:rFonts w:hint="eastAsia"/>
        </w:rPr>
        <w:t>对开幕导轨中间重叠部分长度为2m，两侧延伸至可以使幕布开到舞台建筑台口以外。升降、对开两种打开方式都需要一个独立的卷扬机。对开模式应具有手动开启功能。</w:t>
      </w:r>
    </w:p>
    <w:p w14:paraId="6FB13157">
      <w:pPr>
        <w:pStyle w:val="43"/>
        <w:ind w:firstLine="480"/>
      </w:pPr>
      <w:r>
        <w:rPr>
          <w:rFonts w:hint="eastAsia"/>
        </w:rPr>
        <w:t>大幕机由对开轨道系统、升降卷扬系统、电缆收纳装置、保护装置和控制系统等组成。</w:t>
      </w:r>
    </w:p>
    <w:p w14:paraId="48FC63C1">
      <w:pPr>
        <w:pStyle w:val="43"/>
        <w:ind w:firstLine="480"/>
      </w:pPr>
      <w:r>
        <w:rPr>
          <w:rFonts w:hint="eastAsia"/>
        </w:rPr>
        <w:t>具体由下述部分组成：</w:t>
      </w:r>
    </w:p>
    <w:p w14:paraId="6A75B4E2">
      <w:pPr>
        <w:pStyle w:val="43"/>
        <w:ind w:firstLine="480"/>
      </w:pPr>
      <w:r>
        <w:rPr>
          <w:rFonts w:hint="eastAsia"/>
        </w:rPr>
        <w:t>带剪臂叉机构的对开轨道系统。</w:t>
      </w:r>
    </w:p>
    <w:p w14:paraId="1A27FE93">
      <w:pPr>
        <w:pStyle w:val="43"/>
        <w:ind w:firstLine="480"/>
      </w:pPr>
      <w:r>
        <w:rPr>
          <w:rFonts w:hint="eastAsia"/>
        </w:rPr>
        <w:t>升降卷扬系统：电动机、齿轮箱、制动器、卷筒</w:t>
      </w:r>
      <w:r>
        <w:rPr>
          <w:rFonts w:hint="eastAsia"/>
          <w:lang w:eastAsia="zh-CN"/>
        </w:rPr>
        <w:t>，还有</w:t>
      </w:r>
      <w:r>
        <w:rPr>
          <w:rFonts w:hint="eastAsia"/>
        </w:rPr>
        <w:t>滑轮组件，钢丝绳和配件等。</w:t>
      </w:r>
    </w:p>
    <w:p w14:paraId="0F8B367C">
      <w:pPr>
        <w:pStyle w:val="43"/>
        <w:ind w:firstLine="480"/>
      </w:pPr>
      <w:r>
        <w:rPr>
          <w:rFonts w:hint="eastAsia"/>
        </w:rPr>
        <w:t>保护装置：行程检测系统、松绳检测、跳槽检测、过流保护等。</w:t>
      </w:r>
    </w:p>
    <w:p w14:paraId="1DF6E1F4">
      <w:pPr>
        <w:pStyle w:val="43"/>
        <w:ind w:firstLine="480"/>
      </w:pPr>
      <w:r>
        <w:rPr>
          <w:rFonts w:hint="eastAsia"/>
        </w:rPr>
        <w:t>每种开（关）幕形式均应实现全行程位置、速度控制。</w:t>
      </w:r>
    </w:p>
    <w:p w14:paraId="196A6440">
      <w:pPr>
        <w:pStyle w:val="43"/>
        <w:ind w:firstLine="480"/>
      </w:pPr>
      <w:r>
        <w:rPr>
          <w:rFonts w:hint="eastAsia"/>
        </w:rPr>
        <w:t>控制系统应设置就地操作盘，并与主操作台相连。在操作台（盘）上应能设定位置（行程）、速度（时间），并具有运动状态和定位显示以及记忆存储等功能。在操作台（盘）上应设有上升、下降和紧急停车按钮和单独的操纵杆等。</w:t>
      </w:r>
    </w:p>
    <w:p w14:paraId="01B226EA">
      <w:pPr>
        <w:pStyle w:val="43"/>
        <w:ind w:firstLine="480"/>
      </w:pPr>
      <w:r>
        <w:rPr>
          <w:rFonts w:hint="eastAsia"/>
        </w:rPr>
        <w:t>两种开幕形式每次只准许一种操作，相互联锁。可电动驱动、可调速，重复操作反应速度要快，开启可调速，也可手动操作。</w:t>
      </w:r>
    </w:p>
    <w:p w14:paraId="7F6FC2D0">
      <w:pPr>
        <w:pStyle w:val="43"/>
        <w:ind w:firstLine="480"/>
      </w:pPr>
      <w:r>
        <w:rPr>
          <w:rFonts w:hint="eastAsia"/>
        </w:rPr>
        <w:t>项目特征：数量：1台</w:t>
      </w:r>
    </w:p>
    <w:p w14:paraId="01DEF6AD">
      <w:pPr>
        <w:pStyle w:val="43"/>
        <w:ind w:firstLine="480"/>
      </w:pPr>
      <w:r>
        <w:rPr>
          <w:rFonts w:hint="eastAsia"/>
        </w:rPr>
        <w:t>一、提升功能：</w:t>
      </w:r>
    </w:p>
    <w:p w14:paraId="4AD30023">
      <w:pPr>
        <w:pStyle w:val="43"/>
        <w:ind w:firstLine="480"/>
      </w:pPr>
      <w:r>
        <w:rPr>
          <w:rFonts w:hint="eastAsia"/>
        </w:rPr>
        <w:t>1.技术参数：吊点数：6吊点；升降行程：19m；升降速度：0.002～0.2m/s；载荷：设备及幕布自重；噪音控制：不大于50dB；</w:t>
      </w:r>
    </w:p>
    <w:p w14:paraId="4EBDBDD3">
      <w:pPr>
        <w:pStyle w:val="43"/>
        <w:ind w:firstLine="480"/>
      </w:pPr>
      <w:r>
        <w:rPr>
          <w:rFonts w:hint="eastAsia"/>
        </w:rPr>
        <w:t>2.驱动机构：配置静音型双制动电机和斜齿轮减速机；</w:t>
      </w:r>
    </w:p>
    <w:p w14:paraId="3E7BD916">
      <w:pPr>
        <w:pStyle w:val="43"/>
        <w:ind w:firstLine="480"/>
      </w:pPr>
      <w:r>
        <w:rPr>
          <w:rFonts w:hint="eastAsia"/>
        </w:rPr>
        <w:t>3.传动方式：自排绳单层缠绕大卷筒钢丝绳卷扬；</w:t>
      </w:r>
    </w:p>
    <w:p w14:paraId="23486B3E">
      <w:pPr>
        <w:pStyle w:val="43"/>
        <w:ind w:firstLine="480"/>
      </w:pPr>
      <w:r>
        <w:rPr>
          <w:rFonts w:hint="eastAsia"/>
        </w:rPr>
        <w:t>4.每个单独的吊机包含卷扬机、转角滑轮、吊点滑轮、钢丝绳、连接件及配件等。</w:t>
      </w:r>
    </w:p>
    <w:p w14:paraId="5EAC74D3">
      <w:pPr>
        <w:pStyle w:val="43"/>
        <w:ind w:firstLine="480"/>
      </w:pPr>
      <w:r>
        <w:rPr>
          <w:rFonts w:hint="eastAsia"/>
        </w:rPr>
        <w:t>5.卷扬机应为变频驱动，可在行程范围内任意位置停靠。</w:t>
      </w:r>
    </w:p>
    <w:p w14:paraId="1452C54B">
      <w:pPr>
        <w:pStyle w:val="43"/>
        <w:ind w:firstLine="480"/>
      </w:pPr>
      <w:r>
        <w:rPr>
          <w:rFonts w:hint="eastAsia"/>
        </w:rPr>
        <w:t>6.卷扬机应具有以下安全功能</w:t>
      </w:r>
      <w:r>
        <w:rPr>
          <w:rFonts w:hint="eastAsia"/>
          <w:lang w:eastAsia="zh-CN"/>
        </w:rPr>
        <w:t>：</w:t>
      </w:r>
      <w:r>
        <w:rPr>
          <w:rFonts w:hint="eastAsia"/>
        </w:rPr>
        <w:t>双独立制动系统、松绳保护、乱绳检测、超载（过流）保护、行程检测、超程保护等。</w:t>
      </w:r>
    </w:p>
    <w:p w14:paraId="034AD6DB">
      <w:pPr>
        <w:pStyle w:val="43"/>
        <w:ind w:firstLine="480"/>
      </w:pPr>
      <w:r>
        <w:rPr>
          <w:rFonts w:hint="eastAsia"/>
        </w:rPr>
        <w:t>7.其他：满足国家有关施工、验收规范要求。</w:t>
      </w:r>
    </w:p>
    <w:p w14:paraId="4BC947FB">
      <w:pPr>
        <w:pStyle w:val="43"/>
        <w:ind w:firstLine="480"/>
      </w:pPr>
      <w:r>
        <w:rPr>
          <w:rFonts w:hint="eastAsia"/>
        </w:rPr>
        <w:t>二、对开功能：</w:t>
      </w:r>
    </w:p>
    <w:p w14:paraId="057BF818">
      <w:pPr>
        <w:pStyle w:val="43"/>
        <w:ind w:firstLine="480"/>
      </w:pPr>
      <w:r>
        <w:rPr>
          <w:rFonts w:hint="eastAsia"/>
        </w:rPr>
        <w:t xml:space="preserve">1.技术参数：轨道长度：24m；行程：10m/单边；对开速度：0.01～1.0m/s；载荷：幕布/设备自重；运行噪音：不大于50dB； </w:t>
      </w:r>
    </w:p>
    <w:p w14:paraId="2F3DF232">
      <w:pPr>
        <w:pStyle w:val="43"/>
        <w:ind w:firstLine="480"/>
      </w:pPr>
      <w:r>
        <w:rPr>
          <w:rFonts w:hint="eastAsia"/>
        </w:rPr>
        <w:t>2.驱动机构：配置静音型单制动电机和斜齿轮减速机；</w:t>
      </w:r>
    </w:p>
    <w:p w14:paraId="565E702D">
      <w:pPr>
        <w:pStyle w:val="43"/>
        <w:ind w:firstLine="480"/>
      </w:pPr>
      <w:r>
        <w:rPr>
          <w:rFonts w:hint="eastAsia"/>
        </w:rPr>
        <w:t>3.传动方式：剪叉均缩传动，电动、手动两用；</w:t>
      </w:r>
    </w:p>
    <w:p w14:paraId="5A348252">
      <w:pPr>
        <w:pStyle w:val="43"/>
        <w:ind w:firstLine="480"/>
      </w:pPr>
      <w:r>
        <w:rPr>
          <w:rFonts w:hint="eastAsia"/>
        </w:rPr>
        <w:t>4.安全措施：行程控制保护、超行程保护等；</w:t>
      </w:r>
    </w:p>
    <w:p w14:paraId="1C65A955">
      <w:pPr>
        <w:pStyle w:val="43"/>
        <w:ind w:firstLine="480"/>
      </w:pPr>
      <w:r>
        <w:rPr>
          <w:rFonts w:hint="eastAsia"/>
        </w:rPr>
        <w:t>5.其他：满足国家有关施工、验收规范及图纸、技术文件等要求。</w:t>
      </w:r>
    </w:p>
    <w:p w14:paraId="234476D9">
      <w:pPr>
        <w:pStyle w:val="6"/>
        <w:numPr>
          <w:ilvl w:val="0"/>
          <w:numId w:val="0"/>
        </w:numPr>
        <w:rPr>
          <w:b/>
        </w:rPr>
      </w:pPr>
      <w:r>
        <w:rPr>
          <w:rFonts w:hint="eastAsia"/>
          <w:b/>
        </w:rPr>
        <w:t>OH2.3柱光架</w:t>
      </w:r>
    </w:p>
    <w:p w14:paraId="2C8DB302">
      <w:pPr>
        <w:pStyle w:val="43"/>
        <w:ind w:firstLine="480"/>
        <w:rPr>
          <w:rFonts w:ascii="Times New Roman" w:hAnsi="Times New Roman"/>
        </w:rPr>
      </w:pPr>
      <w:r>
        <w:rPr>
          <w:rFonts w:hint="eastAsia" w:ascii="Times New Roman" w:hAnsi="Times New Roman"/>
        </w:rPr>
        <w:t>柱光架为多层钢架结构，可在悬挂于天桥码头和第一层天桥的导轨水平移动。可通过舞台上的爬梯进入柱光架。柱光架钢结构形式便于安装舞台灯具，可上人操作使用灯具。面向观众侧使用衬木加复合板镶面并用幕布包裹。</w:t>
      </w:r>
    </w:p>
    <w:p w14:paraId="43C0061D">
      <w:pPr>
        <w:pStyle w:val="43"/>
        <w:ind w:firstLine="480"/>
        <w:rPr>
          <w:rFonts w:ascii="Times New Roman" w:hAnsi="Times New Roman"/>
        </w:rPr>
      </w:pPr>
      <w:r>
        <w:rPr>
          <w:rFonts w:hint="eastAsia" w:ascii="Times New Roman" w:hAnsi="Times New Roman"/>
        </w:rPr>
        <w:t>项目特征：数量：2套；</w:t>
      </w:r>
    </w:p>
    <w:p w14:paraId="69A364C9">
      <w:pPr>
        <w:pStyle w:val="43"/>
        <w:ind w:firstLine="480"/>
        <w:rPr>
          <w:rFonts w:ascii="Times New Roman" w:hAnsi="Times New Roman"/>
        </w:rPr>
      </w:pPr>
      <w:r>
        <w:rPr>
          <w:rFonts w:hint="eastAsia" w:ascii="Times New Roman" w:hAnsi="Times New Roman"/>
        </w:rPr>
        <w:t>1.架体尺寸：宽2.5m×高11m×深0.8m；</w:t>
      </w:r>
    </w:p>
    <w:p w14:paraId="292410BA">
      <w:pPr>
        <w:pStyle w:val="43"/>
        <w:ind w:firstLine="480"/>
        <w:rPr>
          <w:rFonts w:ascii="Times New Roman" w:hAnsi="Times New Roman"/>
        </w:rPr>
      </w:pPr>
      <w:r>
        <w:rPr>
          <w:rFonts w:hint="eastAsia" w:ascii="Times New Roman" w:hAnsi="Times New Roman"/>
        </w:rPr>
        <w:t>2.有效载荷：6kN；</w:t>
      </w:r>
    </w:p>
    <w:p w14:paraId="4FD976D9">
      <w:pPr>
        <w:pStyle w:val="43"/>
        <w:ind w:firstLine="480"/>
        <w:rPr>
          <w:rFonts w:ascii="Times New Roman" w:hAnsi="Times New Roman"/>
        </w:rPr>
      </w:pPr>
      <w:r>
        <w:rPr>
          <w:rFonts w:hint="eastAsia" w:ascii="Times New Roman" w:hAnsi="Times New Roman"/>
        </w:rPr>
        <w:t>3.结构要求：钢结构骨架，结构表面防锈防火处理；</w:t>
      </w:r>
    </w:p>
    <w:p w14:paraId="05C10951">
      <w:pPr>
        <w:pStyle w:val="43"/>
        <w:ind w:firstLine="480"/>
      </w:pPr>
      <w:r>
        <w:rPr>
          <w:rFonts w:hint="eastAsia" w:ascii="Times New Roman" w:hAnsi="Times New Roman"/>
        </w:rPr>
        <w:t>4.其他：满足国家有关施工、验收规范及图纸、技术文件等要求。</w:t>
      </w:r>
    </w:p>
    <w:p w14:paraId="31C712C0">
      <w:pPr>
        <w:pStyle w:val="6"/>
        <w:numPr>
          <w:ilvl w:val="0"/>
          <w:numId w:val="0"/>
        </w:numPr>
        <w:rPr>
          <w:b/>
        </w:rPr>
      </w:pPr>
      <w:r>
        <w:rPr>
          <w:rFonts w:hint="eastAsia"/>
          <w:b/>
        </w:rPr>
        <w:t>OH2.4电动吊杆</w:t>
      </w:r>
    </w:p>
    <w:p w14:paraId="6A595E5D">
      <w:pPr>
        <w:pStyle w:val="43"/>
        <w:ind w:firstLine="480"/>
      </w:pPr>
      <w:r>
        <w:rPr>
          <w:rFonts w:hint="eastAsia"/>
        </w:rPr>
        <w:t>设置于主舞台上部、可调速的电动吊杆，用于提升布景、各种幕布，也可以吊挂灯具等，参加演出活动。</w:t>
      </w:r>
    </w:p>
    <w:p w14:paraId="46BCBE0D">
      <w:pPr>
        <w:pStyle w:val="43"/>
        <w:ind w:firstLine="480"/>
      </w:pPr>
      <w:r>
        <w:rPr>
          <w:rFonts w:hint="eastAsia"/>
        </w:rPr>
        <w:t>每台吊杆都可以单独运行，也可以几台吊杆组合同步运行。</w:t>
      </w:r>
    </w:p>
    <w:p w14:paraId="4A3D0D28">
      <w:pPr>
        <w:pStyle w:val="43"/>
        <w:ind w:firstLine="480"/>
      </w:pPr>
      <w:r>
        <w:rPr>
          <w:rFonts w:hint="eastAsia"/>
        </w:rPr>
        <w:t>电动吊杆由吊杆杆体、卷扬系统、保护装置和控制系统等组成。</w:t>
      </w:r>
    </w:p>
    <w:p w14:paraId="090F077A">
      <w:pPr>
        <w:pStyle w:val="43"/>
        <w:ind w:firstLine="480"/>
      </w:pPr>
      <w:r>
        <w:rPr>
          <w:rFonts w:hint="eastAsia"/>
        </w:rPr>
        <w:t>具体由下述部分组成：</w:t>
      </w:r>
    </w:p>
    <w:p w14:paraId="1EB0F7A5">
      <w:pPr>
        <w:pStyle w:val="43"/>
        <w:ind w:firstLine="480"/>
      </w:pPr>
      <w:r>
        <w:rPr>
          <w:rFonts w:hint="eastAsia"/>
        </w:rPr>
        <w:t>桁架式杆体。</w:t>
      </w:r>
    </w:p>
    <w:p w14:paraId="01A2E716">
      <w:pPr>
        <w:pStyle w:val="43"/>
        <w:ind w:firstLine="480"/>
      </w:pPr>
      <w:r>
        <w:rPr>
          <w:rFonts w:hint="eastAsia"/>
        </w:rPr>
        <w:t>卷扬系统：电动机、减速器、双制动器、卷筒</w:t>
      </w:r>
      <w:r>
        <w:rPr>
          <w:rFonts w:hint="eastAsia"/>
          <w:lang w:eastAsia="zh-CN"/>
        </w:rPr>
        <w:t>，还有</w:t>
      </w:r>
      <w:r>
        <w:rPr>
          <w:rFonts w:hint="eastAsia"/>
        </w:rPr>
        <w:t>滑轮组件，钢丝绳和配件等。</w:t>
      </w:r>
    </w:p>
    <w:p w14:paraId="55BDF9D4">
      <w:pPr>
        <w:pStyle w:val="43"/>
        <w:ind w:firstLine="480"/>
      </w:pPr>
      <w:r>
        <w:rPr>
          <w:rFonts w:hint="eastAsia"/>
        </w:rPr>
        <w:t>保护装置：行程检测系统、松绳检测、跳槽检测、过流保护等。</w:t>
      </w:r>
    </w:p>
    <w:p w14:paraId="534CC0CF">
      <w:pPr>
        <w:pStyle w:val="43"/>
        <w:ind w:firstLine="480"/>
      </w:pPr>
      <w:r>
        <w:rPr>
          <w:rFonts w:hint="eastAsia"/>
        </w:rPr>
        <w:t>控制系统：应采用计算机或可编程控制器，可以在主操作台、移动式操作盘上进行控制。在操作台（盘）上应能设定位置（行程）、速度（时间），并具有运动状态和定位显示以及记忆存储等功能。在操作台（盘）上应设有上升、下降和紧急停车按钮和单独的操纵杆等。</w:t>
      </w:r>
    </w:p>
    <w:p w14:paraId="7DDC7522">
      <w:pPr>
        <w:pStyle w:val="43"/>
        <w:ind w:firstLine="480"/>
      </w:pPr>
      <w:r>
        <w:rPr>
          <w:rFonts w:hint="eastAsia"/>
        </w:rPr>
        <w:t>项目特征：数量：</w:t>
      </w:r>
      <w:r>
        <w:t>21</w:t>
      </w:r>
      <w:r>
        <w:rPr>
          <w:rFonts w:hint="eastAsia"/>
        </w:rPr>
        <w:t>台；</w:t>
      </w:r>
    </w:p>
    <w:p w14:paraId="7D955C3B">
      <w:r>
        <w:rPr>
          <w:rFonts w:hint="eastAsia"/>
        </w:rPr>
        <w:t>1.技术参数：杆体长度24m；升降速度：0.006～0.6m/s</w:t>
      </w:r>
      <w:r>
        <w:rPr>
          <w:rFonts w:hint="eastAsia"/>
          <w:lang w:eastAsia="zh-CN"/>
        </w:rPr>
        <w:t>；</w:t>
      </w:r>
      <w:r>
        <w:rPr>
          <w:rFonts w:hint="eastAsia"/>
        </w:rPr>
        <w:t>行程：19米；吊点数：6吊点；额定载荷：7.5KN；定位精度：±3mm；同步精度：±5mm；噪音控制：不大于50dB；</w:t>
      </w:r>
    </w:p>
    <w:p w14:paraId="6E802F0C">
      <w:r>
        <w:rPr>
          <w:rFonts w:hint="eastAsia"/>
        </w:rPr>
        <w:t>2.驱动机构：配置静音型双制动电机和斜齿轮减速机；</w:t>
      </w:r>
    </w:p>
    <w:p w14:paraId="1BDCD398">
      <w:r>
        <w:rPr>
          <w:rFonts w:hint="eastAsia"/>
        </w:rPr>
        <w:t>3.传动方式：自排绳单层缠绕大卷筒钢丝绳卷扬；</w:t>
      </w:r>
    </w:p>
    <w:p w14:paraId="26DFCAD9">
      <w:r>
        <w:rPr>
          <w:rFonts w:hint="eastAsia"/>
        </w:rPr>
        <w:t>4.每个单独的吊杆机包含卷扬机、转角滑轮、吊点滑轮、杆体、钢丝绳、连接件及配件等。</w:t>
      </w:r>
    </w:p>
    <w:p w14:paraId="79BADB08">
      <w:r>
        <w:rPr>
          <w:rFonts w:hint="eastAsia"/>
        </w:rPr>
        <w:t>5.卷扬机应为变频驱动，可在行程范围内任意位置停靠。</w:t>
      </w:r>
    </w:p>
    <w:p w14:paraId="486A6162">
      <w:r>
        <w:rPr>
          <w:rFonts w:hint="eastAsia"/>
        </w:rPr>
        <w:t>6.卷扬机应具有以下安全功能</w:t>
      </w:r>
      <w:r>
        <w:rPr>
          <w:rFonts w:hint="eastAsia"/>
          <w:lang w:eastAsia="zh-CN"/>
        </w:rPr>
        <w:t>：</w:t>
      </w:r>
      <w:r>
        <w:rPr>
          <w:rFonts w:hint="eastAsia"/>
        </w:rPr>
        <w:t>双独立制动系统、松绳保护、乱绳检测、超载（过流）保护、行程检测、超程保护等。</w:t>
      </w:r>
    </w:p>
    <w:p w14:paraId="4DBCDC5D">
      <w:r>
        <w:rPr>
          <w:rFonts w:hint="eastAsia"/>
        </w:rPr>
        <w:t>7.卷扬机应配置接油盘。</w:t>
      </w:r>
    </w:p>
    <w:p w14:paraId="21F26496">
      <w:r>
        <w:rPr>
          <w:rFonts w:hint="eastAsia"/>
        </w:rPr>
        <w:t>8.其他：满足国家有关施工、验收规范及图纸、技术文件等要求。</w:t>
      </w:r>
    </w:p>
    <w:p w14:paraId="5EFB5047">
      <w:pPr>
        <w:pStyle w:val="6"/>
        <w:numPr>
          <w:ilvl w:val="0"/>
          <w:numId w:val="0"/>
        </w:numPr>
        <w:rPr>
          <w:b/>
        </w:rPr>
      </w:pPr>
      <w:r>
        <w:rPr>
          <w:rFonts w:hint="eastAsia"/>
          <w:b/>
        </w:rPr>
        <w:t>OH2.5灯光吊杆</w:t>
      </w:r>
    </w:p>
    <w:p w14:paraId="2ADB430B">
      <w:pPr>
        <w:pStyle w:val="43"/>
        <w:ind w:firstLine="480"/>
      </w:pPr>
      <w:r>
        <w:rPr>
          <w:rFonts w:hint="eastAsia"/>
        </w:rPr>
        <w:t>置于主舞台上部、可升降的电动灯光吊杆，用于吊挂灯具。</w:t>
      </w:r>
    </w:p>
    <w:p w14:paraId="043F1589">
      <w:pPr>
        <w:pStyle w:val="43"/>
        <w:ind w:firstLine="480"/>
      </w:pPr>
      <w:r>
        <w:rPr>
          <w:rFonts w:hint="eastAsia"/>
        </w:rPr>
        <w:t>灯光吊杆由吊杆杆体、卷扬系统、保护装置和控制系统等组成。</w:t>
      </w:r>
    </w:p>
    <w:p w14:paraId="7B0344D7">
      <w:pPr>
        <w:pStyle w:val="43"/>
        <w:ind w:firstLine="480"/>
      </w:pPr>
      <w:r>
        <w:rPr>
          <w:rFonts w:hint="eastAsia"/>
        </w:rPr>
        <w:t>具体由下述部分组成：</w:t>
      </w:r>
    </w:p>
    <w:p w14:paraId="2896BC54">
      <w:pPr>
        <w:pStyle w:val="43"/>
        <w:ind w:firstLine="480"/>
      </w:pPr>
      <w:r>
        <w:rPr>
          <w:rFonts w:hint="eastAsia"/>
        </w:rPr>
        <w:t>带收线筐的桁架式杆体。</w:t>
      </w:r>
    </w:p>
    <w:p w14:paraId="7B4E5684">
      <w:pPr>
        <w:pStyle w:val="43"/>
        <w:ind w:firstLine="480"/>
      </w:pPr>
      <w:r>
        <w:rPr>
          <w:rFonts w:hint="eastAsia"/>
        </w:rPr>
        <w:t>卷扬系统：电动机、减速器、双制动器、卷筒</w:t>
      </w:r>
      <w:r>
        <w:rPr>
          <w:rFonts w:hint="eastAsia"/>
          <w:lang w:eastAsia="zh-CN"/>
        </w:rPr>
        <w:t>，还有</w:t>
      </w:r>
      <w:r>
        <w:rPr>
          <w:rFonts w:hint="eastAsia"/>
        </w:rPr>
        <w:t>滑轮组件，钢丝绳和配件等。</w:t>
      </w:r>
    </w:p>
    <w:p w14:paraId="2E449632">
      <w:pPr>
        <w:pStyle w:val="43"/>
        <w:ind w:firstLine="480"/>
      </w:pPr>
      <w:r>
        <w:rPr>
          <w:rFonts w:hint="eastAsia"/>
        </w:rPr>
        <w:t>保护装置：行程检测系统、松绳检测、跳槽检测、过流保护等。</w:t>
      </w:r>
    </w:p>
    <w:p w14:paraId="0C639B4B">
      <w:pPr>
        <w:pStyle w:val="43"/>
        <w:ind w:firstLine="480"/>
      </w:pPr>
      <w:r>
        <w:rPr>
          <w:rFonts w:hint="eastAsia"/>
        </w:rPr>
        <w:t>控制系统：应采用计算机或可编程控制器，可以在主操作台、移动式操作盘上进行控制。在操作台（盘）上应能设定位置（行程）、速度（时间），并具有运动状态和定位显示以及记忆存储等功能。在操作台（盘）上应设有上升、下降和紧急停车按钮和单独的操纵杆等。</w:t>
      </w:r>
    </w:p>
    <w:p w14:paraId="557F17DF">
      <w:pPr>
        <w:pStyle w:val="43"/>
        <w:ind w:firstLine="480"/>
      </w:pPr>
      <w:r>
        <w:rPr>
          <w:rFonts w:hint="eastAsia"/>
        </w:rPr>
        <w:t>项目特征：数量：5台</w:t>
      </w:r>
    </w:p>
    <w:p w14:paraId="6F0DA383">
      <w:pPr>
        <w:pStyle w:val="43"/>
        <w:ind w:firstLine="480"/>
      </w:pPr>
      <w:r>
        <w:rPr>
          <w:rFonts w:hint="eastAsia"/>
        </w:rPr>
        <w:t>1.技术参数：杆体长度22m（其中一台宽14m）；升降速度：0.002～0.2m/s</w:t>
      </w:r>
      <w:r>
        <w:rPr>
          <w:rFonts w:hint="eastAsia"/>
          <w:lang w:eastAsia="zh-CN"/>
        </w:rPr>
        <w:t>；</w:t>
      </w:r>
      <w:r>
        <w:rPr>
          <w:rFonts w:hint="eastAsia"/>
        </w:rPr>
        <w:t>行程：14米；吊点数：6吊点；额定载荷：10KN；定位精度：±5mm；噪音控制：不大于50dB；</w:t>
      </w:r>
    </w:p>
    <w:p w14:paraId="412E1DC1">
      <w:pPr>
        <w:pStyle w:val="43"/>
        <w:ind w:firstLine="480"/>
      </w:pPr>
      <w:r>
        <w:rPr>
          <w:rFonts w:hint="eastAsia"/>
        </w:rPr>
        <w:t>2.驱动机构：配置静音型双制动电机和斜齿轮减速机；</w:t>
      </w:r>
    </w:p>
    <w:p w14:paraId="63066A16">
      <w:pPr>
        <w:pStyle w:val="43"/>
        <w:ind w:firstLine="480"/>
      </w:pPr>
      <w:r>
        <w:rPr>
          <w:rFonts w:hint="eastAsia"/>
        </w:rPr>
        <w:t>3.传动方式：单层缠绕大卷筒钢丝绳卷扬；</w:t>
      </w:r>
    </w:p>
    <w:p w14:paraId="36644695">
      <w:pPr>
        <w:pStyle w:val="43"/>
        <w:ind w:firstLine="480"/>
      </w:pPr>
      <w:r>
        <w:rPr>
          <w:rFonts w:hint="eastAsia"/>
        </w:rPr>
        <w:t>4.每个单独的吊杆机包含卷扬机、转角滑轮、吊点滑轮、杆体、收线框、钢丝绳、连接件及配件等。</w:t>
      </w:r>
    </w:p>
    <w:p w14:paraId="666AA650">
      <w:pPr>
        <w:pStyle w:val="43"/>
        <w:ind w:firstLine="480"/>
      </w:pPr>
      <w:r>
        <w:rPr>
          <w:rFonts w:hint="eastAsia"/>
        </w:rPr>
        <w:t>5.卷扬机应为变频驱动，可在行程范围内任意位置停靠。</w:t>
      </w:r>
    </w:p>
    <w:p w14:paraId="4D7D5AA8">
      <w:pPr>
        <w:pStyle w:val="43"/>
        <w:ind w:firstLine="480"/>
      </w:pPr>
      <w:r>
        <w:rPr>
          <w:rFonts w:hint="eastAsia"/>
        </w:rPr>
        <w:t>6.卷扬机应具有以下安全功能</w:t>
      </w:r>
      <w:r>
        <w:rPr>
          <w:rFonts w:hint="eastAsia"/>
          <w:lang w:eastAsia="zh-CN"/>
        </w:rPr>
        <w:t>：</w:t>
      </w:r>
      <w:r>
        <w:rPr>
          <w:rFonts w:hint="eastAsia"/>
        </w:rPr>
        <w:t>双独立制动系统、松绳检测、乱绳检测、超载保护、行程检测、超程检测等。</w:t>
      </w:r>
    </w:p>
    <w:p w14:paraId="74F925F6">
      <w:pPr>
        <w:pStyle w:val="43"/>
        <w:ind w:firstLine="480"/>
      </w:pPr>
      <w:r>
        <w:rPr>
          <w:rFonts w:hint="eastAsia"/>
        </w:rPr>
        <w:t>7.卷扬机应配置接油盘。</w:t>
      </w:r>
    </w:p>
    <w:p w14:paraId="2CA5A4F1">
      <w:pPr>
        <w:pStyle w:val="43"/>
        <w:ind w:firstLine="480"/>
      </w:pPr>
      <w:r>
        <w:rPr>
          <w:rFonts w:hint="eastAsia"/>
        </w:rPr>
        <w:t>8.其他：满足国家有关施工、验收规范要求及图纸、技术文件等要求。</w:t>
      </w:r>
    </w:p>
    <w:p w14:paraId="45A0299D">
      <w:pPr>
        <w:pStyle w:val="6"/>
        <w:numPr>
          <w:ilvl w:val="0"/>
          <w:numId w:val="0"/>
        </w:numPr>
        <w:rPr>
          <w:b/>
        </w:rPr>
      </w:pPr>
      <w:r>
        <w:rPr>
          <w:rFonts w:hint="eastAsia"/>
          <w:b/>
        </w:rPr>
        <w:t>OH2.6侧灯光吊架</w:t>
      </w:r>
    </w:p>
    <w:p w14:paraId="0F50E2CB">
      <w:pPr>
        <w:pStyle w:val="43"/>
        <w:ind w:firstLine="480"/>
      </w:pPr>
      <w:r>
        <w:rPr>
          <w:rFonts w:hint="eastAsia"/>
        </w:rPr>
        <w:t>设置于主舞台上部两侧、专用于安装舞台灯具的装置，便于为舞台提供侧光，每侧</w:t>
      </w:r>
      <w:r>
        <w:t>1</w:t>
      </w:r>
      <w:r>
        <w:rPr>
          <w:rFonts w:hint="eastAsia"/>
        </w:rPr>
        <w:t>套，共</w:t>
      </w:r>
      <w:r>
        <w:t>2</w:t>
      </w:r>
      <w:r>
        <w:rPr>
          <w:rFonts w:hint="eastAsia"/>
        </w:rPr>
        <w:t>套。</w:t>
      </w:r>
    </w:p>
    <w:p w14:paraId="36CD8BD9">
      <w:pPr>
        <w:pStyle w:val="43"/>
        <w:ind w:firstLine="480"/>
      </w:pPr>
      <w:r>
        <w:rPr>
          <w:rFonts w:hint="eastAsia"/>
        </w:rPr>
        <w:t>每套侧灯光吊架配</w:t>
      </w:r>
      <w:r>
        <w:t>5</w:t>
      </w:r>
      <w:r>
        <w:rPr>
          <w:rFonts w:hint="eastAsia"/>
        </w:rPr>
        <w:t>套“日”字型灯光排架，用于悬挂灯具，灯光排架可手动使之在垂直台口方向移动，灯光吊架可整体升降。</w:t>
      </w:r>
    </w:p>
    <w:p w14:paraId="201CFA98">
      <w:pPr>
        <w:pStyle w:val="43"/>
        <w:ind w:firstLine="480"/>
      </w:pPr>
      <w:r>
        <w:rPr>
          <w:rFonts w:hint="eastAsia"/>
        </w:rPr>
        <w:t>每套“日”字型灯光排架宽约1m，高约2m，可悬挂上下3排、每排左右2个灯具。排架拆卸方便，安装灵活。</w:t>
      </w:r>
    </w:p>
    <w:p w14:paraId="03224A4D">
      <w:pPr>
        <w:pStyle w:val="43"/>
        <w:ind w:firstLine="480"/>
      </w:pPr>
      <w:r>
        <w:rPr>
          <w:rFonts w:hint="eastAsia"/>
        </w:rPr>
        <w:t>侧灯光吊架由架体、灯光排架、卷扬系统、保护装置、控制系统等组成。</w:t>
      </w:r>
    </w:p>
    <w:p w14:paraId="5EE9E306">
      <w:pPr>
        <w:pStyle w:val="43"/>
        <w:ind w:firstLine="480"/>
      </w:pPr>
      <w:r>
        <w:rPr>
          <w:rFonts w:hint="eastAsia"/>
        </w:rPr>
        <w:t>具体由下述部分组成：</w:t>
      </w:r>
    </w:p>
    <w:p w14:paraId="21062EC4">
      <w:pPr>
        <w:pStyle w:val="43"/>
        <w:ind w:firstLine="480"/>
      </w:pPr>
      <w:r>
        <w:rPr>
          <w:rFonts w:hint="eastAsia"/>
        </w:rPr>
        <w:t>带收线筐的桁架式架体。</w:t>
      </w:r>
    </w:p>
    <w:p w14:paraId="7CDEBB17">
      <w:pPr>
        <w:pStyle w:val="43"/>
        <w:ind w:firstLine="480"/>
      </w:pPr>
      <w:r>
        <w:rPr>
          <w:rFonts w:hint="eastAsia"/>
        </w:rPr>
        <w:t>卷扬系统：电动机、齿轮箱、制动器、卷筒</w:t>
      </w:r>
      <w:r>
        <w:rPr>
          <w:rFonts w:hint="eastAsia"/>
          <w:lang w:eastAsia="zh-CN"/>
        </w:rPr>
        <w:t>，还有</w:t>
      </w:r>
      <w:r>
        <w:rPr>
          <w:rFonts w:hint="eastAsia"/>
        </w:rPr>
        <w:t>滑轮组件，钢丝绳和配件等。</w:t>
      </w:r>
    </w:p>
    <w:p w14:paraId="7C250C7A">
      <w:pPr>
        <w:pStyle w:val="43"/>
        <w:ind w:firstLine="480"/>
      </w:pPr>
      <w:r>
        <w:rPr>
          <w:rFonts w:hint="eastAsia"/>
        </w:rPr>
        <w:t>保护装置：行程检测系统、松绳检测、跳槽检测、过流保护等。</w:t>
      </w:r>
    </w:p>
    <w:p w14:paraId="78C19A45">
      <w:pPr>
        <w:pStyle w:val="43"/>
        <w:ind w:firstLine="480"/>
      </w:pPr>
      <w:r>
        <w:rPr>
          <w:rFonts w:hint="eastAsia"/>
        </w:rPr>
        <w:t>控制系统：应采用计算机或可编程控制器，可以在主操作台、移动式操作盘上进行控制。在操作台（盘）上应能设定位置（行程）、速度（时间），并具有运动状态和定位显示以及记忆存储等功能。在操作台（盘）上应设有上升、下降和紧急停车按钮和单独的操纵杆等。</w:t>
      </w:r>
    </w:p>
    <w:p w14:paraId="077B3958">
      <w:pPr>
        <w:pStyle w:val="43"/>
        <w:ind w:firstLine="480"/>
      </w:pPr>
      <w:r>
        <w:rPr>
          <w:rFonts w:hint="eastAsia"/>
        </w:rPr>
        <w:t>项目特征：数量：</w:t>
      </w:r>
      <w:r>
        <w:t>2</w:t>
      </w:r>
      <w:r>
        <w:rPr>
          <w:rFonts w:hint="eastAsia"/>
        </w:rPr>
        <w:t>台；</w:t>
      </w:r>
    </w:p>
    <w:p w14:paraId="13DB291F">
      <w:pPr>
        <w:pStyle w:val="43"/>
        <w:ind w:firstLine="480"/>
      </w:pPr>
      <w:r>
        <w:rPr>
          <w:rFonts w:hint="eastAsia"/>
        </w:rPr>
        <w:t>1.技术参数：轨道长度14m，配5套目字形灯架；额定荷载：10kN；行程：升降15米；平移：轨道范围任意位置，吊点数：6吊点；速度：0.002～0.2m/s；定位精度≤±5mm；噪音控制：不大于50dB；</w:t>
      </w:r>
    </w:p>
    <w:p w14:paraId="718D368B">
      <w:pPr>
        <w:pStyle w:val="43"/>
        <w:ind w:firstLine="480"/>
      </w:pPr>
      <w:r>
        <w:rPr>
          <w:rFonts w:hint="eastAsia"/>
        </w:rPr>
        <w:t>2.驱动机构：配置静音型双制动电机和斜齿轮减速机；</w:t>
      </w:r>
    </w:p>
    <w:p w14:paraId="6FCE188D">
      <w:pPr>
        <w:pStyle w:val="43"/>
        <w:ind w:firstLine="480"/>
      </w:pPr>
      <w:r>
        <w:rPr>
          <w:rFonts w:hint="eastAsia"/>
        </w:rPr>
        <w:t>3.传动方式：升降</w:t>
      </w:r>
      <w:r>
        <w:rPr>
          <w:rFonts w:hint="eastAsia"/>
          <w:lang w:eastAsia="zh-CN"/>
        </w:rPr>
        <w:t>：</w:t>
      </w:r>
      <w:r>
        <w:rPr>
          <w:rFonts w:hint="eastAsia"/>
        </w:rPr>
        <w:t>单层缠绕大卷筒钢丝绳卷扬方式，平移：手动；</w:t>
      </w:r>
    </w:p>
    <w:p w14:paraId="748C896F">
      <w:pPr>
        <w:pStyle w:val="43"/>
        <w:ind w:firstLine="480"/>
      </w:pPr>
      <w:r>
        <w:rPr>
          <w:rFonts w:hint="eastAsia"/>
        </w:rPr>
        <w:t>4.每个单独的吊机包含卷扬机、滑轮组、架体、收线框、钢丝绳、连接件及配件等。</w:t>
      </w:r>
    </w:p>
    <w:p w14:paraId="32944830">
      <w:pPr>
        <w:pStyle w:val="43"/>
        <w:ind w:firstLine="480"/>
      </w:pPr>
      <w:r>
        <w:rPr>
          <w:rFonts w:hint="eastAsia"/>
        </w:rPr>
        <w:t>5.卷扬机应为变频驱动，可在行程范围内任意位置停靠。</w:t>
      </w:r>
    </w:p>
    <w:p w14:paraId="576BD237">
      <w:pPr>
        <w:pStyle w:val="43"/>
        <w:ind w:firstLine="480"/>
      </w:pPr>
      <w:r>
        <w:rPr>
          <w:rFonts w:hint="eastAsia"/>
        </w:rPr>
        <w:t>6.卷扬机应具有以下安全功能</w:t>
      </w:r>
      <w:r>
        <w:rPr>
          <w:rFonts w:hint="eastAsia"/>
          <w:lang w:eastAsia="zh-CN"/>
        </w:rPr>
        <w:t>：</w:t>
      </w:r>
      <w:r>
        <w:rPr>
          <w:rFonts w:hint="eastAsia"/>
        </w:rPr>
        <w:t>双独立制动系统、松绳检测、乱绳检测、超载保护、行程检测、超程检测等。</w:t>
      </w:r>
    </w:p>
    <w:p w14:paraId="27447309">
      <w:pPr>
        <w:pStyle w:val="43"/>
        <w:ind w:firstLine="480"/>
      </w:pPr>
      <w:r>
        <w:rPr>
          <w:rFonts w:hint="eastAsia"/>
        </w:rPr>
        <w:t>7.卷扬机应配置接油盘。</w:t>
      </w:r>
    </w:p>
    <w:p w14:paraId="6BAFB48F">
      <w:pPr>
        <w:pStyle w:val="43"/>
        <w:ind w:firstLine="480"/>
      </w:pPr>
      <w:r>
        <w:rPr>
          <w:rFonts w:hint="eastAsia"/>
        </w:rPr>
        <w:t>8.其他：满足国家有关施工、验收规范要求及图纸、技术文件等要求。</w:t>
      </w:r>
    </w:p>
    <w:p w14:paraId="6A12A36B">
      <w:pPr>
        <w:pStyle w:val="6"/>
        <w:numPr>
          <w:ilvl w:val="0"/>
          <w:numId w:val="0"/>
        </w:numPr>
        <w:rPr>
          <w:b/>
        </w:rPr>
      </w:pPr>
      <w:r>
        <w:rPr>
          <w:rFonts w:hint="eastAsia"/>
          <w:b/>
        </w:rPr>
        <w:t>OH2.7台上机械电气与控制系统</w:t>
      </w:r>
    </w:p>
    <w:p w14:paraId="70681718">
      <w:pPr>
        <w:pStyle w:val="43"/>
        <w:ind w:firstLine="480"/>
      </w:pPr>
      <w:r>
        <w:rPr>
          <w:rFonts w:hint="eastAsia"/>
        </w:rPr>
        <w:t>1.台上机械电气系统应能为所有台上舞台机械设备提供安全、可靠和连续的供电。</w:t>
      </w:r>
    </w:p>
    <w:p w14:paraId="70DA637E">
      <w:pPr>
        <w:pStyle w:val="43"/>
        <w:ind w:firstLine="480"/>
      </w:pPr>
      <w:r>
        <w:rPr>
          <w:rFonts w:hint="eastAsia"/>
        </w:rPr>
        <w:t>2.系统采用工控机、PLC可编程控制系统，变频器选用优质矢量变频器，网络通讯控制方式。</w:t>
      </w:r>
    </w:p>
    <w:p w14:paraId="2BCC2C99">
      <w:pPr>
        <w:pStyle w:val="43"/>
        <w:ind w:firstLine="480"/>
      </w:pPr>
      <w:r>
        <w:rPr>
          <w:rFonts w:hint="eastAsia"/>
        </w:rPr>
        <w:t>3.操作台配置1台主操作台和1台移动操作台。</w:t>
      </w:r>
    </w:p>
    <w:p w14:paraId="004FD73C">
      <w:pPr>
        <w:pStyle w:val="43"/>
        <w:ind w:firstLine="480"/>
      </w:pPr>
      <w:r>
        <w:rPr>
          <w:rFonts w:hint="eastAsia"/>
        </w:rPr>
        <w:t>4.系统的设计、制造、安装调试、验收等全过程应满足国家、行业有关施工、验收的规范要求。</w:t>
      </w:r>
    </w:p>
    <w:p w14:paraId="44BF0ED1">
      <w:pPr>
        <w:pStyle w:val="6"/>
        <w:numPr>
          <w:ilvl w:val="0"/>
          <w:numId w:val="0"/>
        </w:numPr>
        <w:rPr>
          <w:b/>
        </w:rPr>
      </w:pPr>
      <w:r>
        <w:rPr>
          <w:rFonts w:hint="eastAsia"/>
          <w:b/>
        </w:rPr>
        <w:t>OH2.8舞台幕布</w:t>
      </w:r>
    </w:p>
    <w:p w14:paraId="6761E250">
      <w:pPr>
        <w:pStyle w:val="43"/>
        <w:ind w:firstLine="480"/>
      </w:pPr>
      <w:r>
        <w:rPr>
          <w:rFonts w:hint="eastAsia"/>
        </w:rPr>
        <w:t>所有舞台幕布布料均做浸染式阻燃处理，按照GB8624-2012《建筑材料燃烧性能分组方法》达到B1级标准。</w:t>
      </w:r>
    </w:p>
    <w:p w14:paraId="043D59FA">
      <w:pPr>
        <w:pStyle w:val="43"/>
        <w:ind w:firstLine="480"/>
      </w:pPr>
      <w:r>
        <w:rPr>
          <w:rFonts w:hint="eastAsia"/>
        </w:rPr>
        <w:t>幕布均为国产优质材质，要求幕布具有面料色泽鲜艳，手感丰富，立体感强，悬垂性好、不透光，幕布吊点连接牢固，抗拉强度高。</w:t>
      </w:r>
    </w:p>
    <w:p w14:paraId="262BFFD8">
      <w:pPr>
        <w:pStyle w:val="43"/>
        <w:ind w:firstLine="480"/>
        <w:sectPr>
          <w:pgSz w:w="11906" w:h="16838"/>
          <w:pgMar w:top="1418" w:right="1418" w:bottom="1418" w:left="1588" w:header="851" w:footer="992" w:gutter="0"/>
          <w:cols w:space="425" w:num="1"/>
          <w:docGrid w:type="lines" w:linePitch="326" w:charSpace="0"/>
        </w:sectPr>
      </w:pPr>
      <w:r>
        <w:rPr>
          <w:rFonts w:hint="eastAsia"/>
        </w:rPr>
        <w:t>幕布规格详见舞台机械货物需求一览表。</w:t>
      </w:r>
    </w:p>
    <w:p w14:paraId="16C585D5">
      <w:pPr>
        <w:pStyle w:val="2"/>
      </w:pPr>
      <w:bookmarkStart w:id="29" w:name="_Toc133484391"/>
      <w:bookmarkStart w:id="30" w:name="_Toc1744"/>
      <w:r>
        <w:rPr>
          <w:rFonts w:hint="eastAsia"/>
        </w:rPr>
        <w:t>舞台灯光系统</w:t>
      </w:r>
      <w:bookmarkEnd w:id="29"/>
      <w:bookmarkEnd w:id="30"/>
    </w:p>
    <w:p w14:paraId="1D244B97">
      <w:pPr>
        <w:pStyle w:val="3"/>
      </w:pPr>
      <w:bookmarkStart w:id="31" w:name="_Toc133484395"/>
      <w:bookmarkStart w:id="32" w:name="_Toc30828"/>
      <w:r>
        <w:rPr>
          <w:rFonts w:hint="eastAsia"/>
        </w:rPr>
        <w:t>技术规格</w:t>
      </w:r>
      <w:bookmarkEnd w:id="31"/>
      <w:bookmarkEnd w:id="32"/>
    </w:p>
    <w:p w14:paraId="32728107">
      <w:pPr>
        <w:pStyle w:val="4"/>
      </w:pPr>
      <w:bookmarkStart w:id="33" w:name="_Toc133484396"/>
      <w:bookmarkStart w:id="34" w:name="_Toc23838"/>
      <w:r>
        <w:rPr>
          <w:rFonts w:hint="eastAsia"/>
        </w:rPr>
        <w:t>灯光系统工程总体要求</w:t>
      </w:r>
      <w:bookmarkEnd w:id="33"/>
      <w:bookmarkEnd w:id="34"/>
    </w:p>
    <w:p w14:paraId="376FD72D">
      <w:pPr>
        <w:pStyle w:val="5"/>
      </w:pPr>
      <w:bookmarkStart w:id="35" w:name="_Toc6011"/>
      <w:bookmarkStart w:id="36" w:name="_Toc133484397"/>
      <w:r>
        <w:rPr>
          <w:rFonts w:hint="eastAsia"/>
        </w:rPr>
        <w:t>招标范围</w:t>
      </w:r>
      <w:bookmarkEnd w:id="35"/>
      <w:bookmarkEnd w:id="36"/>
    </w:p>
    <w:p w14:paraId="45683BA9">
      <w:pPr>
        <w:pStyle w:val="43"/>
        <w:ind w:firstLine="480"/>
      </w:pPr>
      <w:r>
        <w:rPr>
          <w:rFonts w:hint="eastAsia"/>
        </w:rPr>
        <w:t>本次招标为湖州高教园区湖州学院（含剧场、多功能厅）舞台灯光系统工程的设备供货、安装调试及相关服务（出厂检验、调试、验收、培训等）。</w:t>
      </w:r>
    </w:p>
    <w:p w14:paraId="4E788620">
      <w:pPr>
        <w:pStyle w:val="43"/>
        <w:ind w:firstLine="480"/>
      </w:pPr>
      <w:r>
        <w:rPr>
          <w:rFonts w:hint="eastAsia"/>
        </w:rPr>
        <w:t>供货范围包括灯光系统的硬件设备、灯光网络、相关软件、安装辅助材料、备品备件、测试设备及维护工具等。</w:t>
      </w:r>
    </w:p>
    <w:p w14:paraId="7A4232D0">
      <w:pPr>
        <w:pStyle w:val="5"/>
      </w:pPr>
      <w:bookmarkStart w:id="37" w:name="_Toc133484398"/>
      <w:bookmarkStart w:id="38" w:name="_Toc19829"/>
      <w:r>
        <w:rPr>
          <w:rFonts w:hint="eastAsia"/>
        </w:rPr>
        <w:t>工程要求</w:t>
      </w:r>
      <w:bookmarkEnd w:id="37"/>
      <w:bookmarkEnd w:id="38"/>
    </w:p>
    <w:p w14:paraId="2612ED1F">
      <w:pPr>
        <w:pStyle w:val="43"/>
        <w:ind w:firstLine="480"/>
      </w:pPr>
      <w:r>
        <w:rPr>
          <w:rFonts w:hint="eastAsia"/>
        </w:rPr>
        <w:t>功能定位：剧场为能够满足歌舞剧、话剧、戏曲等演出需求为主，兼顾会议功能；多功能厅满足器乐表演、舞蹈排练，报告、讲座等使用功能。</w:t>
      </w:r>
    </w:p>
    <w:p w14:paraId="13E4ED82">
      <w:pPr>
        <w:pStyle w:val="43"/>
        <w:ind w:firstLine="480"/>
      </w:pPr>
      <w:r>
        <w:rPr>
          <w:rFonts w:hint="eastAsia"/>
        </w:rPr>
        <w:t>系统要达到区域一流水平，先进、实用，主要设备应选用国内先进产品；灯光系统及设备应满足国家有关标准；同时所选设备充分考虑了先进性和通用性；系统要有充分的扩展余地，并确定运行安全。</w:t>
      </w:r>
    </w:p>
    <w:p w14:paraId="2570A238">
      <w:pPr>
        <w:pStyle w:val="4"/>
      </w:pPr>
      <w:bookmarkStart w:id="39" w:name="_Toc133484399"/>
      <w:bookmarkStart w:id="40" w:name="_Toc24836"/>
      <w:r>
        <w:rPr>
          <w:rFonts w:hint="eastAsia"/>
        </w:rPr>
        <w:t>灯光系统工程通用技术规范与要求</w:t>
      </w:r>
      <w:bookmarkEnd w:id="39"/>
      <w:bookmarkEnd w:id="40"/>
    </w:p>
    <w:p w14:paraId="489E7DFC">
      <w:pPr>
        <w:pStyle w:val="5"/>
      </w:pPr>
      <w:bookmarkStart w:id="41" w:name="_Toc133484400"/>
      <w:bookmarkStart w:id="42" w:name="_Toc6098"/>
      <w:r>
        <w:rPr>
          <w:rFonts w:hint="eastAsia"/>
        </w:rPr>
        <w:t>适用范围</w:t>
      </w:r>
      <w:bookmarkEnd w:id="41"/>
      <w:bookmarkEnd w:id="42"/>
    </w:p>
    <w:p w14:paraId="37EE5012">
      <w:pPr>
        <w:pStyle w:val="43"/>
        <w:ind w:firstLine="480"/>
      </w:pPr>
      <w:r>
        <w:rPr>
          <w:rFonts w:hint="eastAsia"/>
        </w:rPr>
        <w:t>舞台灯光工程通用技术规范与要求适用于所有舞台灯光系统设备、灯光网络及其控制系统的部件、所有灯具采购、安装、调试及标记等工作。</w:t>
      </w:r>
    </w:p>
    <w:p w14:paraId="6744CCEC">
      <w:pPr>
        <w:pStyle w:val="5"/>
      </w:pPr>
      <w:bookmarkStart w:id="43" w:name="_Toc133484401"/>
      <w:bookmarkStart w:id="44" w:name="_Toc10531"/>
      <w:r>
        <w:rPr>
          <w:rFonts w:hint="eastAsia"/>
        </w:rPr>
        <w:t>采用标准</w:t>
      </w:r>
      <w:bookmarkEnd w:id="43"/>
      <w:bookmarkEnd w:id="44"/>
    </w:p>
    <w:p w14:paraId="05E3A706">
      <w:pPr>
        <w:pStyle w:val="6"/>
      </w:pPr>
      <w:r>
        <w:rPr>
          <w:rFonts w:hint="eastAsia"/>
        </w:rPr>
        <w:t>通用部分</w:t>
      </w:r>
    </w:p>
    <w:p w14:paraId="3A8B972A">
      <w:pPr>
        <w:pStyle w:val="43"/>
        <w:ind w:firstLine="480"/>
      </w:pPr>
      <w:r>
        <w:rPr>
          <w:rFonts w:hint="eastAsia"/>
        </w:rPr>
        <w:t>原建筑图纸及舞台机械设计图</w:t>
      </w:r>
    </w:p>
    <w:p w14:paraId="5C4FE2D2">
      <w:pPr>
        <w:pStyle w:val="43"/>
        <w:ind w:firstLine="480"/>
      </w:pPr>
      <w:r>
        <w:t>JGJ 57-2016</w:t>
      </w:r>
      <w:r>
        <w:rPr>
          <w:rFonts w:hint="eastAsia"/>
        </w:rPr>
        <w:t>《剧场建筑设计规范》</w:t>
      </w:r>
    </w:p>
    <w:p w14:paraId="5E416D22">
      <w:pPr>
        <w:pStyle w:val="43"/>
        <w:ind w:firstLine="480"/>
      </w:pPr>
      <w:r>
        <w:t>GB51348-2019</w:t>
      </w:r>
      <w:r>
        <w:rPr>
          <w:rFonts w:hint="eastAsia"/>
        </w:rPr>
        <w:t>《民用建筑电气设计标准》</w:t>
      </w:r>
    </w:p>
    <w:p w14:paraId="04BD42E8">
      <w:pPr>
        <w:pStyle w:val="43"/>
        <w:ind w:firstLine="480"/>
      </w:pPr>
      <w:r>
        <w:t>GB 50016-2014</w:t>
      </w:r>
      <w:r>
        <w:rPr>
          <w:rFonts w:hint="eastAsia"/>
        </w:rPr>
        <w:t>《建筑设计防火规范》</w:t>
      </w:r>
    </w:p>
    <w:p w14:paraId="4C477142">
      <w:pPr>
        <w:pStyle w:val="43"/>
        <w:ind w:firstLine="480"/>
      </w:pPr>
      <w:r>
        <w:t>GB 50314-2015</w:t>
      </w:r>
      <w:r>
        <w:rPr>
          <w:rFonts w:hint="eastAsia"/>
        </w:rPr>
        <w:t>《智能建筑设计标准》</w:t>
      </w:r>
    </w:p>
    <w:p w14:paraId="598B95E0">
      <w:pPr>
        <w:pStyle w:val="43"/>
        <w:ind w:firstLine="480"/>
      </w:pPr>
      <w:r>
        <w:t>GB 50311-2016</w:t>
      </w:r>
      <w:r>
        <w:rPr>
          <w:rFonts w:hint="eastAsia"/>
        </w:rPr>
        <w:t>《综合布线系统工程设计规范》</w:t>
      </w:r>
    </w:p>
    <w:p w14:paraId="4FB31F4F">
      <w:pPr>
        <w:pStyle w:val="43"/>
        <w:ind w:firstLine="480"/>
      </w:pPr>
      <w:r>
        <w:t>GB 50312-2016</w:t>
      </w:r>
      <w:r>
        <w:rPr>
          <w:rFonts w:hint="eastAsia"/>
        </w:rPr>
        <w:t>《综合布线系统工程验收规范》</w:t>
      </w:r>
    </w:p>
    <w:p w14:paraId="4FCD53E4">
      <w:pPr>
        <w:pStyle w:val="43"/>
        <w:ind w:firstLine="480"/>
      </w:pPr>
      <w:r>
        <w:t>GB 50169-2016</w:t>
      </w:r>
      <w:r>
        <w:rPr>
          <w:rFonts w:hint="eastAsia"/>
        </w:rPr>
        <w:t>《电气装置安装工程</w:t>
      </w:r>
      <w:r>
        <w:t xml:space="preserve"> </w:t>
      </w:r>
      <w:r>
        <w:rPr>
          <w:rFonts w:hint="eastAsia"/>
        </w:rPr>
        <w:t>接地装置施工及验收规范》</w:t>
      </w:r>
    </w:p>
    <w:p w14:paraId="4444F680">
      <w:pPr>
        <w:pStyle w:val="6"/>
      </w:pPr>
      <w:r>
        <w:rPr>
          <w:rFonts w:hint="eastAsia"/>
        </w:rPr>
        <w:t>灯光部分</w:t>
      </w:r>
    </w:p>
    <w:p w14:paraId="580B1C40">
      <w:pPr>
        <w:pStyle w:val="43"/>
        <w:ind w:firstLine="480"/>
      </w:pPr>
      <w:r>
        <w:t>WH-0202-1995</w:t>
      </w:r>
      <w:r>
        <w:rPr>
          <w:rFonts w:hint="eastAsia"/>
        </w:rPr>
        <w:t>《舞台灯光图符代号及制图规则》</w:t>
      </w:r>
    </w:p>
    <w:p w14:paraId="17D5EA74">
      <w:pPr>
        <w:pStyle w:val="43"/>
        <w:ind w:firstLine="480"/>
      </w:pPr>
      <w:r>
        <w:t>GB/T 17743-2021</w:t>
      </w:r>
      <w:r>
        <w:rPr>
          <w:rFonts w:hint="eastAsia"/>
        </w:rPr>
        <w:t>《电气照明和类似设备的无线电骚扰特性的限值和测量方法》</w:t>
      </w:r>
    </w:p>
    <w:p w14:paraId="695E5B93">
      <w:pPr>
        <w:pStyle w:val="43"/>
        <w:ind w:firstLine="480"/>
      </w:pPr>
      <w:r>
        <w:t>GB/T7002-2008</w:t>
      </w:r>
      <w:r>
        <w:rPr>
          <w:rFonts w:hint="eastAsia"/>
        </w:rPr>
        <w:t>《投光照明灯具光度测试》</w:t>
      </w:r>
    </w:p>
    <w:p w14:paraId="0E149CA8">
      <w:pPr>
        <w:pStyle w:val="43"/>
        <w:ind w:firstLine="480"/>
      </w:pPr>
      <w:r>
        <w:t>GB /T 7000.219</w:t>
      </w:r>
      <w:r>
        <w:rPr>
          <w:rFonts w:hint="eastAsia"/>
        </w:rPr>
        <w:t>《灯具</w:t>
      </w:r>
      <w:r>
        <w:t xml:space="preserve"> </w:t>
      </w:r>
      <w:r>
        <w:rPr>
          <w:rFonts w:hint="eastAsia"/>
        </w:rPr>
        <w:t>第</w:t>
      </w:r>
      <w:r>
        <w:t>2-19</w:t>
      </w:r>
      <w:r>
        <w:rPr>
          <w:rFonts w:hint="eastAsia"/>
        </w:rPr>
        <w:t>部分：特殊要求</w:t>
      </w:r>
      <w:r>
        <w:t xml:space="preserve"> </w:t>
      </w:r>
      <w:r>
        <w:rPr>
          <w:rFonts w:hint="eastAsia"/>
        </w:rPr>
        <w:t>通风式灯具》</w:t>
      </w:r>
    </w:p>
    <w:p w14:paraId="4D3D3091">
      <w:pPr>
        <w:pStyle w:val="43"/>
        <w:ind w:firstLine="480"/>
      </w:pPr>
      <w:r>
        <w:t>GB/T 7000.217</w:t>
      </w:r>
      <w:r>
        <w:rPr>
          <w:rFonts w:hint="eastAsia"/>
        </w:rPr>
        <w:t>《灯具</w:t>
      </w:r>
      <w:r>
        <w:t xml:space="preserve"> </w:t>
      </w:r>
      <w:r>
        <w:rPr>
          <w:rFonts w:hint="eastAsia"/>
        </w:rPr>
        <w:t>第</w:t>
      </w:r>
      <w:r>
        <w:t>2-17</w:t>
      </w:r>
      <w:r>
        <w:rPr>
          <w:rFonts w:hint="eastAsia"/>
        </w:rPr>
        <w:t>部分：特殊要求</w:t>
      </w:r>
      <w:r>
        <w:t xml:space="preserve"> </w:t>
      </w:r>
      <w:r>
        <w:rPr>
          <w:rFonts w:hint="eastAsia"/>
        </w:rPr>
        <w:t>舞台灯光、电视、电影及摄影场所（室内外）用灯具》</w:t>
      </w:r>
    </w:p>
    <w:p w14:paraId="0793BF73">
      <w:pPr>
        <w:pStyle w:val="43"/>
        <w:ind w:firstLine="480"/>
      </w:pPr>
      <w:r>
        <w:t>WH/T40-2011</w:t>
      </w:r>
      <w:r>
        <w:rPr>
          <w:rFonts w:hint="eastAsia"/>
        </w:rPr>
        <w:t>《舞台灯光系统工艺设计导则》</w:t>
      </w:r>
    </w:p>
    <w:p w14:paraId="6A7876F3">
      <w:pPr>
        <w:pStyle w:val="43"/>
        <w:ind w:firstLine="480"/>
      </w:pPr>
      <w:r>
        <w:t>WH/T31-2008</w:t>
      </w:r>
      <w:r>
        <w:rPr>
          <w:rFonts w:hint="eastAsia"/>
        </w:rPr>
        <w:t>《舞台灯光设计常用术语》</w:t>
      </w:r>
    </w:p>
    <w:p w14:paraId="379C8504">
      <w:pPr>
        <w:pStyle w:val="43"/>
        <w:ind w:firstLine="480"/>
      </w:pPr>
      <w:r>
        <w:t>WH/T32-2008</w:t>
      </w:r>
      <w:r>
        <w:rPr>
          <w:rFonts w:hint="eastAsia"/>
        </w:rPr>
        <w:t>《</w:t>
      </w:r>
      <w:r>
        <w:t>DMX512-A</w:t>
      </w:r>
      <w:r>
        <w:rPr>
          <w:rFonts w:hint="eastAsia"/>
        </w:rPr>
        <w:t>灯光控制数据传输协议》</w:t>
      </w:r>
    </w:p>
    <w:p w14:paraId="69043F78">
      <w:pPr>
        <w:pStyle w:val="43"/>
        <w:ind w:firstLine="480"/>
      </w:pPr>
      <w:r>
        <w:t>WH/T 0203-1996</w:t>
      </w:r>
      <w:r>
        <w:rPr>
          <w:rFonts w:hint="eastAsia"/>
        </w:rPr>
        <w:t>《调光设备常用术语》</w:t>
      </w:r>
    </w:p>
    <w:p w14:paraId="2144A4AB">
      <w:pPr>
        <w:pStyle w:val="43"/>
        <w:ind w:firstLine="480"/>
      </w:pPr>
    </w:p>
    <w:p w14:paraId="04839CC4">
      <w:pPr>
        <w:pStyle w:val="4"/>
      </w:pPr>
      <w:bookmarkStart w:id="45" w:name="_Toc133484402"/>
      <w:bookmarkStart w:id="46" w:name="_Toc30067"/>
      <w:r>
        <w:rPr>
          <w:rFonts w:hint="eastAsia"/>
        </w:rPr>
        <w:t>灯光系统工程专用技术规格及要求</w:t>
      </w:r>
      <w:bookmarkEnd w:id="45"/>
      <w:bookmarkEnd w:id="46"/>
    </w:p>
    <w:p w14:paraId="72656801">
      <w:pPr>
        <w:pStyle w:val="5"/>
      </w:pPr>
      <w:bookmarkStart w:id="47" w:name="_Toc133484403"/>
      <w:bookmarkStart w:id="48" w:name="_Toc27497"/>
      <w:r>
        <w:rPr>
          <w:rFonts w:hint="eastAsia"/>
        </w:rPr>
        <w:t>灯光功能</w:t>
      </w:r>
      <w:bookmarkEnd w:id="47"/>
      <w:bookmarkEnd w:id="48"/>
    </w:p>
    <w:p w14:paraId="0DE8C4E1">
      <w:pPr>
        <w:pStyle w:val="43"/>
        <w:ind w:firstLine="480"/>
      </w:pPr>
      <w:r>
        <w:rPr>
          <w:rFonts w:hint="eastAsia"/>
        </w:rPr>
        <w:t>舞台灯光系统达到区域先进水平，使成为国内的优秀院校剧场，能承接复杂的、重要的演出项目。灯光系统适应国内外灯光设计和灯光操作人员的管理和使用。</w:t>
      </w:r>
    </w:p>
    <w:p w14:paraId="6AE7A929">
      <w:pPr>
        <w:pStyle w:val="5"/>
      </w:pPr>
      <w:bookmarkStart w:id="49" w:name="_Toc9668"/>
      <w:bookmarkStart w:id="50" w:name="_Toc133484404"/>
      <w:r>
        <w:rPr>
          <w:rFonts w:hint="eastAsia"/>
        </w:rPr>
        <w:t>演出管理的要求</w:t>
      </w:r>
      <w:bookmarkEnd w:id="49"/>
      <w:bookmarkEnd w:id="50"/>
    </w:p>
    <w:p w14:paraId="366EC56D">
      <w:pPr>
        <w:pStyle w:val="43"/>
        <w:ind w:firstLine="480"/>
      </w:pPr>
      <w:r>
        <w:rPr>
          <w:rFonts w:hint="eastAsia"/>
        </w:rPr>
        <w:t>这一系统必须能在其运作期间，使从一种照明方案到另外一种照明方案的转换在尽可能短的时间内完成。</w:t>
      </w:r>
    </w:p>
    <w:p w14:paraId="3FD4B86C">
      <w:pPr>
        <w:pStyle w:val="43"/>
        <w:ind w:firstLine="480"/>
      </w:pPr>
      <w:r>
        <w:rPr>
          <w:rFonts w:hint="eastAsia"/>
        </w:rPr>
        <w:t>每一步操作都必须可以恢复到照明设计进程结束时的状态，为接下来的演出之后能恢复到设计时的质量水平。</w:t>
      </w:r>
    </w:p>
    <w:p w14:paraId="1E0C42FD">
      <w:pPr>
        <w:pStyle w:val="43"/>
        <w:ind w:firstLine="480"/>
      </w:pPr>
      <w:r>
        <w:rPr>
          <w:rFonts w:hint="eastAsia"/>
        </w:rPr>
        <w:t>组成舞台照明系统的所有设备的噪声必须符合一个剧场关于背景噪声水平的基本前提条件，设备的噪声水平必须在规定的限制值之内。还要特别注意系统中每一个组件的潜在噪声危害。</w:t>
      </w:r>
    </w:p>
    <w:p w14:paraId="6C0C0A4B">
      <w:pPr>
        <w:pStyle w:val="5"/>
      </w:pPr>
      <w:bookmarkStart w:id="51" w:name="_Toc23342"/>
      <w:bookmarkStart w:id="52" w:name="_Toc133484405"/>
      <w:r>
        <w:rPr>
          <w:rFonts w:hint="eastAsia"/>
        </w:rPr>
        <w:t>控制系统配置要求</w:t>
      </w:r>
      <w:bookmarkEnd w:id="51"/>
      <w:bookmarkEnd w:id="52"/>
    </w:p>
    <w:p w14:paraId="780F70BB">
      <w:pPr>
        <w:pStyle w:val="6"/>
      </w:pPr>
      <w:r>
        <w:rPr>
          <w:rFonts w:hint="eastAsia"/>
        </w:rPr>
        <w:t>剧场</w:t>
      </w:r>
    </w:p>
    <w:p w14:paraId="6498B6DB">
      <w:pPr>
        <w:pStyle w:val="43"/>
        <w:ind w:firstLine="480"/>
      </w:pPr>
      <w:r>
        <w:rPr>
          <w:rFonts w:hint="eastAsia"/>
        </w:rPr>
        <w:t>综合灯光控制台</w:t>
      </w:r>
      <w:r>
        <w:t>1</w:t>
      </w:r>
      <w:r>
        <w:rPr>
          <w:rFonts w:hint="eastAsia"/>
        </w:rPr>
        <w:t>台，演出时控制直通电源柜等舞台灯光相关设备，控制台具有DMX512、以太网接口。</w:t>
      </w:r>
    </w:p>
    <w:p w14:paraId="5CAAD890">
      <w:pPr>
        <w:pStyle w:val="43"/>
        <w:ind w:firstLine="480"/>
      </w:pPr>
      <w:r>
        <w:rPr>
          <w:rFonts w:hint="eastAsia"/>
        </w:rPr>
        <w:t>配置智能网络调光柜2台，位于调光器室。</w:t>
      </w:r>
    </w:p>
    <w:p w14:paraId="35B8852D">
      <w:pPr>
        <w:pStyle w:val="6"/>
      </w:pPr>
      <w:r>
        <w:rPr>
          <w:rFonts w:hint="eastAsia"/>
        </w:rPr>
        <w:t>多功能厅</w:t>
      </w:r>
    </w:p>
    <w:p w14:paraId="6ED64014">
      <w:pPr>
        <w:pStyle w:val="43"/>
        <w:ind w:firstLine="480"/>
      </w:pPr>
      <w:r>
        <w:rPr>
          <w:rFonts w:hint="eastAsia"/>
        </w:rPr>
        <w:t>综合灯光控制台1台，演出时控制舞台灯光相关设备，控制台具有DMX512、以太网接口。</w:t>
      </w:r>
    </w:p>
    <w:p w14:paraId="36842CD7">
      <w:pPr>
        <w:pStyle w:val="43"/>
        <w:ind w:firstLine="480"/>
      </w:pPr>
      <w:r>
        <w:rPr>
          <w:rFonts w:hint="eastAsia"/>
        </w:rPr>
        <w:t>配置直通柜1台，每台24路直通回路，每路3KW/回路。</w:t>
      </w:r>
    </w:p>
    <w:p w14:paraId="6816D37E">
      <w:pPr>
        <w:pStyle w:val="43"/>
        <w:ind w:firstLine="480"/>
      </w:pPr>
    </w:p>
    <w:p w14:paraId="096E44A0">
      <w:pPr>
        <w:pStyle w:val="5"/>
      </w:pPr>
      <w:bookmarkStart w:id="53" w:name="_Toc8689"/>
      <w:bookmarkStart w:id="54" w:name="_Toc133484406"/>
      <w:r>
        <w:rPr>
          <w:rFonts w:hint="eastAsia"/>
        </w:rPr>
        <w:t>灯光控制设备的技术规格要求</w:t>
      </w:r>
      <w:bookmarkEnd w:id="53"/>
      <w:bookmarkEnd w:id="54"/>
    </w:p>
    <w:p w14:paraId="76F08677">
      <w:pPr>
        <w:pStyle w:val="6"/>
      </w:pPr>
      <w:r>
        <w:rPr>
          <w:rFonts w:hint="eastAsia"/>
        </w:rPr>
        <w:t>灯光控制台</w:t>
      </w:r>
    </w:p>
    <w:p w14:paraId="51A429F7">
      <w:pPr>
        <w:pStyle w:val="7"/>
      </w:pPr>
      <w:r>
        <w:rPr>
          <w:rFonts w:hint="eastAsia"/>
        </w:rPr>
        <w:t>剧场综合灯光控制台</w:t>
      </w:r>
    </w:p>
    <w:p w14:paraId="1D04AF22">
      <w:pPr>
        <w:pStyle w:val="10"/>
      </w:pPr>
      <w:r>
        <w:rPr>
          <w:rFonts w:hint="eastAsia"/>
        </w:rPr>
        <w:t>不少于8个DMX输出, 1个DMX输入,连接扩展器,最高可支持65536个通道参数</w:t>
      </w:r>
    </w:p>
    <w:p w14:paraId="2F53F7BB">
      <w:pPr>
        <w:pStyle w:val="10"/>
      </w:pPr>
      <w:r>
        <w:rPr>
          <w:rFonts w:hint="eastAsia"/>
        </w:rPr>
        <w:t>内置2个电动可调宽视角15.4英寸触摸屏+1个9英寸高亮度多点触摸屏，可外置2个触摸屏, 屏幕可以电动升降调节角度</w:t>
      </w:r>
    </w:p>
    <w:p w14:paraId="0720175E">
      <w:pPr>
        <w:pStyle w:val="10"/>
      </w:pPr>
      <w:r>
        <w:rPr>
          <w:rFonts w:hint="eastAsia"/>
        </w:rPr>
        <w:t>不少于15个高精度电动推杆（60mm）</w:t>
      </w:r>
    </w:p>
    <w:p w14:paraId="3978A60E">
      <w:pPr>
        <w:pStyle w:val="10"/>
      </w:pPr>
      <w:r>
        <w:rPr>
          <w:rFonts w:hint="eastAsia"/>
        </w:rPr>
        <w:t>不少于2个AB场电动推杆</w:t>
      </w:r>
      <w:r>
        <w:rPr>
          <w:rFonts w:hint="eastAsia"/>
          <w:lang w:eastAsia="zh-CN"/>
        </w:rPr>
        <w:t>（</w:t>
      </w:r>
      <w:r>
        <w:rPr>
          <w:rFonts w:hint="eastAsia"/>
        </w:rPr>
        <w:t>100mm)</w:t>
      </w:r>
    </w:p>
    <w:p w14:paraId="7CAC9CCF">
      <w:pPr>
        <w:pStyle w:val="10"/>
      </w:pPr>
      <w:r>
        <w:rPr>
          <w:rFonts w:hint="eastAsia"/>
        </w:rPr>
        <w:t>个主控电动推杆</w:t>
      </w:r>
    </w:p>
    <w:p w14:paraId="2AA88925">
      <w:pPr>
        <w:pStyle w:val="10"/>
      </w:pPr>
      <w:r>
        <w:rPr>
          <w:rFonts w:hint="eastAsia"/>
        </w:rPr>
        <w:t>不少于6个进口光学编码器（带PUSH功能）</w:t>
      </w:r>
    </w:p>
    <w:p w14:paraId="0907E483">
      <w:pPr>
        <w:pStyle w:val="10"/>
      </w:pPr>
      <w:r>
        <w:rPr>
          <w:rFonts w:hint="eastAsia"/>
        </w:rPr>
        <w:t>不少于1个高灵敏轨迹球</w:t>
      </w:r>
    </w:p>
    <w:p w14:paraId="2FD4B048">
      <w:pPr>
        <w:pStyle w:val="10"/>
      </w:pPr>
      <w:r>
        <w:rPr>
          <w:rFonts w:hint="eastAsia"/>
        </w:rPr>
        <w:t>不少于2个千兆以太网口，支持MA NET，ARTNET，SCAN等协议</w:t>
      </w:r>
    </w:p>
    <w:p w14:paraId="5D064628">
      <w:pPr>
        <w:pStyle w:val="10"/>
      </w:pPr>
      <w:r>
        <w:rPr>
          <w:rFonts w:hint="eastAsia"/>
        </w:rPr>
        <w:t>不少于5个USB2.0口</w:t>
      </w:r>
    </w:p>
    <w:p w14:paraId="40E38F5E">
      <w:pPr>
        <w:pStyle w:val="10"/>
      </w:pPr>
      <w:r>
        <w:rPr>
          <w:rFonts w:hint="eastAsia"/>
        </w:rPr>
        <w:t>支持舞台3D效果模拟，实时现场模拟</w:t>
      </w:r>
    </w:p>
    <w:p w14:paraId="730F4C1B">
      <w:pPr>
        <w:pStyle w:val="43"/>
        <w:ind w:firstLine="480"/>
      </w:pPr>
    </w:p>
    <w:p w14:paraId="176841CB">
      <w:pPr>
        <w:pStyle w:val="7"/>
      </w:pPr>
      <w:r>
        <w:rPr>
          <w:rFonts w:hint="eastAsia"/>
        </w:rPr>
        <w:t>多功能厅综合灯光控制台</w:t>
      </w:r>
    </w:p>
    <w:p w14:paraId="0321D561">
      <w:pPr>
        <w:pStyle w:val="10"/>
      </w:pPr>
      <w:r>
        <w:rPr>
          <w:rFonts w:hint="eastAsia"/>
        </w:rPr>
        <w:t>不少于2个DMX输出, 1个DMX输入（可设置为输出）,连接扩展器,最高可支持65536个通道参数</w:t>
      </w:r>
    </w:p>
    <w:p w14:paraId="3B770309">
      <w:pPr>
        <w:pStyle w:val="10"/>
      </w:pPr>
      <w:r>
        <w:rPr>
          <w:rFonts w:hint="eastAsia"/>
        </w:rPr>
        <w:t>内置1个全视角15.6英寸电容屏触摸显示屏</w:t>
      </w:r>
    </w:p>
    <w:p w14:paraId="7BA84F0A">
      <w:pPr>
        <w:pStyle w:val="10"/>
      </w:pPr>
      <w:r>
        <w:rPr>
          <w:rFonts w:hint="eastAsia"/>
        </w:rPr>
        <w:t>不少于2个千兆以太网口，支持MA NET，ARTNET信号</w:t>
      </w:r>
    </w:p>
    <w:p w14:paraId="530073C2">
      <w:pPr>
        <w:pStyle w:val="10"/>
      </w:pPr>
      <w:r>
        <w:rPr>
          <w:rFonts w:hint="eastAsia"/>
        </w:rPr>
        <w:t>支持舞台3D效果模拟，实时现场模拟</w:t>
      </w:r>
    </w:p>
    <w:p w14:paraId="66761104">
      <w:pPr>
        <w:pStyle w:val="43"/>
        <w:ind w:firstLine="480"/>
      </w:pPr>
    </w:p>
    <w:p w14:paraId="78208B34">
      <w:pPr>
        <w:pStyle w:val="6"/>
      </w:pPr>
      <w:r>
        <w:rPr>
          <w:rFonts w:hint="eastAsia"/>
        </w:rPr>
        <w:t>智能网络调光柜</w:t>
      </w:r>
    </w:p>
    <w:p w14:paraId="293FC7BF">
      <w:pPr>
        <w:pStyle w:val="10"/>
      </w:pPr>
      <w:r>
        <w:rPr>
          <w:rFonts w:hint="eastAsia"/>
        </w:rPr>
        <w:t>国内知名品牌。</w:t>
      </w:r>
    </w:p>
    <w:p w14:paraId="52120FCD">
      <w:pPr>
        <w:pStyle w:val="10"/>
      </w:pPr>
      <w:r>
        <w:rPr>
          <w:rFonts w:hint="eastAsia"/>
        </w:rPr>
        <w:t>96路柜体，数字继电器直通回路，单回路4KW。</w:t>
      </w:r>
    </w:p>
    <w:p w14:paraId="1B627924">
      <w:pPr>
        <w:pStyle w:val="10"/>
      </w:pPr>
      <w:r>
        <w:rPr>
          <w:rFonts w:hint="eastAsia"/>
        </w:rPr>
        <w:t>柜门上配备高亮度液晶显示屏，修改立柜各项参数，并可显示立柜每个回路的信息、反馈信息。</w:t>
      </w:r>
    </w:p>
    <w:p w14:paraId="367BDC7A">
      <w:pPr>
        <w:pStyle w:val="10"/>
      </w:pPr>
      <w:r>
        <w:rPr>
          <w:rFonts w:hint="eastAsia"/>
        </w:rPr>
        <w:t>具有双DMX512、以太网接口,同时支持ACN和art-net网络协议。</w:t>
      </w:r>
    </w:p>
    <w:p w14:paraId="175CD6A5">
      <w:pPr>
        <w:pStyle w:val="43"/>
        <w:ind w:firstLine="480"/>
      </w:pPr>
    </w:p>
    <w:p w14:paraId="33B53E8D">
      <w:pPr>
        <w:pStyle w:val="5"/>
      </w:pPr>
      <w:bookmarkStart w:id="55" w:name="_Toc133484407"/>
      <w:bookmarkStart w:id="56" w:name="_Toc6998"/>
      <w:r>
        <w:rPr>
          <w:rFonts w:hint="eastAsia"/>
        </w:rPr>
        <w:t>网络传输系统配置要求</w:t>
      </w:r>
      <w:bookmarkEnd w:id="55"/>
      <w:bookmarkEnd w:id="56"/>
    </w:p>
    <w:p w14:paraId="6284C2DA">
      <w:pPr>
        <w:pStyle w:val="10"/>
      </w:pPr>
      <w:r>
        <w:rPr>
          <w:rFonts w:hint="eastAsia"/>
        </w:rPr>
        <w:t>具有DMX路由及优先设定；</w:t>
      </w:r>
    </w:p>
    <w:p w14:paraId="26B4088E">
      <w:pPr>
        <w:pStyle w:val="10"/>
      </w:pPr>
      <w:r>
        <w:rPr>
          <w:rFonts w:hint="eastAsia"/>
        </w:rPr>
        <w:t>系统再生时间小于30秒；</w:t>
      </w:r>
    </w:p>
    <w:p w14:paraId="4724163B">
      <w:pPr>
        <w:pStyle w:val="10"/>
      </w:pPr>
      <w:r>
        <w:rPr>
          <w:rFonts w:hint="eastAsia"/>
        </w:rPr>
        <w:t>遵循标准TCP/IP通讯协议；</w:t>
      </w:r>
    </w:p>
    <w:p w14:paraId="1D747C8C">
      <w:pPr>
        <w:pStyle w:val="10"/>
      </w:pPr>
      <w:r>
        <w:rPr>
          <w:rFonts w:hint="eastAsia"/>
        </w:rPr>
        <w:t>支持动态IP分配；</w:t>
      </w:r>
    </w:p>
    <w:p w14:paraId="65837D14">
      <w:pPr>
        <w:pStyle w:val="10"/>
      </w:pPr>
      <w:r>
        <w:rPr>
          <w:rFonts w:hint="eastAsia"/>
        </w:rPr>
        <w:t>具有信号中断的现场保护功能；</w:t>
      </w:r>
    </w:p>
    <w:p w14:paraId="2129F182">
      <w:pPr>
        <w:pStyle w:val="10"/>
      </w:pPr>
      <w:r>
        <w:rPr>
          <w:rFonts w:hint="eastAsia"/>
        </w:rPr>
        <w:t>具有用于设置灯光控制网络的专业管理软件；</w:t>
      </w:r>
    </w:p>
    <w:p w14:paraId="2AD4D4FE">
      <w:pPr>
        <w:pStyle w:val="10"/>
      </w:pPr>
      <w:r>
        <w:rPr>
          <w:rFonts w:hint="eastAsia"/>
        </w:rPr>
        <w:t>具有DMX收发节点，能支持流动控制；</w:t>
      </w:r>
    </w:p>
    <w:p w14:paraId="7F7812EB">
      <w:pPr>
        <w:pStyle w:val="10"/>
      </w:pPr>
      <w:r>
        <w:rPr>
          <w:rFonts w:hint="eastAsia"/>
          <w:lang w:eastAsia="zh-CN"/>
        </w:rPr>
        <w:t>支持</w:t>
      </w:r>
      <w:r>
        <w:rPr>
          <w:rFonts w:hint="eastAsia"/>
        </w:rPr>
        <w:t>任何兼容USITT DMX512/1990的控制台。</w:t>
      </w:r>
    </w:p>
    <w:p w14:paraId="274F5D8A"/>
    <w:p w14:paraId="04D3A33F">
      <w:pPr>
        <w:pStyle w:val="5"/>
      </w:pPr>
      <w:bookmarkStart w:id="57" w:name="_Toc32271"/>
      <w:bookmarkStart w:id="58" w:name="_Toc133484408"/>
      <w:r>
        <w:rPr>
          <w:rFonts w:hint="eastAsia"/>
        </w:rPr>
        <w:t>灯光网络产品的技术规格要求</w:t>
      </w:r>
      <w:bookmarkEnd w:id="57"/>
      <w:bookmarkEnd w:id="58"/>
    </w:p>
    <w:p w14:paraId="7A0B9D84">
      <w:pPr>
        <w:pStyle w:val="6"/>
      </w:pPr>
      <w:r>
        <w:rPr>
          <w:rFonts w:hint="eastAsia"/>
        </w:rPr>
        <w:t>交换机</w:t>
      </w:r>
    </w:p>
    <w:p w14:paraId="7A01E245">
      <w:pPr>
        <w:pStyle w:val="43"/>
        <w:ind w:firstLine="480"/>
      </w:pPr>
      <w:r>
        <w:rPr>
          <w:rFonts w:hint="eastAsia"/>
        </w:rPr>
        <w:t>支持网络所要求的所有协议；支持网络所要求的带宽和端口数；</w:t>
      </w:r>
    </w:p>
    <w:p w14:paraId="6EF00E9D">
      <w:pPr>
        <w:pStyle w:val="6"/>
      </w:pPr>
      <w:r>
        <w:rPr>
          <w:rFonts w:hint="eastAsia"/>
        </w:rPr>
        <w:t>以太网/DMX转换器</w:t>
      </w:r>
    </w:p>
    <w:p w14:paraId="1540AC47">
      <w:pPr>
        <w:pStyle w:val="10"/>
      </w:pPr>
      <w:r>
        <w:rPr>
          <w:rFonts w:hint="eastAsia"/>
        </w:rPr>
        <w:t>单台固定式转换器不少于2048个DMX输入或输出光路通道</w:t>
      </w:r>
    </w:p>
    <w:p w14:paraId="052A5DD1">
      <w:pPr>
        <w:pStyle w:val="10"/>
      </w:pPr>
      <w:r>
        <w:rPr>
          <w:rFonts w:hint="eastAsia"/>
        </w:rPr>
        <w:t>支持MAnet、ACN、Art-net、RTTP及其它众多第三方灯光行业网络协议</w:t>
      </w:r>
      <w:r>
        <w:rPr>
          <w:rFonts w:hint="eastAsia"/>
          <w:lang w:eastAsia="zh-CN"/>
        </w:rPr>
        <w:t>；</w:t>
      </w:r>
    </w:p>
    <w:p w14:paraId="6158CDAC">
      <w:pPr>
        <w:pStyle w:val="10"/>
      </w:pPr>
      <w:r>
        <w:rPr>
          <w:rFonts w:hint="eastAsia"/>
        </w:rPr>
        <w:t>支持灯光网络协议间的相互转换。</w:t>
      </w:r>
    </w:p>
    <w:p w14:paraId="79AD43F0">
      <w:pPr>
        <w:pStyle w:val="6"/>
      </w:pPr>
      <w:r>
        <w:rPr>
          <w:rFonts w:hint="eastAsia"/>
        </w:rPr>
        <w:t>网络配置编辑软件</w:t>
      </w:r>
    </w:p>
    <w:p w14:paraId="015620EB">
      <w:pPr>
        <w:pStyle w:val="10"/>
      </w:pPr>
      <w:r>
        <w:rPr>
          <w:rFonts w:hint="eastAsia"/>
        </w:rPr>
        <w:t>支持Windows操作。</w:t>
      </w:r>
    </w:p>
    <w:p w14:paraId="2EBDCFF5">
      <w:pPr>
        <w:pStyle w:val="10"/>
      </w:pPr>
      <w:r>
        <w:rPr>
          <w:rFonts w:hint="eastAsia"/>
        </w:rPr>
        <w:t>任意设定DMX512和遥控为输入或输出能有效的编辑以太网灯光控制地址</w:t>
      </w:r>
    </w:p>
    <w:p w14:paraId="13442D2B">
      <w:pPr>
        <w:pStyle w:val="10"/>
      </w:pPr>
      <w:r>
        <w:rPr>
          <w:rFonts w:hint="eastAsia"/>
        </w:rPr>
        <w:t>自动分配和指派所有的以太网选址信息、IP、网关、多点传送组和分支网络信息到每个信息点</w:t>
      </w:r>
    </w:p>
    <w:p w14:paraId="2E292A17">
      <w:pPr>
        <w:pStyle w:val="10"/>
      </w:pPr>
      <w:r>
        <w:rPr>
          <w:rFonts w:hint="eastAsia"/>
        </w:rPr>
        <w:t>可随时更新网络中的各类节点</w:t>
      </w:r>
    </w:p>
    <w:p w14:paraId="1D36EF63">
      <w:pPr>
        <w:pStyle w:val="10"/>
      </w:pPr>
      <w:r>
        <w:rPr>
          <w:rFonts w:hint="eastAsia"/>
        </w:rPr>
        <w:t xml:space="preserve">支持在线和离线编辑 </w:t>
      </w:r>
    </w:p>
    <w:p w14:paraId="0D8F9265">
      <w:pPr>
        <w:pStyle w:val="6"/>
      </w:pPr>
      <w:r>
        <w:rPr>
          <w:rFonts w:hint="eastAsia"/>
        </w:rPr>
        <w:t>网络工作站</w:t>
      </w:r>
    </w:p>
    <w:p w14:paraId="6DB15BBC">
      <w:pPr>
        <w:pStyle w:val="43"/>
        <w:ind w:firstLine="480"/>
      </w:pPr>
      <w:r>
        <w:rPr>
          <w:rFonts w:hint="eastAsia"/>
        </w:rPr>
        <w:t>剧场：配</w:t>
      </w:r>
      <w:r>
        <w:t>2</w:t>
      </w:r>
      <w:r>
        <w:rPr>
          <w:rFonts w:hint="eastAsia"/>
        </w:rPr>
        <w:t>套信号处理柜，分布于控制室、调光柜室。每套网络机柜内装有网络交换机，自锁式以太网插座面板，网络信号/DMX512信号双向转换器，DMX信号分配放大器等。</w:t>
      </w:r>
    </w:p>
    <w:p w14:paraId="0A5A1173">
      <w:pPr>
        <w:pStyle w:val="7"/>
      </w:pPr>
      <w:r>
        <w:rPr>
          <w:rFonts w:hint="eastAsia"/>
        </w:rPr>
        <w:t>信号处理柜（灯光控制室）</w:t>
      </w:r>
    </w:p>
    <w:p w14:paraId="2256042C">
      <w:pPr>
        <w:pStyle w:val="10"/>
      </w:pPr>
      <w:r>
        <w:rPr>
          <w:rFonts w:hint="eastAsia"/>
        </w:rPr>
        <w:t>1套24口的交换机，POE供电，1*24口自锁式以太网插座面板；</w:t>
      </w:r>
    </w:p>
    <w:p w14:paraId="00586DD1">
      <w:pPr>
        <w:pStyle w:val="10"/>
      </w:pPr>
      <w:r>
        <w:rPr>
          <w:rFonts w:hint="eastAsia"/>
        </w:rPr>
        <w:t>1套网络信号/DMX512信号双向转换器（</w:t>
      </w:r>
      <w:r>
        <w:t>2048</w:t>
      </w:r>
      <w:r>
        <w:rPr>
          <w:rFonts w:hint="eastAsia"/>
        </w:rPr>
        <w:t>）；</w:t>
      </w:r>
    </w:p>
    <w:p w14:paraId="6BA19999">
      <w:pPr>
        <w:pStyle w:val="10"/>
      </w:pPr>
      <w:r>
        <w:rPr>
          <w:rFonts w:hint="eastAsia"/>
        </w:rPr>
        <w:t>DMX分配器4套，可输出DMX讯号到电脑灯；</w:t>
      </w:r>
    </w:p>
    <w:p w14:paraId="4D0CD658">
      <w:pPr>
        <w:pStyle w:val="10"/>
      </w:pPr>
      <w:r>
        <w:rPr>
          <w:rFonts w:hint="eastAsia"/>
        </w:rPr>
        <w:t>19寸机柜（含：跳线盘等辅材）；</w:t>
      </w:r>
    </w:p>
    <w:p w14:paraId="7FF43528">
      <w:pPr>
        <w:pStyle w:val="10"/>
      </w:pPr>
      <w:r>
        <w:rPr>
          <w:rFonts w:hint="eastAsia"/>
        </w:rPr>
        <w:t>UPS备用电源。</w:t>
      </w:r>
    </w:p>
    <w:p w14:paraId="77883AE5">
      <w:pPr>
        <w:pStyle w:val="7"/>
      </w:pPr>
      <w:r>
        <w:rPr>
          <w:rFonts w:hint="eastAsia"/>
        </w:rPr>
        <w:t>信号处理柜（调光器室）</w:t>
      </w:r>
    </w:p>
    <w:p w14:paraId="24125EB6">
      <w:pPr>
        <w:pStyle w:val="10"/>
      </w:pPr>
      <w:r>
        <w:t>2</w:t>
      </w:r>
      <w:r>
        <w:rPr>
          <w:rFonts w:hint="eastAsia"/>
        </w:rPr>
        <w:t>套24口的交换机，POE供电，1*24口自锁式以太网插座面板；</w:t>
      </w:r>
    </w:p>
    <w:p w14:paraId="4AF41220">
      <w:pPr>
        <w:pStyle w:val="10"/>
      </w:pPr>
      <w:r>
        <w:t>2</w:t>
      </w:r>
      <w:r>
        <w:rPr>
          <w:rFonts w:hint="eastAsia"/>
        </w:rPr>
        <w:t>套网络信号/DMX512信号双向转换器（</w:t>
      </w:r>
      <w:r>
        <w:t>2048</w:t>
      </w:r>
      <w:r>
        <w:rPr>
          <w:rFonts w:hint="eastAsia"/>
        </w:rPr>
        <w:t>）；</w:t>
      </w:r>
    </w:p>
    <w:p w14:paraId="5275C75E">
      <w:pPr>
        <w:pStyle w:val="10"/>
      </w:pPr>
      <w:r>
        <w:rPr>
          <w:rFonts w:hint="eastAsia"/>
        </w:rPr>
        <w:t>DMX分配器6套，可输出DMX讯号到电脑灯；</w:t>
      </w:r>
    </w:p>
    <w:p w14:paraId="4CF817B1">
      <w:pPr>
        <w:pStyle w:val="10"/>
      </w:pPr>
      <w:r>
        <w:rPr>
          <w:rFonts w:hint="eastAsia"/>
        </w:rPr>
        <w:t>19寸机柜（含：跳线盘等辅材）；</w:t>
      </w:r>
    </w:p>
    <w:p w14:paraId="033CE105">
      <w:pPr>
        <w:pStyle w:val="10"/>
      </w:pPr>
      <w:r>
        <w:rPr>
          <w:rFonts w:hint="eastAsia"/>
        </w:rPr>
        <w:t>UPS备用电源。</w:t>
      </w:r>
    </w:p>
    <w:p w14:paraId="50BCF0E7">
      <w:pPr>
        <w:pStyle w:val="7"/>
      </w:pPr>
      <w:r>
        <w:rPr>
          <w:rFonts w:hint="eastAsia"/>
        </w:rPr>
        <w:t>多功能厅</w:t>
      </w:r>
    </w:p>
    <w:p w14:paraId="4C26E6C0">
      <w:pPr>
        <w:pStyle w:val="43"/>
        <w:ind w:firstLine="480"/>
      </w:pPr>
      <w:r>
        <w:rPr>
          <w:rFonts w:hint="eastAsia"/>
        </w:rPr>
        <w:t>配置</w:t>
      </w:r>
      <w:r>
        <w:t>4</w:t>
      </w:r>
      <w:r>
        <w:rPr>
          <w:rFonts w:hint="eastAsia"/>
        </w:rPr>
        <w:t>套D</w:t>
      </w:r>
      <w:r>
        <w:t>MX</w:t>
      </w:r>
      <w:r>
        <w:rPr>
          <w:rFonts w:hint="eastAsia"/>
        </w:rPr>
        <w:t>信号放大器。</w:t>
      </w:r>
    </w:p>
    <w:p w14:paraId="0BCDD26B">
      <w:pPr>
        <w:pStyle w:val="43"/>
        <w:ind w:firstLine="480"/>
      </w:pPr>
    </w:p>
    <w:p w14:paraId="4BF8C1D8">
      <w:pPr>
        <w:pStyle w:val="5"/>
      </w:pPr>
      <w:bookmarkStart w:id="59" w:name="_Toc347"/>
      <w:bookmarkStart w:id="60" w:name="_Toc133484409"/>
      <w:r>
        <w:rPr>
          <w:rFonts w:hint="eastAsia"/>
        </w:rPr>
        <w:t>灯具及效果设备参数性能要求</w:t>
      </w:r>
      <w:bookmarkEnd w:id="59"/>
      <w:bookmarkEnd w:id="60"/>
    </w:p>
    <w:p w14:paraId="0C7C9C97">
      <w:pPr>
        <w:pStyle w:val="6"/>
      </w:pPr>
      <w:r>
        <w:rPr>
          <w:rFonts w:hint="eastAsia"/>
        </w:rPr>
        <w:t>总体指标</w:t>
      </w:r>
    </w:p>
    <w:p w14:paraId="3F569CF7">
      <w:pPr>
        <w:pStyle w:val="10"/>
      </w:pPr>
      <w:r>
        <w:rPr>
          <w:rFonts w:hint="eastAsia"/>
        </w:rPr>
        <w:t>灯具符合相关标准。</w:t>
      </w:r>
    </w:p>
    <w:p w14:paraId="7293BC47">
      <w:pPr>
        <w:pStyle w:val="10"/>
      </w:pPr>
      <w:r>
        <w:rPr>
          <w:rFonts w:hint="eastAsia"/>
        </w:rPr>
        <w:t>不能漏光。</w:t>
      </w:r>
    </w:p>
    <w:p w14:paraId="53E56302">
      <w:pPr>
        <w:pStyle w:val="10"/>
      </w:pPr>
      <w:r>
        <w:rPr>
          <w:rFonts w:hint="eastAsia"/>
        </w:rPr>
        <w:t>成像灯、会议灯显色指数：Ra≥95。</w:t>
      </w:r>
    </w:p>
    <w:p w14:paraId="61524C2C">
      <w:pPr>
        <w:pStyle w:val="10"/>
      </w:pPr>
      <w:r>
        <w:rPr>
          <w:rFonts w:hint="eastAsia"/>
        </w:rPr>
        <w:t>具体灯具参数详见《灯光货物需求一览表》</w:t>
      </w:r>
    </w:p>
    <w:p w14:paraId="03FB4FB8"/>
    <w:p w14:paraId="7A89045F">
      <w:pPr>
        <w:pStyle w:val="5"/>
      </w:pPr>
      <w:bookmarkStart w:id="61" w:name="_Toc27776"/>
      <w:bookmarkStart w:id="62" w:name="_Toc133484410"/>
      <w:r>
        <w:rPr>
          <w:rFonts w:hint="eastAsia"/>
        </w:rPr>
        <w:t>线槽、电缆、接插件的要求</w:t>
      </w:r>
      <w:bookmarkEnd w:id="61"/>
      <w:bookmarkEnd w:id="62"/>
    </w:p>
    <w:p w14:paraId="7EF99E12">
      <w:pPr>
        <w:pStyle w:val="6"/>
      </w:pPr>
      <w:r>
        <w:rPr>
          <w:rFonts w:hint="eastAsia"/>
        </w:rPr>
        <w:t>走线槽</w:t>
      </w:r>
    </w:p>
    <w:p w14:paraId="23F61401">
      <w:pPr>
        <w:pStyle w:val="10"/>
      </w:pPr>
      <w:r>
        <w:rPr>
          <w:rFonts w:hint="eastAsia"/>
        </w:rPr>
        <w:t>可以水平、垂直安装</w:t>
      </w:r>
    </w:p>
    <w:p w14:paraId="428B0882">
      <w:pPr>
        <w:pStyle w:val="10"/>
      </w:pPr>
      <w:r>
        <w:rPr>
          <w:rFonts w:hint="eastAsia"/>
        </w:rPr>
        <w:t>可以安装于栅顶、墙面</w:t>
      </w:r>
      <w:r>
        <w:rPr>
          <w:rFonts w:hint="eastAsia"/>
          <w:lang w:eastAsia="zh-CN"/>
        </w:rPr>
        <w:t>或</w:t>
      </w:r>
      <w:r>
        <w:rPr>
          <w:rFonts w:hint="eastAsia"/>
        </w:rPr>
        <w:t>预埋</w:t>
      </w:r>
    </w:p>
    <w:p w14:paraId="69E11E3E">
      <w:pPr>
        <w:pStyle w:val="6"/>
      </w:pPr>
      <w:r>
        <w:rPr>
          <w:rFonts w:hint="eastAsia"/>
        </w:rPr>
        <w:t>三芯线缆</w:t>
      </w:r>
    </w:p>
    <w:p w14:paraId="36947426">
      <w:pPr>
        <w:pStyle w:val="10"/>
      </w:pPr>
      <w:r>
        <w:rPr>
          <w:rFonts w:hint="eastAsia"/>
        </w:rPr>
        <w:t>护套具有低烟无卤性</w:t>
      </w:r>
    </w:p>
    <w:p w14:paraId="32C0F5AC">
      <w:pPr>
        <w:pStyle w:val="10"/>
      </w:pPr>
      <w:r>
        <w:rPr>
          <w:rFonts w:hint="eastAsia"/>
        </w:rPr>
        <w:t>耐压500V</w:t>
      </w:r>
    </w:p>
    <w:p w14:paraId="0E7EEFE5">
      <w:pPr>
        <w:pStyle w:val="6"/>
      </w:pPr>
      <w:r>
        <w:rPr>
          <w:rFonts w:hint="eastAsia"/>
        </w:rPr>
        <w:t>多芯线缆、扁平线缆：</w:t>
      </w:r>
    </w:p>
    <w:p w14:paraId="49BEFB80">
      <w:pPr>
        <w:pStyle w:val="10"/>
      </w:pPr>
      <w:r>
        <w:rPr>
          <w:rFonts w:hint="eastAsia"/>
        </w:rPr>
        <w:t>护套具有低烟无卤性</w:t>
      </w:r>
    </w:p>
    <w:p w14:paraId="335DCBCF">
      <w:pPr>
        <w:pStyle w:val="10"/>
      </w:pPr>
      <w:r>
        <w:rPr>
          <w:rFonts w:hint="eastAsia"/>
        </w:rPr>
        <w:t>耐压500V</w:t>
      </w:r>
    </w:p>
    <w:p w14:paraId="6FA0D16D">
      <w:pPr>
        <w:pStyle w:val="6"/>
      </w:pPr>
      <w:r>
        <w:rPr>
          <w:rFonts w:hint="eastAsia"/>
        </w:rPr>
        <w:t>接插件</w:t>
      </w:r>
    </w:p>
    <w:p w14:paraId="04E1DB34">
      <w:pPr>
        <w:pStyle w:val="10"/>
      </w:pPr>
      <w:r>
        <w:rPr>
          <w:rFonts w:hint="eastAsia"/>
        </w:rPr>
        <w:t>所有接插件均采用欧标</w:t>
      </w:r>
    </w:p>
    <w:p w14:paraId="38C5C8C5">
      <w:pPr>
        <w:pStyle w:val="10"/>
      </w:pPr>
      <w:r>
        <w:rPr>
          <w:rFonts w:hint="eastAsia"/>
        </w:rPr>
        <w:t>符合国家甲级剧场安全标准</w:t>
      </w:r>
    </w:p>
    <w:p w14:paraId="4ED77A2F">
      <w:pPr>
        <w:pStyle w:val="10"/>
      </w:pPr>
      <w:r>
        <w:rPr>
          <w:rFonts w:hint="eastAsia"/>
        </w:rPr>
        <w:t>火、地、零三芯</w:t>
      </w:r>
    </w:p>
    <w:p w14:paraId="6ABA4F15">
      <w:pPr>
        <w:pStyle w:val="10"/>
      </w:pPr>
      <w:r>
        <w:rPr>
          <w:rFonts w:hint="eastAsia"/>
          <w:lang w:eastAsia="zh-CN"/>
        </w:rPr>
        <w:t>阻燃</w:t>
      </w:r>
      <w:r>
        <w:rPr>
          <w:rFonts w:hint="eastAsia"/>
        </w:rPr>
        <w:t>、不碎专业工程塑料外壳</w:t>
      </w:r>
    </w:p>
    <w:p w14:paraId="783F9E3C">
      <w:pPr>
        <w:pStyle w:val="6"/>
      </w:pPr>
      <w:r>
        <w:rPr>
          <w:rFonts w:hint="eastAsia"/>
        </w:rPr>
        <w:t>DMX线、以太网线</w:t>
      </w:r>
    </w:p>
    <w:p w14:paraId="40E81D85">
      <w:pPr>
        <w:pStyle w:val="10"/>
      </w:pPr>
      <w:r>
        <w:rPr>
          <w:rFonts w:hint="eastAsia"/>
        </w:rPr>
        <w:t>直流环路电阻标ii</w:t>
      </w:r>
      <w:r>
        <w:rPr>
          <w:rFonts w:hint="eastAsia"/>
          <w:lang w:eastAsia="zh-CN"/>
        </w:rPr>
        <w:t>.标</w:t>
      </w:r>
      <w:r>
        <w:rPr>
          <w:rFonts w:hint="eastAsia"/>
        </w:rPr>
        <w:tab/>
      </w:r>
      <w:r>
        <w:rPr>
          <w:rFonts w:hint="eastAsia"/>
        </w:rPr>
        <w:t>准：最大为9.38Ω/100m</w:t>
      </w:r>
    </w:p>
    <w:p w14:paraId="4137E120">
      <w:pPr>
        <w:pStyle w:val="10"/>
      </w:pPr>
      <w:r>
        <w:rPr>
          <w:rFonts w:hint="eastAsia"/>
        </w:rPr>
        <w:t>阻抗：TIA/EIA568A 标准规定阻抗为85~115Ω</w:t>
      </w:r>
    </w:p>
    <w:p w14:paraId="0E99D8DA">
      <w:pPr>
        <w:pStyle w:val="10"/>
      </w:pPr>
      <w:r>
        <w:rPr>
          <w:rFonts w:hint="eastAsia"/>
        </w:rPr>
        <w:t>TIA/EIA568A 标准规定衰减（dB/100m）：6.6（10MHZ）</w:t>
      </w:r>
    </w:p>
    <w:p w14:paraId="500C673F">
      <w:pPr>
        <w:pStyle w:val="10"/>
      </w:pPr>
      <w:r>
        <w:rPr>
          <w:rFonts w:hint="eastAsia"/>
        </w:rPr>
        <w:t xml:space="preserve">TIA/EIA568A 标准规定近端串扰dB）：47(10MHZ) </w:t>
      </w:r>
    </w:p>
    <w:p w14:paraId="3BCD22B8">
      <w:pPr>
        <w:pStyle w:val="6"/>
      </w:pPr>
      <w:r>
        <w:rPr>
          <w:rFonts w:hint="eastAsia"/>
        </w:rPr>
        <w:t>RJ45插座盒：</w:t>
      </w:r>
    </w:p>
    <w:p w14:paraId="363A7FE4">
      <w:pPr>
        <w:pStyle w:val="10"/>
      </w:pPr>
      <w:r>
        <w:rPr>
          <w:rFonts w:hint="eastAsia"/>
        </w:rPr>
        <w:t>一套符合IEEE802.3的要求插头、座</w:t>
      </w:r>
    </w:p>
    <w:p w14:paraId="50E8ED5D">
      <w:pPr>
        <w:pStyle w:val="10"/>
      </w:pPr>
      <w:r>
        <w:rPr>
          <w:rFonts w:hint="eastAsia"/>
        </w:rPr>
        <w:t>一个PVC插座盒，带自锁门</w:t>
      </w:r>
    </w:p>
    <w:p w14:paraId="6769BA51"/>
    <w:p w14:paraId="1A5E8203">
      <w:pPr>
        <w:pStyle w:val="5"/>
      </w:pPr>
      <w:bookmarkStart w:id="63" w:name="_Toc9633"/>
      <w:bookmarkStart w:id="64" w:name="_Toc133484411"/>
      <w:r>
        <w:rPr>
          <w:rFonts w:hint="eastAsia"/>
        </w:rPr>
        <w:t>配电箱（电源输出盒）的要求</w:t>
      </w:r>
      <w:bookmarkEnd w:id="63"/>
      <w:bookmarkEnd w:id="64"/>
    </w:p>
    <w:p w14:paraId="36C58A00">
      <w:pPr>
        <w:pStyle w:val="6"/>
      </w:pPr>
      <w:r>
        <w:rPr>
          <w:rFonts w:hint="eastAsia"/>
        </w:rPr>
        <w:t>配电箱（电源输出盒）应根据具体回路分布位置及使用的方便性综合考虑配电箱（电源输出盒）类型：</w:t>
      </w:r>
    </w:p>
    <w:p w14:paraId="2227DAF4">
      <w:pPr>
        <w:pStyle w:val="6"/>
      </w:pPr>
      <w:r>
        <w:rPr>
          <w:rFonts w:hint="eastAsia"/>
        </w:rPr>
        <w:t>按照国家现行电气标准，根据投标设计需求自行选型与配置。舞台灯光电源通过电缆通道从硅柜室引出至各个配电箱和配电盒内。</w:t>
      </w:r>
    </w:p>
    <w:p w14:paraId="59FBB81C">
      <w:pPr>
        <w:pStyle w:val="6"/>
      </w:pPr>
      <w:r>
        <w:rPr>
          <w:rFonts w:hint="eastAsia"/>
        </w:rPr>
        <w:t>这些回路从各类配电箱接线盒中引出。</w:t>
      </w:r>
    </w:p>
    <w:p w14:paraId="26DEC208">
      <w:pPr>
        <w:pStyle w:val="4"/>
      </w:pPr>
      <w:bookmarkStart w:id="65" w:name="_Toc15743"/>
      <w:bookmarkStart w:id="66" w:name="_Toc133484412"/>
      <w:r>
        <w:rPr>
          <w:rFonts w:hint="eastAsia"/>
        </w:rPr>
        <w:t>与第三方界面的划分</w:t>
      </w:r>
      <w:bookmarkEnd w:id="65"/>
      <w:bookmarkEnd w:id="66"/>
    </w:p>
    <w:p w14:paraId="31181526">
      <w:pPr>
        <w:pStyle w:val="5"/>
      </w:pPr>
      <w:bookmarkStart w:id="67" w:name="_Toc133484413"/>
      <w:bookmarkStart w:id="68" w:name="_Toc21334"/>
      <w:r>
        <w:rPr>
          <w:rFonts w:hint="eastAsia"/>
        </w:rPr>
        <w:t>舞台灯光配电</w:t>
      </w:r>
      <w:bookmarkEnd w:id="67"/>
      <w:bookmarkEnd w:id="68"/>
    </w:p>
    <w:p w14:paraId="4D832E01">
      <w:pPr>
        <w:pStyle w:val="6"/>
      </w:pPr>
      <w:r>
        <w:rPr>
          <w:rFonts w:hint="eastAsia"/>
        </w:rPr>
        <w:t>灯光配电系统由中标方提供调光柜室及控制室设备布置深化详图和配电要求；甲方或第三方提供进线柜、滤波柜、次级配电柜和前端来线及敷设接线至调光柜室；中标方负责次级配电柜下端出线至调光柜线缆的敷设及接线；</w:t>
      </w:r>
    </w:p>
    <w:p w14:paraId="28E2F2D8">
      <w:pPr>
        <w:pStyle w:val="6"/>
      </w:pPr>
      <w:r>
        <w:rPr>
          <w:rFonts w:hint="eastAsia"/>
        </w:rPr>
        <w:t>舞台灯光的配电系统界面划分是调光柜室的次级配电柜出线接线端子以后的工作。</w:t>
      </w:r>
    </w:p>
    <w:p w14:paraId="07CD6F4E">
      <w:pPr>
        <w:pStyle w:val="6"/>
      </w:pPr>
      <w:r>
        <w:rPr>
          <w:rFonts w:hint="eastAsia"/>
        </w:rPr>
        <w:t>供电方式：采用三相五线制，相间电压380V。</w:t>
      </w:r>
    </w:p>
    <w:p w14:paraId="09D5291F">
      <w:pPr>
        <w:pStyle w:val="5"/>
      </w:pPr>
      <w:bookmarkStart w:id="69" w:name="_Toc133484414"/>
      <w:bookmarkStart w:id="70" w:name="_Toc17392"/>
      <w:r>
        <w:rPr>
          <w:rFonts w:hint="eastAsia"/>
        </w:rPr>
        <w:t>面光、台口外耳光灯光架</w:t>
      </w:r>
      <w:bookmarkEnd w:id="69"/>
      <w:bookmarkEnd w:id="70"/>
    </w:p>
    <w:p w14:paraId="39BC374F">
      <w:pPr>
        <w:pStyle w:val="43"/>
        <w:ind w:firstLine="480"/>
      </w:pPr>
      <w:r>
        <w:rPr>
          <w:rFonts w:hint="eastAsia"/>
        </w:rPr>
        <w:t>面光灯架、台口外耳光灯光架由中标方负责工艺设计，该部分深化设计、加工、安装由第三方钢结构或装饰单位负责。</w:t>
      </w:r>
    </w:p>
    <w:p w14:paraId="5CA2F0DC">
      <w:pPr>
        <w:pStyle w:val="5"/>
      </w:pPr>
      <w:bookmarkStart w:id="71" w:name="_Toc15472"/>
      <w:bookmarkStart w:id="72" w:name="_Toc133484415"/>
      <w:r>
        <w:rPr>
          <w:rFonts w:hint="eastAsia"/>
        </w:rPr>
        <w:t>工作灯/场灯灯具</w:t>
      </w:r>
      <w:bookmarkEnd w:id="71"/>
      <w:bookmarkEnd w:id="72"/>
    </w:p>
    <w:p w14:paraId="1ADBF76C">
      <w:pPr>
        <w:pStyle w:val="43"/>
        <w:ind w:firstLine="480"/>
      </w:pPr>
      <w:r>
        <w:rPr>
          <w:rFonts w:hint="eastAsia"/>
        </w:rPr>
        <w:t>不含在本次招标范围内，但中标方应配合第三方提供工艺要求或技术支持。</w:t>
      </w:r>
    </w:p>
    <w:p w14:paraId="1DCAF5CA">
      <w:pPr>
        <w:pStyle w:val="5"/>
      </w:pPr>
      <w:bookmarkStart w:id="73" w:name="_Toc133484416"/>
      <w:bookmarkStart w:id="74" w:name="_Toc4597"/>
      <w:r>
        <w:rPr>
          <w:rFonts w:hint="eastAsia"/>
        </w:rPr>
        <w:t>灯光控制室</w:t>
      </w:r>
      <w:bookmarkEnd w:id="73"/>
      <w:bookmarkEnd w:id="74"/>
    </w:p>
    <w:p w14:paraId="198EE4C2">
      <w:pPr>
        <w:pStyle w:val="43"/>
        <w:ind w:firstLine="480"/>
      </w:pPr>
      <w:r>
        <w:rPr>
          <w:rFonts w:hint="eastAsia"/>
        </w:rPr>
        <w:t>灯光控制室的工作台面（桌子）须由中标方负责加工、安装，具体技术要求应满足控制室使用的技术条件。灯控室的静电地板、接地装置、工作灯等由第三方负责提供。</w:t>
      </w:r>
    </w:p>
    <w:p w14:paraId="4EFE09AA">
      <w:pPr>
        <w:pStyle w:val="5"/>
      </w:pPr>
      <w:bookmarkStart w:id="75" w:name="_Toc14986"/>
      <w:bookmarkStart w:id="76" w:name="_Toc133484417"/>
      <w:r>
        <w:rPr>
          <w:rFonts w:hint="eastAsia"/>
        </w:rPr>
        <w:t>调光柜室</w:t>
      </w:r>
      <w:bookmarkEnd w:id="75"/>
      <w:bookmarkEnd w:id="76"/>
    </w:p>
    <w:p w14:paraId="1ABAC474">
      <w:pPr>
        <w:pStyle w:val="43"/>
        <w:ind w:firstLine="480"/>
      </w:pPr>
      <w:r>
        <w:rPr>
          <w:rFonts w:hint="eastAsia"/>
        </w:rPr>
        <w:t>调光柜预埋底座或框支架由中标方负责。中标方应向第三方提供符合硅箱室预留电缆出线位置和洞口标高及大小。调光柜室的静电地板、接地装置、工作灯等由第三方负责提供。</w:t>
      </w:r>
    </w:p>
    <w:p w14:paraId="2DE0D72A">
      <w:pPr>
        <w:pStyle w:val="4"/>
      </w:pPr>
      <w:bookmarkStart w:id="77" w:name="_Toc133484418"/>
      <w:bookmarkStart w:id="78" w:name="_Toc21199"/>
      <w:r>
        <w:rPr>
          <w:rFonts w:hint="eastAsia"/>
        </w:rPr>
        <w:t>附件</w:t>
      </w:r>
      <w:bookmarkEnd w:id="77"/>
      <w:bookmarkEnd w:id="78"/>
    </w:p>
    <w:p w14:paraId="490D0E80">
      <w:pPr>
        <w:pStyle w:val="43"/>
        <w:ind w:firstLine="480"/>
      </w:pPr>
      <w:r>
        <w:rPr>
          <w:rFonts w:hint="eastAsia"/>
        </w:rPr>
        <w:t>注：招标图纸与《货物需求一览表》数量或技术参数不一致时，以《货物需求一览表》为准。</w:t>
      </w:r>
    </w:p>
    <w:p w14:paraId="03A73FFC">
      <w:pPr>
        <w:pStyle w:val="43"/>
        <w:ind w:firstLine="480"/>
      </w:pPr>
      <w:r>
        <w:rPr>
          <w:rFonts w:hint="eastAsia"/>
        </w:rPr>
        <w:t>舞台灯光系统方案图纸。</w:t>
      </w:r>
    </w:p>
    <w:p w14:paraId="1E37C46A">
      <w:pPr>
        <w:pStyle w:val="43"/>
        <w:ind w:firstLine="480"/>
      </w:pPr>
    </w:p>
    <w:p w14:paraId="43F89BA6">
      <w:pPr>
        <w:pStyle w:val="43"/>
        <w:ind w:firstLine="480"/>
        <w:sectPr>
          <w:pgSz w:w="11906" w:h="16838"/>
          <w:pgMar w:top="1418" w:right="1418" w:bottom="1418" w:left="1588" w:header="851" w:footer="992" w:gutter="0"/>
          <w:cols w:space="425" w:num="1"/>
          <w:docGrid w:type="lines" w:linePitch="312" w:charSpace="0"/>
        </w:sectPr>
      </w:pPr>
    </w:p>
    <w:p w14:paraId="5B097E62">
      <w:pPr>
        <w:pStyle w:val="2"/>
      </w:pPr>
      <w:bookmarkStart w:id="79" w:name="_Toc133484419"/>
      <w:bookmarkStart w:id="80" w:name="_Toc27561"/>
      <w:r>
        <w:rPr>
          <w:rFonts w:hint="eastAsia"/>
        </w:rPr>
        <w:t>舞台音响系统</w:t>
      </w:r>
      <w:bookmarkEnd w:id="79"/>
      <w:bookmarkEnd w:id="80"/>
    </w:p>
    <w:p w14:paraId="3CFAFFFF">
      <w:pPr>
        <w:pStyle w:val="3"/>
      </w:pPr>
      <w:bookmarkStart w:id="81" w:name="_Toc12854"/>
      <w:bookmarkStart w:id="82" w:name="_Toc133484425"/>
      <w:r>
        <w:rPr>
          <w:rFonts w:hint="eastAsia"/>
        </w:rPr>
        <w:t>技术规格</w:t>
      </w:r>
      <w:bookmarkEnd w:id="81"/>
      <w:bookmarkEnd w:id="82"/>
    </w:p>
    <w:p w14:paraId="444663D7">
      <w:pPr>
        <w:pStyle w:val="4"/>
      </w:pPr>
      <w:bookmarkStart w:id="83" w:name="_Toc133484426"/>
      <w:bookmarkStart w:id="84" w:name="_Toc12076"/>
      <w:r>
        <w:rPr>
          <w:rFonts w:hint="eastAsia"/>
        </w:rPr>
        <w:t>音响系统工程总体要求</w:t>
      </w:r>
      <w:bookmarkEnd w:id="83"/>
      <w:bookmarkEnd w:id="84"/>
    </w:p>
    <w:p w14:paraId="18A58C39">
      <w:pPr>
        <w:pStyle w:val="5"/>
      </w:pPr>
      <w:bookmarkStart w:id="85" w:name="_Toc133484427"/>
      <w:bookmarkStart w:id="86" w:name="_Toc6570"/>
      <w:r>
        <w:rPr>
          <w:rFonts w:hint="eastAsia"/>
        </w:rPr>
        <w:t>招标范围</w:t>
      </w:r>
      <w:bookmarkEnd w:id="85"/>
      <w:bookmarkEnd w:id="86"/>
    </w:p>
    <w:p w14:paraId="3F898037">
      <w:pPr>
        <w:pStyle w:val="43"/>
        <w:ind w:firstLine="480"/>
      </w:pPr>
      <w:r>
        <w:rPr>
          <w:rFonts w:hint="eastAsia"/>
        </w:rPr>
        <w:t>本次招标为湖州高教园区湖州学院（含剧场、多功能厅、2</w:t>
      </w:r>
      <w:r>
        <w:t>50</w:t>
      </w:r>
      <w:r>
        <w:rPr>
          <w:rFonts w:hint="eastAsia"/>
        </w:rPr>
        <w:t>座学术报告厅、5</w:t>
      </w:r>
      <w:r>
        <w:t>00</w:t>
      </w:r>
      <w:r>
        <w:rPr>
          <w:rFonts w:hint="eastAsia"/>
        </w:rPr>
        <w:t>座学术报告厅）舞台音响系统工程的设备供货、安装调试及相关服务（出厂检验、调试、验收、培训等）。</w:t>
      </w:r>
    </w:p>
    <w:p w14:paraId="0A11F167">
      <w:pPr>
        <w:pStyle w:val="43"/>
        <w:ind w:firstLine="480"/>
      </w:pPr>
      <w:r>
        <w:rPr>
          <w:rFonts w:hint="eastAsia"/>
        </w:rPr>
        <w:t>供货范围包括音响系统的硬件设备、传输网络、相关软件、安装辅助材料、备品备件、测试设备及维护工具等。</w:t>
      </w:r>
    </w:p>
    <w:p w14:paraId="43949773">
      <w:pPr>
        <w:pStyle w:val="5"/>
      </w:pPr>
      <w:bookmarkStart w:id="87" w:name="_Toc31231"/>
      <w:bookmarkStart w:id="88" w:name="_Toc133484428"/>
      <w:r>
        <w:rPr>
          <w:rFonts w:hint="eastAsia"/>
        </w:rPr>
        <w:t>工程要求</w:t>
      </w:r>
      <w:bookmarkEnd w:id="87"/>
      <w:bookmarkEnd w:id="88"/>
    </w:p>
    <w:p w14:paraId="575446A2">
      <w:pPr>
        <w:pStyle w:val="43"/>
        <w:ind w:firstLine="480"/>
      </w:pPr>
      <w:r>
        <w:rPr>
          <w:rFonts w:hint="eastAsia"/>
        </w:rPr>
        <w:t>功能定位：剧场为能够满足歌舞剧、话剧、戏曲等演出需求为主，兼顾会议功能；多功能厅：满足器乐表演、舞蹈排练，报告、讲座等使用功能；</w:t>
      </w:r>
      <w:r>
        <w:t>25</w:t>
      </w:r>
      <w:r>
        <w:rPr>
          <w:rFonts w:hint="eastAsia"/>
        </w:rPr>
        <w:t>0座学术报告厅：满足会议、学术报告、讲座等使用功能。</w:t>
      </w:r>
      <w:r>
        <w:t>50</w:t>
      </w:r>
      <w:r>
        <w:rPr>
          <w:rFonts w:hint="eastAsia"/>
        </w:rPr>
        <w:t>0座学术报告厅：满足会议、学术报告、讲座等使用功能。</w:t>
      </w:r>
    </w:p>
    <w:p w14:paraId="049C9484">
      <w:pPr>
        <w:pStyle w:val="43"/>
        <w:ind w:firstLine="480"/>
      </w:pPr>
      <w:r>
        <w:rPr>
          <w:rFonts w:hint="eastAsia"/>
        </w:rPr>
        <w:t>系统要达到区域一流水平，先进、实用，主要设备应选用国内外先进产品；音响系统及设备应满足国家有关标准，同时所选设备充分考虑了先进性和通用性；系统要有充分的扩展余地，并确定运行安全。</w:t>
      </w:r>
    </w:p>
    <w:p w14:paraId="35EE9550">
      <w:pPr>
        <w:pStyle w:val="43"/>
        <w:ind w:firstLine="480"/>
      </w:pPr>
    </w:p>
    <w:p w14:paraId="719AB1A6">
      <w:pPr>
        <w:pStyle w:val="4"/>
      </w:pPr>
      <w:bookmarkStart w:id="89" w:name="_Toc28099"/>
      <w:bookmarkStart w:id="90" w:name="_Toc133484429"/>
      <w:r>
        <w:rPr>
          <w:rFonts w:hint="eastAsia"/>
        </w:rPr>
        <w:t>音响系统工程通用技术规范与要求</w:t>
      </w:r>
      <w:bookmarkEnd w:id="89"/>
      <w:bookmarkEnd w:id="90"/>
    </w:p>
    <w:p w14:paraId="5E825211">
      <w:pPr>
        <w:pStyle w:val="5"/>
      </w:pPr>
      <w:bookmarkStart w:id="91" w:name="_Toc133484430"/>
      <w:bookmarkStart w:id="92" w:name="_Toc14240"/>
      <w:r>
        <w:rPr>
          <w:rFonts w:hint="eastAsia"/>
        </w:rPr>
        <w:t>适用范围</w:t>
      </w:r>
      <w:bookmarkEnd w:id="91"/>
      <w:bookmarkEnd w:id="92"/>
    </w:p>
    <w:p w14:paraId="29ECC55A">
      <w:pPr>
        <w:pStyle w:val="43"/>
        <w:ind w:firstLine="480"/>
      </w:pPr>
      <w:r>
        <w:rPr>
          <w:rFonts w:hint="eastAsia"/>
        </w:rPr>
        <w:t>舞台音响工程通用技术规范与要求适用于剧场扩声系统、舞台管理系统；多功能厅扩声系统、视频监视系统；学术报告厅扩声系统采购、安装、调试及标记等工作。</w:t>
      </w:r>
    </w:p>
    <w:p w14:paraId="41771E8C">
      <w:pPr>
        <w:pStyle w:val="5"/>
      </w:pPr>
      <w:bookmarkStart w:id="93" w:name="_Toc133484431"/>
      <w:bookmarkStart w:id="94" w:name="_Toc59"/>
      <w:r>
        <w:rPr>
          <w:rFonts w:hint="eastAsia"/>
        </w:rPr>
        <w:t>设计标准</w:t>
      </w:r>
      <w:bookmarkEnd w:id="93"/>
      <w:bookmarkEnd w:id="94"/>
    </w:p>
    <w:p w14:paraId="79B0D564">
      <w:pPr>
        <w:pStyle w:val="6"/>
      </w:pPr>
      <w:r>
        <w:rPr>
          <w:rFonts w:hint="eastAsia"/>
        </w:rPr>
        <w:t>通用部分</w:t>
      </w:r>
    </w:p>
    <w:p w14:paraId="493109EF">
      <w:pPr>
        <w:pStyle w:val="10"/>
      </w:pPr>
      <w:r>
        <w:rPr>
          <w:rFonts w:hint="eastAsia"/>
        </w:rPr>
        <w:t>本剧院建筑图纸；</w:t>
      </w:r>
    </w:p>
    <w:p w14:paraId="77040B90">
      <w:pPr>
        <w:pStyle w:val="10"/>
      </w:pPr>
      <w:r>
        <w:rPr>
          <w:rFonts w:hint="eastAsia"/>
        </w:rPr>
        <w:t>JGJ 57-2016《剧场建筑设计规范》</w:t>
      </w:r>
    </w:p>
    <w:p w14:paraId="62B79BA7">
      <w:pPr>
        <w:pStyle w:val="10"/>
      </w:pPr>
      <w:r>
        <w:rPr>
          <w:rFonts w:hint="eastAsia"/>
        </w:rPr>
        <w:t>GB51348-2019《民用建筑电气设计标准》</w:t>
      </w:r>
    </w:p>
    <w:p w14:paraId="22B67D14">
      <w:pPr>
        <w:pStyle w:val="10"/>
      </w:pPr>
      <w:r>
        <w:rPr>
          <w:rFonts w:hint="eastAsia"/>
        </w:rPr>
        <w:t>GB 50016-2014《建筑设计防火规范》</w:t>
      </w:r>
    </w:p>
    <w:p w14:paraId="3BA85B42">
      <w:pPr>
        <w:pStyle w:val="10"/>
      </w:pPr>
      <w:r>
        <w:rPr>
          <w:rFonts w:hint="eastAsia"/>
        </w:rPr>
        <w:t>GB 50314-2015《智能建筑设计标准》</w:t>
      </w:r>
    </w:p>
    <w:p w14:paraId="20C59CDC">
      <w:pPr>
        <w:pStyle w:val="10"/>
      </w:pPr>
      <w:r>
        <w:rPr>
          <w:rFonts w:hint="eastAsia"/>
        </w:rPr>
        <w:t>GB50339-2013《智能建筑工程质量验收规范》</w:t>
      </w:r>
    </w:p>
    <w:p w14:paraId="27F389E4">
      <w:pPr>
        <w:pStyle w:val="10"/>
      </w:pPr>
      <w:r>
        <w:rPr>
          <w:rFonts w:hint="eastAsia"/>
        </w:rPr>
        <w:t>GB50311-2016《综合布线系统工程设计规范》</w:t>
      </w:r>
    </w:p>
    <w:p w14:paraId="3710CD65">
      <w:pPr>
        <w:pStyle w:val="10"/>
      </w:pPr>
      <w:r>
        <w:rPr>
          <w:rFonts w:hint="eastAsia"/>
        </w:rPr>
        <w:t>GBT 50312-2016《综合布线系统工程验收规范》</w:t>
      </w:r>
    </w:p>
    <w:p w14:paraId="1571489C">
      <w:pPr>
        <w:pStyle w:val="10"/>
      </w:pPr>
      <w:r>
        <w:rPr>
          <w:rFonts w:hint="eastAsia"/>
        </w:rPr>
        <w:t>GB 50054-2011《低压配电设计规范》</w:t>
      </w:r>
    </w:p>
    <w:p w14:paraId="1D8FCC22">
      <w:pPr>
        <w:pStyle w:val="10"/>
      </w:pPr>
      <w:r>
        <w:rPr>
          <w:rFonts w:hint="eastAsia"/>
        </w:rPr>
        <w:t>GB 50169-2016《电气装置安装工程 接地装置施工及验收规范》</w:t>
      </w:r>
    </w:p>
    <w:p w14:paraId="7168F72E">
      <w:pPr>
        <w:pStyle w:val="10"/>
      </w:pPr>
      <w:r>
        <w:rPr>
          <w:rFonts w:hint="eastAsia"/>
        </w:rPr>
        <w:t>GB 4943.1-2022《音视频、信息技术和通信技术设备 第1部分：安全要求》</w:t>
      </w:r>
    </w:p>
    <w:p w14:paraId="328D1946">
      <w:pPr>
        <w:pStyle w:val="10"/>
      </w:pPr>
      <w:r>
        <w:rPr>
          <w:rFonts w:hint="eastAsia"/>
        </w:rPr>
        <w:t>GB/T 3482-2008《电子设备雷击试验方法》</w:t>
      </w:r>
    </w:p>
    <w:p w14:paraId="42FCE712">
      <w:pPr>
        <w:pStyle w:val="10"/>
      </w:pPr>
      <w:r>
        <w:rPr>
          <w:rFonts w:hint="eastAsia"/>
        </w:rPr>
        <w:t>GB/T 50065-2011《交流电气装置的接地设计规范》</w:t>
      </w:r>
    </w:p>
    <w:p w14:paraId="79FB5E68">
      <w:pPr>
        <w:pStyle w:val="10"/>
      </w:pPr>
      <w:r>
        <w:rPr>
          <w:rFonts w:hint="eastAsia"/>
        </w:rPr>
        <w:t>GB/T 2421-2020《环境试验 概述和指南》</w:t>
      </w:r>
    </w:p>
    <w:p w14:paraId="5833B5D9">
      <w:pPr>
        <w:pStyle w:val="6"/>
      </w:pPr>
      <w:r>
        <w:rPr>
          <w:rFonts w:hint="eastAsia"/>
        </w:rPr>
        <w:t>音响部分</w:t>
      </w:r>
    </w:p>
    <w:p w14:paraId="184CD7C5">
      <w:pPr>
        <w:pStyle w:val="10"/>
      </w:pPr>
      <w:r>
        <w:rPr>
          <w:rFonts w:hint="eastAsia"/>
        </w:rPr>
        <w:t>GB/T 28049-2011《厅堂、体育场馆扩声系统设计规范》</w:t>
      </w:r>
    </w:p>
    <w:p w14:paraId="43F4F18E">
      <w:pPr>
        <w:pStyle w:val="10"/>
      </w:pPr>
      <w:r>
        <w:rPr>
          <w:rFonts w:hint="eastAsia"/>
        </w:rPr>
        <w:t>GB/T 4959-2011《厅堂扩声特性测量方法》</w:t>
      </w:r>
    </w:p>
    <w:p w14:paraId="7DC0A003">
      <w:pPr>
        <w:pStyle w:val="10"/>
      </w:pPr>
      <w:r>
        <w:rPr>
          <w:rFonts w:hint="eastAsia"/>
        </w:rPr>
        <w:t>GB/T 50076-2013《室内混响时间测量规范》</w:t>
      </w:r>
    </w:p>
    <w:p w14:paraId="503B8857">
      <w:pPr>
        <w:pStyle w:val="10"/>
      </w:pPr>
      <w:r>
        <w:rPr>
          <w:rFonts w:hint="eastAsia"/>
        </w:rPr>
        <w:t>GB/T28047-2011《厅堂、体育场馆扩声系统听音评价方法》</w:t>
      </w:r>
    </w:p>
    <w:p w14:paraId="2B3DA024">
      <w:pPr>
        <w:pStyle w:val="10"/>
      </w:pPr>
      <w:r>
        <w:rPr>
          <w:rFonts w:hint="eastAsia"/>
        </w:rPr>
        <w:t>GB/T28048-2011《厅堂、体育场馆扩声系统验收规范》</w:t>
      </w:r>
    </w:p>
    <w:p w14:paraId="2E20F87F">
      <w:pPr>
        <w:pStyle w:val="10"/>
      </w:pPr>
      <w:r>
        <w:rPr>
          <w:rFonts w:hint="eastAsia"/>
        </w:rPr>
        <w:t>GB/T28049-2011《厅堂、体育场馆扩声系统设计规范》</w:t>
      </w:r>
    </w:p>
    <w:p w14:paraId="07D23BCB">
      <w:pPr>
        <w:pStyle w:val="10"/>
      </w:pPr>
      <w:r>
        <w:rPr>
          <w:rFonts w:hint="eastAsia"/>
        </w:rPr>
        <w:t>WH/T 18-2003《演出场所扩声系统的声学特性指标》</w:t>
      </w:r>
    </w:p>
    <w:p w14:paraId="140004E5">
      <w:pPr>
        <w:pStyle w:val="10"/>
      </w:pPr>
      <w:r>
        <w:rPr>
          <w:rFonts w:hint="eastAsia"/>
        </w:rPr>
        <w:t>GB/T 12060.16-2017《声系统设备 第16部分：通过语音传输指数客观评价言语可懂度》</w:t>
      </w:r>
    </w:p>
    <w:p w14:paraId="2BF8CBEC">
      <w:pPr>
        <w:pStyle w:val="10"/>
      </w:pPr>
      <w:r>
        <w:rPr>
          <w:rFonts w:hint="eastAsia"/>
        </w:rPr>
        <w:t>GB/T 14197-2012《音频、视频和视听系统互连的优选配接值》</w:t>
      </w:r>
    </w:p>
    <w:p w14:paraId="49C1C086">
      <w:pPr>
        <w:pStyle w:val="6"/>
      </w:pPr>
      <w:r>
        <w:rPr>
          <w:rFonts w:hint="eastAsia"/>
        </w:rPr>
        <w:t>进口设备</w:t>
      </w:r>
    </w:p>
    <w:p w14:paraId="4537C4C3">
      <w:pPr>
        <w:pStyle w:val="43"/>
        <w:ind w:firstLine="480"/>
      </w:pPr>
      <w:r>
        <w:rPr>
          <w:rFonts w:hint="eastAsia"/>
        </w:rPr>
        <w:t>各种进口设备除符合上述国家标准外，还符合各设备生产国相应的国家标准。</w:t>
      </w:r>
    </w:p>
    <w:p w14:paraId="4B88D32B">
      <w:pPr>
        <w:pStyle w:val="43"/>
        <w:ind w:firstLine="480"/>
      </w:pPr>
      <w:r>
        <w:rPr>
          <w:rFonts w:hint="eastAsia"/>
        </w:rPr>
        <w:t>除满足以上国际标准以及国内规范，所有进口设备都要有正规的进口手续，包括报关单据、验关证明、</w:t>
      </w:r>
      <w:r>
        <w:rPr>
          <w:rFonts w:hint="eastAsia"/>
          <w:lang w:eastAsia="zh-CN"/>
        </w:rPr>
        <w:t>验讫</w:t>
      </w:r>
      <w:r>
        <w:rPr>
          <w:rFonts w:hint="eastAsia"/>
        </w:rPr>
        <w:t>文件等通关手续。</w:t>
      </w:r>
    </w:p>
    <w:p w14:paraId="461BAEAE">
      <w:pPr>
        <w:pStyle w:val="43"/>
        <w:ind w:firstLine="480"/>
      </w:pPr>
    </w:p>
    <w:p w14:paraId="4CA8E7DA">
      <w:pPr>
        <w:pStyle w:val="4"/>
      </w:pPr>
      <w:bookmarkStart w:id="95" w:name="_Toc133484432"/>
      <w:bookmarkStart w:id="96" w:name="_Toc12995"/>
      <w:r>
        <w:rPr>
          <w:rFonts w:hint="eastAsia"/>
        </w:rPr>
        <w:t>音响系统工程专用技术规格及要求</w:t>
      </w:r>
      <w:bookmarkEnd w:id="95"/>
      <w:bookmarkEnd w:id="96"/>
    </w:p>
    <w:p w14:paraId="39780FEE">
      <w:pPr>
        <w:pStyle w:val="5"/>
      </w:pPr>
      <w:bookmarkStart w:id="97" w:name="_Toc14677"/>
      <w:bookmarkStart w:id="98" w:name="_Toc133484433"/>
      <w:r>
        <w:rPr>
          <w:rFonts w:hint="eastAsia"/>
        </w:rPr>
        <w:t>声学特性指标要求</w:t>
      </w:r>
      <w:bookmarkEnd w:id="97"/>
      <w:bookmarkEnd w:id="98"/>
    </w:p>
    <w:p w14:paraId="655555D6">
      <w:pPr>
        <w:ind w:firstLine="480" w:firstLineChars="200"/>
      </w:pPr>
      <w:r>
        <w:t>剧场扩声系统设计时，各项指标及参数满足或优于GB/T 28049-2011 《厅堂、体育场馆扩声系统设计规范》中文艺演出类扩声系统声学特性指标一级标准；（如表1、图1所示）。</w:t>
      </w:r>
    </w:p>
    <w:p w14:paraId="0F0E323A">
      <w:pPr>
        <w:ind w:firstLine="480" w:firstLineChars="200"/>
      </w:pPr>
      <w:r>
        <w:t>声学特性指标：</w:t>
      </w:r>
    </w:p>
    <w:tbl>
      <w:tblPr>
        <w:tblStyle w:val="28"/>
        <w:tblW w:w="5000" w:type="pct"/>
        <w:jc w:val="center"/>
        <w:tblLayout w:type="autofit"/>
        <w:tblCellMar>
          <w:top w:w="0" w:type="dxa"/>
          <w:left w:w="108" w:type="dxa"/>
          <w:bottom w:w="0" w:type="dxa"/>
          <w:right w:w="108" w:type="dxa"/>
        </w:tblCellMar>
      </w:tblPr>
      <w:tblGrid>
        <w:gridCol w:w="456"/>
        <w:gridCol w:w="910"/>
        <w:gridCol w:w="1320"/>
        <w:gridCol w:w="1150"/>
        <w:gridCol w:w="1044"/>
        <w:gridCol w:w="1372"/>
        <w:gridCol w:w="910"/>
        <w:gridCol w:w="910"/>
        <w:gridCol w:w="1044"/>
      </w:tblGrid>
      <w:tr w14:paraId="1F49BAA6">
        <w:tblPrEx>
          <w:tblCellMar>
            <w:top w:w="0" w:type="dxa"/>
            <w:left w:w="108" w:type="dxa"/>
            <w:bottom w:w="0" w:type="dxa"/>
            <w:right w:w="108" w:type="dxa"/>
          </w:tblCellMar>
        </w:tblPrEx>
        <w:trPr>
          <w:trHeight w:val="765" w:hRule="atLeast"/>
          <w:jc w:val="center"/>
        </w:trPr>
        <w:tc>
          <w:tcPr>
            <w:tcW w:w="210" w:type="pct"/>
            <w:tcBorders>
              <w:top w:val="single" w:color="auto" w:sz="6" w:space="0"/>
              <w:left w:val="single" w:color="auto" w:sz="6" w:space="0"/>
              <w:bottom w:val="single" w:color="auto" w:sz="6" w:space="0"/>
              <w:right w:val="single" w:color="auto" w:sz="6" w:space="0"/>
            </w:tcBorders>
            <w:vAlign w:val="center"/>
          </w:tcPr>
          <w:p w14:paraId="4B77F0CD">
            <w:pPr>
              <w:autoSpaceDE w:val="0"/>
              <w:autoSpaceDN w:val="0"/>
              <w:jc w:val="center"/>
            </w:pPr>
            <w:r>
              <w:t>等级</w:t>
            </w:r>
          </w:p>
        </w:tc>
        <w:tc>
          <w:tcPr>
            <w:tcW w:w="578" w:type="pct"/>
            <w:tcBorders>
              <w:top w:val="single" w:color="auto" w:sz="6" w:space="0"/>
              <w:left w:val="single" w:color="auto" w:sz="6" w:space="0"/>
              <w:bottom w:val="single" w:color="auto" w:sz="6" w:space="0"/>
              <w:right w:val="single" w:color="auto" w:sz="6" w:space="0"/>
            </w:tcBorders>
            <w:vAlign w:val="center"/>
          </w:tcPr>
          <w:p w14:paraId="150A33F8">
            <w:pPr>
              <w:autoSpaceDE w:val="0"/>
              <w:autoSpaceDN w:val="0"/>
              <w:jc w:val="center"/>
            </w:pPr>
            <w:r>
              <w:t>最大声压级（峰值）</w:t>
            </w:r>
          </w:p>
        </w:tc>
        <w:tc>
          <w:tcPr>
            <w:tcW w:w="917" w:type="pct"/>
            <w:tcBorders>
              <w:top w:val="single" w:color="auto" w:sz="6" w:space="0"/>
              <w:left w:val="single" w:color="auto" w:sz="6" w:space="0"/>
              <w:bottom w:val="single" w:color="auto" w:sz="6" w:space="0"/>
              <w:right w:val="single" w:color="auto" w:sz="6" w:space="0"/>
            </w:tcBorders>
            <w:vAlign w:val="center"/>
          </w:tcPr>
          <w:p w14:paraId="271106EB">
            <w:pPr>
              <w:autoSpaceDE w:val="0"/>
              <w:autoSpaceDN w:val="0"/>
              <w:jc w:val="center"/>
            </w:pPr>
            <w:r>
              <w:t>传输频率特性</w:t>
            </w:r>
          </w:p>
        </w:tc>
        <w:tc>
          <w:tcPr>
            <w:tcW w:w="499" w:type="pct"/>
            <w:tcBorders>
              <w:top w:val="single" w:color="auto" w:sz="6" w:space="0"/>
              <w:left w:val="single" w:color="auto" w:sz="6" w:space="0"/>
              <w:bottom w:val="single" w:color="auto" w:sz="6" w:space="0"/>
              <w:right w:val="single" w:color="auto" w:sz="6" w:space="0"/>
            </w:tcBorders>
            <w:vAlign w:val="center"/>
          </w:tcPr>
          <w:p w14:paraId="682134D1">
            <w:pPr>
              <w:autoSpaceDE w:val="0"/>
              <w:autoSpaceDN w:val="0"/>
              <w:jc w:val="center"/>
            </w:pPr>
            <w:r>
              <w:t>传声增益</w:t>
            </w:r>
          </w:p>
        </w:tc>
        <w:tc>
          <w:tcPr>
            <w:tcW w:w="601" w:type="pct"/>
            <w:tcBorders>
              <w:top w:val="single" w:color="auto" w:sz="6" w:space="0"/>
              <w:left w:val="single" w:color="auto" w:sz="6" w:space="0"/>
              <w:bottom w:val="single" w:color="auto" w:sz="6" w:space="0"/>
              <w:right w:val="single" w:color="auto" w:sz="6" w:space="0"/>
            </w:tcBorders>
            <w:vAlign w:val="center"/>
          </w:tcPr>
          <w:p w14:paraId="2FC91F2A">
            <w:pPr>
              <w:autoSpaceDE w:val="0"/>
              <w:autoSpaceDN w:val="0"/>
              <w:jc w:val="center"/>
            </w:pPr>
            <w:r>
              <w:t>稳态声场不均匀度</w:t>
            </w:r>
          </w:p>
        </w:tc>
        <w:tc>
          <w:tcPr>
            <w:tcW w:w="652" w:type="pct"/>
            <w:tcBorders>
              <w:top w:val="single" w:color="auto" w:sz="6" w:space="0"/>
              <w:left w:val="single" w:color="auto" w:sz="6" w:space="0"/>
              <w:bottom w:val="single" w:color="auto" w:sz="6" w:space="0"/>
              <w:right w:val="single" w:color="auto" w:sz="6" w:space="0"/>
            </w:tcBorders>
            <w:vAlign w:val="center"/>
          </w:tcPr>
          <w:p w14:paraId="768257A0">
            <w:pPr>
              <w:autoSpaceDE w:val="0"/>
              <w:autoSpaceDN w:val="0"/>
              <w:jc w:val="center"/>
            </w:pPr>
            <w:r>
              <w:t>语言传输指数（STIPA）</w:t>
            </w:r>
          </w:p>
        </w:tc>
        <w:tc>
          <w:tcPr>
            <w:tcW w:w="448" w:type="pct"/>
            <w:tcBorders>
              <w:top w:val="single" w:color="auto" w:sz="6" w:space="0"/>
              <w:left w:val="single" w:color="auto" w:sz="6" w:space="0"/>
              <w:bottom w:val="single" w:color="auto" w:sz="6" w:space="0"/>
              <w:right w:val="single" w:color="auto" w:sz="6" w:space="0"/>
            </w:tcBorders>
            <w:vAlign w:val="center"/>
          </w:tcPr>
          <w:p w14:paraId="3FF84275">
            <w:pPr>
              <w:autoSpaceDE w:val="0"/>
              <w:autoSpaceDN w:val="0"/>
              <w:jc w:val="center"/>
            </w:pPr>
            <w:r>
              <w:t>系统总噪声级</w:t>
            </w:r>
          </w:p>
        </w:tc>
        <w:tc>
          <w:tcPr>
            <w:tcW w:w="428" w:type="pct"/>
            <w:tcBorders>
              <w:top w:val="single" w:color="auto" w:sz="6" w:space="0"/>
              <w:left w:val="single" w:color="auto" w:sz="6" w:space="0"/>
              <w:bottom w:val="single" w:color="auto" w:sz="6" w:space="0"/>
              <w:right w:val="single" w:color="auto" w:sz="6" w:space="0"/>
            </w:tcBorders>
            <w:vAlign w:val="center"/>
          </w:tcPr>
          <w:p w14:paraId="4E206EFD">
            <w:pPr>
              <w:autoSpaceDE w:val="0"/>
              <w:autoSpaceDN w:val="0"/>
              <w:jc w:val="center"/>
            </w:pPr>
            <w:r>
              <w:t>总噪声级</w:t>
            </w:r>
          </w:p>
        </w:tc>
        <w:tc>
          <w:tcPr>
            <w:tcW w:w="667" w:type="pct"/>
            <w:tcBorders>
              <w:top w:val="single" w:color="auto" w:sz="6" w:space="0"/>
              <w:left w:val="single" w:color="auto" w:sz="6" w:space="0"/>
              <w:bottom w:val="single" w:color="auto" w:sz="6" w:space="0"/>
              <w:right w:val="single" w:color="auto" w:sz="6" w:space="0"/>
            </w:tcBorders>
            <w:vAlign w:val="center"/>
          </w:tcPr>
          <w:p w14:paraId="4A2E348E">
            <w:pPr>
              <w:autoSpaceDE w:val="0"/>
              <w:autoSpaceDN w:val="0"/>
              <w:jc w:val="center"/>
            </w:pPr>
            <w:r>
              <w:t>早后期声能比（可选项）</w:t>
            </w:r>
          </w:p>
        </w:tc>
      </w:tr>
      <w:tr w14:paraId="778A7D1B">
        <w:tblPrEx>
          <w:tblCellMar>
            <w:top w:w="0" w:type="dxa"/>
            <w:left w:w="108" w:type="dxa"/>
            <w:bottom w:w="0" w:type="dxa"/>
            <w:right w:w="108" w:type="dxa"/>
          </w:tblCellMar>
        </w:tblPrEx>
        <w:trPr>
          <w:trHeight w:val="269" w:hRule="atLeast"/>
          <w:jc w:val="center"/>
        </w:trPr>
        <w:tc>
          <w:tcPr>
            <w:tcW w:w="210" w:type="pct"/>
            <w:tcBorders>
              <w:top w:val="single" w:color="auto" w:sz="6" w:space="0"/>
              <w:left w:val="single" w:color="auto" w:sz="6" w:space="0"/>
              <w:bottom w:val="single" w:color="auto" w:sz="6" w:space="0"/>
              <w:right w:val="single" w:color="auto" w:sz="6" w:space="0"/>
            </w:tcBorders>
            <w:vAlign w:val="center"/>
          </w:tcPr>
          <w:p w14:paraId="7C1A9D71">
            <w:pPr>
              <w:autoSpaceDE w:val="0"/>
              <w:autoSpaceDN w:val="0"/>
              <w:jc w:val="center"/>
            </w:pPr>
            <w:r>
              <w:t>一级</w:t>
            </w:r>
          </w:p>
        </w:tc>
        <w:tc>
          <w:tcPr>
            <w:tcW w:w="578" w:type="pct"/>
            <w:tcBorders>
              <w:top w:val="single" w:color="auto" w:sz="6" w:space="0"/>
              <w:left w:val="single" w:color="auto" w:sz="6" w:space="0"/>
              <w:bottom w:val="single" w:color="auto" w:sz="6" w:space="0"/>
              <w:right w:val="single" w:color="auto" w:sz="6" w:space="0"/>
            </w:tcBorders>
            <w:vAlign w:val="center"/>
          </w:tcPr>
          <w:p w14:paraId="5613666C">
            <w:pPr>
              <w:autoSpaceDE w:val="0"/>
              <w:autoSpaceDN w:val="0"/>
              <w:jc w:val="center"/>
            </w:pPr>
            <w:r>
              <w:t>额定通带内</w:t>
            </w:r>
            <w:r>
              <w:rPr>
                <w:rFonts w:hint="eastAsia"/>
                <w:lang w:eastAsia="zh-CN"/>
              </w:rPr>
              <w:t>：</w:t>
            </w:r>
            <w:r>
              <w:t>大于或等于106dB</w:t>
            </w:r>
          </w:p>
        </w:tc>
        <w:tc>
          <w:tcPr>
            <w:tcW w:w="917" w:type="pct"/>
            <w:tcBorders>
              <w:top w:val="single" w:color="auto" w:sz="6" w:space="0"/>
              <w:left w:val="single" w:color="auto" w:sz="6" w:space="0"/>
              <w:bottom w:val="single" w:color="auto" w:sz="6" w:space="0"/>
              <w:right w:val="single" w:color="auto" w:sz="6" w:space="0"/>
            </w:tcBorders>
            <w:vAlign w:val="center"/>
          </w:tcPr>
          <w:p w14:paraId="6B7659BC">
            <w:pPr>
              <w:autoSpaceDE w:val="0"/>
              <w:autoSpaceDN w:val="0"/>
              <w:jc w:val="center"/>
            </w:pPr>
            <w:r>
              <w:t>以80Hz～8000Hz的平均声压级为0dB，在此频带内允许范围：-4dB～+4dB：40～80Hz和8000～16000Hz的允许范围见图1中斜线部分</w:t>
            </w:r>
          </w:p>
        </w:tc>
        <w:tc>
          <w:tcPr>
            <w:tcW w:w="499" w:type="pct"/>
            <w:tcBorders>
              <w:top w:val="single" w:color="auto" w:sz="6" w:space="0"/>
              <w:left w:val="single" w:color="auto" w:sz="6" w:space="0"/>
              <w:bottom w:val="single" w:color="auto" w:sz="6" w:space="0"/>
              <w:right w:val="single" w:color="auto" w:sz="6" w:space="0"/>
            </w:tcBorders>
            <w:vAlign w:val="center"/>
          </w:tcPr>
          <w:p w14:paraId="15DEC9AD">
            <w:pPr>
              <w:autoSpaceDE w:val="0"/>
              <w:autoSpaceDN w:val="0"/>
              <w:jc w:val="center"/>
            </w:pPr>
            <w:r>
              <w:t>100Hz～8000Hz的平均值大于或等于-8dB</w:t>
            </w:r>
          </w:p>
        </w:tc>
        <w:tc>
          <w:tcPr>
            <w:tcW w:w="601" w:type="pct"/>
            <w:tcBorders>
              <w:top w:val="single" w:color="auto" w:sz="6" w:space="0"/>
              <w:left w:val="single" w:color="auto" w:sz="6" w:space="0"/>
              <w:bottom w:val="single" w:color="auto" w:sz="6" w:space="0"/>
              <w:right w:val="single" w:color="auto" w:sz="6" w:space="0"/>
            </w:tcBorders>
            <w:vAlign w:val="center"/>
          </w:tcPr>
          <w:p w14:paraId="1A6ABF46">
            <w:pPr>
              <w:autoSpaceDE w:val="0"/>
              <w:autoSpaceDN w:val="0"/>
              <w:jc w:val="center"/>
            </w:pPr>
            <w:r>
              <w:t>100Hz时小于或等于10dB；1000Hz时小于或等于6dB；8000Hz时小于或等于8dB</w:t>
            </w:r>
          </w:p>
        </w:tc>
        <w:tc>
          <w:tcPr>
            <w:tcW w:w="652" w:type="pct"/>
            <w:tcBorders>
              <w:top w:val="single" w:color="auto" w:sz="6" w:space="0"/>
              <w:left w:val="single" w:color="auto" w:sz="6" w:space="0"/>
              <w:bottom w:val="single" w:color="auto" w:sz="6" w:space="0"/>
              <w:right w:val="single" w:color="auto" w:sz="6" w:space="0"/>
            </w:tcBorders>
            <w:vAlign w:val="center"/>
          </w:tcPr>
          <w:p w14:paraId="2113F21D">
            <w:pPr>
              <w:autoSpaceDE w:val="0"/>
              <w:autoSpaceDN w:val="0"/>
              <w:jc w:val="center"/>
            </w:pPr>
            <w:r>
              <w:t>＞0.5</w:t>
            </w:r>
          </w:p>
        </w:tc>
        <w:tc>
          <w:tcPr>
            <w:tcW w:w="448" w:type="pct"/>
            <w:tcBorders>
              <w:top w:val="single" w:color="auto" w:sz="6" w:space="0"/>
              <w:left w:val="single" w:color="auto" w:sz="6" w:space="0"/>
              <w:bottom w:val="single" w:color="auto" w:sz="6" w:space="0"/>
              <w:right w:val="single" w:color="auto" w:sz="6" w:space="0"/>
            </w:tcBorders>
            <w:vAlign w:val="center"/>
          </w:tcPr>
          <w:p w14:paraId="26A54820">
            <w:pPr>
              <w:autoSpaceDE w:val="0"/>
              <w:autoSpaceDN w:val="0"/>
              <w:jc w:val="center"/>
            </w:pPr>
            <w:r>
              <w:t>NR-25</w:t>
            </w:r>
          </w:p>
        </w:tc>
        <w:tc>
          <w:tcPr>
            <w:tcW w:w="428" w:type="pct"/>
            <w:tcBorders>
              <w:top w:val="single" w:color="auto" w:sz="6" w:space="0"/>
              <w:left w:val="single" w:color="auto" w:sz="6" w:space="0"/>
              <w:bottom w:val="single" w:color="auto" w:sz="6" w:space="0"/>
              <w:right w:val="single" w:color="auto" w:sz="6" w:space="0"/>
            </w:tcBorders>
            <w:vAlign w:val="center"/>
          </w:tcPr>
          <w:p w14:paraId="1895AF10">
            <w:pPr>
              <w:autoSpaceDE w:val="0"/>
              <w:autoSpaceDN w:val="0"/>
              <w:jc w:val="center"/>
            </w:pPr>
            <w:r>
              <w:t>NR-30</w:t>
            </w:r>
          </w:p>
        </w:tc>
        <w:tc>
          <w:tcPr>
            <w:tcW w:w="667" w:type="pct"/>
            <w:tcBorders>
              <w:top w:val="single" w:color="auto" w:sz="6" w:space="0"/>
              <w:left w:val="single" w:color="auto" w:sz="6" w:space="0"/>
              <w:bottom w:val="single" w:color="auto" w:sz="6" w:space="0"/>
              <w:right w:val="single" w:color="auto" w:sz="6" w:space="0"/>
            </w:tcBorders>
            <w:vAlign w:val="center"/>
          </w:tcPr>
          <w:p w14:paraId="0345BE50">
            <w:pPr>
              <w:autoSpaceDE w:val="0"/>
              <w:autoSpaceDN w:val="0"/>
              <w:jc w:val="center"/>
            </w:pPr>
            <w:r>
              <w:t>500 Hz～2000Hz内1/1倍频带分析的平均值大于或等于3dB</w:t>
            </w:r>
          </w:p>
        </w:tc>
      </w:tr>
      <w:tr w14:paraId="2A582C96">
        <w:tblPrEx>
          <w:tblCellMar>
            <w:top w:w="0" w:type="dxa"/>
            <w:left w:w="108" w:type="dxa"/>
            <w:bottom w:w="0" w:type="dxa"/>
            <w:right w:w="108" w:type="dxa"/>
          </w:tblCellMar>
        </w:tblPrEx>
        <w:trPr>
          <w:trHeight w:val="639" w:hRule="atLeast"/>
          <w:jc w:val="center"/>
        </w:trPr>
        <w:tc>
          <w:tcPr>
            <w:tcW w:w="5000" w:type="pct"/>
            <w:gridSpan w:val="9"/>
            <w:tcBorders>
              <w:top w:val="single" w:color="auto" w:sz="6" w:space="0"/>
              <w:left w:val="single" w:color="auto" w:sz="6" w:space="0"/>
              <w:bottom w:val="single" w:color="auto" w:sz="6" w:space="0"/>
              <w:right w:val="single" w:color="auto" w:sz="6" w:space="0"/>
            </w:tcBorders>
            <w:vAlign w:val="center"/>
          </w:tcPr>
          <w:p w14:paraId="43FF6119">
            <w:pPr>
              <w:autoSpaceDE w:val="0"/>
              <w:autoSpaceDN w:val="0"/>
              <w:jc w:val="center"/>
              <w:rPr>
                <w:b/>
              </w:rPr>
            </w:pPr>
            <w:r>
              <w:t>表1  文艺演出类扩声系统声学特性指标</w:t>
            </w:r>
          </w:p>
        </w:tc>
      </w:tr>
      <w:tr w14:paraId="17B3548A">
        <w:tblPrEx>
          <w:tblCellMar>
            <w:top w:w="0" w:type="dxa"/>
            <w:left w:w="108" w:type="dxa"/>
            <w:bottom w:w="0" w:type="dxa"/>
            <w:right w:w="108" w:type="dxa"/>
          </w:tblCellMar>
        </w:tblPrEx>
        <w:trPr>
          <w:trHeight w:val="270" w:hRule="atLeast"/>
          <w:jc w:val="center"/>
        </w:trPr>
        <w:tc>
          <w:tcPr>
            <w:tcW w:w="5000" w:type="pct"/>
            <w:gridSpan w:val="9"/>
            <w:tcBorders>
              <w:top w:val="single" w:color="auto" w:sz="6" w:space="0"/>
              <w:left w:val="single" w:color="auto" w:sz="6" w:space="0"/>
              <w:bottom w:val="single" w:color="auto" w:sz="6" w:space="0"/>
              <w:right w:val="single" w:color="auto" w:sz="6" w:space="0"/>
            </w:tcBorders>
            <w:vAlign w:val="center"/>
          </w:tcPr>
          <w:p w14:paraId="614ACA9E">
            <w:pPr>
              <w:autoSpaceDE w:val="0"/>
              <w:autoSpaceDN w:val="0"/>
              <w:jc w:val="center"/>
            </w:pPr>
            <w:r>
              <w:drawing>
                <wp:inline distT="0" distB="0" distL="0" distR="0">
                  <wp:extent cx="3094355" cy="1797050"/>
                  <wp:effectExtent l="0" t="0" r="0" b="0"/>
                  <wp:docPr id="1026" name="图片 4"/>
                  <wp:cNvGraphicFramePr/>
                  <a:graphic xmlns:a="http://schemas.openxmlformats.org/drawingml/2006/main">
                    <a:graphicData uri="http://schemas.openxmlformats.org/drawingml/2006/picture">
                      <pic:pic xmlns:pic="http://schemas.openxmlformats.org/drawingml/2006/picture">
                        <pic:nvPicPr>
                          <pic:cNvPr id="1026" name="图片 4"/>
                          <pic:cNvPicPr/>
                        </pic:nvPicPr>
                        <pic:blipFill>
                          <a:blip r:embed="rId10" cstate="print"/>
                          <a:srcRect/>
                          <a:stretch>
                            <a:fillRect/>
                          </a:stretch>
                        </pic:blipFill>
                        <pic:spPr>
                          <a:xfrm>
                            <a:off x="0" y="0"/>
                            <a:ext cx="3094355" cy="1797050"/>
                          </a:xfrm>
                          <a:prstGeom prst="rect">
                            <a:avLst/>
                          </a:prstGeom>
                          <a:ln>
                            <a:noFill/>
                          </a:ln>
                        </pic:spPr>
                      </pic:pic>
                    </a:graphicData>
                  </a:graphic>
                </wp:inline>
              </w:drawing>
            </w:r>
          </w:p>
          <w:p w14:paraId="2600C50F">
            <w:pPr>
              <w:autoSpaceDE w:val="0"/>
              <w:autoSpaceDN w:val="0"/>
              <w:jc w:val="center"/>
              <w:rPr>
                <w:b/>
              </w:rPr>
            </w:pPr>
            <w:r>
              <w:t>图1  文艺演出类一级传输频率特性范围</w:t>
            </w:r>
          </w:p>
        </w:tc>
      </w:tr>
    </w:tbl>
    <w:p w14:paraId="55AD61BD">
      <w:pPr>
        <w:pStyle w:val="13"/>
        <w:ind w:firstLine="480"/>
      </w:pPr>
    </w:p>
    <w:p w14:paraId="78B54C62">
      <w:pPr>
        <w:ind w:firstLine="480" w:firstLineChars="200"/>
      </w:pPr>
      <w:r>
        <w:rPr>
          <w:rFonts w:hint="eastAsia"/>
        </w:rPr>
        <w:t>多功能厅</w:t>
      </w:r>
      <w:r>
        <w:t>扩声系统设计时，各项指标及参数满足或优于GB/T 28049-2011 《厅堂、体育场馆扩声系统设计规范》中</w:t>
      </w:r>
      <w:r>
        <w:rPr>
          <w:rFonts w:hint="eastAsia"/>
        </w:rPr>
        <w:t>多用途</w:t>
      </w:r>
      <w:r>
        <w:t>类扩声系统声学特性指标一级标准；（如表2、图2所示）。</w:t>
      </w:r>
    </w:p>
    <w:p w14:paraId="1E857F64">
      <w:pPr>
        <w:ind w:firstLine="480" w:firstLineChars="200"/>
      </w:pPr>
      <w:r>
        <w:t>声学特性指标：</w:t>
      </w:r>
    </w:p>
    <w:tbl>
      <w:tblPr>
        <w:tblStyle w:val="28"/>
        <w:tblW w:w="5000" w:type="pct"/>
        <w:jc w:val="center"/>
        <w:tblLayout w:type="autofit"/>
        <w:tblCellMar>
          <w:top w:w="0" w:type="dxa"/>
          <w:left w:w="108" w:type="dxa"/>
          <w:bottom w:w="0" w:type="dxa"/>
          <w:right w:w="108" w:type="dxa"/>
        </w:tblCellMar>
      </w:tblPr>
      <w:tblGrid>
        <w:gridCol w:w="456"/>
        <w:gridCol w:w="910"/>
        <w:gridCol w:w="1320"/>
        <w:gridCol w:w="1150"/>
        <w:gridCol w:w="1044"/>
        <w:gridCol w:w="1372"/>
        <w:gridCol w:w="910"/>
        <w:gridCol w:w="910"/>
        <w:gridCol w:w="1044"/>
      </w:tblGrid>
      <w:tr w14:paraId="088EEB0B">
        <w:tblPrEx>
          <w:tblCellMar>
            <w:top w:w="0" w:type="dxa"/>
            <w:left w:w="108" w:type="dxa"/>
            <w:bottom w:w="0" w:type="dxa"/>
            <w:right w:w="108" w:type="dxa"/>
          </w:tblCellMar>
        </w:tblPrEx>
        <w:trPr>
          <w:trHeight w:val="765" w:hRule="atLeast"/>
          <w:jc w:val="center"/>
        </w:trPr>
        <w:tc>
          <w:tcPr>
            <w:tcW w:w="210" w:type="pct"/>
            <w:tcBorders>
              <w:top w:val="single" w:color="auto" w:sz="6" w:space="0"/>
              <w:left w:val="single" w:color="auto" w:sz="6" w:space="0"/>
              <w:bottom w:val="single" w:color="auto" w:sz="6" w:space="0"/>
              <w:right w:val="single" w:color="auto" w:sz="6" w:space="0"/>
            </w:tcBorders>
            <w:vAlign w:val="center"/>
          </w:tcPr>
          <w:p w14:paraId="74347217">
            <w:pPr>
              <w:autoSpaceDE w:val="0"/>
              <w:autoSpaceDN w:val="0"/>
              <w:jc w:val="center"/>
            </w:pPr>
            <w:r>
              <w:t>等级</w:t>
            </w:r>
          </w:p>
        </w:tc>
        <w:tc>
          <w:tcPr>
            <w:tcW w:w="578" w:type="pct"/>
            <w:tcBorders>
              <w:top w:val="single" w:color="auto" w:sz="6" w:space="0"/>
              <w:left w:val="single" w:color="auto" w:sz="6" w:space="0"/>
              <w:bottom w:val="single" w:color="auto" w:sz="6" w:space="0"/>
              <w:right w:val="single" w:color="auto" w:sz="6" w:space="0"/>
            </w:tcBorders>
            <w:vAlign w:val="center"/>
          </w:tcPr>
          <w:p w14:paraId="03770967">
            <w:pPr>
              <w:autoSpaceDE w:val="0"/>
              <w:autoSpaceDN w:val="0"/>
              <w:jc w:val="center"/>
            </w:pPr>
            <w:r>
              <w:t>最大声压级（峰值）</w:t>
            </w:r>
          </w:p>
        </w:tc>
        <w:tc>
          <w:tcPr>
            <w:tcW w:w="917" w:type="pct"/>
            <w:tcBorders>
              <w:top w:val="single" w:color="auto" w:sz="6" w:space="0"/>
              <w:left w:val="single" w:color="auto" w:sz="6" w:space="0"/>
              <w:bottom w:val="single" w:color="auto" w:sz="6" w:space="0"/>
              <w:right w:val="single" w:color="auto" w:sz="6" w:space="0"/>
            </w:tcBorders>
            <w:vAlign w:val="center"/>
          </w:tcPr>
          <w:p w14:paraId="3E9EBCAB">
            <w:pPr>
              <w:autoSpaceDE w:val="0"/>
              <w:autoSpaceDN w:val="0"/>
              <w:jc w:val="center"/>
            </w:pPr>
            <w:r>
              <w:t>传输频率特性</w:t>
            </w:r>
          </w:p>
        </w:tc>
        <w:tc>
          <w:tcPr>
            <w:tcW w:w="499" w:type="pct"/>
            <w:tcBorders>
              <w:top w:val="single" w:color="auto" w:sz="6" w:space="0"/>
              <w:left w:val="single" w:color="auto" w:sz="6" w:space="0"/>
              <w:bottom w:val="single" w:color="auto" w:sz="6" w:space="0"/>
              <w:right w:val="single" w:color="auto" w:sz="6" w:space="0"/>
            </w:tcBorders>
            <w:vAlign w:val="center"/>
          </w:tcPr>
          <w:p w14:paraId="186A7187">
            <w:pPr>
              <w:autoSpaceDE w:val="0"/>
              <w:autoSpaceDN w:val="0"/>
              <w:jc w:val="center"/>
            </w:pPr>
            <w:r>
              <w:t>传声增益</w:t>
            </w:r>
          </w:p>
        </w:tc>
        <w:tc>
          <w:tcPr>
            <w:tcW w:w="601" w:type="pct"/>
            <w:tcBorders>
              <w:top w:val="single" w:color="auto" w:sz="6" w:space="0"/>
              <w:left w:val="single" w:color="auto" w:sz="6" w:space="0"/>
              <w:bottom w:val="single" w:color="auto" w:sz="6" w:space="0"/>
              <w:right w:val="single" w:color="auto" w:sz="6" w:space="0"/>
            </w:tcBorders>
            <w:vAlign w:val="center"/>
          </w:tcPr>
          <w:p w14:paraId="7F36F1A0">
            <w:pPr>
              <w:autoSpaceDE w:val="0"/>
              <w:autoSpaceDN w:val="0"/>
              <w:jc w:val="center"/>
            </w:pPr>
            <w:r>
              <w:t>稳态声场不均匀度</w:t>
            </w:r>
          </w:p>
        </w:tc>
        <w:tc>
          <w:tcPr>
            <w:tcW w:w="652" w:type="pct"/>
            <w:tcBorders>
              <w:top w:val="single" w:color="auto" w:sz="6" w:space="0"/>
              <w:left w:val="single" w:color="auto" w:sz="6" w:space="0"/>
              <w:bottom w:val="single" w:color="auto" w:sz="6" w:space="0"/>
              <w:right w:val="single" w:color="auto" w:sz="6" w:space="0"/>
            </w:tcBorders>
            <w:vAlign w:val="center"/>
          </w:tcPr>
          <w:p w14:paraId="200A660B">
            <w:pPr>
              <w:autoSpaceDE w:val="0"/>
              <w:autoSpaceDN w:val="0"/>
              <w:jc w:val="center"/>
            </w:pPr>
            <w:r>
              <w:t>语言传输指数（STIPA）</w:t>
            </w:r>
          </w:p>
        </w:tc>
        <w:tc>
          <w:tcPr>
            <w:tcW w:w="448" w:type="pct"/>
            <w:tcBorders>
              <w:top w:val="single" w:color="auto" w:sz="6" w:space="0"/>
              <w:left w:val="single" w:color="auto" w:sz="6" w:space="0"/>
              <w:bottom w:val="single" w:color="auto" w:sz="6" w:space="0"/>
              <w:right w:val="single" w:color="auto" w:sz="6" w:space="0"/>
            </w:tcBorders>
            <w:vAlign w:val="center"/>
          </w:tcPr>
          <w:p w14:paraId="72B06FFB">
            <w:pPr>
              <w:autoSpaceDE w:val="0"/>
              <w:autoSpaceDN w:val="0"/>
              <w:jc w:val="center"/>
            </w:pPr>
            <w:r>
              <w:t>系统总噪声级</w:t>
            </w:r>
          </w:p>
        </w:tc>
        <w:tc>
          <w:tcPr>
            <w:tcW w:w="428" w:type="pct"/>
            <w:tcBorders>
              <w:top w:val="single" w:color="auto" w:sz="6" w:space="0"/>
              <w:left w:val="single" w:color="auto" w:sz="6" w:space="0"/>
              <w:bottom w:val="single" w:color="auto" w:sz="6" w:space="0"/>
              <w:right w:val="single" w:color="auto" w:sz="6" w:space="0"/>
            </w:tcBorders>
            <w:vAlign w:val="center"/>
          </w:tcPr>
          <w:p w14:paraId="785748CC">
            <w:pPr>
              <w:autoSpaceDE w:val="0"/>
              <w:autoSpaceDN w:val="0"/>
              <w:jc w:val="center"/>
            </w:pPr>
            <w:r>
              <w:t>总噪声级</w:t>
            </w:r>
          </w:p>
        </w:tc>
        <w:tc>
          <w:tcPr>
            <w:tcW w:w="667" w:type="pct"/>
            <w:tcBorders>
              <w:top w:val="single" w:color="auto" w:sz="6" w:space="0"/>
              <w:left w:val="single" w:color="auto" w:sz="6" w:space="0"/>
              <w:bottom w:val="single" w:color="auto" w:sz="6" w:space="0"/>
              <w:right w:val="single" w:color="auto" w:sz="6" w:space="0"/>
            </w:tcBorders>
            <w:vAlign w:val="center"/>
          </w:tcPr>
          <w:p w14:paraId="6E1E3524">
            <w:pPr>
              <w:autoSpaceDE w:val="0"/>
              <w:autoSpaceDN w:val="0"/>
              <w:jc w:val="center"/>
            </w:pPr>
            <w:r>
              <w:t>早后期声能比（可选项）</w:t>
            </w:r>
          </w:p>
        </w:tc>
      </w:tr>
      <w:tr w14:paraId="18567D76">
        <w:tblPrEx>
          <w:tblCellMar>
            <w:top w:w="0" w:type="dxa"/>
            <w:left w:w="108" w:type="dxa"/>
            <w:bottom w:w="0" w:type="dxa"/>
            <w:right w:w="108" w:type="dxa"/>
          </w:tblCellMar>
        </w:tblPrEx>
        <w:trPr>
          <w:trHeight w:val="269" w:hRule="atLeast"/>
          <w:jc w:val="center"/>
        </w:trPr>
        <w:tc>
          <w:tcPr>
            <w:tcW w:w="210" w:type="pct"/>
            <w:tcBorders>
              <w:top w:val="single" w:color="auto" w:sz="6" w:space="0"/>
              <w:left w:val="single" w:color="auto" w:sz="6" w:space="0"/>
              <w:bottom w:val="single" w:color="auto" w:sz="6" w:space="0"/>
              <w:right w:val="single" w:color="auto" w:sz="6" w:space="0"/>
            </w:tcBorders>
            <w:vAlign w:val="center"/>
          </w:tcPr>
          <w:p w14:paraId="3528B1E2">
            <w:pPr>
              <w:autoSpaceDE w:val="0"/>
              <w:autoSpaceDN w:val="0"/>
              <w:jc w:val="center"/>
            </w:pPr>
            <w:r>
              <w:t>一级</w:t>
            </w:r>
          </w:p>
        </w:tc>
        <w:tc>
          <w:tcPr>
            <w:tcW w:w="578" w:type="pct"/>
            <w:tcBorders>
              <w:top w:val="single" w:color="auto" w:sz="6" w:space="0"/>
              <w:left w:val="single" w:color="auto" w:sz="6" w:space="0"/>
              <w:bottom w:val="single" w:color="auto" w:sz="6" w:space="0"/>
              <w:right w:val="single" w:color="auto" w:sz="6" w:space="0"/>
            </w:tcBorders>
            <w:vAlign w:val="center"/>
          </w:tcPr>
          <w:p w14:paraId="026F2209">
            <w:pPr>
              <w:autoSpaceDE w:val="0"/>
              <w:autoSpaceDN w:val="0"/>
              <w:jc w:val="center"/>
            </w:pPr>
            <w:r>
              <w:t>额定通带内</w:t>
            </w:r>
            <w:r>
              <w:rPr>
                <w:rFonts w:hint="eastAsia"/>
                <w:lang w:eastAsia="zh-CN"/>
              </w:rPr>
              <w:t>：</w:t>
            </w:r>
            <w:r>
              <w:t>大于或等于103dB</w:t>
            </w:r>
          </w:p>
        </w:tc>
        <w:tc>
          <w:tcPr>
            <w:tcW w:w="917" w:type="pct"/>
            <w:tcBorders>
              <w:top w:val="single" w:color="auto" w:sz="6" w:space="0"/>
              <w:left w:val="single" w:color="auto" w:sz="6" w:space="0"/>
              <w:bottom w:val="single" w:color="auto" w:sz="6" w:space="0"/>
              <w:right w:val="single" w:color="auto" w:sz="6" w:space="0"/>
            </w:tcBorders>
            <w:vAlign w:val="center"/>
          </w:tcPr>
          <w:p w14:paraId="6CE69D6D">
            <w:pPr>
              <w:autoSpaceDE w:val="0"/>
              <w:autoSpaceDN w:val="0"/>
              <w:jc w:val="center"/>
            </w:pPr>
            <w:r>
              <w:t>以100Hz～6300Hz的平均声压级为0dB，在此频带内允许范围：-4dB～+4dB：50～100Hz和6300～12500Hz的允许范围见图2中斜线部分</w:t>
            </w:r>
          </w:p>
        </w:tc>
        <w:tc>
          <w:tcPr>
            <w:tcW w:w="499" w:type="pct"/>
            <w:tcBorders>
              <w:top w:val="single" w:color="auto" w:sz="6" w:space="0"/>
              <w:left w:val="single" w:color="auto" w:sz="6" w:space="0"/>
              <w:bottom w:val="single" w:color="auto" w:sz="6" w:space="0"/>
              <w:right w:val="single" w:color="auto" w:sz="6" w:space="0"/>
            </w:tcBorders>
            <w:vAlign w:val="center"/>
          </w:tcPr>
          <w:p w14:paraId="62A56318">
            <w:pPr>
              <w:autoSpaceDE w:val="0"/>
              <w:autoSpaceDN w:val="0"/>
              <w:jc w:val="center"/>
            </w:pPr>
            <w:r>
              <w:t>125Hz～8000Hz的平均值大于或等于-8dB</w:t>
            </w:r>
          </w:p>
        </w:tc>
        <w:tc>
          <w:tcPr>
            <w:tcW w:w="601" w:type="pct"/>
            <w:tcBorders>
              <w:top w:val="single" w:color="auto" w:sz="6" w:space="0"/>
              <w:left w:val="single" w:color="auto" w:sz="6" w:space="0"/>
              <w:bottom w:val="single" w:color="auto" w:sz="6" w:space="0"/>
              <w:right w:val="single" w:color="auto" w:sz="6" w:space="0"/>
            </w:tcBorders>
            <w:vAlign w:val="center"/>
          </w:tcPr>
          <w:p w14:paraId="6E8C12E0">
            <w:pPr>
              <w:autoSpaceDE w:val="0"/>
              <w:autoSpaceDN w:val="0"/>
              <w:jc w:val="center"/>
            </w:pPr>
            <w:r>
              <w:t>1000Hz时小于或等于6dB；4000Hz时小于或等于8dB；</w:t>
            </w:r>
          </w:p>
        </w:tc>
        <w:tc>
          <w:tcPr>
            <w:tcW w:w="652" w:type="pct"/>
            <w:tcBorders>
              <w:top w:val="single" w:color="auto" w:sz="6" w:space="0"/>
              <w:left w:val="single" w:color="auto" w:sz="6" w:space="0"/>
              <w:bottom w:val="single" w:color="auto" w:sz="6" w:space="0"/>
              <w:right w:val="single" w:color="auto" w:sz="6" w:space="0"/>
            </w:tcBorders>
            <w:vAlign w:val="center"/>
          </w:tcPr>
          <w:p w14:paraId="7C55D019">
            <w:pPr>
              <w:autoSpaceDE w:val="0"/>
              <w:autoSpaceDN w:val="0"/>
              <w:jc w:val="center"/>
            </w:pPr>
            <w:r>
              <w:t>＞0.5</w:t>
            </w:r>
          </w:p>
        </w:tc>
        <w:tc>
          <w:tcPr>
            <w:tcW w:w="448" w:type="pct"/>
            <w:tcBorders>
              <w:top w:val="single" w:color="auto" w:sz="6" w:space="0"/>
              <w:left w:val="single" w:color="auto" w:sz="6" w:space="0"/>
              <w:bottom w:val="single" w:color="auto" w:sz="6" w:space="0"/>
              <w:right w:val="single" w:color="auto" w:sz="6" w:space="0"/>
            </w:tcBorders>
            <w:vAlign w:val="center"/>
          </w:tcPr>
          <w:p w14:paraId="0589DCEC">
            <w:pPr>
              <w:autoSpaceDE w:val="0"/>
              <w:autoSpaceDN w:val="0"/>
              <w:jc w:val="center"/>
            </w:pPr>
            <w:r>
              <w:t>NR-20</w:t>
            </w:r>
          </w:p>
        </w:tc>
        <w:tc>
          <w:tcPr>
            <w:tcW w:w="428" w:type="pct"/>
            <w:tcBorders>
              <w:top w:val="single" w:color="auto" w:sz="6" w:space="0"/>
              <w:left w:val="single" w:color="auto" w:sz="6" w:space="0"/>
              <w:bottom w:val="single" w:color="auto" w:sz="6" w:space="0"/>
              <w:right w:val="single" w:color="auto" w:sz="6" w:space="0"/>
            </w:tcBorders>
            <w:vAlign w:val="center"/>
          </w:tcPr>
          <w:p w14:paraId="350F02D3">
            <w:pPr>
              <w:autoSpaceDE w:val="0"/>
              <w:autoSpaceDN w:val="0"/>
              <w:jc w:val="center"/>
            </w:pPr>
            <w:r>
              <w:t>NR-30</w:t>
            </w:r>
          </w:p>
        </w:tc>
        <w:tc>
          <w:tcPr>
            <w:tcW w:w="667" w:type="pct"/>
            <w:tcBorders>
              <w:top w:val="single" w:color="auto" w:sz="6" w:space="0"/>
              <w:left w:val="single" w:color="auto" w:sz="6" w:space="0"/>
              <w:bottom w:val="single" w:color="auto" w:sz="6" w:space="0"/>
              <w:right w:val="single" w:color="auto" w:sz="6" w:space="0"/>
            </w:tcBorders>
            <w:vAlign w:val="center"/>
          </w:tcPr>
          <w:p w14:paraId="35C79696">
            <w:pPr>
              <w:autoSpaceDE w:val="0"/>
              <w:autoSpaceDN w:val="0"/>
              <w:jc w:val="center"/>
            </w:pPr>
            <w:r>
              <w:t>500 Hz～2000Hz内1/1倍频带分析的平均值大于或等于3dB</w:t>
            </w:r>
          </w:p>
        </w:tc>
      </w:tr>
      <w:tr w14:paraId="12DDD899">
        <w:tblPrEx>
          <w:tblCellMar>
            <w:top w:w="0" w:type="dxa"/>
            <w:left w:w="108" w:type="dxa"/>
            <w:bottom w:w="0" w:type="dxa"/>
            <w:right w:w="108" w:type="dxa"/>
          </w:tblCellMar>
        </w:tblPrEx>
        <w:trPr>
          <w:trHeight w:val="639" w:hRule="atLeast"/>
          <w:jc w:val="center"/>
        </w:trPr>
        <w:tc>
          <w:tcPr>
            <w:tcW w:w="5000" w:type="pct"/>
            <w:gridSpan w:val="9"/>
            <w:tcBorders>
              <w:top w:val="single" w:color="auto" w:sz="6" w:space="0"/>
              <w:left w:val="single" w:color="auto" w:sz="6" w:space="0"/>
              <w:bottom w:val="single" w:color="auto" w:sz="6" w:space="0"/>
              <w:right w:val="single" w:color="auto" w:sz="6" w:space="0"/>
            </w:tcBorders>
            <w:vAlign w:val="center"/>
          </w:tcPr>
          <w:p w14:paraId="371342B7">
            <w:pPr>
              <w:autoSpaceDE w:val="0"/>
              <w:autoSpaceDN w:val="0"/>
              <w:jc w:val="center"/>
              <w:rPr>
                <w:b/>
              </w:rPr>
            </w:pPr>
            <w:r>
              <w:t xml:space="preserve">表2  </w:t>
            </w:r>
            <w:r>
              <w:rPr>
                <w:rFonts w:hint="eastAsia"/>
              </w:rPr>
              <w:t>多用途类</w:t>
            </w:r>
            <w:r>
              <w:t>扩声系统声学特性指标</w:t>
            </w:r>
          </w:p>
        </w:tc>
      </w:tr>
      <w:tr w14:paraId="474A406F">
        <w:tblPrEx>
          <w:tblCellMar>
            <w:top w:w="0" w:type="dxa"/>
            <w:left w:w="108" w:type="dxa"/>
            <w:bottom w:w="0" w:type="dxa"/>
            <w:right w:w="108" w:type="dxa"/>
          </w:tblCellMar>
        </w:tblPrEx>
        <w:trPr>
          <w:trHeight w:val="270" w:hRule="atLeast"/>
          <w:jc w:val="center"/>
        </w:trPr>
        <w:tc>
          <w:tcPr>
            <w:tcW w:w="5000" w:type="pct"/>
            <w:gridSpan w:val="9"/>
            <w:tcBorders>
              <w:top w:val="single" w:color="auto" w:sz="6" w:space="0"/>
              <w:left w:val="single" w:color="auto" w:sz="6" w:space="0"/>
              <w:bottom w:val="single" w:color="auto" w:sz="6" w:space="0"/>
              <w:right w:val="single" w:color="auto" w:sz="6" w:space="0"/>
            </w:tcBorders>
            <w:vAlign w:val="center"/>
          </w:tcPr>
          <w:p w14:paraId="2A5B60EA">
            <w:pPr>
              <w:autoSpaceDE w:val="0"/>
              <w:autoSpaceDN w:val="0"/>
              <w:jc w:val="center"/>
            </w:pPr>
            <w:r>
              <w:drawing>
                <wp:inline distT="0" distB="0" distL="0" distR="0">
                  <wp:extent cx="2764155" cy="1701165"/>
                  <wp:effectExtent l="0" t="0" r="0" b="0"/>
                  <wp:docPr id="1027"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11" cstate="print"/>
                          <a:srcRect/>
                          <a:stretch>
                            <a:fillRect/>
                          </a:stretch>
                        </pic:blipFill>
                        <pic:spPr>
                          <a:xfrm>
                            <a:off x="0" y="0"/>
                            <a:ext cx="2764155" cy="1701165"/>
                          </a:xfrm>
                          <a:prstGeom prst="rect">
                            <a:avLst/>
                          </a:prstGeom>
                          <a:ln>
                            <a:noFill/>
                          </a:ln>
                        </pic:spPr>
                      </pic:pic>
                    </a:graphicData>
                  </a:graphic>
                </wp:inline>
              </w:drawing>
            </w:r>
          </w:p>
          <w:p w14:paraId="077D8AC4">
            <w:pPr>
              <w:autoSpaceDE w:val="0"/>
              <w:autoSpaceDN w:val="0"/>
              <w:jc w:val="center"/>
              <w:rPr>
                <w:b/>
              </w:rPr>
            </w:pPr>
            <w:r>
              <w:t xml:space="preserve">图2  </w:t>
            </w:r>
            <w:r>
              <w:rPr>
                <w:rFonts w:hint="eastAsia"/>
              </w:rPr>
              <w:t>多用途</w:t>
            </w:r>
            <w:r>
              <w:t>类一级传输频率特性范围</w:t>
            </w:r>
          </w:p>
        </w:tc>
      </w:tr>
    </w:tbl>
    <w:p w14:paraId="67CECB4D">
      <w:pPr>
        <w:pStyle w:val="13"/>
        <w:ind w:firstLine="480"/>
      </w:pPr>
    </w:p>
    <w:p w14:paraId="72D1E34A">
      <w:pPr>
        <w:ind w:firstLine="480" w:firstLineChars="200"/>
      </w:pPr>
      <w:r>
        <w:rPr>
          <w:rFonts w:hint="eastAsia"/>
        </w:rPr>
        <w:t>学术报告厅</w:t>
      </w:r>
      <w:r>
        <w:t>扩声系统设计时，各项指标及参数满足或优于GB/T 28049-2011 《厅堂、体育场馆扩声系统设计规范》中</w:t>
      </w:r>
      <w:r>
        <w:rPr>
          <w:rFonts w:hint="eastAsia"/>
        </w:rPr>
        <w:t>会议类</w:t>
      </w:r>
      <w:r>
        <w:t>扩声系统声学特性指标一级标准；（如表3、图3所示）。</w:t>
      </w:r>
    </w:p>
    <w:p w14:paraId="59EEF3B4">
      <w:pPr>
        <w:ind w:firstLine="480" w:firstLineChars="200"/>
      </w:pPr>
      <w:r>
        <w:t>声学特性指标：</w:t>
      </w:r>
    </w:p>
    <w:tbl>
      <w:tblPr>
        <w:tblStyle w:val="28"/>
        <w:tblW w:w="5000" w:type="pct"/>
        <w:jc w:val="center"/>
        <w:tblLayout w:type="autofit"/>
        <w:tblCellMar>
          <w:top w:w="0" w:type="dxa"/>
          <w:left w:w="108" w:type="dxa"/>
          <w:bottom w:w="0" w:type="dxa"/>
          <w:right w:w="108" w:type="dxa"/>
        </w:tblCellMar>
      </w:tblPr>
      <w:tblGrid>
        <w:gridCol w:w="456"/>
        <w:gridCol w:w="924"/>
        <w:gridCol w:w="2035"/>
        <w:gridCol w:w="1150"/>
        <w:gridCol w:w="1284"/>
        <w:gridCol w:w="1372"/>
        <w:gridCol w:w="985"/>
        <w:gridCol w:w="910"/>
      </w:tblGrid>
      <w:tr w14:paraId="4CAB63DD">
        <w:tblPrEx>
          <w:tblCellMar>
            <w:top w:w="0" w:type="dxa"/>
            <w:left w:w="108" w:type="dxa"/>
            <w:bottom w:w="0" w:type="dxa"/>
            <w:right w:w="108" w:type="dxa"/>
          </w:tblCellMar>
        </w:tblPrEx>
        <w:trPr>
          <w:trHeight w:val="765" w:hRule="atLeast"/>
          <w:jc w:val="center"/>
        </w:trPr>
        <w:tc>
          <w:tcPr>
            <w:tcW w:w="210" w:type="pct"/>
            <w:tcBorders>
              <w:top w:val="single" w:color="auto" w:sz="6" w:space="0"/>
              <w:left w:val="single" w:color="auto" w:sz="6" w:space="0"/>
              <w:bottom w:val="single" w:color="auto" w:sz="6" w:space="0"/>
              <w:right w:val="single" w:color="auto" w:sz="6" w:space="0"/>
            </w:tcBorders>
            <w:vAlign w:val="center"/>
          </w:tcPr>
          <w:p w14:paraId="13A40FFA">
            <w:pPr>
              <w:autoSpaceDE w:val="0"/>
              <w:autoSpaceDN w:val="0"/>
              <w:jc w:val="center"/>
            </w:pPr>
            <w:r>
              <w:t>等级</w:t>
            </w:r>
          </w:p>
        </w:tc>
        <w:tc>
          <w:tcPr>
            <w:tcW w:w="578" w:type="pct"/>
            <w:tcBorders>
              <w:top w:val="single" w:color="auto" w:sz="6" w:space="0"/>
              <w:left w:val="single" w:color="auto" w:sz="6" w:space="0"/>
              <w:bottom w:val="single" w:color="auto" w:sz="6" w:space="0"/>
              <w:right w:val="single" w:color="auto" w:sz="6" w:space="0"/>
            </w:tcBorders>
            <w:vAlign w:val="center"/>
          </w:tcPr>
          <w:p w14:paraId="19C4547F">
            <w:pPr>
              <w:autoSpaceDE w:val="0"/>
              <w:autoSpaceDN w:val="0"/>
              <w:jc w:val="center"/>
            </w:pPr>
            <w:r>
              <w:t>最大声压级（峰值）</w:t>
            </w:r>
          </w:p>
        </w:tc>
        <w:tc>
          <w:tcPr>
            <w:tcW w:w="1187" w:type="pct"/>
            <w:tcBorders>
              <w:top w:val="single" w:color="auto" w:sz="6" w:space="0"/>
              <w:left w:val="single" w:color="auto" w:sz="6" w:space="0"/>
              <w:bottom w:val="single" w:color="auto" w:sz="6" w:space="0"/>
              <w:right w:val="single" w:color="auto" w:sz="6" w:space="0"/>
            </w:tcBorders>
            <w:vAlign w:val="center"/>
          </w:tcPr>
          <w:p w14:paraId="3D3FABFE">
            <w:pPr>
              <w:autoSpaceDE w:val="0"/>
              <w:autoSpaceDN w:val="0"/>
              <w:jc w:val="center"/>
            </w:pPr>
            <w:r>
              <w:t>传输频率特性</w:t>
            </w:r>
          </w:p>
        </w:tc>
        <w:tc>
          <w:tcPr>
            <w:tcW w:w="543" w:type="pct"/>
            <w:tcBorders>
              <w:top w:val="single" w:color="auto" w:sz="6" w:space="0"/>
              <w:left w:val="single" w:color="auto" w:sz="6" w:space="0"/>
              <w:bottom w:val="single" w:color="auto" w:sz="6" w:space="0"/>
              <w:right w:val="single" w:color="auto" w:sz="6" w:space="0"/>
            </w:tcBorders>
            <w:vAlign w:val="center"/>
          </w:tcPr>
          <w:p w14:paraId="7CFFFE1D">
            <w:pPr>
              <w:autoSpaceDE w:val="0"/>
              <w:autoSpaceDN w:val="0"/>
              <w:jc w:val="center"/>
            </w:pPr>
            <w:r>
              <w:t>传声增益</w:t>
            </w:r>
          </w:p>
        </w:tc>
        <w:tc>
          <w:tcPr>
            <w:tcW w:w="679" w:type="pct"/>
            <w:tcBorders>
              <w:top w:val="single" w:color="auto" w:sz="6" w:space="0"/>
              <w:left w:val="single" w:color="auto" w:sz="6" w:space="0"/>
              <w:bottom w:val="single" w:color="auto" w:sz="6" w:space="0"/>
              <w:right w:val="single" w:color="auto" w:sz="6" w:space="0"/>
            </w:tcBorders>
            <w:vAlign w:val="center"/>
          </w:tcPr>
          <w:p w14:paraId="5330CCA7">
            <w:pPr>
              <w:autoSpaceDE w:val="0"/>
              <w:autoSpaceDN w:val="0"/>
              <w:jc w:val="center"/>
            </w:pPr>
            <w:r>
              <w:t>稳态声场不均匀度</w:t>
            </w:r>
          </w:p>
        </w:tc>
        <w:tc>
          <w:tcPr>
            <w:tcW w:w="679" w:type="pct"/>
            <w:tcBorders>
              <w:top w:val="single" w:color="auto" w:sz="6" w:space="0"/>
              <w:left w:val="single" w:color="auto" w:sz="6" w:space="0"/>
              <w:bottom w:val="single" w:color="auto" w:sz="6" w:space="0"/>
              <w:right w:val="single" w:color="auto" w:sz="6" w:space="0"/>
            </w:tcBorders>
            <w:vAlign w:val="center"/>
          </w:tcPr>
          <w:p w14:paraId="3C42D78E">
            <w:pPr>
              <w:autoSpaceDE w:val="0"/>
              <w:autoSpaceDN w:val="0"/>
              <w:jc w:val="center"/>
            </w:pPr>
            <w:r>
              <w:t>语言传输指数（STIPA）</w:t>
            </w:r>
          </w:p>
        </w:tc>
        <w:tc>
          <w:tcPr>
            <w:tcW w:w="611" w:type="pct"/>
            <w:tcBorders>
              <w:top w:val="single" w:color="auto" w:sz="6" w:space="0"/>
              <w:left w:val="single" w:color="auto" w:sz="6" w:space="0"/>
              <w:bottom w:val="single" w:color="auto" w:sz="6" w:space="0"/>
              <w:right w:val="single" w:color="auto" w:sz="6" w:space="0"/>
            </w:tcBorders>
            <w:vAlign w:val="center"/>
          </w:tcPr>
          <w:p w14:paraId="2611C805">
            <w:pPr>
              <w:autoSpaceDE w:val="0"/>
              <w:autoSpaceDN w:val="0"/>
              <w:jc w:val="center"/>
            </w:pPr>
            <w:r>
              <w:t>系统总噪声级</w:t>
            </w:r>
          </w:p>
        </w:tc>
        <w:tc>
          <w:tcPr>
            <w:tcW w:w="512" w:type="pct"/>
            <w:tcBorders>
              <w:top w:val="single" w:color="auto" w:sz="6" w:space="0"/>
              <w:left w:val="single" w:color="auto" w:sz="6" w:space="0"/>
              <w:bottom w:val="single" w:color="auto" w:sz="6" w:space="0"/>
              <w:right w:val="single" w:color="auto" w:sz="6" w:space="0"/>
            </w:tcBorders>
            <w:vAlign w:val="center"/>
          </w:tcPr>
          <w:p w14:paraId="54D5CA7F">
            <w:pPr>
              <w:autoSpaceDE w:val="0"/>
              <w:autoSpaceDN w:val="0"/>
              <w:jc w:val="center"/>
            </w:pPr>
            <w:r>
              <w:t>总噪声级</w:t>
            </w:r>
          </w:p>
        </w:tc>
      </w:tr>
      <w:tr w14:paraId="2A6CE27F">
        <w:tblPrEx>
          <w:tblCellMar>
            <w:top w:w="0" w:type="dxa"/>
            <w:left w:w="108" w:type="dxa"/>
            <w:bottom w:w="0" w:type="dxa"/>
            <w:right w:w="108" w:type="dxa"/>
          </w:tblCellMar>
        </w:tblPrEx>
        <w:trPr>
          <w:trHeight w:val="269" w:hRule="atLeast"/>
          <w:jc w:val="center"/>
        </w:trPr>
        <w:tc>
          <w:tcPr>
            <w:tcW w:w="210" w:type="pct"/>
            <w:tcBorders>
              <w:top w:val="single" w:color="auto" w:sz="6" w:space="0"/>
              <w:left w:val="single" w:color="auto" w:sz="6" w:space="0"/>
              <w:bottom w:val="single" w:color="auto" w:sz="6" w:space="0"/>
              <w:right w:val="single" w:color="auto" w:sz="6" w:space="0"/>
            </w:tcBorders>
            <w:vAlign w:val="center"/>
          </w:tcPr>
          <w:p w14:paraId="7266B515">
            <w:pPr>
              <w:autoSpaceDE w:val="0"/>
              <w:autoSpaceDN w:val="0"/>
              <w:jc w:val="center"/>
            </w:pPr>
            <w:r>
              <w:t>一级</w:t>
            </w:r>
          </w:p>
        </w:tc>
        <w:tc>
          <w:tcPr>
            <w:tcW w:w="578" w:type="pct"/>
            <w:tcBorders>
              <w:top w:val="single" w:color="auto" w:sz="6" w:space="0"/>
              <w:left w:val="single" w:color="auto" w:sz="6" w:space="0"/>
              <w:bottom w:val="single" w:color="auto" w:sz="6" w:space="0"/>
              <w:right w:val="single" w:color="auto" w:sz="6" w:space="0"/>
            </w:tcBorders>
            <w:vAlign w:val="center"/>
          </w:tcPr>
          <w:p w14:paraId="35AF108E">
            <w:pPr>
              <w:autoSpaceDE w:val="0"/>
              <w:autoSpaceDN w:val="0"/>
              <w:jc w:val="center"/>
            </w:pPr>
            <w:r>
              <w:t>额定通带内</w:t>
            </w:r>
            <w:r>
              <w:rPr>
                <w:rFonts w:hint="eastAsia"/>
                <w:lang w:eastAsia="zh-CN"/>
              </w:rPr>
              <w:t>：</w:t>
            </w:r>
            <w:r>
              <w:t>大于或等于98dB</w:t>
            </w:r>
          </w:p>
        </w:tc>
        <w:tc>
          <w:tcPr>
            <w:tcW w:w="1187" w:type="pct"/>
            <w:tcBorders>
              <w:top w:val="single" w:color="auto" w:sz="6" w:space="0"/>
              <w:left w:val="single" w:color="auto" w:sz="6" w:space="0"/>
              <w:bottom w:val="single" w:color="auto" w:sz="6" w:space="0"/>
              <w:right w:val="single" w:color="auto" w:sz="6" w:space="0"/>
            </w:tcBorders>
            <w:vAlign w:val="center"/>
          </w:tcPr>
          <w:p w14:paraId="6BB37B7E">
            <w:pPr>
              <w:autoSpaceDE w:val="0"/>
              <w:autoSpaceDN w:val="0"/>
              <w:jc w:val="center"/>
            </w:pPr>
            <w:r>
              <w:t>以125Hz～4000Hz的平均声压级为0dB，在此频带内允许范围：-6dB～+4dB：63～125Hz和4000～8000Hz的允许范围见图</w:t>
            </w:r>
            <w:r>
              <w:rPr>
                <w:rFonts w:hint="eastAsia"/>
              </w:rPr>
              <w:t>3</w:t>
            </w:r>
            <w:r>
              <w:t>中斜线部分</w:t>
            </w:r>
          </w:p>
        </w:tc>
        <w:tc>
          <w:tcPr>
            <w:tcW w:w="543" w:type="pct"/>
            <w:tcBorders>
              <w:top w:val="single" w:color="auto" w:sz="6" w:space="0"/>
              <w:left w:val="single" w:color="auto" w:sz="6" w:space="0"/>
              <w:bottom w:val="single" w:color="auto" w:sz="6" w:space="0"/>
              <w:right w:val="single" w:color="auto" w:sz="6" w:space="0"/>
            </w:tcBorders>
            <w:vAlign w:val="center"/>
          </w:tcPr>
          <w:p w14:paraId="713CD4B0">
            <w:pPr>
              <w:autoSpaceDE w:val="0"/>
              <w:autoSpaceDN w:val="0"/>
              <w:jc w:val="center"/>
            </w:pPr>
            <w:r>
              <w:t>125Hz～4000Hz的平均值大于或等于-10dB</w:t>
            </w:r>
          </w:p>
        </w:tc>
        <w:tc>
          <w:tcPr>
            <w:tcW w:w="679" w:type="pct"/>
            <w:tcBorders>
              <w:top w:val="single" w:color="auto" w:sz="6" w:space="0"/>
              <w:left w:val="single" w:color="auto" w:sz="6" w:space="0"/>
              <w:bottom w:val="single" w:color="auto" w:sz="6" w:space="0"/>
              <w:right w:val="single" w:color="auto" w:sz="6" w:space="0"/>
            </w:tcBorders>
            <w:vAlign w:val="center"/>
          </w:tcPr>
          <w:p w14:paraId="5FE1D4E9">
            <w:pPr>
              <w:autoSpaceDE w:val="0"/>
              <w:autoSpaceDN w:val="0"/>
              <w:jc w:val="center"/>
            </w:pPr>
            <w:r>
              <w:t>1000Hz</w:t>
            </w:r>
            <w:r>
              <w:rPr>
                <w:rFonts w:hint="eastAsia"/>
              </w:rPr>
              <w:t>、4</w:t>
            </w:r>
            <w:r>
              <w:t>000H</w:t>
            </w:r>
            <w:r>
              <w:rPr>
                <w:rFonts w:hint="eastAsia"/>
              </w:rPr>
              <w:t>z</w:t>
            </w:r>
            <w:r>
              <w:t>时小于或等于8dB；</w:t>
            </w:r>
          </w:p>
        </w:tc>
        <w:tc>
          <w:tcPr>
            <w:tcW w:w="679" w:type="pct"/>
            <w:tcBorders>
              <w:top w:val="single" w:color="auto" w:sz="6" w:space="0"/>
              <w:left w:val="single" w:color="auto" w:sz="6" w:space="0"/>
              <w:bottom w:val="single" w:color="auto" w:sz="6" w:space="0"/>
              <w:right w:val="single" w:color="auto" w:sz="6" w:space="0"/>
            </w:tcBorders>
            <w:vAlign w:val="center"/>
          </w:tcPr>
          <w:p w14:paraId="7FA012C8">
            <w:pPr>
              <w:autoSpaceDE w:val="0"/>
              <w:autoSpaceDN w:val="0"/>
              <w:jc w:val="center"/>
            </w:pPr>
            <w:r>
              <w:t>＞0.5</w:t>
            </w:r>
          </w:p>
        </w:tc>
        <w:tc>
          <w:tcPr>
            <w:tcW w:w="611" w:type="pct"/>
            <w:tcBorders>
              <w:top w:val="single" w:color="auto" w:sz="6" w:space="0"/>
              <w:left w:val="single" w:color="auto" w:sz="6" w:space="0"/>
              <w:bottom w:val="single" w:color="auto" w:sz="6" w:space="0"/>
              <w:right w:val="single" w:color="auto" w:sz="6" w:space="0"/>
            </w:tcBorders>
            <w:vAlign w:val="center"/>
          </w:tcPr>
          <w:p w14:paraId="12F4FBBC">
            <w:pPr>
              <w:autoSpaceDE w:val="0"/>
              <w:autoSpaceDN w:val="0"/>
              <w:jc w:val="center"/>
            </w:pPr>
            <w:r>
              <w:t>NR-20</w:t>
            </w:r>
          </w:p>
        </w:tc>
        <w:tc>
          <w:tcPr>
            <w:tcW w:w="512" w:type="pct"/>
            <w:tcBorders>
              <w:top w:val="single" w:color="auto" w:sz="6" w:space="0"/>
              <w:left w:val="single" w:color="auto" w:sz="6" w:space="0"/>
              <w:bottom w:val="single" w:color="auto" w:sz="6" w:space="0"/>
              <w:right w:val="single" w:color="auto" w:sz="6" w:space="0"/>
            </w:tcBorders>
            <w:vAlign w:val="center"/>
          </w:tcPr>
          <w:p w14:paraId="5C1AAF74">
            <w:pPr>
              <w:autoSpaceDE w:val="0"/>
              <w:autoSpaceDN w:val="0"/>
              <w:jc w:val="center"/>
            </w:pPr>
            <w:r>
              <w:t>NR-30</w:t>
            </w:r>
          </w:p>
        </w:tc>
      </w:tr>
      <w:tr w14:paraId="250E1ABB">
        <w:tblPrEx>
          <w:tblCellMar>
            <w:top w:w="0" w:type="dxa"/>
            <w:left w:w="108" w:type="dxa"/>
            <w:bottom w:w="0" w:type="dxa"/>
            <w:right w:w="108" w:type="dxa"/>
          </w:tblCellMar>
        </w:tblPrEx>
        <w:trPr>
          <w:trHeight w:val="639" w:hRule="atLeast"/>
          <w:jc w:val="center"/>
        </w:trPr>
        <w:tc>
          <w:tcPr>
            <w:tcW w:w="5000" w:type="pct"/>
            <w:gridSpan w:val="8"/>
            <w:tcBorders>
              <w:top w:val="single" w:color="auto" w:sz="6" w:space="0"/>
              <w:left w:val="single" w:color="auto" w:sz="6" w:space="0"/>
              <w:bottom w:val="single" w:color="auto" w:sz="6" w:space="0"/>
              <w:right w:val="single" w:color="auto" w:sz="6" w:space="0"/>
            </w:tcBorders>
            <w:vAlign w:val="center"/>
          </w:tcPr>
          <w:p w14:paraId="39B22393">
            <w:pPr>
              <w:autoSpaceDE w:val="0"/>
              <w:autoSpaceDN w:val="0"/>
              <w:jc w:val="center"/>
              <w:rPr>
                <w:b/>
              </w:rPr>
            </w:pPr>
            <w:r>
              <w:t xml:space="preserve">表3  </w:t>
            </w:r>
            <w:r>
              <w:rPr>
                <w:rFonts w:hint="eastAsia"/>
              </w:rPr>
              <w:t>会议</w:t>
            </w:r>
            <w:r>
              <w:t>类扩声系统声学特性指标</w:t>
            </w:r>
          </w:p>
        </w:tc>
      </w:tr>
      <w:tr w14:paraId="14C59E2A">
        <w:tblPrEx>
          <w:tblCellMar>
            <w:top w:w="0" w:type="dxa"/>
            <w:left w:w="108" w:type="dxa"/>
            <w:bottom w:w="0" w:type="dxa"/>
            <w:right w:w="108" w:type="dxa"/>
          </w:tblCellMar>
        </w:tblPrEx>
        <w:trPr>
          <w:trHeight w:val="270" w:hRule="atLeast"/>
          <w:jc w:val="center"/>
        </w:trPr>
        <w:tc>
          <w:tcPr>
            <w:tcW w:w="5000" w:type="pct"/>
            <w:gridSpan w:val="8"/>
            <w:tcBorders>
              <w:top w:val="single" w:color="auto" w:sz="6" w:space="0"/>
              <w:left w:val="single" w:color="auto" w:sz="6" w:space="0"/>
              <w:bottom w:val="single" w:color="auto" w:sz="6" w:space="0"/>
              <w:right w:val="single" w:color="auto" w:sz="6" w:space="0"/>
            </w:tcBorders>
            <w:vAlign w:val="center"/>
          </w:tcPr>
          <w:p w14:paraId="33FAB625">
            <w:pPr>
              <w:autoSpaceDE w:val="0"/>
              <w:autoSpaceDN w:val="0"/>
              <w:jc w:val="center"/>
            </w:pPr>
            <w:r>
              <w:drawing>
                <wp:inline distT="0" distB="0" distL="0" distR="0">
                  <wp:extent cx="2637155" cy="1647825"/>
                  <wp:effectExtent l="0" t="0" r="0" b="9525"/>
                  <wp:docPr id="1028" name="图片 2"/>
                  <wp:cNvGraphicFramePr/>
                  <a:graphic xmlns:a="http://schemas.openxmlformats.org/drawingml/2006/main">
                    <a:graphicData uri="http://schemas.openxmlformats.org/drawingml/2006/picture">
                      <pic:pic xmlns:pic="http://schemas.openxmlformats.org/drawingml/2006/picture">
                        <pic:nvPicPr>
                          <pic:cNvPr id="1028" name="图片 2"/>
                          <pic:cNvPicPr/>
                        </pic:nvPicPr>
                        <pic:blipFill>
                          <a:blip r:embed="rId12" cstate="print"/>
                          <a:srcRect/>
                          <a:stretch>
                            <a:fillRect/>
                          </a:stretch>
                        </pic:blipFill>
                        <pic:spPr>
                          <a:xfrm>
                            <a:off x="0" y="0"/>
                            <a:ext cx="2637155" cy="1647825"/>
                          </a:xfrm>
                          <a:prstGeom prst="rect">
                            <a:avLst/>
                          </a:prstGeom>
                          <a:ln>
                            <a:noFill/>
                          </a:ln>
                        </pic:spPr>
                      </pic:pic>
                    </a:graphicData>
                  </a:graphic>
                </wp:inline>
              </w:drawing>
            </w:r>
          </w:p>
          <w:p w14:paraId="64B7F1B5">
            <w:pPr>
              <w:autoSpaceDE w:val="0"/>
              <w:autoSpaceDN w:val="0"/>
              <w:jc w:val="center"/>
              <w:rPr>
                <w:b/>
              </w:rPr>
            </w:pPr>
            <w:r>
              <w:t xml:space="preserve">图3  </w:t>
            </w:r>
            <w:r>
              <w:rPr>
                <w:rFonts w:hint="eastAsia"/>
              </w:rPr>
              <w:t>会议</w:t>
            </w:r>
            <w:r>
              <w:t>类一级传输频率特性范围</w:t>
            </w:r>
          </w:p>
        </w:tc>
      </w:tr>
    </w:tbl>
    <w:p w14:paraId="0C913B39"/>
    <w:p w14:paraId="5B9B0934">
      <w:pPr>
        <w:pStyle w:val="5"/>
      </w:pPr>
      <w:bookmarkStart w:id="99" w:name="_Toc133484434"/>
      <w:bookmarkStart w:id="100" w:name="_Toc16784"/>
      <w:r>
        <w:rPr>
          <w:rFonts w:hint="eastAsia"/>
        </w:rPr>
        <w:t>扩声系统设计说明</w:t>
      </w:r>
      <w:bookmarkEnd w:id="99"/>
      <w:bookmarkEnd w:id="100"/>
    </w:p>
    <w:p w14:paraId="4C7D0BBD">
      <w:pPr>
        <w:pStyle w:val="6"/>
      </w:pPr>
      <w:r>
        <w:rPr>
          <w:rFonts w:hint="eastAsia"/>
        </w:rPr>
        <w:tab/>
      </w:r>
      <w:r>
        <w:rPr>
          <w:rFonts w:hint="eastAsia"/>
        </w:rPr>
        <w:t>调音台控制系统</w:t>
      </w:r>
    </w:p>
    <w:p w14:paraId="14D98225">
      <w:pPr>
        <w:pStyle w:val="43"/>
        <w:ind w:firstLine="480"/>
      </w:pPr>
      <w:r>
        <w:rPr>
          <w:rFonts w:hint="eastAsia"/>
        </w:rPr>
        <w:t>调音台是整个系统的控制核心，音质、功能、可靠性的好坏对整个系统有着举足轻重的影响，而操作的灵活性则可直接影响到音响师的发挥，因此在扩声系统中调音台的选型同样是关键。</w:t>
      </w:r>
    </w:p>
    <w:p w14:paraId="0C7204F9">
      <w:pPr>
        <w:pStyle w:val="43"/>
        <w:ind w:firstLine="480"/>
      </w:pPr>
      <w:r>
        <w:rPr>
          <w:rFonts w:hint="eastAsia"/>
        </w:rPr>
        <w:t>为了适应时代发展的需求，剧场调音控制系统配置</w:t>
      </w:r>
      <w:r>
        <w:t>1</w:t>
      </w:r>
      <w:r>
        <w:rPr>
          <w:rFonts w:hint="eastAsia"/>
        </w:rPr>
        <w:t>张数字调音台作为系统的控制核心。多功能厅配置1张数字调音台作为系统的控制核心。2</w:t>
      </w:r>
      <w:r>
        <w:t>50</w:t>
      </w:r>
      <w:r>
        <w:rPr>
          <w:rFonts w:hint="eastAsia"/>
        </w:rPr>
        <w:t>座学术报告厅配置1张数字调音台作为系统的控制核心。</w:t>
      </w:r>
      <w:r>
        <w:t>500</w:t>
      </w:r>
      <w:r>
        <w:rPr>
          <w:rFonts w:hint="eastAsia"/>
        </w:rPr>
        <w:t>座学术报告厅配置1张数字调音台作为系统的控制核心。</w:t>
      </w:r>
    </w:p>
    <w:p w14:paraId="63B45068">
      <w:pPr>
        <w:pStyle w:val="43"/>
        <w:ind w:firstLine="480"/>
      </w:pPr>
      <w:r>
        <w:rPr>
          <w:rFonts w:hint="eastAsia"/>
        </w:rPr>
        <w:t>设备需求详见货物需求</w:t>
      </w:r>
      <w:r>
        <w:rPr>
          <w:rFonts w:hint="eastAsia"/>
          <w:lang w:eastAsia="zh-CN"/>
        </w:rPr>
        <w:t>一览表</w:t>
      </w:r>
    </w:p>
    <w:p w14:paraId="3497790D">
      <w:pPr>
        <w:pStyle w:val="6"/>
      </w:pPr>
      <w:r>
        <w:rPr>
          <w:rFonts w:hint="eastAsia"/>
        </w:rPr>
        <w:t>扬声器系统</w:t>
      </w:r>
    </w:p>
    <w:p w14:paraId="3FD81C0C">
      <w:pPr>
        <w:pStyle w:val="7"/>
      </w:pPr>
      <w:r>
        <w:rPr>
          <w:rFonts w:hint="eastAsia"/>
        </w:rPr>
        <w:t>剧场扬声器布置：</w:t>
      </w:r>
    </w:p>
    <w:p w14:paraId="0E26670E">
      <w:pPr>
        <w:pStyle w:val="43"/>
        <w:ind w:firstLine="480"/>
      </w:pPr>
      <w:r>
        <w:rPr>
          <w:rFonts w:hint="eastAsia"/>
        </w:rPr>
        <w:t>主扩采用LCR左、中、右三个独立通道，选用线阵列扬声器，每个声道分为远投和近投2组，分别均匀覆盖楼座和池座目标观众区。台口两边设拉声像扬声器，台唇前设补声扬声器。设独立的超低频通道扬声器。舞台返送系统分为固定安装及流动布置的方式。</w:t>
      </w:r>
    </w:p>
    <w:p w14:paraId="014EEE7E">
      <w:pPr>
        <w:pStyle w:val="43"/>
        <w:ind w:firstLine="480"/>
      </w:pPr>
      <w:r>
        <w:rPr>
          <w:rFonts w:hint="eastAsia"/>
        </w:rPr>
        <w:t>主扩声扬声器：左中右声道采用线阵列全频扬声器进行扩声，可均匀覆盖观众区；左中右声道形成集中式扩声方式，均匀的覆盖观众区域；同时主扩声系统须配置左右声道声像扬声器使声场效果更具有真实性、合理性并且进一步提升声场的均匀度和声像的平衡力，配置超低频扬声器以保证演出时具有足够的低频下限。</w:t>
      </w:r>
    </w:p>
    <w:p w14:paraId="0C816091">
      <w:pPr>
        <w:pStyle w:val="43"/>
        <w:ind w:firstLine="480"/>
      </w:pPr>
      <w:r>
        <w:rPr>
          <w:rFonts w:hint="eastAsia"/>
        </w:rPr>
        <w:t>台唇补声扬声器：在台唇处，以暗装或嵌入式安装方式，均匀安装数只小型扬声器作为观众厅前区的直达声补充及拉声像的作用。考虑实际的安装空间，小型扬声器优选重量轻体积小的扬声器。</w:t>
      </w:r>
    </w:p>
    <w:p w14:paraId="39561371">
      <w:pPr>
        <w:pStyle w:val="43"/>
        <w:ind w:firstLine="480"/>
      </w:pPr>
      <w:r>
        <w:rPr>
          <w:rFonts w:hint="eastAsia"/>
        </w:rPr>
        <w:t xml:space="preserve">舞台返送扬声器：主要为在舞台上的演员服务，固定安装、流动布置相结合的方式，对舞台区进行覆盖。舞台接口箱预留音箱输入接口，方便流动监听音箱的接入。舞台返送扬声器结合台口的扬声器组，模拟声像跟随演员在舞台上活动的扩声效果，即使演唱者在走动时声音有良好的平衡，声源的位置与视觉达到一致。使舞台艺术的表演效果突破舞台的台框，与观众融合在一起。 </w:t>
      </w:r>
    </w:p>
    <w:p w14:paraId="00426121">
      <w:pPr>
        <w:pStyle w:val="43"/>
        <w:ind w:firstLine="480"/>
      </w:pPr>
      <w:r>
        <w:rPr>
          <w:rFonts w:hint="eastAsia"/>
        </w:rPr>
        <w:t>设备需求详见货物需求一览表。</w:t>
      </w:r>
    </w:p>
    <w:p w14:paraId="76F42A2D">
      <w:pPr>
        <w:pStyle w:val="7"/>
      </w:pPr>
      <w:r>
        <w:rPr>
          <w:rFonts w:hint="eastAsia"/>
        </w:rPr>
        <w:t>多功能厅扬声器布置：</w:t>
      </w:r>
    </w:p>
    <w:p w14:paraId="352E9AF8">
      <w:pPr>
        <w:pStyle w:val="43"/>
        <w:ind w:firstLine="480"/>
      </w:pPr>
      <w:r>
        <w:rPr>
          <w:rFonts w:hint="eastAsia"/>
        </w:rPr>
        <w:t>主扩采用LR左、右二个独立通道，分别均匀覆盖目标观众区；配置流动返送扬声器。</w:t>
      </w:r>
    </w:p>
    <w:p w14:paraId="6D12B50F">
      <w:pPr>
        <w:pStyle w:val="43"/>
        <w:ind w:firstLine="480"/>
      </w:pPr>
      <w:r>
        <w:rPr>
          <w:rFonts w:hint="eastAsia"/>
        </w:rPr>
        <w:t>主扩声扬声器：左右声道采用全频扬声器进行扩声，可均匀覆盖观众区；左右声道集中吊挂安装在吊顶下形成分布式集中扩声，均匀的覆盖观众区域。</w:t>
      </w:r>
    </w:p>
    <w:p w14:paraId="7748349C">
      <w:pPr>
        <w:pStyle w:val="43"/>
        <w:ind w:firstLine="480"/>
      </w:pPr>
      <w:r>
        <w:rPr>
          <w:rFonts w:hint="eastAsia"/>
        </w:rPr>
        <w:t>舞台返送扬声器：主要为在舞台上的演员服务，对舞台区进行覆盖。舞台接口箱预留音箱输入接口，方便流动监听音箱的接入。</w:t>
      </w:r>
    </w:p>
    <w:p w14:paraId="68019385">
      <w:pPr>
        <w:pStyle w:val="7"/>
      </w:pPr>
      <w:r>
        <w:rPr>
          <w:rFonts w:hint="eastAsia"/>
        </w:rPr>
        <w:t>2</w:t>
      </w:r>
      <w:r>
        <w:t>50</w:t>
      </w:r>
      <w:r>
        <w:rPr>
          <w:rFonts w:hint="eastAsia"/>
        </w:rPr>
        <w:t>座学术报告厅扬声器布置：</w:t>
      </w:r>
    </w:p>
    <w:p w14:paraId="11E82916">
      <w:pPr>
        <w:pStyle w:val="43"/>
        <w:ind w:firstLine="480"/>
      </w:pPr>
      <w:r>
        <w:rPr>
          <w:rFonts w:hint="eastAsia"/>
        </w:rPr>
        <w:t>主扩采用LR左、右二个独立通道，分别均匀覆盖目标观众区；舞台配置流动返送扬声器。</w:t>
      </w:r>
    </w:p>
    <w:p w14:paraId="6E1F8117">
      <w:pPr>
        <w:pStyle w:val="43"/>
        <w:ind w:firstLine="480"/>
      </w:pPr>
      <w:r>
        <w:rPr>
          <w:rFonts w:hint="eastAsia"/>
        </w:rPr>
        <w:t>主扩声扬声器：左右声道采用全频扬声器进行扩声，可均匀覆盖观众区；左右声道集中吊挂安装在吊顶下形成分布式集中扩声，均匀的覆盖观众区域。</w:t>
      </w:r>
    </w:p>
    <w:p w14:paraId="679E683E">
      <w:pPr>
        <w:pStyle w:val="43"/>
        <w:ind w:firstLine="480"/>
      </w:pPr>
      <w:r>
        <w:rPr>
          <w:rFonts w:hint="eastAsia"/>
        </w:rPr>
        <w:t>舞台返送扬声器：主要为在舞台上的演员服务，对舞台区进行覆盖。舞台接口箱预留音箱输入接口，方便流动监听音箱的接入。</w:t>
      </w:r>
    </w:p>
    <w:p w14:paraId="15EF20EC">
      <w:pPr>
        <w:pStyle w:val="7"/>
      </w:pPr>
      <w:r>
        <w:t>500</w:t>
      </w:r>
      <w:r>
        <w:rPr>
          <w:rFonts w:hint="eastAsia"/>
        </w:rPr>
        <w:t>座学术报告厅扬声器布置：</w:t>
      </w:r>
    </w:p>
    <w:p w14:paraId="54214B7F">
      <w:pPr>
        <w:pStyle w:val="43"/>
        <w:ind w:firstLine="480"/>
      </w:pPr>
      <w:r>
        <w:rPr>
          <w:rFonts w:hint="eastAsia"/>
        </w:rPr>
        <w:t>主扩采用LR左、右二个独立通道，分别均匀覆盖目标观众区；中后场左右两侧配置后场补声扬声器；舞台配置流动返送扬声器。</w:t>
      </w:r>
    </w:p>
    <w:p w14:paraId="3682985C">
      <w:pPr>
        <w:pStyle w:val="43"/>
        <w:ind w:firstLine="480"/>
      </w:pPr>
      <w:r>
        <w:rPr>
          <w:rFonts w:hint="eastAsia"/>
        </w:rPr>
        <w:t>主扩声扬声器：左右声道采用全频扬声器进行扩声，可均匀覆盖观众区；左右声道集中吊挂安装在吊顶下，均匀的覆盖观众区域。</w:t>
      </w:r>
    </w:p>
    <w:p w14:paraId="158A2DD9">
      <w:pPr>
        <w:pStyle w:val="43"/>
        <w:ind w:firstLine="480"/>
      </w:pPr>
      <w:r>
        <w:rPr>
          <w:rFonts w:hint="eastAsia"/>
        </w:rPr>
        <w:t>后场补声扬声器安装在中后场左右两侧，提高中后场声场均匀度。</w:t>
      </w:r>
    </w:p>
    <w:p w14:paraId="71B9D96A">
      <w:pPr>
        <w:pStyle w:val="43"/>
        <w:ind w:firstLine="480"/>
      </w:pPr>
      <w:r>
        <w:rPr>
          <w:rFonts w:hint="eastAsia"/>
        </w:rPr>
        <w:t xml:space="preserve">舞台返送扬声器：主要为在舞台上的演员服务，对舞台区进行覆盖。舞台接口箱预留音箱输入接口，方便流动监听音箱的接入。 </w:t>
      </w:r>
    </w:p>
    <w:p w14:paraId="3FD42241">
      <w:pPr>
        <w:pStyle w:val="43"/>
        <w:ind w:firstLine="480"/>
      </w:pPr>
      <w:r>
        <w:rPr>
          <w:rFonts w:hint="eastAsia"/>
        </w:rPr>
        <w:t>设备需求详见货物需求一览表。</w:t>
      </w:r>
    </w:p>
    <w:p w14:paraId="5B755B3E">
      <w:pPr>
        <w:pStyle w:val="6"/>
      </w:pPr>
      <w:r>
        <w:rPr>
          <w:rFonts w:hint="eastAsia"/>
        </w:rPr>
        <w:t>功率放大器系统</w:t>
      </w:r>
    </w:p>
    <w:p w14:paraId="34474DDE">
      <w:pPr>
        <w:pStyle w:val="43"/>
        <w:ind w:firstLine="480"/>
      </w:pPr>
      <w:r>
        <w:rPr>
          <w:rFonts w:hint="eastAsia"/>
        </w:rPr>
        <w:t>功率放大器选择与音箱同一品牌，最大限度的提高功放扬声器的稳定性安全性，及最大程度的发挥扬声器应有的特性。</w:t>
      </w:r>
    </w:p>
    <w:p w14:paraId="739AC9E0">
      <w:pPr>
        <w:pStyle w:val="43"/>
        <w:ind w:firstLine="480"/>
      </w:pPr>
      <w:r>
        <w:rPr>
          <w:rFonts w:hint="eastAsia"/>
        </w:rPr>
        <w:t>设备需求详见货物需求一览表</w:t>
      </w:r>
    </w:p>
    <w:p w14:paraId="69A73BA4">
      <w:pPr>
        <w:pStyle w:val="6"/>
      </w:pPr>
      <w:r>
        <w:rPr>
          <w:rFonts w:hint="eastAsia"/>
        </w:rPr>
        <w:t>音源设备</w:t>
      </w:r>
    </w:p>
    <w:p w14:paraId="38368038">
      <w:pPr>
        <w:pStyle w:val="43"/>
        <w:ind w:firstLine="480"/>
      </w:pPr>
      <w:r>
        <w:rPr>
          <w:rFonts w:hint="eastAsia"/>
        </w:rPr>
        <w:t>综艺节目的音源多种多样，演出人员的水平参差不齐，因此配备了USB声卡，满足重放需要。</w:t>
      </w:r>
    </w:p>
    <w:p w14:paraId="0807B99C">
      <w:pPr>
        <w:pStyle w:val="43"/>
        <w:ind w:firstLine="480"/>
      </w:pPr>
      <w:r>
        <w:rPr>
          <w:rFonts w:hint="eastAsia"/>
        </w:rPr>
        <w:t>设备需求详见货物需求一览表</w:t>
      </w:r>
    </w:p>
    <w:p w14:paraId="4F66B5A8">
      <w:pPr>
        <w:pStyle w:val="6"/>
      </w:pPr>
      <w:r>
        <w:rPr>
          <w:rFonts w:hint="eastAsia"/>
        </w:rPr>
        <w:t>话筒设备</w:t>
      </w:r>
    </w:p>
    <w:p w14:paraId="2E82623D">
      <w:pPr>
        <w:pStyle w:val="7"/>
      </w:pPr>
      <w:r>
        <w:rPr>
          <w:rFonts w:hint="eastAsia"/>
        </w:rPr>
        <w:t>有线话筒</w:t>
      </w:r>
    </w:p>
    <w:p w14:paraId="73205F75">
      <w:pPr>
        <w:pStyle w:val="43"/>
        <w:ind w:firstLine="480"/>
      </w:pPr>
      <w:r>
        <w:rPr>
          <w:rFonts w:hint="eastAsia"/>
        </w:rPr>
        <w:t>在整个扩声系统链中一头一尾最关键，所谓头即话筒</w:t>
      </w:r>
      <w:r>
        <w:rPr>
          <w:rFonts w:hint="eastAsia"/>
          <w:lang w:eastAsia="zh-CN"/>
        </w:rPr>
        <w:t>，而</w:t>
      </w:r>
      <w:r>
        <w:rPr>
          <w:rFonts w:hint="eastAsia"/>
        </w:rPr>
        <w:t>尾即扬声器。</w:t>
      </w:r>
    </w:p>
    <w:p w14:paraId="4BD4356E">
      <w:pPr>
        <w:pStyle w:val="43"/>
        <w:ind w:firstLine="480"/>
      </w:pPr>
      <w:r>
        <w:rPr>
          <w:rFonts w:hint="eastAsia"/>
        </w:rPr>
        <w:t>话筒是第一道关口，也是整个音频系统链路中最关键的一环，话筒选用的优与劣，最终会影响音响系统以及录音系统的音质、音色。为此该系统有线话筒选用广播级的设备，</w:t>
      </w:r>
      <w:r>
        <w:rPr>
          <w:rFonts w:hint="eastAsia"/>
          <w:color w:val="000000" w:themeColor="text1"/>
          <w14:textFill>
            <w14:solidFill>
              <w14:schemeClr w14:val="tx1"/>
            </w14:solidFill>
          </w14:textFill>
        </w:rPr>
        <w:t>配置高品质的知名品牌。</w:t>
      </w:r>
    </w:p>
    <w:p w14:paraId="47D99C85">
      <w:pPr>
        <w:pStyle w:val="43"/>
        <w:ind w:firstLine="480"/>
      </w:pPr>
      <w:r>
        <w:rPr>
          <w:rFonts w:hint="eastAsia"/>
        </w:rPr>
        <w:t>设备需求详见设备配置一览表</w:t>
      </w:r>
    </w:p>
    <w:p w14:paraId="650F6833">
      <w:pPr>
        <w:pStyle w:val="7"/>
      </w:pPr>
      <w:r>
        <w:rPr>
          <w:rFonts w:hint="eastAsia"/>
        </w:rPr>
        <w:t>无线话筒</w:t>
      </w:r>
    </w:p>
    <w:p w14:paraId="7048CF2A">
      <w:pPr>
        <w:pStyle w:val="43"/>
        <w:ind w:firstLine="480"/>
      </w:pPr>
      <w:r>
        <w:rPr>
          <w:rFonts w:hint="eastAsia"/>
        </w:rPr>
        <w:t>配置广播级的专业舞台表演无线话筒，鉴于剧场已经拥有一个庞大的数字音频网络，配置一套组合和分离使用都非常灵活的无线话筒接收系统。</w:t>
      </w:r>
    </w:p>
    <w:p w14:paraId="36A2C543">
      <w:pPr>
        <w:pStyle w:val="43"/>
        <w:ind w:firstLine="480"/>
      </w:pPr>
      <w:r>
        <w:rPr>
          <w:rFonts w:hint="eastAsia"/>
        </w:rPr>
        <w:t>设备需求详见设备配置一览表</w:t>
      </w:r>
    </w:p>
    <w:p w14:paraId="3B902F57">
      <w:pPr>
        <w:pStyle w:val="5"/>
      </w:pPr>
      <w:bookmarkStart w:id="101" w:name="_Toc12736"/>
      <w:bookmarkStart w:id="102" w:name="_Toc133484435"/>
      <w:r>
        <w:rPr>
          <w:rFonts w:hint="eastAsia"/>
        </w:rPr>
        <w:t>舞台管理系统</w:t>
      </w:r>
      <w:bookmarkEnd w:id="101"/>
      <w:bookmarkEnd w:id="102"/>
    </w:p>
    <w:p w14:paraId="148CBB7D">
      <w:pPr>
        <w:pStyle w:val="43"/>
        <w:ind w:firstLine="480"/>
      </w:pPr>
      <w:r>
        <w:rPr>
          <w:rFonts w:hint="eastAsia"/>
        </w:rPr>
        <w:t>剧场舞台管理系统包括内部通讯、催场广播呼叫、视频监视系统。配合演出用的辅助系统。</w:t>
      </w:r>
    </w:p>
    <w:p w14:paraId="088DC60A">
      <w:pPr>
        <w:pStyle w:val="43"/>
        <w:ind w:firstLine="480"/>
      </w:pPr>
      <w:r>
        <w:rPr>
          <w:rFonts w:hint="eastAsia"/>
        </w:rPr>
        <w:t>内部通讯系统能够管理彩排和演出期间中央控制室与技术人员间的全部技术通讯。</w:t>
      </w:r>
    </w:p>
    <w:p w14:paraId="2BF28CDD">
      <w:pPr>
        <w:pStyle w:val="43"/>
        <w:ind w:firstLine="480"/>
      </w:pPr>
      <w:r>
        <w:rPr>
          <w:rFonts w:hint="eastAsia"/>
        </w:rPr>
        <w:t>广播呼叫系统是内部通讯系统的补充系统，对化妆间区域、候场区域、技术用房、舞台（仅拆装台）进行广播呼叫。</w:t>
      </w:r>
    </w:p>
    <w:p w14:paraId="7307BCD3">
      <w:pPr>
        <w:pStyle w:val="43"/>
        <w:ind w:firstLine="480"/>
      </w:pPr>
      <w:r>
        <w:rPr>
          <w:rFonts w:hint="eastAsia"/>
        </w:rPr>
        <w:t>视频监视信号传送至所有技术用房，舞台视频返送及演员化妆区域等。</w:t>
      </w:r>
    </w:p>
    <w:p w14:paraId="69456B21">
      <w:pPr>
        <w:pStyle w:val="43"/>
        <w:ind w:firstLine="480"/>
      </w:pPr>
      <w:r>
        <w:rPr>
          <w:rFonts w:hint="eastAsia"/>
        </w:rPr>
        <w:t>技术需求详见货物需求一览表</w:t>
      </w:r>
    </w:p>
    <w:p w14:paraId="5E2F3389">
      <w:pPr>
        <w:pStyle w:val="5"/>
      </w:pPr>
      <w:bookmarkStart w:id="103" w:name="_Toc28793"/>
      <w:bookmarkStart w:id="104" w:name="_Toc133484436"/>
      <w:r>
        <w:rPr>
          <w:rFonts w:hint="eastAsia"/>
        </w:rPr>
        <w:t>音响系统线缆辅材技术要求</w:t>
      </w:r>
      <w:bookmarkEnd w:id="103"/>
      <w:bookmarkEnd w:id="104"/>
    </w:p>
    <w:p w14:paraId="2E20D2A6">
      <w:pPr>
        <w:pStyle w:val="6"/>
      </w:pPr>
      <w:r>
        <w:rPr>
          <w:rFonts w:hint="eastAsia"/>
        </w:rPr>
        <w:t>电缆的导体材料</w:t>
      </w:r>
    </w:p>
    <w:p w14:paraId="15D56819">
      <w:pPr>
        <w:pStyle w:val="43"/>
        <w:ind w:firstLine="480"/>
      </w:pPr>
      <w:r>
        <w:rPr>
          <w:rFonts w:hint="eastAsia"/>
        </w:rPr>
        <w:t>电缆的导体性能是影响信号传输质量的首要因素，如何减小因导体而造成的失真，是提高信号传输质量的关键所在。本工程要求所有音视频信号传输电缆（网线和电源线除外）均应采用高纯度的无氧铜做电缆导体，导体可采用多股绞合或单根结构，直流电阻符合GB/T 3956的相关要求。</w:t>
      </w:r>
    </w:p>
    <w:p w14:paraId="5ABB5542">
      <w:pPr>
        <w:pStyle w:val="6"/>
      </w:pPr>
      <w:r>
        <w:rPr>
          <w:rFonts w:hint="eastAsia"/>
        </w:rPr>
        <w:t>电缆的绝缘材料</w:t>
      </w:r>
    </w:p>
    <w:p w14:paraId="3CF74541">
      <w:pPr>
        <w:pStyle w:val="43"/>
        <w:ind w:firstLine="480"/>
      </w:pPr>
      <w:r>
        <w:rPr>
          <w:rFonts w:hint="eastAsia"/>
        </w:rPr>
        <w:t>本工程要求所有音视频电缆的绝缘材料均采用低介电常数的PE（聚乙烯）或PP（聚丙烯）、聚四氟乙烯（铁氟龙）类材料；并要保证有良好的抗焊接收缩性能。</w:t>
      </w:r>
    </w:p>
    <w:p w14:paraId="0F977870">
      <w:pPr>
        <w:pStyle w:val="6"/>
      </w:pPr>
      <w:r>
        <w:rPr>
          <w:rFonts w:hint="eastAsia"/>
        </w:rPr>
        <w:t>电缆的护套材料</w:t>
      </w:r>
    </w:p>
    <w:p w14:paraId="7D870B71">
      <w:pPr>
        <w:pStyle w:val="43"/>
        <w:ind w:firstLine="480"/>
      </w:pPr>
      <w:r>
        <w:rPr>
          <w:rFonts w:hint="eastAsia"/>
        </w:rPr>
        <w:t>在管槽内固定安装的音视频电缆外护套均采用低烟无卤材料。无卤低烟或环保的特性应符合</w:t>
      </w:r>
      <w:r>
        <w:t>GB/T 18380.11-2022</w:t>
      </w:r>
      <w:r>
        <w:rPr>
          <w:rFonts w:hint="eastAsia"/>
        </w:rPr>
        <w:t>、</w:t>
      </w:r>
      <w:r>
        <w:t>GB/T 17650.2-2021</w:t>
      </w:r>
      <w:r>
        <w:rPr>
          <w:rFonts w:hint="eastAsia"/>
        </w:rPr>
        <w:t>、</w:t>
      </w:r>
      <w:r>
        <w:t>GB/T 17651.2-2021</w:t>
      </w:r>
      <w:r>
        <w:rPr>
          <w:rFonts w:hint="eastAsia"/>
        </w:rPr>
        <w:t>标准要求。同时保证电缆具有良好的抗张性、弯曲性、抗老化及耐磨性；户外安装时，电缆还应具有一定的防紫外线性能。</w:t>
      </w:r>
    </w:p>
    <w:p w14:paraId="05F494B3">
      <w:pPr>
        <w:pStyle w:val="43"/>
        <w:ind w:firstLine="480"/>
      </w:pPr>
      <w:r>
        <w:rPr>
          <w:rFonts w:hint="eastAsia"/>
        </w:rPr>
        <w:t>流动演出用的音频电缆、音箱喇叭线外护套均采用环保型聚氯乙烯或橡塑弹性体材料，保证电缆具有良好的柔软性、弯曲性、抗老化性、耐磨性。</w:t>
      </w:r>
    </w:p>
    <w:p w14:paraId="5A4A259D">
      <w:pPr>
        <w:pStyle w:val="5"/>
      </w:pPr>
      <w:bookmarkStart w:id="105" w:name="_Toc18592"/>
      <w:bookmarkStart w:id="106" w:name="_Toc133484437"/>
      <w:r>
        <w:rPr>
          <w:rFonts w:hint="eastAsia"/>
        </w:rPr>
        <w:t>音响系统接口预留</w:t>
      </w:r>
      <w:bookmarkEnd w:id="105"/>
      <w:bookmarkEnd w:id="106"/>
    </w:p>
    <w:p w14:paraId="4F0B65F1">
      <w:pPr>
        <w:pStyle w:val="43"/>
        <w:ind w:firstLine="480"/>
      </w:pPr>
      <w:r>
        <w:rPr>
          <w:rFonts w:hint="eastAsia"/>
        </w:rPr>
        <w:t>音响详见系统图纸的要求。</w:t>
      </w:r>
    </w:p>
    <w:p w14:paraId="3EA16B7D">
      <w:pPr>
        <w:pStyle w:val="5"/>
      </w:pPr>
      <w:bookmarkStart w:id="107" w:name="_Toc133484438"/>
      <w:bookmarkStart w:id="108" w:name="_Toc31916"/>
      <w:r>
        <w:rPr>
          <w:rFonts w:hint="eastAsia"/>
        </w:rPr>
        <w:t>音响用电要求</w:t>
      </w:r>
      <w:bookmarkEnd w:id="107"/>
      <w:bookmarkEnd w:id="108"/>
    </w:p>
    <w:p w14:paraId="4DA00CE2">
      <w:pPr>
        <w:pStyle w:val="6"/>
      </w:pPr>
      <w:r>
        <w:rPr>
          <w:rFonts w:hint="eastAsia"/>
        </w:rPr>
        <w:t>强电施工部门应提供一个集中供电点，设在独立音响设备供电室，采用三相五线制配送至各音响设备用房配电间。建议采用一次变电配送，音响系统的供电应与灯光照明、舞台机械、暖通空调（具有高次谐波干扰）供电回路分开，如有条件应采用专用变压器，减少电源干扰。</w:t>
      </w:r>
    </w:p>
    <w:p w14:paraId="0D9B5F08">
      <w:pPr>
        <w:pStyle w:val="6"/>
      </w:pPr>
      <w:r>
        <w:rPr>
          <w:rFonts w:hint="eastAsia"/>
        </w:rPr>
        <w:t>音响设备供电室应设保护接地和工作接地，按中华人民共和国行业标准《民用建筑电气设计标准》GB51348-2019中所规定的原则处理。具体要求如下：</w:t>
      </w:r>
    </w:p>
    <w:p w14:paraId="5CAFC8A1">
      <w:pPr>
        <w:pStyle w:val="10"/>
      </w:pPr>
      <w:r>
        <w:rPr>
          <w:rFonts w:hint="eastAsia"/>
        </w:rPr>
        <w:t>单独设置专用接地装置，接地电阻应不大于2欧姆；</w:t>
      </w:r>
    </w:p>
    <w:p w14:paraId="1C1A1848">
      <w:pPr>
        <w:pStyle w:val="10"/>
      </w:pPr>
      <w:r>
        <w:rPr>
          <w:rFonts w:hint="eastAsia"/>
        </w:rPr>
        <w:t>接至共同接地网时，接地电阻应不大于1欧姆；</w:t>
      </w:r>
    </w:p>
    <w:p w14:paraId="72CD406A">
      <w:pPr>
        <w:pStyle w:val="10"/>
      </w:pPr>
      <w:r>
        <w:rPr>
          <w:rFonts w:hint="eastAsia"/>
        </w:rPr>
        <w:t>工作接地应构成系统一点接地；</w:t>
      </w:r>
    </w:p>
    <w:p w14:paraId="46A8AF14">
      <w:pPr>
        <w:pStyle w:val="10"/>
      </w:pPr>
      <w:r>
        <w:rPr>
          <w:rFonts w:hint="eastAsia"/>
        </w:rPr>
        <w:t>电源设三级防雷；</w:t>
      </w:r>
    </w:p>
    <w:p w14:paraId="485F11FC">
      <w:pPr>
        <w:pStyle w:val="10"/>
      </w:pPr>
      <w:r>
        <w:rPr>
          <w:rFonts w:hint="eastAsia"/>
        </w:rPr>
        <w:t>如条件允许，系统的供电电源采用UPS集中供电方式，总容量（电气设计院计算）；</w:t>
      </w:r>
    </w:p>
    <w:p w14:paraId="69CD69DA">
      <w:pPr>
        <w:pStyle w:val="10"/>
      </w:pPr>
      <w:r>
        <w:rPr>
          <w:rFonts w:hint="eastAsia"/>
        </w:rPr>
        <w:t>采用专用变压器供电（可与建筑内其他无高次谐波干扰的弱电系统共用变压器）。</w:t>
      </w:r>
    </w:p>
    <w:p w14:paraId="69B1DA1A">
      <w:pPr>
        <w:pStyle w:val="6"/>
      </w:pPr>
      <w:r>
        <w:rPr>
          <w:rFonts w:hint="eastAsia"/>
        </w:rPr>
        <w:t>以上设备由强电施工单位提供设备，并配送到各技术用房。配电箱下端（即出线端）的工程施工含在本次招标范围内。</w:t>
      </w:r>
    </w:p>
    <w:p w14:paraId="730EF27E">
      <w:pPr>
        <w:pStyle w:val="43"/>
        <w:ind w:firstLine="480"/>
      </w:pPr>
    </w:p>
    <w:p w14:paraId="4986D632">
      <w:pPr>
        <w:pStyle w:val="4"/>
      </w:pPr>
      <w:bookmarkStart w:id="109" w:name="_Toc133484439"/>
      <w:bookmarkStart w:id="110" w:name="_Toc32436"/>
      <w:r>
        <w:rPr>
          <w:rFonts w:hint="eastAsia"/>
        </w:rPr>
        <w:t>与第三方界面划分</w:t>
      </w:r>
      <w:bookmarkEnd w:id="109"/>
      <w:bookmarkEnd w:id="110"/>
    </w:p>
    <w:p w14:paraId="5E104501">
      <w:pPr>
        <w:pStyle w:val="5"/>
      </w:pPr>
      <w:bookmarkStart w:id="111" w:name="_Toc133484440"/>
      <w:bookmarkStart w:id="112" w:name="_Toc25351"/>
      <w:r>
        <w:rPr>
          <w:rFonts w:hint="eastAsia"/>
        </w:rPr>
        <w:t>舞台音响配电</w:t>
      </w:r>
      <w:bookmarkEnd w:id="111"/>
      <w:bookmarkEnd w:id="112"/>
    </w:p>
    <w:p w14:paraId="354F2B0A">
      <w:pPr>
        <w:pStyle w:val="43"/>
        <w:ind w:firstLine="480"/>
      </w:pPr>
      <w:r>
        <w:rPr>
          <w:rFonts w:hint="eastAsia"/>
        </w:rPr>
        <w:t>音响配电系统由中标方提供音控室和功放室设备布置深化详图；甲方或第三方提供配电箱和前端来线及敷设接线至功能用房；中标方负责配电箱下端出线至功放机柜及周边机柜线缆的敷设及接线；</w:t>
      </w:r>
    </w:p>
    <w:p w14:paraId="388E1834">
      <w:pPr>
        <w:pStyle w:val="43"/>
        <w:ind w:firstLine="480"/>
      </w:pPr>
      <w:r>
        <w:rPr>
          <w:rFonts w:hint="eastAsia"/>
        </w:rPr>
        <w:t>舞台音响的配电系统界面划分是功放室的配电箱出线接线端子以后的工作。</w:t>
      </w:r>
    </w:p>
    <w:p w14:paraId="35CA5B68">
      <w:pPr>
        <w:pStyle w:val="5"/>
      </w:pPr>
      <w:bookmarkStart w:id="113" w:name="_Toc133484441"/>
      <w:bookmarkStart w:id="114" w:name="_Toc26621"/>
      <w:r>
        <w:rPr>
          <w:rFonts w:hint="eastAsia"/>
        </w:rPr>
        <w:t>主扩声扬声器吊挂平台和声腔室</w:t>
      </w:r>
      <w:bookmarkEnd w:id="113"/>
      <w:bookmarkEnd w:id="114"/>
    </w:p>
    <w:p w14:paraId="77B05807">
      <w:pPr>
        <w:pStyle w:val="43"/>
        <w:ind w:firstLine="480"/>
      </w:pPr>
      <w:r>
        <w:rPr>
          <w:rFonts w:hint="eastAsia"/>
        </w:rPr>
        <w:t>主扩声（左中右）吊挂平台和声桥声腔室由中标方提供工艺要求，该部分由第三方或装饰单位负责材料提供、深化设计、加工、安装。</w:t>
      </w:r>
    </w:p>
    <w:p w14:paraId="578E3008">
      <w:pPr>
        <w:pStyle w:val="5"/>
      </w:pPr>
      <w:bookmarkStart w:id="115" w:name="_Toc12219"/>
      <w:bookmarkStart w:id="116" w:name="_Toc133484442"/>
      <w:r>
        <w:rPr>
          <w:rFonts w:hint="eastAsia"/>
        </w:rPr>
        <w:t>扬声器开孔及暗装透声布</w:t>
      </w:r>
      <w:bookmarkEnd w:id="115"/>
      <w:bookmarkEnd w:id="116"/>
    </w:p>
    <w:p w14:paraId="3E546926">
      <w:pPr>
        <w:pStyle w:val="43"/>
        <w:ind w:firstLine="480"/>
      </w:pPr>
      <w:r>
        <w:rPr>
          <w:rFonts w:hint="eastAsia"/>
        </w:rPr>
        <w:t>需</w:t>
      </w:r>
      <w:r>
        <w:rPr>
          <w:rFonts w:hint="eastAsia"/>
          <w:lang w:eastAsia="zh-CN"/>
        </w:rPr>
        <w:t>安</w:t>
      </w:r>
      <w:r>
        <w:rPr>
          <w:rFonts w:hint="eastAsia"/>
        </w:rPr>
        <w:t>装的各点位的扬声器开孔尺寸和透声布由中标方提供工艺要求，该部分由第三方或装饰单位负责材料提供、深化设计、加工、安装。</w:t>
      </w:r>
    </w:p>
    <w:p w14:paraId="6E055125">
      <w:pPr>
        <w:pStyle w:val="5"/>
      </w:pPr>
      <w:bookmarkStart w:id="117" w:name="_Toc20306"/>
      <w:bookmarkStart w:id="118" w:name="_Toc133484443"/>
      <w:r>
        <w:rPr>
          <w:rFonts w:hint="eastAsia"/>
        </w:rPr>
        <w:t>音响控制室</w:t>
      </w:r>
      <w:bookmarkEnd w:id="117"/>
      <w:bookmarkEnd w:id="118"/>
    </w:p>
    <w:p w14:paraId="6D06CFEC">
      <w:pPr>
        <w:pStyle w:val="43"/>
        <w:ind w:firstLine="480"/>
      </w:pPr>
      <w:r>
        <w:rPr>
          <w:rFonts w:hint="eastAsia"/>
        </w:rPr>
        <w:t>音控室的工作台面（桌子）须由中标单位负责加工、安装，具体技术要求应满足控制室使用的技术条件。音控室的静电地板、接地装置由第三方负责提供。</w:t>
      </w:r>
    </w:p>
    <w:p w14:paraId="1DADDDF9">
      <w:pPr>
        <w:pStyle w:val="5"/>
      </w:pPr>
      <w:bookmarkStart w:id="119" w:name="_Toc133484444"/>
      <w:bookmarkStart w:id="120" w:name="_Toc23556"/>
      <w:r>
        <w:rPr>
          <w:rFonts w:hint="eastAsia"/>
        </w:rPr>
        <w:t>功放室</w:t>
      </w:r>
      <w:bookmarkEnd w:id="119"/>
      <w:bookmarkEnd w:id="120"/>
    </w:p>
    <w:p w14:paraId="5DE2E9E0">
      <w:pPr>
        <w:pStyle w:val="6"/>
      </w:pPr>
      <w:r>
        <w:rPr>
          <w:rFonts w:hint="eastAsia"/>
        </w:rPr>
        <w:t>功放机柜预埋底座或框支架由中标方负责。</w:t>
      </w:r>
    </w:p>
    <w:p w14:paraId="48DCC8F9">
      <w:pPr>
        <w:pStyle w:val="6"/>
      </w:pPr>
      <w:r>
        <w:rPr>
          <w:rFonts w:hint="eastAsia"/>
        </w:rPr>
        <w:t>中标方应向第三方提供符合功放室预留出线位置和洞口标高及大小。</w:t>
      </w:r>
    </w:p>
    <w:p w14:paraId="36295D0F">
      <w:pPr>
        <w:pStyle w:val="6"/>
      </w:pPr>
      <w:r>
        <w:rPr>
          <w:rFonts w:hint="eastAsia"/>
        </w:rPr>
        <w:t>功放室的静电地板和接地装置由第三方负责提供。</w:t>
      </w:r>
    </w:p>
    <w:p w14:paraId="36EF31E3">
      <w:pPr>
        <w:pStyle w:val="43"/>
        <w:ind w:firstLine="480"/>
      </w:pPr>
    </w:p>
    <w:p w14:paraId="078B7C91">
      <w:pPr>
        <w:pStyle w:val="4"/>
      </w:pPr>
      <w:bookmarkStart w:id="121" w:name="_Toc17340"/>
      <w:bookmarkStart w:id="122" w:name="_Toc133484445"/>
      <w:r>
        <w:rPr>
          <w:rFonts w:hint="eastAsia"/>
        </w:rPr>
        <w:t>附件</w:t>
      </w:r>
      <w:bookmarkEnd w:id="121"/>
      <w:bookmarkEnd w:id="122"/>
    </w:p>
    <w:p w14:paraId="6125172F">
      <w:pPr>
        <w:pStyle w:val="10"/>
      </w:pPr>
      <w:r>
        <w:rPr>
          <w:rFonts w:hint="eastAsia"/>
        </w:rPr>
        <w:t>舞台音响系统方案工艺图纸</w:t>
      </w:r>
    </w:p>
    <w:p w14:paraId="70BDC146">
      <w:pPr>
        <w:pStyle w:val="10"/>
      </w:pPr>
      <w:r>
        <w:rPr>
          <w:rFonts w:hint="eastAsia"/>
        </w:rPr>
        <w:t>建筑图纸</w:t>
      </w:r>
    </w:p>
    <w:p w14:paraId="08E811ED"/>
    <w:p w14:paraId="2A253F34">
      <w:pPr>
        <w:pStyle w:val="43"/>
        <w:ind w:firstLine="480"/>
      </w:pPr>
    </w:p>
    <w:p w14:paraId="2EE0B313">
      <w:pPr>
        <w:pStyle w:val="43"/>
        <w:ind w:firstLine="480"/>
      </w:pPr>
    </w:p>
    <w:p w14:paraId="2CD08CE1">
      <w:pPr>
        <w:pStyle w:val="43"/>
        <w:ind w:firstLine="480"/>
        <w:sectPr>
          <w:pgSz w:w="11906" w:h="16838"/>
          <w:pgMar w:top="1418" w:right="1418" w:bottom="1418" w:left="1588" w:header="851" w:footer="992" w:gutter="0"/>
          <w:cols w:space="425" w:num="1"/>
          <w:docGrid w:type="lines" w:linePitch="312" w:charSpace="0"/>
        </w:sectPr>
      </w:pPr>
    </w:p>
    <w:p w14:paraId="0DE7A71C">
      <w:pPr>
        <w:pStyle w:val="2"/>
      </w:pPr>
      <w:bookmarkStart w:id="123" w:name="_Toc12955"/>
      <w:bookmarkStart w:id="124" w:name="_Toc133484446"/>
      <w:r>
        <w:rPr>
          <w:rFonts w:hint="eastAsia"/>
        </w:rPr>
        <w:t>舞台视频系统</w:t>
      </w:r>
      <w:bookmarkEnd w:id="123"/>
      <w:bookmarkEnd w:id="124"/>
    </w:p>
    <w:p w14:paraId="1E262DEF">
      <w:pPr>
        <w:pStyle w:val="3"/>
      </w:pPr>
      <w:bookmarkStart w:id="125" w:name="_Toc133484449"/>
      <w:bookmarkStart w:id="126" w:name="_Toc14549"/>
      <w:r>
        <w:rPr>
          <w:rFonts w:hint="eastAsia"/>
        </w:rPr>
        <w:t>技术规格</w:t>
      </w:r>
      <w:bookmarkEnd w:id="125"/>
      <w:bookmarkEnd w:id="126"/>
    </w:p>
    <w:p w14:paraId="437002DB">
      <w:pPr>
        <w:pStyle w:val="4"/>
      </w:pPr>
      <w:bookmarkStart w:id="127" w:name="_Toc14780"/>
      <w:bookmarkStart w:id="128" w:name="_Toc133484450"/>
      <w:r>
        <w:rPr>
          <w:rFonts w:hint="eastAsia"/>
        </w:rPr>
        <w:t>视频系统总体要求</w:t>
      </w:r>
      <w:bookmarkEnd w:id="127"/>
      <w:bookmarkEnd w:id="128"/>
    </w:p>
    <w:p w14:paraId="50E8FF2D">
      <w:pPr>
        <w:pStyle w:val="5"/>
      </w:pPr>
      <w:bookmarkStart w:id="129" w:name="_Toc133484451"/>
      <w:bookmarkStart w:id="130" w:name="_Toc18819"/>
      <w:r>
        <w:rPr>
          <w:rFonts w:hint="eastAsia"/>
        </w:rPr>
        <w:t>招标范围</w:t>
      </w:r>
      <w:bookmarkEnd w:id="129"/>
      <w:bookmarkEnd w:id="130"/>
    </w:p>
    <w:p w14:paraId="527E109E">
      <w:pPr>
        <w:pStyle w:val="43"/>
        <w:ind w:firstLine="480"/>
      </w:pPr>
      <w:r>
        <w:rPr>
          <w:rFonts w:hint="eastAsia"/>
        </w:rPr>
        <w:t>本次招标为湖州高教园区湖州学院剧场舞台视频系统工程的设备供货、安装调试及相关服务（出厂检验、调试、验收、培训等）。</w:t>
      </w:r>
    </w:p>
    <w:p w14:paraId="529094D9">
      <w:pPr>
        <w:pStyle w:val="43"/>
        <w:ind w:firstLine="480"/>
      </w:pPr>
      <w:r>
        <w:rPr>
          <w:rFonts w:hint="eastAsia"/>
        </w:rPr>
        <w:t>供货范围包括视频系统的硬件设备、传输网络、相关软件、安装辅助材料、备品备件、测试设备及维护工具等。</w:t>
      </w:r>
    </w:p>
    <w:p w14:paraId="097DA926">
      <w:pPr>
        <w:pStyle w:val="5"/>
      </w:pPr>
      <w:bookmarkStart w:id="131" w:name="_Toc133484452"/>
      <w:bookmarkStart w:id="132" w:name="_Toc15203"/>
      <w:r>
        <w:rPr>
          <w:rFonts w:hint="eastAsia"/>
        </w:rPr>
        <w:t>工程要求</w:t>
      </w:r>
      <w:bookmarkEnd w:id="131"/>
      <w:bookmarkEnd w:id="132"/>
    </w:p>
    <w:p w14:paraId="517E2504">
      <w:pPr>
        <w:pStyle w:val="43"/>
        <w:ind w:firstLine="480"/>
      </w:pPr>
      <w:r>
        <w:rPr>
          <w:rFonts w:hint="eastAsia"/>
        </w:rPr>
        <w:t>湖州高教园区湖州学院剧场舞台LED屏系统还需能满足各类演出和会议播放视频的需要；系统要达到区域一流水平，先进、实用，主要设备应选用国内先进产品。</w:t>
      </w:r>
    </w:p>
    <w:p w14:paraId="6DD326FE">
      <w:pPr>
        <w:pStyle w:val="43"/>
        <w:ind w:firstLine="480"/>
      </w:pPr>
    </w:p>
    <w:p w14:paraId="1D671A4F">
      <w:pPr>
        <w:pStyle w:val="4"/>
      </w:pPr>
      <w:bookmarkStart w:id="133" w:name="_Toc14357"/>
      <w:bookmarkStart w:id="134" w:name="_Toc133484453"/>
      <w:r>
        <w:rPr>
          <w:rFonts w:hint="eastAsia"/>
        </w:rPr>
        <w:t>视频系统工程通用技术规范与要求</w:t>
      </w:r>
      <w:bookmarkEnd w:id="133"/>
      <w:bookmarkEnd w:id="134"/>
    </w:p>
    <w:p w14:paraId="1F2C4552">
      <w:pPr>
        <w:pStyle w:val="5"/>
      </w:pPr>
      <w:bookmarkStart w:id="135" w:name="_Toc133484454"/>
      <w:bookmarkStart w:id="136" w:name="_Toc26938"/>
      <w:r>
        <w:rPr>
          <w:rFonts w:hint="eastAsia"/>
        </w:rPr>
        <w:t>适用范围</w:t>
      </w:r>
      <w:bookmarkEnd w:id="135"/>
      <w:bookmarkEnd w:id="136"/>
    </w:p>
    <w:p w14:paraId="29FB3079">
      <w:pPr>
        <w:pStyle w:val="43"/>
        <w:ind w:firstLine="480"/>
      </w:pPr>
      <w:r>
        <w:rPr>
          <w:rFonts w:hint="eastAsia"/>
        </w:rPr>
        <w:t>舞台视频工程通用技术规范与要求适用于所有舞台视频系统设备、传输网络及其控制系统的部件、所有设备采购、安装、调试等工作。</w:t>
      </w:r>
    </w:p>
    <w:p w14:paraId="70C314C5">
      <w:pPr>
        <w:pStyle w:val="5"/>
      </w:pPr>
      <w:bookmarkStart w:id="137" w:name="_Toc133484455"/>
      <w:bookmarkStart w:id="138" w:name="_Toc17804"/>
      <w:r>
        <w:rPr>
          <w:rFonts w:hint="eastAsia"/>
        </w:rPr>
        <w:t>采用标准</w:t>
      </w:r>
      <w:bookmarkEnd w:id="137"/>
      <w:bookmarkEnd w:id="138"/>
      <w:bookmarkStart w:id="146" w:name="_GoBack"/>
      <w:bookmarkEnd w:id="146"/>
    </w:p>
    <w:p w14:paraId="7F36571E">
      <w:pPr>
        <w:pStyle w:val="43"/>
        <w:ind w:firstLine="480"/>
      </w:pPr>
      <w:r>
        <w:rPr>
          <w:rFonts w:hint="eastAsia"/>
        </w:rPr>
        <w:t>《智能建筑设计标准》（GB 50314-2015）</w:t>
      </w:r>
    </w:p>
    <w:p w14:paraId="092365D3">
      <w:pPr>
        <w:pStyle w:val="43"/>
        <w:ind w:firstLine="480"/>
      </w:pPr>
      <w:r>
        <w:rPr>
          <w:rFonts w:hint="eastAsia"/>
        </w:rPr>
        <w:t>《发光二极管</w:t>
      </w:r>
      <w:r>
        <w:rPr>
          <w:rFonts w:hint="eastAsia"/>
          <w:lang w:eastAsia="zh-CN"/>
        </w:rPr>
        <w:t>（</w:t>
      </w:r>
      <w:r>
        <w:rPr>
          <w:rFonts w:hint="eastAsia"/>
        </w:rPr>
        <w:t>LED)显示屏通用规范》（SJ/T 11141-2017）</w:t>
      </w:r>
    </w:p>
    <w:p w14:paraId="44D6872B">
      <w:pPr>
        <w:pStyle w:val="43"/>
        <w:ind w:firstLine="480"/>
      </w:pPr>
      <w:r>
        <w:rPr>
          <w:rFonts w:hint="eastAsia"/>
        </w:rPr>
        <w:t>《发光二极管</w:t>
      </w:r>
      <w:r>
        <w:rPr>
          <w:rFonts w:hint="eastAsia"/>
          <w:lang w:eastAsia="zh-CN"/>
        </w:rPr>
        <w:t>（</w:t>
      </w:r>
      <w:r>
        <w:rPr>
          <w:rFonts w:hint="eastAsia"/>
        </w:rPr>
        <w:t>LED)显示屏测试方法》（SJ/T 11281-2017）</w:t>
      </w:r>
    </w:p>
    <w:p w14:paraId="5EF71827">
      <w:pPr>
        <w:pStyle w:val="43"/>
        <w:ind w:firstLine="480"/>
      </w:pPr>
      <w:r>
        <w:rPr>
          <w:rFonts w:hint="eastAsia"/>
        </w:rPr>
        <w:t>《通信局</w:t>
      </w:r>
      <w:r>
        <w:rPr>
          <w:rFonts w:hint="eastAsia"/>
          <w:lang w:eastAsia="zh-CN"/>
        </w:rPr>
        <w:t>（</w:t>
      </w:r>
      <w:r>
        <w:rPr>
          <w:rFonts w:hint="eastAsia"/>
        </w:rPr>
        <w:t>站)防雷与接地工程设计规范》（GB 50689-2011）</w:t>
      </w:r>
    </w:p>
    <w:p w14:paraId="3D7D1973">
      <w:pPr>
        <w:pStyle w:val="43"/>
        <w:ind w:firstLine="480"/>
      </w:pPr>
      <w:r>
        <w:rPr>
          <w:rFonts w:hint="eastAsia"/>
        </w:rPr>
        <w:t>《通用用电设备配电设计规范》（GB50055-2011）</w:t>
      </w:r>
    </w:p>
    <w:p w14:paraId="1AD91AAA">
      <w:pPr>
        <w:pStyle w:val="43"/>
        <w:ind w:firstLine="480"/>
      </w:pPr>
      <w:r>
        <w:rPr>
          <w:rFonts w:hint="eastAsia"/>
        </w:rPr>
        <w:t>《电气装置安装工程 电气设备交接试验标准》（GB 50150-2016）</w:t>
      </w:r>
    </w:p>
    <w:p w14:paraId="7306912D">
      <w:pPr>
        <w:pStyle w:val="43"/>
        <w:ind w:firstLine="480"/>
      </w:pPr>
      <w:r>
        <w:rPr>
          <w:rFonts w:hint="eastAsia"/>
        </w:rPr>
        <w:t>《民用建筑电气设计标准》（GB51348-2019）</w:t>
      </w:r>
    </w:p>
    <w:p w14:paraId="0DD43C54">
      <w:pPr>
        <w:pStyle w:val="43"/>
        <w:ind w:firstLine="480"/>
      </w:pPr>
    </w:p>
    <w:p w14:paraId="13E34157">
      <w:pPr>
        <w:pStyle w:val="4"/>
      </w:pPr>
      <w:bookmarkStart w:id="139" w:name="_Toc133484456"/>
      <w:bookmarkStart w:id="140" w:name="_Toc28933"/>
      <w:r>
        <w:rPr>
          <w:rFonts w:hint="eastAsia"/>
        </w:rPr>
        <w:t>视频系统工程专用技术规格及要求</w:t>
      </w:r>
      <w:bookmarkEnd w:id="139"/>
      <w:bookmarkEnd w:id="140"/>
    </w:p>
    <w:p w14:paraId="3EF38713">
      <w:pPr>
        <w:pStyle w:val="43"/>
        <w:ind w:firstLine="480"/>
      </w:pPr>
      <w:r>
        <w:rPr>
          <w:rFonts w:hint="eastAsia"/>
        </w:rPr>
        <w:t>整个剧场视频系统具体要求如下：</w:t>
      </w:r>
    </w:p>
    <w:p w14:paraId="5E2111D5">
      <w:pPr>
        <w:pStyle w:val="43"/>
        <w:ind w:firstLine="480"/>
      </w:pPr>
      <w:r>
        <w:rPr>
          <w:rFonts w:hint="eastAsia"/>
        </w:rPr>
        <w:t>在舞台天幕配置一块P</w:t>
      </w:r>
      <w:r>
        <w:t>3</w:t>
      </w:r>
      <w:r>
        <w:rPr>
          <w:rFonts w:hint="eastAsia"/>
        </w:rPr>
        <w:t>全彩显示大屏，作为演出/会议背景视频播放显示等使用，固定安装在天幕区。</w:t>
      </w:r>
    </w:p>
    <w:p w14:paraId="71AED162">
      <w:pPr>
        <w:pStyle w:val="43"/>
        <w:ind w:firstLine="480"/>
      </w:pPr>
      <w:r>
        <w:rPr>
          <w:rFonts w:hint="eastAsia"/>
        </w:rPr>
        <w:t>在台口两侧各布置二块，P1.86全彩幕显示屏，作为演出/会议视频播放及字幕显示等使用，嵌入在台口左右两侧八字墙上。</w:t>
      </w:r>
    </w:p>
    <w:p w14:paraId="332B4DDA">
      <w:pPr>
        <w:pStyle w:val="43"/>
        <w:ind w:firstLine="480"/>
      </w:pPr>
    </w:p>
    <w:p w14:paraId="1D800B7E">
      <w:pPr>
        <w:pStyle w:val="4"/>
      </w:pPr>
      <w:bookmarkStart w:id="141" w:name="_Toc15931"/>
      <w:bookmarkStart w:id="142" w:name="_Toc133484457"/>
      <w:r>
        <w:rPr>
          <w:rFonts w:hint="eastAsia"/>
        </w:rPr>
        <w:t>与第三方界面划分</w:t>
      </w:r>
      <w:bookmarkEnd w:id="141"/>
      <w:bookmarkEnd w:id="142"/>
    </w:p>
    <w:p w14:paraId="5135F78D">
      <w:pPr>
        <w:pStyle w:val="43"/>
        <w:ind w:firstLine="480"/>
      </w:pPr>
      <w:r>
        <w:rPr>
          <w:rFonts w:hint="eastAsia"/>
        </w:rPr>
        <w:t>凡本视频系统工程以外的由第三方完成。</w:t>
      </w:r>
    </w:p>
    <w:p w14:paraId="706DDCA6">
      <w:pPr>
        <w:pStyle w:val="43"/>
        <w:ind w:firstLine="480"/>
      </w:pPr>
      <w:r>
        <w:rPr>
          <w:rFonts w:hint="eastAsia"/>
        </w:rPr>
        <w:t>视频配电系统由中标方提供设备布置深化详图；甲方或第三方提供配电箱和前端来线及敷设接线至视频设备用房；中标方负责配电箱下端出线至视频机柜线缆的敷设及接线；</w:t>
      </w:r>
    </w:p>
    <w:p w14:paraId="29697599">
      <w:pPr>
        <w:pStyle w:val="43"/>
        <w:ind w:firstLine="480"/>
      </w:pPr>
      <w:r>
        <w:rPr>
          <w:rFonts w:hint="eastAsia"/>
        </w:rPr>
        <w:t>舞台视频的配电系统界面划分是设备机房的配电箱出线接线端子以后的工作。</w:t>
      </w:r>
    </w:p>
    <w:p w14:paraId="4326AB42">
      <w:pPr>
        <w:pStyle w:val="43"/>
        <w:ind w:firstLine="480"/>
      </w:pPr>
    </w:p>
    <w:p w14:paraId="2D056F34">
      <w:pPr>
        <w:pStyle w:val="4"/>
      </w:pPr>
      <w:bookmarkStart w:id="143" w:name="_Toc29927"/>
      <w:bookmarkStart w:id="144" w:name="_Toc133484458"/>
      <w:r>
        <w:rPr>
          <w:rFonts w:hint="eastAsia"/>
        </w:rPr>
        <w:t>附件</w:t>
      </w:r>
      <w:bookmarkEnd w:id="143"/>
      <w:bookmarkEnd w:id="144"/>
    </w:p>
    <w:p w14:paraId="1003A737">
      <w:pPr>
        <w:pStyle w:val="43"/>
        <w:ind w:firstLine="480"/>
      </w:pPr>
      <w:r>
        <w:rPr>
          <w:rFonts w:hint="eastAsia"/>
        </w:rPr>
        <w:t>舞台视频系统方案工艺图纸</w:t>
      </w:r>
    </w:p>
    <w:p w14:paraId="502B174F">
      <w:pPr>
        <w:pStyle w:val="43"/>
        <w:ind w:firstLine="480"/>
      </w:pPr>
      <w:r>
        <w:rPr>
          <w:rFonts w:hint="eastAsia"/>
        </w:rPr>
        <w:t>建筑图纸</w:t>
      </w:r>
    </w:p>
    <w:p w14:paraId="3B9484E8">
      <w:pPr>
        <w:widowControl/>
        <w:spacing w:line="240" w:lineRule="auto"/>
        <w:jc w:val="left"/>
      </w:pPr>
      <w:r>
        <w:br w:type="page"/>
      </w:r>
    </w:p>
    <w:p w14:paraId="3614003B">
      <w:pPr>
        <w:pStyle w:val="2"/>
        <w:sectPr>
          <w:pgSz w:w="11906" w:h="16838"/>
          <w:pgMar w:top="1418" w:right="1418" w:bottom="1418" w:left="1588" w:header="851" w:footer="992" w:gutter="0"/>
          <w:cols w:space="425" w:num="1"/>
          <w:docGrid w:type="linesAndChars" w:linePitch="326" w:charSpace="0"/>
        </w:sectPr>
      </w:pPr>
    </w:p>
    <w:p w14:paraId="08E62DD5">
      <w:pPr>
        <w:pStyle w:val="2"/>
      </w:pPr>
      <w:bookmarkStart w:id="145" w:name="_Toc32731"/>
      <w:r>
        <w:rPr>
          <w:rFonts w:hint="eastAsia"/>
        </w:rPr>
        <w:t>座椅系统</w:t>
      </w:r>
      <w:bookmarkEnd w:id="145"/>
    </w:p>
    <w:p w14:paraId="1BF13F53">
      <w:pPr>
        <w:jc w:val="center"/>
        <w:rPr>
          <w:b/>
          <w:bCs/>
        </w:rPr>
      </w:pPr>
      <w:r>
        <w:rPr>
          <w:rFonts w:hint="eastAsia"/>
          <w:b/>
          <w:bCs/>
        </w:rPr>
        <w:t>货物</w:t>
      </w:r>
      <w:r>
        <w:rPr>
          <w:b/>
          <w:bCs/>
        </w:rPr>
        <w:t>需求一览表</w:t>
      </w:r>
    </w:p>
    <w:tbl>
      <w:tblPr>
        <w:tblStyle w:val="28"/>
        <w:tblW w:w="14649" w:type="dxa"/>
        <w:tblInd w:w="91" w:type="dxa"/>
        <w:tblLayout w:type="autofit"/>
        <w:tblCellMar>
          <w:top w:w="0" w:type="dxa"/>
          <w:left w:w="108" w:type="dxa"/>
          <w:bottom w:w="0" w:type="dxa"/>
          <w:right w:w="108" w:type="dxa"/>
        </w:tblCellMar>
      </w:tblPr>
      <w:tblGrid>
        <w:gridCol w:w="855"/>
        <w:gridCol w:w="1344"/>
        <w:gridCol w:w="780"/>
        <w:gridCol w:w="1036"/>
        <w:gridCol w:w="3390"/>
        <w:gridCol w:w="7244"/>
      </w:tblGrid>
      <w:tr w14:paraId="7A7F6E3D">
        <w:tblPrEx>
          <w:tblCellMar>
            <w:top w:w="0" w:type="dxa"/>
            <w:left w:w="108" w:type="dxa"/>
            <w:bottom w:w="0" w:type="dxa"/>
            <w:right w:w="108" w:type="dxa"/>
          </w:tblCellMar>
        </w:tblPrEx>
        <w:trPr>
          <w:trHeight w:val="49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2D78">
            <w:pPr>
              <w:widowControl/>
              <w:spacing w:line="240" w:lineRule="auto"/>
              <w:jc w:val="center"/>
              <w:textAlignment w:val="center"/>
              <w:rPr>
                <w:rFonts w:ascii="宋体" w:hAnsi="宋体"/>
                <w:b/>
                <w:bCs/>
                <w:sz w:val="22"/>
                <w:szCs w:val="22"/>
              </w:rPr>
            </w:pPr>
            <w:r>
              <w:rPr>
                <w:rFonts w:hint="eastAsia" w:ascii="宋体" w:hAnsi="宋体"/>
                <w:b/>
                <w:bCs/>
                <w:kern w:val="0"/>
                <w:sz w:val="22"/>
                <w:szCs w:val="22"/>
              </w:rPr>
              <w:t>序号</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1F97">
            <w:pPr>
              <w:widowControl/>
              <w:spacing w:line="240" w:lineRule="auto"/>
              <w:jc w:val="center"/>
              <w:textAlignment w:val="center"/>
              <w:rPr>
                <w:rFonts w:ascii="宋体" w:hAnsi="宋体"/>
                <w:b/>
                <w:bCs/>
                <w:sz w:val="22"/>
                <w:szCs w:val="22"/>
              </w:rPr>
            </w:pPr>
            <w:r>
              <w:rPr>
                <w:rFonts w:hint="eastAsia" w:ascii="宋体" w:hAnsi="宋体"/>
                <w:b/>
                <w:bCs/>
                <w:kern w:val="0"/>
                <w:sz w:val="22"/>
                <w:szCs w:val="22"/>
              </w:rPr>
              <w:t>设备名称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3410">
            <w:pPr>
              <w:widowControl/>
              <w:spacing w:line="240" w:lineRule="auto"/>
              <w:jc w:val="center"/>
              <w:textAlignment w:val="center"/>
              <w:rPr>
                <w:rFonts w:ascii="宋体" w:hAnsi="宋体"/>
                <w:b/>
                <w:bCs/>
                <w:sz w:val="22"/>
                <w:szCs w:val="22"/>
              </w:rPr>
            </w:pPr>
            <w:r>
              <w:rPr>
                <w:rFonts w:hint="eastAsia" w:ascii="宋体" w:hAnsi="宋体"/>
                <w:b/>
                <w:bCs/>
                <w:kern w:val="0"/>
                <w:sz w:val="22"/>
                <w:szCs w:val="22"/>
              </w:rPr>
              <w:t>单位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EC41">
            <w:pPr>
              <w:widowControl/>
              <w:spacing w:line="240" w:lineRule="auto"/>
              <w:jc w:val="center"/>
              <w:textAlignment w:val="center"/>
              <w:rPr>
                <w:rFonts w:ascii="宋体" w:hAnsi="宋体"/>
                <w:b/>
                <w:bCs/>
                <w:sz w:val="22"/>
                <w:szCs w:val="22"/>
              </w:rPr>
            </w:pPr>
            <w:r>
              <w:rPr>
                <w:rFonts w:hint="eastAsia" w:ascii="宋体" w:hAnsi="宋体"/>
                <w:b/>
                <w:bCs/>
                <w:kern w:val="0"/>
                <w:sz w:val="22"/>
                <w:szCs w:val="22"/>
              </w:rPr>
              <w:t>数量</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CA04">
            <w:pPr>
              <w:widowControl/>
              <w:spacing w:line="240" w:lineRule="auto"/>
              <w:jc w:val="center"/>
              <w:textAlignment w:val="center"/>
              <w:rPr>
                <w:rFonts w:ascii="宋体" w:hAnsi="宋体"/>
                <w:b/>
                <w:bCs/>
                <w:sz w:val="22"/>
                <w:szCs w:val="22"/>
              </w:rPr>
            </w:pPr>
            <w:r>
              <w:rPr>
                <w:rFonts w:hint="eastAsia" w:ascii="宋体" w:hAnsi="宋体"/>
                <w:b/>
                <w:bCs/>
                <w:kern w:val="0"/>
                <w:sz w:val="22"/>
                <w:szCs w:val="22"/>
              </w:rPr>
              <w:t>参考彩图</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7F13">
            <w:pPr>
              <w:widowControl/>
              <w:spacing w:line="240" w:lineRule="auto"/>
              <w:jc w:val="center"/>
              <w:textAlignment w:val="center"/>
              <w:rPr>
                <w:rFonts w:ascii="宋体" w:hAnsi="宋体"/>
                <w:b/>
                <w:bCs/>
                <w:sz w:val="22"/>
                <w:szCs w:val="22"/>
              </w:rPr>
            </w:pPr>
            <w:r>
              <w:rPr>
                <w:rFonts w:hint="eastAsia" w:ascii="宋体" w:hAnsi="宋体"/>
                <w:b/>
                <w:bCs/>
                <w:sz w:val="22"/>
                <w:szCs w:val="22"/>
              </w:rPr>
              <w:t>说  明</w:t>
            </w:r>
          </w:p>
        </w:tc>
      </w:tr>
      <w:tr w14:paraId="5E122050">
        <w:tblPrEx>
          <w:tblCellMar>
            <w:top w:w="0" w:type="dxa"/>
            <w:left w:w="108" w:type="dxa"/>
            <w:bottom w:w="0" w:type="dxa"/>
            <w:right w:w="108" w:type="dxa"/>
          </w:tblCellMar>
        </w:tblPrEx>
        <w:trPr>
          <w:trHeight w:val="49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DC0B">
            <w:pPr>
              <w:widowControl/>
              <w:spacing w:line="240" w:lineRule="auto"/>
              <w:jc w:val="center"/>
              <w:textAlignment w:val="center"/>
              <w:rPr>
                <w:rFonts w:ascii="宋体" w:hAnsi="宋体"/>
                <w:b/>
                <w:bCs/>
                <w:sz w:val="22"/>
                <w:szCs w:val="22"/>
              </w:rPr>
            </w:pPr>
            <w:r>
              <w:rPr>
                <w:rFonts w:hint="eastAsia" w:ascii="宋体" w:hAnsi="宋体"/>
                <w:b/>
                <w:bCs/>
                <w:kern w:val="0"/>
                <w:sz w:val="22"/>
                <w:szCs w:val="22"/>
              </w:rPr>
              <w:t>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045E">
            <w:pPr>
              <w:widowControl/>
              <w:spacing w:line="240" w:lineRule="auto"/>
              <w:jc w:val="center"/>
              <w:textAlignment w:val="center"/>
              <w:rPr>
                <w:rFonts w:ascii="宋体" w:hAnsi="宋体"/>
                <w:b/>
                <w:bCs/>
                <w:sz w:val="22"/>
                <w:szCs w:val="22"/>
              </w:rPr>
            </w:pPr>
            <w:r>
              <w:rPr>
                <w:rFonts w:hint="eastAsia" w:ascii="宋体" w:hAnsi="宋体"/>
                <w:b/>
                <w:bCs/>
                <w:kern w:val="0"/>
                <w:sz w:val="22"/>
                <w:szCs w:val="22"/>
              </w:rPr>
              <w:t>座椅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5C4E">
            <w:pPr>
              <w:widowControl/>
              <w:spacing w:line="240" w:lineRule="auto"/>
              <w:jc w:val="center"/>
              <w:rPr>
                <w:rFonts w:ascii="宋体" w:hAnsi="宋体"/>
                <w:b/>
                <w:bCs/>
                <w:sz w:val="22"/>
                <w:szCs w:val="22"/>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C573">
            <w:pPr>
              <w:widowControl/>
              <w:spacing w:line="240" w:lineRule="auto"/>
              <w:jc w:val="center"/>
              <w:rPr>
                <w:rFonts w:ascii="宋体" w:hAnsi="宋体"/>
                <w:b/>
                <w:bCs/>
                <w:sz w:val="22"/>
                <w:szCs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6F22">
            <w:pPr>
              <w:widowControl/>
              <w:spacing w:line="240" w:lineRule="auto"/>
              <w:jc w:val="center"/>
              <w:rPr>
                <w:rFonts w:ascii="宋体" w:hAnsi="宋体"/>
                <w:b/>
                <w:bCs/>
                <w:sz w:val="22"/>
                <w:szCs w:val="22"/>
              </w:rPr>
            </w:pP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DE1A">
            <w:pPr>
              <w:widowControl/>
              <w:spacing w:line="240" w:lineRule="auto"/>
              <w:jc w:val="left"/>
              <w:rPr>
                <w:rFonts w:ascii="宋体" w:hAnsi="宋体"/>
                <w:b/>
                <w:bCs/>
                <w:sz w:val="22"/>
                <w:szCs w:val="22"/>
              </w:rPr>
            </w:pPr>
          </w:p>
        </w:tc>
      </w:tr>
      <w:tr w14:paraId="1D75DDD6">
        <w:tblPrEx>
          <w:tblCellMar>
            <w:top w:w="0" w:type="dxa"/>
            <w:left w:w="108" w:type="dxa"/>
            <w:bottom w:w="0" w:type="dxa"/>
            <w:right w:w="108" w:type="dxa"/>
          </w:tblCellMar>
        </w:tblPrEx>
        <w:trPr>
          <w:trHeight w:val="1927" w:hRule="atLeast"/>
        </w:trPr>
        <w:tc>
          <w:tcPr>
            <w:tcW w:w="8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D2B2A2">
            <w:pPr>
              <w:widowControl/>
              <w:spacing w:line="240" w:lineRule="auto"/>
              <w:jc w:val="center"/>
              <w:textAlignment w:val="center"/>
              <w:rPr>
                <w:rFonts w:ascii="宋体" w:hAnsi="宋体"/>
                <w:sz w:val="22"/>
                <w:szCs w:val="22"/>
              </w:rPr>
            </w:pPr>
            <w:r>
              <w:rPr>
                <w:rFonts w:hint="eastAsia" w:ascii="宋体" w:hAnsi="宋体"/>
                <w:kern w:val="0"/>
                <w:sz w:val="22"/>
                <w:szCs w:val="22"/>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5B43">
            <w:pPr>
              <w:widowControl/>
              <w:spacing w:line="240" w:lineRule="auto"/>
              <w:jc w:val="center"/>
              <w:textAlignment w:val="center"/>
              <w:rPr>
                <w:rFonts w:ascii="宋体" w:hAnsi="宋体"/>
                <w:sz w:val="22"/>
                <w:szCs w:val="22"/>
              </w:rPr>
            </w:pPr>
            <w:r>
              <w:rPr>
                <w:rFonts w:hint="eastAsia" w:ascii="宋体" w:hAnsi="宋体"/>
                <w:kern w:val="0"/>
                <w:sz w:val="22"/>
                <w:szCs w:val="22"/>
              </w:rPr>
              <w:t>剧院座椅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2B9E">
            <w:pPr>
              <w:widowControl/>
              <w:spacing w:line="240" w:lineRule="auto"/>
              <w:jc w:val="center"/>
              <w:textAlignment w:val="center"/>
              <w:rPr>
                <w:rFonts w:ascii="宋体" w:hAnsi="宋体"/>
                <w:sz w:val="22"/>
                <w:szCs w:val="22"/>
              </w:rPr>
            </w:pPr>
            <w:r>
              <w:rPr>
                <w:rFonts w:hint="eastAsia" w:ascii="宋体" w:hAnsi="宋体"/>
                <w:kern w:val="0"/>
                <w:sz w:val="22"/>
                <w:szCs w:val="22"/>
              </w:rPr>
              <w:t>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FEF2">
            <w:pPr>
              <w:widowControl/>
              <w:spacing w:line="240" w:lineRule="auto"/>
              <w:jc w:val="center"/>
              <w:textAlignment w:val="center"/>
              <w:rPr>
                <w:rFonts w:ascii="宋体" w:hAnsi="宋体"/>
                <w:sz w:val="22"/>
                <w:szCs w:val="22"/>
              </w:rPr>
            </w:pPr>
            <w:r>
              <w:rPr>
                <w:rFonts w:hint="eastAsia" w:ascii="宋体" w:hAnsi="宋体"/>
                <w:kern w:val="0"/>
                <w:sz w:val="22"/>
                <w:szCs w:val="22"/>
              </w:rPr>
              <w:t>1005</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72F5">
            <w:pPr>
              <w:widowControl/>
              <w:spacing w:line="240" w:lineRule="auto"/>
              <w:jc w:val="center"/>
              <w:textAlignment w:val="center"/>
              <w:rPr>
                <w:rFonts w:ascii="宋体" w:hAnsi="宋体"/>
                <w:sz w:val="22"/>
                <w:szCs w:val="22"/>
              </w:rPr>
            </w:pPr>
            <w:r>
              <w:rPr>
                <w:rFonts w:hint="eastAsia" w:ascii="宋体" w:hAnsi="宋体"/>
                <w:kern w:val="0"/>
                <w:sz w:val="22"/>
                <w:szCs w:val="22"/>
                <w:bdr w:val="single" w:color="000000" w:sz="4" w:space="0"/>
              </w:rPr>
              <w:drawing>
                <wp:anchor distT="0" distB="0" distL="0" distR="0" simplePos="0" relativeHeight="251659264" behindDoc="0" locked="0" layoutInCell="1" allowOverlap="1">
                  <wp:simplePos x="0" y="0"/>
                  <wp:positionH relativeFrom="column">
                    <wp:posOffset>483235</wp:posOffset>
                  </wp:positionH>
                  <wp:positionV relativeFrom="paragraph">
                    <wp:posOffset>-22860</wp:posOffset>
                  </wp:positionV>
                  <wp:extent cx="878840" cy="1133475"/>
                  <wp:effectExtent l="0" t="0" r="5080" b="9525"/>
                  <wp:wrapNone/>
                  <wp:docPr id="1030" name="图片_4_SpCnt_1"/>
                  <wp:cNvGraphicFramePr/>
                  <a:graphic xmlns:a="http://schemas.openxmlformats.org/drawingml/2006/main">
                    <a:graphicData uri="http://schemas.openxmlformats.org/drawingml/2006/picture">
                      <pic:pic xmlns:pic="http://schemas.openxmlformats.org/drawingml/2006/picture">
                        <pic:nvPicPr>
                          <pic:cNvPr id="1030" name="图片_4_SpCnt_1"/>
                          <pic:cNvPicPr/>
                        </pic:nvPicPr>
                        <pic:blipFill>
                          <a:blip r:embed="rId13" cstate="print"/>
                          <a:srcRect/>
                          <a:stretch>
                            <a:fillRect/>
                          </a:stretch>
                        </pic:blipFill>
                        <pic:spPr>
                          <a:xfrm>
                            <a:off x="0" y="0"/>
                            <a:ext cx="878840" cy="1133475"/>
                          </a:xfrm>
                          <a:prstGeom prst="rect">
                            <a:avLst/>
                          </a:prstGeom>
                          <a:ln>
                            <a:noFill/>
                          </a:ln>
                        </pic:spPr>
                      </pic:pic>
                    </a:graphicData>
                  </a:graphic>
                </wp:anchor>
              </w:drawing>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029A">
            <w:pPr>
              <w:widowControl/>
              <w:spacing w:line="240" w:lineRule="auto"/>
              <w:jc w:val="left"/>
              <w:textAlignment w:val="center"/>
              <w:rPr>
                <w:rFonts w:ascii="宋体" w:hAnsi="宋体"/>
                <w:sz w:val="22"/>
                <w:szCs w:val="22"/>
              </w:rPr>
            </w:pPr>
            <w:r>
              <w:rPr>
                <w:rFonts w:hint="eastAsia" w:ascii="宋体" w:hAnsi="宋体"/>
                <w:sz w:val="22"/>
                <w:szCs w:val="22"/>
              </w:rPr>
              <w:t>图片仅为形式参考，具体根据现场空间和业主使用需求选样明确。</w:t>
            </w:r>
          </w:p>
        </w:tc>
      </w:tr>
      <w:tr w14:paraId="147EB379">
        <w:tblPrEx>
          <w:tblCellMar>
            <w:top w:w="0" w:type="dxa"/>
            <w:left w:w="108" w:type="dxa"/>
            <w:bottom w:w="0" w:type="dxa"/>
            <w:right w:w="108" w:type="dxa"/>
          </w:tblCellMar>
        </w:tblPrEx>
        <w:trPr>
          <w:trHeight w:val="1910" w:hRule="atLeast"/>
        </w:trPr>
        <w:tc>
          <w:tcPr>
            <w:tcW w:w="8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ADCEDE">
            <w:pPr>
              <w:widowControl/>
              <w:spacing w:line="240" w:lineRule="auto"/>
              <w:jc w:val="center"/>
              <w:textAlignment w:val="center"/>
              <w:rPr>
                <w:rFonts w:ascii="宋体" w:hAnsi="宋体"/>
                <w:sz w:val="22"/>
                <w:szCs w:val="22"/>
              </w:rPr>
            </w:pPr>
            <w:r>
              <w:rPr>
                <w:rFonts w:hint="eastAsia" w:ascii="宋体" w:hAnsi="宋体"/>
                <w:kern w:val="0"/>
                <w:sz w:val="22"/>
                <w:szCs w:val="22"/>
              </w:rPr>
              <w:t>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65AD">
            <w:pPr>
              <w:widowControl/>
              <w:spacing w:line="240" w:lineRule="auto"/>
              <w:jc w:val="center"/>
              <w:textAlignment w:val="center"/>
              <w:rPr>
                <w:rFonts w:ascii="宋体" w:hAnsi="宋体"/>
                <w:sz w:val="22"/>
                <w:szCs w:val="22"/>
              </w:rPr>
            </w:pPr>
            <w:r>
              <w:rPr>
                <w:rFonts w:hint="eastAsia" w:ascii="宋体" w:hAnsi="宋体"/>
                <w:kern w:val="0"/>
                <w:sz w:val="22"/>
                <w:szCs w:val="22"/>
              </w:rPr>
              <w:t>剧院（双扶手）座椅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D2E0">
            <w:pPr>
              <w:widowControl/>
              <w:spacing w:line="240" w:lineRule="auto"/>
              <w:jc w:val="center"/>
              <w:textAlignment w:val="center"/>
              <w:rPr>
                <w:rFonts w:ascii="宋体" w:hAnsi="宋体"/>
                <w:sz w:val="22"/>
                <w:szCs w:val="22"/>
              </w:rPr>
            </w:pPr>
            <w:r>
              <w:rPr>
                <w:rFonts w:hint="eastAsia" w:ascii="宋体" w:hAnsi="宋体"/>
                <w:kern w:val="0"/>
                <w:sz w:val="22"/>
                <w:szCs w:val="22"/>
              </w:rPr>
              <w:t>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D49E">
            <w:pPr>
              <w:widowControl/>
              <w:spacing w:line="240" w:lineRule="auto"/>
              <w:jc w:val="center"/>
              <w:textAlignment w:val="center"/>
              <w:rPr>
                <w:rFonts w:ascii="宋体" w:hAnsi="宋体"/>
                <w:sz w:val="22"/>
                <w:szCs w:val="22"/>
              </w:rPr>
            </w:pPr>
            <w:r>
              <w:rPr>
                <w:rFonts w:hint="eastAsia" w:ascii="宋体" w:hAnsi="宋体"/>
                <w:kern w:val="0"/>
                <w:sz w:val="22"/>
                <w:szCs w:val="22"/>
              </w:rPr>
              <w:t>22</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788A">
            <w:pPr>
              <w:widowControl/>
              <w:spacing w:line="240" w:lineRule="auto"/>
              <w:jc w:val="center"/>
              <w:textAlignment w:val="center"/>
              <w:rPr>
                <w:rFonts w:ascii="宋体" w:hAnsi="宋体"/>
                <w:sz w:val="22"/>
                <w:szCs w:val="22"/>
              </w:rPr>
            </w:pPr>
            <w:r>
              <w:rPr>
                <w:rFonts w:hint="eastAsia" w:ascii="宋体" w:hAnsi="宋体"/>
                <w:kern w:val="0"/>
                <w:sz w:val="22"/>
                <w:szCs w:val="22"/>
                <w:bdr w:val="single" w:color="000000" w:sz="4" w:space="0"/>
              </w:rPr>
              <w:drawing>
                <wp:anchor distT="0" distB="0" distL="0" distR="0" simplePos="0" relativeHeight="251660288" behindDoc="0" locked="0" layoutInCell="1" allowOverlap="1">
                  <wp:simplePos x="0" y="0"/>
                  <wp:positionH relativeFrom="column">
                    <wp:posOffset>511810</wp:posOffset>
                  </wp:positionH>
                  <wp:positionV relativeFrom="paragraph">
                    <wp:posOffset>53975</wp:posOffset>
                  </wp:positionV>
                  <wp:extent cx="828675" cy="1091565"/>
                  <wp:effectExtent l="0" t="0" r="9525" b="5715"/>
                  <wp:wrapNone/>
                  <wp:docPr id="1029" name="图片_4"/>
                  <wp:cNvGraphicFramePr/>
                  <a:graphic xmlns:a="http://schemas.openxmlformats.org/drawingml/2006/main">
                    <a:graphicData uri="http://schemas.openxmlformats.org/drawingml/2006/picture">
                      <pic:pic xmlns:pic="http://schemas.openxmlformats.org/drawingml/2006/picture">
                        <pic:nvPicPr>
                          <pic:cNvPr id="1029" name="图片_4"/>
                          <pic:cNvPicPr/>
                        </pic:nvPicPr>
                        <pic:blipFill>
                          <a:blip r:embed="rId13" cstate="print"/>
                          <a:srcRect/>
                          <a:stretch>
                            <a:fillRect/>
                          </a:stretch>
                        </pic:blipFill>
                        <pic:spPr>
                          <a:xfrm>
                            <a:off x="0" y="0"/>
                            <a:ext cx="828675" cy="1091565"/>
                          </a:xfrm>
                          <a:prstGeom prst="rect">
                            <a:avLst/>
                          </a:prstGeom>
                          <a:ln>
                            <a:noFill/>
                          </a:ln>
                        </pic:spPr>
                      </pic:pic>
                    </a:graphicData>
                  </a:graphic>
                </wp:anchor>
              </w:drawing>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7781">
            <w:pPr>
              <w:widowControl/>
              <w:spacing w:line="240" w:lineRule="auto"/>
              <w:jc w:val="left"/>
              <w:textAlignment w:val="center"/>
              <w:rPr>
                <w:rFonts w:ascii="宋体" w:hAnsi="宋体"/>
                <w:sz w:val="22"/>
                <w:szCs w:val="22"/>
              </w:rPr>
            </w:pPr>
            <w:r>
              <w:rPr>
                <w:rFonts w:hint="eastAsia" w:ascii="宋体" w:hAnsi="宋体"/>
                <w:sz w:val="22"/>
                <w:szCs w:val="22"/>
              </w:rPr>
              <w:t>图片仅为形式参考，具体根据现场空间和业主使用需求选样明确。</w:t>
            </w:r>
          </w:p>
        </w:tc>
      </w:tr>
      <w:tr w14:paraId="4CCC7BC4">
        <w:tblPrEx>
          <w:tblCellMar>
            <w:top w:w="0" w:type="dxa"/>
            <w:left w:w="108" w:type="dxa"/>
            <w:bottom w:w="0" w:type="dxa"/>
            <w:right w:w="108" w:type="dxa"/>
          </w:tblCellMar>
        </w:tblPrEx>
        <w:trPr>
          <w:trHeight w:val="1929" w:hRule="atLeast"/>
        </w:trPr>
        <w:tc>
          <w:tcPr>
            <w:tcW w:w="8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1CAA28">
            <w:pPr>
              <w:widowControl/>
              <w:spacing w:line="240" w:lineRule="auto"/>
              <w:jc w:val="center"/>
              <w:textAlignment w:val="center"/>
              <w:rPr>
                <w:rFonts w:ascii="宋体" w:hAnsi="宋体"/>
                <w:sz w:val="22"/>
                <w:szCs w:val="22"/>
              </w:rPr>
            </w:pPr>
            <w:r>
              <w:rPr>
                <w:rFonts w:hint="eastAsia" w:ascii="宋体" w:hAnsi="宋体"/>
                <w:kern w:val="0"/>
                <w:sz w:val="22"/>
                <w:szCs w:val="22"/>
              </w:rPr>
              <w:t>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A3D5">
            <w:pPr>
              <w:widowControl/>
              <w:spacing w:line="240" w:lineRule="auto"/>
              <w:jc w:val="center"/>
              <w:textAlignment w:val="center"/>
              <w:rPr>
                <w:rFonts w:ascii="宋体" w:hAnsi="宋体"/>
                <w:sz w:val="22"/>
                <w:szCs w:val="22"/>
              </w:rPr>
            </w:pPr>
            <w:r>
              <w:rPr>
                <w:rFonts w:hint="eastAsia" w:ascii="宋体" w:hAnsi="宋体"/>
                <w:kern w:val="0"/>
                <w:sz w:val="22"/>
                <w:szCs w:val="22"/>
              </w:rPr>
              <w:t>剧院茶几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BD3D">
            <w:pPr>
              <w:widowControl/>
              <w:spacing w:line="240" w:lineRule="auto"/>
              <w:jc w:val="center"/>
              <w:textAlignment w:val="center"/>
              <w:rPr>
                <w:rFonts w:ascii="宋体" w:hAnsi="宋体"/>
                <w:sz w:val="22"/>
                <w:szCs w:val="22"/>
              </w:rPr>
            </w:pPr>
            <w:r>
              <w:rPr>
                <w:rFonts w:hint="eastAsia" w:ascii="宋体" w:hAnsi="宋体"/>
                <w:kern w:val="0"/>
                <w:sz w:val="22"/>
                <w:szCs w:val="22"/>
              </w:rPr>
              <w:t>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B77A">
            <w:pPr>
              <w:widowControl/>
              <w:spacing w:line="240" w:lineRule="auto"/>
              <w:jc w:val="center"/>
              <w:textAlignment w:val="center"/>
              <w:rPr>
                <w:rFonts w:ascii="宋体" w:hAnsi="宋体"/>
                <w:sz w:val="22"/>
                <w:szCs w:val="22"/>
              </w:rPr>
            </w:pPr>
            <w:r>
              <w:rPr>
                <w:rFonts w:hint="eastAsia" w:ascii="宋体" w:hAnsi="宋体"/>
                <w:kern w:val="0"/>
                <w:sz w:val="22"/>
                <w:szCs w:val="22"/>
              </w:rPr>
              <w:t>20</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29F5">
            <w:pPr>
              <w:widowControl/>
              <w:spacing w:line="240" w:lineRule="auto"/>
              <w:jc w:val="center"/>
              <w:textAlignment w:val="center"/>
              <w:rPr>
                <w:rFonts w:ascii="宋体" w:hAnsi="宋体"/>
                <w:sz w:val="22"/>
                <w:szCs w:val="22"/>
              </w:rPr>
            </w:pPr>
            <w:r>
              <w:rPr>
                <w:rFonts w:hint="eastAsia" w:ascii="宋体" w:hAnsi="宋体"/>
                <w:kern w:val="0"/>
                <w:sz w:val="22"/>
                <w:szCs w:val="22"/>
                <w:bdr w:val="single" w:color="000000" w:sz="4" w:space="0"/>
              </w:rPr>
              <w:drawing>
                <wp:anchor distT="0" distB="0" distL="0" distR="0" simplePos="0" relativeHeight="251661312" behindDoc="0" locked="0" layoutInCell="1" allowOverlap="1">
                  <wp:simplePos x="0" y="0"/>
                  <wp:positionH relativeFrom="column">
                    <wp:posOffset>473075</wp:posOffset>
                  </wp:positionH>
                  <wp:positionV relativeFrom="paragraph">
                    <wp:posOffset>-20320</wp:posOffset>
                  </wp:positionV>
                  <wp:extent cx="928370" cy="788670"/>
                  <wp:effectExtent l="0" t="0" r="1270" b="3810"/>
                  <wp:wrapNone/>
                  <wp:docPr id="1031" name="图片_2"/>
                  <wp:cNvGraphicFramePr/>
                  <a:graphic xmlns:a="http://schemas.openxmlformats.org/drawingml/2006/main">
                    <a:graphicData uri="http://schemas.openxmlformats.org/drawingml/2006/picture">
                      <pic:pic xmlns:pic="http://schemas.openxmlformats.org/drawingml/2006/picture">
                        <pic:nvPicPr>
                          <pic:cNvPr id="1031" name="图片_2"/>
                          <pic:cNvPicPr/>
                        </pic:nvPicPr>
                        <pic:blipFill>
                          <a:blip r:embed="rId14" cstate="print"/>
                          <a:srcRect/>
                          <a:stretch>
                            <a:fillRect/>
                          </a:stretch>
                        </pic:blipFill>
                        <pic:spPr>
                          <a:xfrm>
                            <a:off x="0" y="0"/>
                            <a:ext cx="928370" cy="788670"/>
                          </a:xfrm>
                          <a:prstGeom prst="rect">
                            <a:avLst/>
                          </a:prstGeom>
                          <a:ln>
                            <a:noFill/>
                          </a:ln>
                        </pic:spPr>
                      </pic:pic>
                    </a:graphicData>
                  </a:graphic>
                </wp:anchor>
              </w:drawing>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8736">
            <w:pPr>
              <w:widowControl/>
              <w:spacing w:line="240" w:lineRule="auto"/>
              <w:jc w:val="left"/>
              <w:textAlignment w:val="center"/>
              <w:rPr>
                <w:rFonts w:ascii="宋体" w:hAnsi="宋体"/>
                <w:sz w:val="22"/>
                <w:szCs w:val="22"/>
              </w:rPr>
            </w:pPr>
            <w:r>
              <w:rPr>
                <w:rFonts w:hint="eastAsia" w:ascii="宋体" w:hAnsi="宋体"/>
                <w:sz w:val="22"/>
                <w:szCs w:val="22"/>
              </w:rPr>
              <w:t>图片仅为形式参考，具体根据现场空间和业主使用需求选样明确。</w:t>
            </w:r>
          </w:p>
        </w:tc>
      </w:tr>
      <w:tr w14:paraId="3F64B65A">
        <w:tblPrEx>
          <w:tblCellMar>
            <w:top w:w="0" w:type="dxa"/>
            <w:left w:w="108" w:type="dxa"/>
            <w:bottom w:w="0" w:type="dxa"/>
            <w:right w:w="108" w:type="dxa"/>
          </w:tblCellMar>
        </w:tblPrEx>
        <w:trPr>
          <w:trHeight w:val="2242" w:hRule="atLeast"/>
        </w:trPr>
        <w:tc>
          <w:tcPr>
            <w:tcW w:w="8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0D33BE">
            <w:pPr>
              <w:widowControl/>
              <w:spacing w:line="240" w:lineRule="auto"/>
              <w:jc w:val="center"/>
              <w:textAlignment w:val="center"/>
              <w:rPr>
                <w:rFonts w:ascii="宋体" w:hAnsi="宋体"/>
                <w:sz w:val="22"/>
                <w:szCs w:val="22"/>
              </w:rPr>
            </w:pPr>
            <w:r>
              <w:rPr>
                <w:rFonts w:hint="eastAsia" w:ascii="宋体" w:hAnsi="宋体"/>
                <w:kern w:val="0"/>
                <w:sz w:val="22"/>
                <w:szCs w:val="22"/>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46A8">
            <w:pPr>
              <w:widowControl/>
              <w:spacing w:line="240" w:lineRule="auto"/>
              <w:jc w:val="center"/>
              <w:textAlignment w:val="center"/>
              <w:rPr>
                <w:rFonts w:ascii="宋体" w:hAnsi="宋体"/>
                <w:sz w:val="22"/>
                <w:szCs w:val="22"/>
              </w:rPr>
            </w:pPr>
            <w:r>
              <w:rPr>
                <w:rFonts w:hint="eastAsia" w:ascii="宋体" w:hAnsi="宋体"/>
                <w:kern w:val="0"/>
                <w:sz w:val="22"/>
                <w:szCs w:val="22"/>
              </w:rPr>
              <w:t>大报告厅座椅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1589">
            <w:pPr>
              <w:widowControl/>
              <w:spacing w:line="240" w:lineRule="auto"/>
              <w:jc w:val="center"/>
              <w:textAlignment w:val="center"/>
              <w:rPr>
                <w:rFonts w:ascii="宋体" w:hAnsi="宋体"/>
                <w:sz w:val="22"/>
                <w:szCs w:val="22"/>
              </w:rPr>
            </w:pPr>
            <w:r>
              <w:rPr>
                <w:rFonts w:hint="eastAsia" w:ascii="宋体" w:hAnsi="宋体"/>
                <w:kern w:val="0"/>
                <w:sz w:val="22"/>
                <w:szCs w:val="22"/>
              </w:rPr>
              <w:t>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1ED4">
            <w:pPr>
              <w:widowControl/>
              <w:spacing w:line="240" w:lineRule="auto"/>
              <w:jc w:val="center"/>
              <w:textAlignment w:val="center"/>
              <w:rPr>
                <w:rFonts w:ascii="宋体" w:hAnsi="宋体"/>
                <w:sz w:val="22"/>
                <w:szCs w:val="22"/>
              </w:rPr>
            </w:pPr>
            <w:r>
              <w:rPr>
                <w:rFonts w:hint="eastAsia" w:ascii="宋体" w:hAnsi="宋体"/>
                <w:kern w:val="0"/>
                <w:sz w:val="22"/>
                <w:szCs w:val="22"/>
              </w:rPr>
              <w:t>423</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84DC">
            <w:pPr>
              <w:widowControl/>
              <w:spacing w:line="240" w:lineRule="auto"/>
              <w:jc w:val="center"/>
              <w:textAlignment w:val="center"/>
              <w:rPr>
                <w:rFonts w:ascii="宋体" w:hAnsi="宋体"/>
                <w:sz w:val="22"/>
                <w:szCs w:val="22"/>
              </w:rPr>
            </w:pPr>
            <w:r>
              <w:rPr>
                <w:rFonts w:hint="eastAsia" w:ascii="宋体" w:hAnsi="宋体"/>
                <w:kern w:val="0"/>
                <w:sz w:val="22"/>
                <w:szCs w:val="22"/>
                <w:bdr w:val="single" w:color="000000" w:sz="4" w:space="0"/>
              </w:rPr>
              <w:drawing>
                <wp:anchor distT="0" distB="0" distL="0" distR="0" simplePos="0" relativeHeight="251662336" behindDoc="0" locked="0" layoutInCell="1" allowOverlap="1">
                  <wp:simplePos x="0" y="0"/>
                  <wp:positionH relativeFrom="column">
                    <wp:posOffset>519430</wp:posOffset>
                  </wp:positionH>
                  <wp:positionV relativeFrom="paragraph">
                    <wp:posOffset>80010</wp:posOffset>
                  </wp:positionV>
                  <wp:extent cx="913130" cy="1232535"/>
                  <wp:effectExtent l="0" t="0" r="1270" b="1905"/>
                  <wp:wrapNone/>
                  <wp:docPr id="1032" name="图片_3"/>
                  <wp:cNvGraphicFramePr/>
                  <a:graphic xmlns:a="http://schemas.openxmlformats.org/drawingml/2006/main">
                    <a:graphicData uri="http://schemas.openxmlformats.org/drawingml/2006/picture">
                      <pic:pic xmlns:pic="http://schemas.openxmlformats.org/drawingml/2006/picture">
                        <pic:nvPicPr>
                          <pic:cNvPr id="1032" name="图片_3"/>
                          <pic:cNvPicPr/>
                        </pic:nvPicPr>
                        <pic:blipFill>
                          <a:blip r:embed="rId15" cstate="print"/>
                          <a:srcRect/>
                          <a:stretch>
                            <a:fillRect/>
                          </a:stretch>
                        </pic:blipFill>
                        <pic:spPr>
                          <a:xfrm>
                            <a:off x="0" y="0"/>
                            <a:ext cx="913130" cy="1232535"/>
                          </a:xfrm>
                          <a:prstGeom prst="rect">
                            <a:avLst/>
                          </a:prstGeom>
                          <a:ln>
                            <a:noFill/>
                          </a:ln>
                        </pic:spPr>
                      </pic:pic>
                    </a:graphicData>
                  </a:graphic>
                </wp:anchor>
              </w:drawing>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4992">
            <w:pPr>
              <w:widowControl/>
              <w:spacing w:line="240" w:lineRule="auto"/>
              <w:jc w:val="left"/>
              <w:textAlignment w:val="center"/>
              <w:rPr>
                <w:rFonts w:ascii="宋体" w:hAnsi="宋体"/>
                <w:sz w:val="22"/>
                <w:szCs w:val="22"/>
              </w:rPr>
            </w:pPr>
            <w:r>
              <w:rPr>
                <w:rFonts w:hint="eastAsia" w:ascii="宋体" w:hAnsi="宋体"/>
                <w:sz w:val="22"/>
                <w:szCs w:val="22"/>
              </w:rPr>
              <w:t>图片仅为形式参考，具体根据现场空间和业主使用需求选样明确。</w:t>
            </w:r>
          </w:p>
        </w:tc>
      </w:tr>
      <w:tr w14:paraId="37A80765">
        <w:tblPrEx>
          <w:tblCellMar>
            <w:top w:w="0" w:type="dxa"/>
            <w:left w:w="108" w:type="dxa"/>
            <w:bottom w:w="0" w:type="dxa"/>
            <w:right w:w="108" w:type="dxa"/>
          </w:tblCellMar>
        </w:tblPrEx>
        <w:trPr>
          <w:trHeight w:val="2836" w:hRule="atLeast"/>
        </w:trPr>
        <w:tc>
          <w:tcPr>
            <w:tcW w:w="8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7DC1D0">
            <w:pPr>
              <w:widowControl/>
              <w:spacing w:line="240" w:lineRule="auto"/>
              <w:jc w:val="center"/>
              <w:textAlignment w:val="center"/>
              <w:rPr>
                <w:rFonts w:ascii="宋体" w:hAnsi="宋体"/>
                <w:sz w:val="22"/>
                <w:szCs w:val="22"/>
              </w:rPr>
            </w:pPr>
            <w:r>
              <w:rPr>
                <w:rFonts w:hint="eastAsia" w:ascii="宋体" w:hAnsi="宋体"/>
                <w:kern w:val="0"/>
                <w:sz w:val="22"/>
                <w:szCs w:val="22"/>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8491">
            <w:pPr>
              <w:widowControl/>
              <w:spacing w:line="240" w:lineRule="auto"/>
              <w:jc w:val="center"/>
              <w:textAlignment w:val="center"/>
              <w:rPr>
                <w:rFonts w:ascii="宋体" w:hAnsi="宋体"/>
                <w:sz w:val="22"/>
                <w:szCs w:val="22"/>
              </w:rPr>
            </w:pPr>
            <w:r>
              <w:rPr>
                <w:rFonts w:hint="eastAsia" w:ascii="宋体" w:hAnsi="宋体"/>
                <w:kern w:val="0"/>
                <w:sz w:val="22"/>
                <w:szCs w:val="22"/>
              </w:rPr>
              <w:t>小报告厅座椅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5AEE">
            <w:pPr>
              <w:widowControl/>
              <w:spacing w:line="240" w:lineRule="auto"/>
              <w:jc w:val="center"/>
              <w:textAlignment w:val="center"/>
              <w:rPr>
                <w:rFonts w:ascii="宋体" w:hAnsi="宋体"/>
                <w:sz w:val="22"/>
                <w:szCs w:val="22"/>
              </w:rPr>
            </w:pPr>
            <w:r>
              <w:rPr>
                <w:rFonts w:hint="eastAsia" w:ascii="宋体" w:hAnsi="宋体"/>
                <w:kern w:val="0"/>
                <w:sz w:val="22"/>
                <w:szCs w:val="22"/>
              </w:rPr>
              <w:t>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1450">
            <w:pPr>
              <w:widowControl/>
              <w:spacing w:line="240" w:lineRule="auto"/>
              <w:jc w:val="center"/>
              <w:textAlignment w:val="center"/>
              <w:rPr>
                <w:rFonts w:ascii="宋体" w:hAnsi="宋体"/>
                <w:sz w:val="22"/>
                <w:szCs w:val="22"/>
              </w:rPr>
            </w:pPr>
            <w:r>
              <w:rPr>
                <w:rFonts w:hint="eastAsia" w:ascii="宋体" w:hAnsi="宋体"/>
                <w:kern w:val="0"/>
                <w:sz w:val="22"/>
                <w:szCs w:val="22"/>
              </w:rPr>
              <w:t>223</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70D9">
            <w:pPr>
              <w:widowControl/>
              <w:spacing w:line="240" w:lineRule="auto"/>
              <w:jc w:val="center"/>
              <w:textAlignment w:val="center"/>
              <w:rPr>
                <w:rFonts w:ascii="宋体" w:hAnsi="宋体"/>
                <w:sz w:val="22"/>
                <w:szCs w:val="22"/>
              </w:rPr>
            </w:pPr>
            <w:r>
              <w:rPr>
                <w:rFonts w:hint="eastAsia" w:ascii="宋体" w:hAnsi="宋体"/>
                <w:kern w:val="0"/>
                <w:sz w:val="22"/>
                <w:szCs w:val="22"/>
                <w:bdr w:val="single" w:color="000000" w:sz="4" w:space="0"/>
              </w:rPr>
              <w:drawing>
                <wp:anchor distT="0" distB="0" distL="0" distR="0" simplePos="0" relativeHeight="251663360" behindDoc="0" locked="0" layoutInCell="1" allowOverlap="1">
                  <wp:simplePos x="0" y="0"/>
                  <wp:positionH relativeFrom="column">
                    <wp:posOffset>556895</wp:posOffset>
                  </wp:positionH>
                  <wp:positionV relativeFrom="paragraph">
                    <wp:posOffset>181610</wp:posOffset>
                  </wp:positionV>
                  <wp:extent cx="855980" cy="1254760"/>
                  <wp:effectExtent l="0" t="0" r="12700" b="10160"/>
                  <wp:wrapNone/>
                  <wp:docPr id="1033" name="图片_3"/>
                  <wp:cNvGraphicFramePr/>
                  <a:graphic xmlns:a="http://schemas.openxmlformats.org/drawingml/2006/main">
                    <a:graphicData uri="http://schemas.openxmlformats.org/drawingml/2006/picture">
                      <pic:pic xmlns:pic="http://schemas.openxmlformats.org/drawingml/2006/picture">
                        <pic:nvPicPr>
                          <pic:cNvPr id="1033" name="图片_3"/>
                          <pic:cNvPicPr/>
                        </pic:nvPicPr>
                        <pic:blipFill>
                          <a:blip r:embed="rId15" cstate="print"/>
                          <a:srcRect/>
                          <a:stretch>
                            <a:fillRect/>
                          </a:stretch>
                        </pic:blipFill>
                        <pic:spPr>
                          <a:xfrm>
                            <a:off x="0" y="0"/>
                            <a:ext cx="855980" cy="1254760"/>
                          </a:xfrm>
                          <a:prstGeom prst="rect">
                            <a:avLst/>
                          </a:prstGeom>
                          <a:ln>
                            <a:noFill/>
                          </a:ln>
                        </pic:spPr>
                      </pic:pic>
                    </a:graphicData>
                  </a:graphic>
                </wp:anchor>
              </w:drawing>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C7D8">
            <w:pPr>
              <w:widowControl/>
              <w:spacing w:line="240" w:lineRule="auto"/>
              <w:jc w:val="left"/>
              <w:textAlignment w:val="center"/>
              <w:rPr>
                <w:rFonts w:ascii="宋体" w:hAnsi="宋体"/>
                <w:sz w:val="22"/>
                <w:szCs w:val="22"/>
              </w:rPr>
            </w:pPr>
            <w:r>
              <w:rPr>
                <w:rFonts w:hint="eastAsia" w:ascii="宋体" w:hAnsi="宋体"/>
                <w:sz w:val="22"/>
                <w:szCs w:val="22"/>
              </w:rPr>
              <w:t>图片仅为形式参考，具体根据现场空间和业主使用需求选样明确。</w:t>
            </w:r>
          </w:p>
        </w:tc>
      </w:tr>
      <w:tr w14:paraId="795ECE77">
        <w:tblPrEx>
          <w:tblCellMar>
            <w:top w:w="0" w:type="dxa"/>
            <w:left w:w="108" w:type="dxa"/>
            <w:bottom w:w="0" w:type="dxa"/>
            <w:right w:w="108" w:type="dxa"/>
          </w:tblCellMar>
        </w:tblPrEx>
        <w:trPr>
          <w:trHeight w:val="2392" w:hRule="atLeast"/>
        </w:trPr>
        <w:tc>
          <w:tcPr>
            <w:tcW w:w="8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9517E1">
            <w:pPr>
              <w:widowControl/>
              <w:spacing w:line="240" w:lineRule="auto"/>
              <w:jc w:val="center"/>
              <w:textAlignment w:val="center"/>
              <w:rPr>
                <w:rFonts w:ascii="宋体" w:hAnsi="宋体"/>
                <w:sz w:val="22"/>
                <w:szCs w:val="22"/>
              </w:rPr>
            </w:pPr>
            <w:r>
              <w:rPr>
                <w:rFonts w:hint="eastAsia" w:ascii="宋体" w:hAnsi="宋体"/>
                <w:kern w:val="0"/>
                <w:sz w:val="22"/>
                <w:szCs w:val="22"/>
              </w:rPr>
              <w:t>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AF4C">
            <w:pPr>
              <w:widowControl/>
              <w:spacing w:line="240" w:lineRule="auto"/>
              <w:jc w:val="center"/>
              <w:textAlignment w:val="center"/>
              <w:rPr>
                <w:rFonts w:ascii="宋体" w:hAnsi="宋体"/>
                <w:sz w:val="22"/>
                <w:szCs w:val="22"/>
              </w:rPr>
            </w:pPr>
            <w:r>
              <w:rPr>
                <w:rFonts w:hint="eastAsia" w:ascii="宋体" w:hAnsi="宋体"/>
                <w:kern w:val="0"/>
                <w:sz w:val="22"/>
                <w:szCs w:val="22"/>
              </w:rPr>
              <w:t>多功能厅座椅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74BA">
            <w:pPr>
              <w:widowControl/>
              <w:spacing w:line="240" w:lineRule="auto"/>
              <w:jc w:val="center"/>
              <w:textAlignment w:val="center"/>
              <w:rPr>
                <w:rFonts w:ascii="宋体" w:hAnsi="宋体"/>
                <w:sz w:val="22"/>
                <w:szCs w:val="22"/>
              </w:rPr>
            </w:pPr>
            <w:r>
              <w:rPr>
                <w:rFonts w:hint="eastAsia" w:ascii="宋体" w:hAnsi="宋体"/>
                <w:kern w:val="0"/>
                <w:sz w:val="22"/>
                <w:szCs w:val="22"/>
              </w:rPr>
              <w:t>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90AE">
            <w:pPr>
              <w:widowControl/>
              <w:spacing w:line="240" w:lineRule="auto"/>
              <w:jc w:val="center"/>
              <w:textAlignment w:val="center"/>
              <w:rPr>
                <w:rFonts w:ascii="宋体" w:hAnsi="宋体"/>
                <w:sz w:val="22"/>
                <w:szCs w:val="22"/>
              </w:rPr>
            </w:pPr>
            <w:r>
              <w:rPr>
                <w:rFonts w:hint="eastAsia" w:ascii="宋体" w:hAnsi="宋体"/>
                <w:kern w:val="0"/>
                <w:sz w:val="22"/>
                <w:szCs w:val="22"/>
              </w:rPr>
              <w:t>150</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5D45">
            <w:pPr>
              <w:widowControl/>
              <w:spacing w:line="240" w:lineRule="auto"/>
              <w:jc w:val="center"/>
              <w:textAlignment w:val="center"/>
              <w:rPr>
                <w:rFonts w:ascii="宋体" w:hAnsi="宋体"/>
                <w:sz w:val="22"/>
                <w:szCs w:val="22"/>
              </w:rPr>
            </w:pPr>
            <w:r>
              <w:rPr>
                <w:rFonts w:hint="eastAsia" w:ascii="宋体" w:hAnsi="宋体"/>
                <w:kern w:val="0"/>
                <w:sz w:val="22"/>
                <w:szCs w:val="22"/>
                <w:bdr w:val="single" w:color="000000" w:sz="4" w:space="0"/>
              </w:rPr>
              <w:drawing>
                <wp:anchor distT="0" distB="0" distL="0" distR="0" simplePos="0" relativeHeight="251664384" behindDoc="0" locked="0" layoutInCell="1" allowOverlap="1">
                  <wp:simplePos x="0" y="0"/>
                  <wp:positionH relativeFrom="column">
                    <wp:posOffset>310515</wp:posOffset>
                  </wp:positionH>
                  <wp:positionV relativeFrom="paragraph">
                    <wp:posOffset>-136525</wp:posOffset>
                  </wp:positionV>
                  <wp:extent cx="1203960" cy="954405"/>
                  <wp:effectExtent l="0" t="0" r="0" b="5715"/>
                  <wp:wrapNone/>
                  <wp:docPr id="1034" name="图片_1"/>
                  <wp:cNvGraphicFramePr/>
                  <a:graphic xmlns:a="http://schemas.openxmlformats.org/drawingml/2006/main">
                    <a:graphicData uri="http://schemas.openxmlformats.org/drawingml/2006/picture">
                      <pic:pic xmlns:pic="http://schemas.openxmlformats.org/drawingml/2006/picture">
                        <pic:nvPicPr>
                          <pic:cNvPr id="1034" name="图片_1"/>
                          <pic:cNvPicPr/>
                        </pic:nvPicPr>
                        <pic:blipFill>
                          <a:blip r:embed="rId16" cstate="print"/>
                          <a:srcRect/>
                          <a:stretch>
                            <a:fillRect/>
                          </a:stretch>
                        </pic:blipFill>
                        <pic:spPr>
                          <a:xfrm>
                            <a:off x="0" y="0"/>
                            <a:ext cx="1203960" cy="954405"/>
                          </a:xfrm>
                          <a:prstGeom prst="rect">
                            <a:avLst/>
                          </a:prstGeom>
                          <a:ln>
                            <a:noFill/>
                          </a:ln>
                        </pic:spPr>
                      </pic:pic>
                    </a:graphicData>
                  </a:graphic>
                </wp:anchor>
              </w:drawing>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DC89">
            <w:pPr>
              <w:widowControl/>
              <w:spacing w:line="240" w:lineRule="auto"/>
              <w:jc w:val="left"/>
              <w:textAlignment w:val="center"/>
              <w:rPr>
                <w:rFonts w:ascii="宋体" w:hAnsi="宋体"/>
                <w:sz w:val="22"/>
                <w:szCs w:val="22"/>
              </w:rPr>
            </w:pPr>
            <w:r>
              <w:rPr>
                <w:rFonts w:hint="eastAsia" w:ascii="宋体" w:hAnsi="宋体"/>
                <w:sz w:val="22"/>
                <w:szCs w:val="22"/>
              </w:rPr>
              <w:t>图片仅为形式参考，具体根据现场空间和业主使用需求选样明确。</w:t>
            </w:r>
          </w:p>
        </w:tc>
      </w:tr>
    </w:tbl>
    <w:p w14:paraId="0661D041"/>
    <w:sectPr>
      <w:pgSz w:w="16838" w:h="11906" w:orient="landscape"/>
      <w:pgMar w:top="1191" w:right="1304" w:bottom="1191" w:left="1304"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C7E19">
    <w:pPr>
      <w:pStyle w:val="20"/>
      <w:jc w:val="center"/>
    </w:pPr>
  </w:p>
  <w:p w14:paraId="5C03705D">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FD14A">
    <w:pPr>
      <w:pStyle w:val="20"/>
      <w:jc w:val="center"/>
    </w:pPr>
    <w:r>
      <w:fldChar w:fldCharType="begin"/>
    </w:r>
    <w:r>
      <w:instrText xml:space="preserve">PAGE   \* MERGEFORMAT</w:instrText>
    </w:r>
    <w:r>
      <w:fldChar w:fldCharType="separate"/>
    </w:r>
    <w:r>
      <w:rPr>
        <w:lang w:val="zh-CN"/>
      </w:rPr>
      <w:t>74</w:t>
    </w:r>
    <w:r>
      <w:fldChar w:fldCharType="end"/>
    </w:r>
  </w:p>
  <w:p w14:paraId="5A6377DD">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84BE2">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958A">
    <w:pPr>
      <w:pStyle w:val="21"/>
      <w:jc w:val="left"/>
    </w:pPr>
    <w:r>
      <w:rPr>
        <w:rFonts w:hint="eastAsia"/>
      </w:rPr>
      <w:t>舞台</w:t>
    </w:r>
    <w:r>
      <w:t>设备工程招标文件</w:t>
    </w:r>
    <w:r>
      <w:rPr>
        <w:rFonts w:hint="eastAsia"/>
      </w:rPr>
      <w:t>（技术</w:t>
    </w:r>
    <w:r>
      <w:t>分册</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00000001"/>
    <w:multiLevelType w:val="multilevel"/>
    <w:tmpl w:val="00000001"/>
    <w:lvl w:ilvl="0" w:tentative="0">
      <w:start w:val="1"/>
      <w:numFmt w:val="chineseCountingThousand"/>
      <w:pStyle w:val="2"/>
      <w:suff w:val="space"/>
      <w:lvlText w:val="第%1部分  "/>
      <w:lvlJc w:val="left"/>
      <w:pPr>
        <w:ind w:left="0" w:firstLine="0"/>
      </w:pPr>
      <w:rPr>
        <w:rFonts w:hint="default" w:ascii="Arial" w:hAnsi="Arial" w:eastAsia="宋体"/>
        <w:b/>
        <w:i w:val="0"/>
        <w:sz w:val="36"/>
      </w:rPr>
    </w:lvl>
    <w:lvl w:ilvl="1" w:tentative="0">
      <w:start w:val="1"/>
      <w:numFmt w:val="chineseCountingThousand"/>
      <w:pStyle w:val="3"/>
      <w:suff w:val="space"/>
      <w:lvlText w:val="第%2章  "/>
      <w:lvlJc w:val="left"/>
      <w:pPr>
        <w:ind w:left="0" w:firstLine="0"/>
      </w:pPr>
      <w:rPr>
        <w:rFonts w:hint="default" w:ascii="Arial" w:hAnsi="Arial" w:eastAsia="宋体"/>
        <w:b/>
        <w:i w:val="0"/>
        <w:sz w:val="32"/>
      </w:rPr>
    </w:lvl>
    <w:lvl w:ilvl="2" w:tentative="0">
      <w:start w:val="1"/>
      <w:numFmt w:val="chineseCountingThousand"/>
      <w:pStyle w:val="4"/>
      <w:suff w:val="space"/>
      <w:lvlText w:val="%3、"/>
      <w:lvlJc w:val="left"/>
      <w:pPr>
        <w:ind w:left="0" w:firstLine="0"/>
      </w:pPr>
      <w:rPr>
        <w:rFonts w:hint="default" w:ascii="Arial" w:hAnsi="Arial" w:eastAsia="宋体"/>
        <w:b/>
        <w:i w:val="0"/>
        <w:sz w:val="30"/>
      </w:rPr>
    </w:lvl>
    <w:lvl w:ilvl="3" w:tentative="0">
      <w:start w:val="1"/>
      <w:numFmt w:val="decimal"/>
      <w:pStyle w:val="5"/>
      <w:suff w:val="space"/>
      <w:lvlText w:val="%4、"/>
      <w:lvlJc w:val="left"/>
      <w:pPr>
        <w:ind w:left="0" w:firstLine="0"/>
      </w:pPr>
      <w:rPr>
        <w:rFonts w:hint="default" w:ascii="Arial" w:hAnsi="Arial" w:eastAsia="宋体"/>
        <w:b/>
        <w:i w:val="0"/>
        <w:sz w:val="28"/>
      </w:rPr>
    </w:lvl>
    <w:lvl w:ilvl="4" w:tentative="0">
      <w:start w:val="1"/>
      <w:numFmt w:val="decimal"/>
      <w:pStyle w:val="6"/>
      <w:suff w:val="space"/>
      <w:lvlText w:val="%4.%5"/>
      <w:lvlJc w:val="left"/>
      <w:pPr>
        <w:ind w:left="0" w:firstLine="0"/>
      </w:pPr>
      <w:rPr>
        <w:rFonts w:hint="default" w:ascii="Arial" w:hAnsi="Arial" w:eastAsia="宋体"/>
        <w:b w:val="0"/>
        <w:i w:val="0"/>
        <w:sz w:val="24"/>
      </w:rPr>
    </w:lvl>
    <w:lvl w:ilvl="5" w:tentative="0">
      <w:start w:val="1"/>
      <w:numFmt w:val="decimal"/>
      <w:pStyle w:val="7"/>
      <w:suff w:val="space"/>
      <w:lvlText w:val="%4.%5.%6"/>
      <w:lvlJc w:val="left"/>
      <w:pPr>
        <w:ind w:left="0" w:firstLine="0"/>
      </w:pPr>
      <w:rPr>
        <w:rFonts w:hint="default" w:ascii="Arial" w:hAnsi="Arial" w:eastAsia="宋体"/>
        <w:b w:val="0"/>
        <w:i w:val="0"/>
        <w:sz w:val="24"/>
      </w:rPr>
    </w:lvl>
    <w:lvl w:ilvl="6" w:tentative="0">
      <w:start w:val="1"/>
      <w:numFmt w:val="decimal"/>
      <w:pStyle w:val="8"/>
      <w:suff w:val="space"/>
      <w:lvlText w:val="%4.%5.%6.%7"/>
      <w:lvlJc w:val="left"/>
      <w:pPr>
        <w:ind w:left="0" w:firstLine="0"/>
      </w:pPr>
      <w:rPr>
        <w:rFonts w:hint="default" w:ascii="Arial" w:hAnsi="Arial" w:eastAsia="宋体"/>
        <w:sz w:val="24"/>
      </w:rPr>
    </w:lvl>
    <w:lvl w:ilvl="7" w:tentative="0">
      <w:start w:val="1"/>
      <w:numFmt w:val="decimal"/>
      <w:pStyle w:val="9"/>
      <w:suff w:val="space"/>
      <w:lvlText w:val="%4.%5.%6.%7.%8"/>
      <w:lvlJc w:val="left"/>
      <w:pPr>
        <w:ind w:left="0" w:firstLine="0"/>
      </w:pPr>
      <w:rPr>
        <w:rFonts w:hint="default" w:ascii="Arial" w:hAnsi="Arial" w:eastAsia="宋体"/>
        <w:sz w:val="24"/>
      </w:rPr>
    </w:lvl>
    <w:lvl w:ilvl="8" w:tentative="0">
      <w:start w:val="1"/>
      <w:numFmt w:val="decimal"/>
      <w:pStyle w:val="10"/>
      <w:suff w:val="space"/>
      <w:lvlText w:val="%9）"/>
      <w:lvlJc w:val="left"/>
      <w:pPr>
        <w:ind w:left="0" w:firstLine="284"/>
      </w:pPr>
      <w:rPr>
        <w:rFonts w:hint="default" w:ascii="Arial" w:hAnsi="Arial" w:eastAsia="宋体"/>
        <w:sz w:val="24"/>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97"/>
    <w:rsid w:val="0054437B"/>
    <w:rsid w:val="009B25A9"/>
    <w:rsid w:val="00D55797"/>
    <w:rsid w:val="0730649E"/>
    <w:rsid w:val="083E11BD"/>
    <w:rsid w:val="0A785228"/>
    <w:rsid w:val="10CA7A92"/>
    <w:rsid w:val="12E269FC"/>
    <w:rsid w:val="145E3CE6"/>
    <w:rsid w:val="154C4F1A"/>
    <w:rsid w:val="2205092A"/>
    <w:rsid w:val="28BF3D9F"/>
    <w:rsid w:val="30F154F6"/>
    <w:rsid w:val="385C2725"/>
    <w:rsid w:val="38AC78FA"/>
    <w:rsid w:val="39A2099B"/>
    <w:rsid w:val="43D27D48"/>
    <w:rsid w:val="523A5B1F"/>
    <w:rsid w:val="5CAD5F7D"/>
    <w:rsid w:val="614E116C"/>
    <w:rsid w:val="61F05342"/>
    <w:rsid w:val="659E368C"/>
    <w:rsid w:val="6C037DFF"/>
    <w:rsid w:val="6DA12507"/>
    <w:rsid w:val="6E1A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Arial" w:hAnsi="Arial" w:eastAsia="宋体" w:cs="宋体"/>
      <w:kern w:val="2"/>
      <w:sz w:val="24"/>
      <w:szCs w:val="21"/>
      <w:lang w:val="en-US" w:eastAsia="zh-CN" w:bidi="ar-SA"/>
    </w:rPr>
  </w:style>
  <w:style w:type="paragraph" w:styleId="2">
    <w:name w:val="heading 1"/>
    <w:basedOn w:val="1"/>
    <w:next w:val="1"/>
    <w:link w:val="34"/>
    <w:qFormat/>
    <w:uiPriority w:val="9"/>
    <w:pPr>
      <w:keepNext/>
      <w:keepLines/>
      <w:numPr>
        <w:ilvl w:val="0"/>
        <w:numId w:val="1"/>
      </w:numPr>
      <w:jc w:val="center"/>
      <w:outlineLvl w:val="0"/>
    </w:pPr>
    <w:rPr>
      <w:b/>
      <w:bCs/>
      <w:kern w:val="44"/>
      <w:sz w:val="36"/>
      <w:szCs w:val="44"/>
    </w:rPr>
  </w:style>
  <w:style w:type="paragraph" w:styleId="3">
    <w:name w:val="heading 2"/>
    <w:basedOn w:val="1"/>
    <w:next w:val="1"/>
    <w:link w:val="35"/>
    <w:qFormat/>
    <w:uiPriority w:val="9"/>
    <w:pPr>
      <w:keepNext/>
      <w:keepLines/>
      <w:numPr>
        <w:ilvl w:val="1"/>
        <w:numId w:val="1"/>
      </w:numPr>
      <w:jc w:val="center"/>
      <w:outlineLvl w:val="1"/>
    </w:pPr>
    <w:rPr>
      <w:b/>
      <w:bCs/>
      <w:sz w:val="36"/>
      <w:szCs w:val="32"/>
    </w:rPr>
  </w:style>
  <w:style w:type="paragraph" w:styleId="4">
    <w:name w:val="heading 3"/>
    <w:basedOn w:val="1"/>
    <w:next w:val="1"/>
    <w:link w:val="36"/>
    <w:qFormat/>
    <w:uiPriority w:val="9"/>
    <w:pPr>
      <w:keepNext/>
      <w:keepLines/>
      <w:numPr>
        <w:ilvl w:val="2"/>
        <w:numId w:val="1"/>
      </w:numPr>
      <w:outlineLvl w:val="2"/>
    </w:pPr>
    <w:rPr>
      <w:b/>
      <w:bCs/>
      <w:sz w:val="32"/>
      <w:szCs w:val="32"/>
    </w:rPr>
  </w:style>
  <w:style w:type="paragraph" w:styleId="5">
    <w:name w:val="heading 4"/>
    <w:basedOn w:val="1"/>
    <w:next w:val="1"/>
    <w:link w:val="37"/>
    <w:qFormat/>
    <w:uiPriority w:val="9"/>
    <w:pPr>
      <w:numPr>
        <w:ilvl w:val="3"/>
        <w:numId w:val="1"/>
      </w:numPr>
      <w:outlineLvl w:val="3"/>
    </w:pPr>
    <w:rPr>
      <w:b/>
      <w:bCs/>
      <w:sz w:val="28"/>
      <w:szCs w:val="28"/>
    </w:rPr>
  </w:style>
  <w:style w:type="paragraph" w:styleId="6">
    <w:name w:val="heading 5"/>
    <w:basedOn w:val="1"/>
    <w:next w:val="1"/>
    <w:link w:val="38"/>
    <w:qFormat/>
    <w:uiPriority w:val="9"/>
    <w:pPr>
      <w:numPr>
        <w:ilvl w:val="4"/>
        <w:numId w:val="1"/>
      </w:numPr>
      <w:outlineLvl w:val="4"/>
    </w:pPr>
    <w:rPr>
      <w:bCs/>
      <w:szCs w:val="28"/>
    </w:rPr>
  </w:style>
  <w:style w:type="paragraph" w:styleId="7">
    <w:name w:val="heading 6"/>
    <w:basedOn w:val="1"/>
    <w:next w:val="1"/>
    <w:link w:val="39"/>
    <w:qFormat/>
    <w:uiPriority w:val="9"/>
    <w:pPr>
      <w:numPr>
        <w:ilvl w:val="5"/>
        <w:numId w:val="1"/>
      </w:numPr>
      <w:outlineLvl w:val="5"/>
    </w:pPr>
    <w:rPr>
      <w:bCs/>
      <w:szCs w:val="24"/>
    </w:rPr>
  </w:style>
  <w:style w:type="paragraph" w:styleId="8">
    <w:name w:val="heading 7"/>
    <w:basedOn w:val="1"/>
    <w:next w:val="1"/>
    <w:link w:val="40"/>
    <w:qFormat/>
    <w:uiPriority w:val="9"/>
    <w:pPr>
      <w:numPr>
        <w:ilvl w:val="6"/>
        <w:numId w:val="1"/>
      </w:numPr>
      <w:outlineLvl w:val="6"/>
    </w:pPr>
    <w:rPr>
      <w:bCs/>
      <w:szCs w:val="24"/>
    </w:rPr>
  </w:style>
  <w:style w:type="paragraph" w:styleId="9">
    <w:name w:val="heading 8"/>
    <w:basedOn w:val="1"/>
    <w:next w:val="1"/>
    <w:link w:val="41"/>
    <w:qFormat/>
    <w:uiPriority w:val="9"/>
    <w:pPr>
      <w:keepNext/>
      <w:numPr>
        <w:ilvl w:val="7"/>
        <w:numId w:val="1"/>
      </w:numPr>
      <w:outlineLvl w:val="7"/>
    </w:pPr>
    <w:rPr>
      <w:szCs w:val="24"/>
    </w:rPr>
  </w:style>
  <w:style w:type="paragraph" w:styleId="10">
    <w:name w:val="heading 9"/>
    <w:basedOn w:val="1"/>
    <w:next w:val="1"/>
    <w:link w:val="42"/>
    <w:qFormat/>
    <w:uiPriority w:val="9"/>
    <w:pPr>
      <w:numPr>
        <w:ilvl w:val="8"/>
        <w:numId w:val="1"/>
      </w:num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adjustRightInd w:val="0"/>
      <w:ind w:left="100" w:leftChars="400" w:hanging="200" w:hangingChars="200"/>
      <w:textAlignment w:val="baseline"/>
    </w:pPr>
    <w:rPr>
      <w:rFonts w:ascii="Times New Roman" w:hAnsi="Times New Roman" w:cs="Times New Roman"/>
      <w:kern w:val="0"/>
      <w:szCs w:val="24"/>
    </w:rPr>
  </w:style>
  <w:style w:type="paragraph" w:styleId="12">
    <w:name w:val="toc 7"/>
    <w:basedOn w:val="1"/>
    <w:next w:val="1"/>
    <w:qFormat/>
    <w:uiPriority w:val="39"/>
    <w:pPr>
      <w:spacing w:line="240" w:lineRule="auto"/>
      <w:ind w:left="2520" w:leftChars="1200"/>
    </w:pPr>
    <w:rPr>
      <w:rFonts w:ascii="等线" w:hAnsi="等线" w:eastAsia="等线"/>
      <w:sz w:val="21"/>
      <w:szCs w:val="22"/>
    </w:rPr>
  </w:style>
  <w:style w:type="paragraph" w:styleId="13">
    <w:name w:val="Normal Indent"/>
    <w:basedOn w:val="1"/>
    <w:link w:val="52"/>
    <w:qFormat/>
    <w:uiPriority w:val="0"/>
    <w:pPr>
      <w:ind w:firstLine="420" w:firstLineChars="200"/>
    </w:pPr>
  </w:style>
  <w:style w:type="paragraph" w:styleId="14">
    <w:name w:val="Body Text"/>
    <w:basedOn w:val="1"/>
    <w:qFormat/>
    <w:uiPriority w:val="99"/>
    <w:pPr>
      <w:spacing w:after="120"/>
    </w:pPr>
  </w:style>
  <w:style w:type="paragraph" w:styleId="15">
    <w:name w:val="Body Text Indent"/>
    <w:basedOn w:val="1"/>
    <w:link w:val="50"/>
    <w:qFormat/>
    <w:uiPriority w:val="99"/>
    <w:pPr>
      <w:spacing w:after="120"/>
      <w:ind w:left="420" w:leftChars="200"/>
    </w:pPr>
  </w:style>
  <w:style w:type="paragraph" w:styleId="16">
    <w:name w:val="toc 5"/>
    <w:basedOn w:val="1"/>
    <w:next w:val="1"/>
    <w:qFormat/>
    <w:uiPriority w:val="39"/>
    <w:pPr>
      <w:spacing w:line="240" w:lineRule="auto"/>
      <w:ind w:left="1680" w:leftChars="800"/>
    </w:pPr>
    <w:rPr>
      <w:rFonts w:ascii="等线" w:hAnsi="等线" w:eastAsia="等线"/>
      <w:sz w:val="21"/>
      <w:szCs w:val="22"/>
    </w:rPr>
  </w:style>
  <w:style w:type="paragraph" w:styleId="17">
    <w:name w:val="toc 3"/>
    <w:basedOn w:val="1"/>
    <w:next w:val="1"/>
    <w:qFormat/>
    <w:uiPriority w:val="39"/>
    <w:pPr>
      <w:ind w:left="300" w:leftChars="300"/>
      <w:jc w:val="left"/>
    </w:pPr>
  </w:style>
  <w:style w:type="paragraph" w:styleId="18">
    <w:name w:val="toc 8"/>
    <w:basedOn w:val="1"/>
    <w:next w:val="1"/>
    <w:qFormat/>
    <w:uiPriority w:val="39"/>
    <w:pPr>
      <w:spacing w:line="240" w:lineRule="auto"/>
      <w:ind w:left="2940" w:leftChars="1400"/>
    </w:pPr>
    <w:rPr>
      <w:rFonts w:ascii="等线" w:hAnsi="等线" w:eastAsia="等线"/>
      <w:sz w:val="21"/>
      <w:szCs w:val="22"/>
    </w:rPr>
  </w:style>
  <w:style w:type="paragraph" w:styleId="19">
    <w:name w:val="Balloon Text"/>
    <w:basedOn w:val="1"/>
    <w:link w:val="46"/>
    <w:qFormat/>
    <w:uiPriority w:val="99"/>
    <w:pPr>
      <w:spacing w:line="240" w:lineRule="auto"/>
    </w:pPr>
    <w:rPr>
      <w:sz w:val="18"/>
      <w:szCs w:val="18"/>
    </w:rPr>
  </w:style>
  <w:style w:type="paragraph" w:styleId="20">
    <w:name w:val="footer"/>
    <w:basedOn w:val="1"/>
    <w:link w:val="45"/>
    <w:qFormat/>
    <w:uiPriority w:val="99"/>
    <w:pPr>
      <w:tabs>
        <w:tab w:val="center" w:pos="4153"/>
        <w:tab w:val="right" w:pos="8306"/>
      </w:tabs>
      <w:snapToGrid w:val="0"/>
      <w:spacing w:line="240" w:lineRule="auto"/>
      <w:jc w:val="left"/>
    </w:pPr>
    <w:rPr>
      <w:sz w:val="18"/>
      <w:szCs w:val="18"/>
    </w:rPr>
  </w:style>
  <w:style w:type="paragraph" w:styleId="21">
    <w:name w:val="header"/>
    <w:basedOn w:val="1"/>
    <w:link w:val="44"/>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1"/>
    <w:next w:val="1"/>
    <w:qFormat/>
    <w:uiPriority w:val="39"/>
    <w:pPr>
      <w:jc w:val="left"/>
    </w:pPr>
    <w:rPr>
      <w:b/>
    </w:rPr>
  </w:style>
  <w:style w:type="paragraph" w:styleId="23">
    <w:name w:val="toc 4"/>
    <w:basedOn w:val="1"/>
    <w:next w:val="1"/>
    <w:qFormat/>
    <w:uiPriority w:val="39"/>
    <w:pPr>
      <w:ind w:left="400" w:leftChars="400"/>
    </w:pPr>
  </w:style>
  <w:style w:type="paragraph" w:styleId="24">
    <w:name w:val="toc 6"/>
    <w:basedOn w:val="1"/>
    <w:next w:val="1"/>
    <w:qFormat/>
    <w:uiPriority w:val="39"/>
    <w:pPr>
      <w:spacing w:line="240" w:lineRule="auto"/>
      <w:ind w:left="2100" w:leftChars="1000"/>
    </w:pPr>
    <w:rPr>
      <w:rFonts w:ascii="等线" w:hAnsi="等线" w:eastAsia="等线"/>
      <w:sz w:val="21"/>
      <w:szCs w:val="22"/>
    </w:rPr>
  </w:style>
  <w:style w:type="paragraph" w:styleId="25">
    <w:name w:val="toc 2"/>
    <w:basedOn w:val="1"/>
    <w:next w:val="1"/>
    <w:qFormat/>
    <w:uiPriority w:val="39"/>
    <w:pPr>
      <w:ind w:left="200" w:leftChars="200"/>
      <w:jc w:val="left"/>
    </w:pPr>
  </w:style>
  <w:style w:type="paragraph" w:styleId="26">
    <w:name w:val="toc 9"/>
    <w:basedOn w:val="1"/>
    <w:next w:val="1"/>
    <w:qFormat/>
    <w:uiPriority w:val="39"/>
    <w:pPr>
      <w:spacing w:line="240" w:lineRule="auto"/>
      <w:ind w:left="3360" w:leftChars="1600"/>
    </w:pPr>
    <w:rPr>
      <w:rFonts w:ascii="等线" w:hAnsi="等线" w:eastAsia="等线"/>
      <w:sz w:val="21"/>
      <w:szCs w:val="22"/>
    </w:rPr>
  </w:style>
  <w:style w:type="paragraph" w:styleId="27">
    <w:name w:val="Body Text First Indent 2"/>
    <w:basedOn w:val="15"/>
    <w:link w:val="49"/>
    <w:qFormat/>
    <w:uiPriority w:val="0"/>
    <w:pPr>
      <w:adjustRightInd w:val="0"/>
      <w:ind w:firstLine="420" w:firstLineChars="200"/>
      <w:textAlignment w:val="baseline"/>
    </w:pPr>
    <w:rPr>
      <w:rFonts w:eastAsia="黑体"/>
      <w:szCs w:val="24"/>
    </w:rPr>
  </w:style>
  <w:style w:type="table" w:styleId="29">
    <w:name w:val="Table Grid"/>
    <w:basedOn w:val="28"/>
    <w:qFormat/>
    <w:uiPriority w:val="0"/>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qFormat/>
    <w:uiPriority w:val="99"/>
    <w:rPr>
      <w:color w:val="800080"/>
      <w:u w:val="single"/>
    </w:rPr>
  </w:style>
  <w:style w:type="character" w:styleId="32">
    <w:name w:val="Hyperlink"/>
    <w:basedOn w:val="30"/>
    <w:qFormat/>
    <w:uiPriority w:val="99"/>
    <w:rPr>
      <w:color w:val="0563C1"/>
      <w:u w:val="single"/>
    </w:rPr>
  </w:style>
  <w:style w:type="character" w:styleId="33">
    <w:name w:val="annotation reference"/>
    <w:qFormat/>
    <w:uiPriority w:val="0"/>
    <w:rPr>
      <w:sz w:val="21"/>
      <w:szCs w:val="21"/>
    </w:rPr>
  </w:style>
  <w:style w:type="character" w:customStyle="1" w:styleId="34">
    <w:name w:val="标题 1 Char"/>
    <w:basedOn w:val="30"/>
    <w:link w:val="2"/>
    <w:qFormat/>
    <w:uiPriority w:val="9"/>
    <w:rPr>
      <w:rFonts w:ascii="Arial" w:hAnsi="Arial" w:eastAsia="宋体"/>
      <w:b/>
      <w:bCs/>
      <w:kern w:val="44"/>
      <w:sz w:val="36"/>
      <w:szCs w:val="44"/>
    </w:rPr>
  </w:style>
  <w:style w:type="character" w:customStyle="1" w:styleId="35">
    <w:name w:val="标题 2 Char"/>
    <w:basedOn w:val="30"/>
    <w:link w:val="3"/>
    <w:qFormat/>
    <w:uiPriority w:val="9"/>
    <w:rPr>
      <w:rFonts w:ascii="Arial" w:hAnsi="Arial" w:eastAsia="宋体" w:cs="宋体"/>
      <w:b/>
      <w:bCs/>
      <w:sz w:val="36"/>
      <w:szCs w:val="32"/>
    </w:rPr>
  </w:style>
  <w:style w:type="character" w:customStyle="1" w:styleId="36">
    <w:name w:val="标题 3 Char"/>
    <w:basedOn w:val="30"/>
    <w:link w:val="4"/>
    <w:qFormat/>
    <w:uiPriority w:val="9"/>
    <w:rPr>
      <w:rFonts w:ascii="Arial" w:hAnsi="Arial" w:eastAsia="宋体"/>
      <w:b/>
      <w:bCs/>
      <w:sz w:val="32"/>
      <w:szCs w:val="32"/>
    </w:rPr>
  </w:style>
  <w:style w:type="character" w:customStyle="1" w:styleId="37">
    <w:name w:val="标题 4 Char"/>
    <w:basedOn w:val="30"/>
    <w:link w:val="5"/>
    <w:qFormat/>
    <w:uiPriority w:val="9"/>
    <w:rPr>
      <w:rFonts w:ascii="Arial" w:hAnsi="Arial" w:eastAsia="宋体" w:cs="宋体"/>
      <w:b/>
      <w:bCs/>
      <w:sz w:val="28"/>
      <w:szCs w:val="28"/>
    </w:rPr>
  </w:style>
  <w:style w:type="character" w:customStyle="1" w:styleId="38">
    <w:name w:val="标题 5 Char"/>
    <w:basedOn w:val="30"/>
    <w:link w:val="6"/>
    <w:qFormat/>
    <w:uiPriority w:val="9"/>
    <w:rPr>
      <w:rFonts w:ascii="Arial" w:hAnsi="Arial" w:eastAsia="宋体"/>
      <w:bCs/>
      <w:sz w:val="24"/>
      <w:szCs w:val="28"/>
    </w:rPr>
  </w:style>
  <w:style w:type="character" w:customStyle="1" w:styleId="39">
    <w:name w:val="标题 6 Char"/>
    <w:basedOn w:val="30"/>
    <w:link w:val="7"/>
    <w:qFormat/>
    <w:uiPriority w:val="9"/>
    <w:rPr>
      <w:rFonts w:ascii="Arial" w:hAnsi="Arial" w:eastAsia="宋体" w:cs="宋体"/>
      <w:bCs/>
      <w:sz w:val="24"/>
      <w:szCs w:val="24"/>
    </w:rPr>
  </w:style>
  <w:style w:type="character" w:customStyle="1" w:styleId="40">
    <w:name w:val="标题 7 Char"/>
    <w:basedOn w:val="30"/>
    <w:link w:val="8"/>
    <w:qFormat/>
    <w:uiPriority w:val="9"/>
    <w:rPr>
      <w:rFonts w:ascii="Arial" w:hAnsi="Arial" w:eastAsia="宋体"/>
      <w:bCs/>
      <w:sz w:val="24"/>
      <w:szCs w:val="24"/>
    </w:rPr>
  </w:style>
  <w:style w:type="character" w:customStyle="1" w:styleId="41">
    <w:name w:val="标题 8 Char"/>
    <w:basedOn w:val="30"/>
    <w:link w:val="9"/>
    <w:qFormat/>
    <w:uiPriority w:val="9"/>
    <w:rPr>
      <w:rFonts w:ascii="Arial" w:hAnsi="Arial" w:eastAsia="宋体" w:cs="宋体"/>
      <w:sz w:val="24"/>
      <w:szCs w:val="24"/>
    </w:rPr>
  </w:style>
  <w:style w:type="character" w:customStyle="1" w:styleId="42">
    <w:name w:val="标题 9 Char"/>
    <w:basedOn w:val="30"/>
    <w:link w:val="10"/>
    <w:qFormat/>
    <w:uiPriority w:val="9"/>
    <w:rPr>
      <w:rFonts w:ascii="Arial" w:hAnsi="Arial" w:eastAsia="宋体" w:cs="宋体"/>
      <w:sz w:val="24"/>
    </w:rPr>
  </w:style>
  <w:style w:type="paragraph" w:styleId="43">
    <w:name w:val="List Paragraph"/>
    <w:basedOn w:val="1"/>
    <w:link w:val="48"/>
    <w:qFormat/>
    <w:uiPriority w:val="34"/>
    <w:pPr>
      <w:ind w:firstLine="420" w:firstLineChars="200"/>
    </w:pPr>
  </w:style>
  <w:style w:type="character" w:customStyle="1" w:styleId="44">
    <w:name w:val="页眉 Char"/>
    <w:basedOn w:val="30"/>
    <w:link w:val="21"/>
    <w:qFormat/>
    <w:uiPriority w:val="99"/>
    <w:rPr>
      <w:rFonts w:ascii="Arial" w:hAnsi="Arial" w:eastAsia="宋体"/>
      <w:sz w:val="18"/>
      <w:szCs w:val="18"/>
    </w:rPr>
  </w:style>
  <w:style w:type="character" w:customStyle="1" w:styleId="45">
    <w:name w:val="页脚 Char"/>
    <w:basedOn w:val="30"/>
    <w:link w:val="20"/>
    <w:qFormat/>
    <w:uiPriority w:val="99"/>
    <w:rPr>
      <w:rFonts w:ascii="Arial" w:hAnsi="Arial" w:eastAsia="宋体"/>
      <w:sz w:val="18"/>
      <w:szCs w:val="18"/>
    </w:rPr>
  </w:style>
  <w:style w:type="character" w:customStyle="1" w:styleId="46">
    <w:name w:val="批注框文本 Char"/>
    <w:basedOn w:val="30"/>
    <w:link w:val="19"/>
    <w:qFormat/>
    <w:uiPriority w:val="99"/>
    <w:rPr>
      <w:rFonts w:ascii="Arial" w:hAnsi="Arial" w:eastAsia="宋体"/>
      <w:sz w:val="18"/>
      <w:szCs w:val="18"/>
    </w:rPr>
  </w:style>
  <w:style w:type="paragraph" w:customStyle="1" w:styleId="47">
    <w:name w:val="1正文缩进"/>
    <w:basedOn w:val="13"/>
    <w:qFormat/>
    <w:uiPriority w:val="0"/>
    <w:pPr>
      <w:adjustRightInd w:val="0"/>
      <w:ind w:firstLine="480"/>
      <w:textAlignment w:val="baseline"/>
    </w:pPr>
    <w:rPr>
      <w:rFonts w:ascii="Times New Roman" w:hAnsi="宋体"/>
      <w:color w:val="000000"/>
      <w:kern w:val="0"/>
      <w:szCs w:val="20"/>
    </w:rPr>
  </w:style>
  <w:style w:type="character" w:customStyle="1" w:styleId="48">
    <w:name w:val="列出段落 Char"/>
    <w:link w:val="43"/>
    <w:qFormat/>
    <w:uiPriority w:val="34"/>
    <w:rPr>
      <w:rFonts w:ascii="Arial" w:hAnsi="Arial" w:eastAsia="宋体"/>
      <w:sz w:val="24"/>
    </w:rPr>
  </w:style>
  <w:style w:type="character" w:customStyle="1" w:styleId="49">
    <w:name w:val="正文首行缩进 2 Char"/>
    <w:link w:val="27"/>
    <w:qFormat/>
    <w:uiPriority w:val="0"/>
    <w:rPr>
      <w:rFonts w:ascii="Arial" w:hAnsi="Arial" w:eastAsia="黑体"/>
      <w:sz w:val="24"/>
      <w:szCs w:val="24"/>
    </w:rPr>
  </w:style>
  <w:style w:type="character" w:customStyle="1" w:styleId="50">
    <w:name w:val="正文文本缩进 Char"/>
    <w:basedOn w:val="30"/>
    <w:link w:val="15"/>
    <w:qFormat/>
    <w:uiPriority w:val="99"/>
    <w:rPr>
      <w:rFonts w:ascii="Arial" w:hAnsi="Arial" w:eastAsia="宋体"/>
      <w:sz w:val="24"/>
    </w:rPr>
  </w:style>
  <w:style w:type="character" w:customStyle="1" w:styleId="51">
    <w:name w:val="正文首行缩进 2 字符"/>
    <w:basedOn w:val="50"/>
    <w:qFormat/>
    <w:uiPriority w:val="99"/>
    <w:rPr>
      <w:rFonts w:ascii="Arial" w:hAnsi="Arial" w:eastAsia="宋体"/>
      <w:sz w:val="24"/>
    </w:rPr>
  </w:style>
  <w:style w:type="character" w:customStyle="1" w:styleId="52">
    <w:name w:val="正文缩进 Char"/>
    <w:link w:val="13"/>
    <w:qFormat/>
    <w:uiPriority w:val="0"/>
    <w:rPr>
      <w:rFonts w:ascii="Arial" w:hAnsi="Arial" w:eastAsia="宋体"/>
      <w:sz w:val="24"/>
    </w:rPr>
  </w:style>
  <w:style w:type="paragraph" w:customStyle="1" w:styleId="53">
    <w:name w:val="msonormal"/>
    <w:basedOn w:val="1"/>
    <w:qFormat/>
    <w:uiPriority w:val="0"/>
    <w:pPr>
      <w:widowControl/>
      <w:spacing w:before="100" w:beforeAutospacing="1" w:after="100" w:afterAutospacing="1" w:line="240" w:lineRule="auto"/>
      <w:jc w:val="left"/>
    </w:pPr>
    <w:rPr>
      <w:rFonts w:ascii="宋体" w:hAnsi="宋体"/>
      <w:kern w:val="0"/>
      <w:szCs w:val="24"/>
    </w:rPr>
  </w:style>
  <w:style w:type="paragraph" w:customStyle="1" w:styleId="54">
    <w:name w:val="font1"/>
    <w:basedOn w:val="1"/>
    <w:qFormat/>
    <w:uiPriority w:val="0"/>
    <w:pPr>
      <w:widowControl/>
      <w:spacing w:before="100" w:beforeAutospacing="1" w:after="100" w:afterAutospacing="1" w:line="240" w:lineRule="auto"/>
      <w:jc w:val="left"/>
    </w:pPr>
    <w:rPr>
      <w:rFonts w:ascii="宋体" w:hAnsi="宋体"/>
      <w:kern w:val="0"/>
      <w:szCs w:val="24"/>
    </w:rPr>
  </w:style>
  <w:style w:type="paragraph" w:customStyle="1" w:styleId="55">
    <w:name w:val="font5"/>
    <w:basedOn w:val="1"/>
    <w:qFormat/>
    <w:uiPriority w:val="0"/>
    <w:pPr>
      <w:widowControl/>
      <w:spacing w:before="100" w:beforeAutospacing="1" w:after="100" w:afterAutospacing="1" w:line="240" w:lineRule="auto"/>
      <w:jc w:val="left"/>
    </w:pPr>
    <w:rPr>
      <w:rFonts w:ascii="宋体" w:hAnsi="宋体"/>
      <w:kern w:val="0"/>
      <w:sz w:val="20"/>
      <w:szCs w:val="20"/>
    </w:rPr>
  </w:style>
  <w:style w:type="paragraph" w:customStyle="1" w:styleId="56">
    <w:name w:val="font6"/>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57">
    <w:name w:val="font7"/>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58">
    <w:name w:val="font8"/>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59">
    <w:name w:val="font9"/>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60">
    <w:name w:val="font10"/>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61">
    <w:name w:val="font11"/>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62">
    <w:name w:val="font12"/>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63">
    <w:name w:val="font13"/>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64">
    <w:name w:val="font14"/>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65">
    <w:name w:val="font15"/>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66">
    <w:name w:val="font16"/>
    <w:basedOn w:val="1"/>
    <w:qFormat/>
    <w:uiPriority w:val="0"/>
    <w:pPr>
      <w:widowControl/>
      <w:spacing w:before="100" w:beforeAutospacing="1" w:after="100" w:afterAutospacing="1" w:line="240" w:lineRule="auto"/>
      <w:jc w:val="left"/>
    </w:pPr>
    <w:rPr>
      <w:rFonts w:ascii="宋体" w:hAnsi="宋体"/>
      <w:kern w:val="0"/>
      <w:sz w:val="20"/>
      <w:szCs w:val="20"/>
    </w:rPr>
  </w:style>
  <w:style w:type="paragraph" w:customStyle="1" w:styleId="67">
    <w:name w:val="font17"/>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68">
    <w:name w:val="font18"/>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69">
    <w:name w:val="font19"/>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70">
    <w:name w:val="font20"/>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71">
    <w:name w:val="font21"/>
    <w:basedOn w:val="1"/>
    <w:qFormat/>
    <w:uiPriority w:val="0"/>
    <w:pPr>
      <w:widowControl/>
      <w:spacing w:before="100" w:beforeAutospacing="1" w:after="100" w:afterAutospacing="1" w:line="240" w:lineRule="auto"/>
      <w:jc w:val="left"/>
    </w:pPr>
    <w:rPr>
      <w:rFonts w:ascii="微软雅黑" w:hAnsi="微软雅黑" w:eastAsia="微软雅黑"/>
      <w:kern w:val="0"/>
      <w:sz w:val="18"/>
      <w:szCs w:val="18"/>
    </w:rPr>
  </w:style>
  <w:style w:type="paragraph" w:customStyle="1" w:styleId="72">
    <w:name w:val="xl86"/>
    <w:basedOn w:val="1"/>
    <w:qFormat/>
    <w:uiPriority w:val="0"/>
    <w:pPr>
      <w:widowControl/>
      <w:spacing w:before="100" w:beforeAutospacing="1" w:after="100" w:afterAutospacing="1" w:line="240" w:lineRule="auto"/>
      <w:jc w:val="center"/>
    </w:pPr>
    <w:rPr>
      <w:rFonts w:ascii="宋体" w:hAnsi="宋体"/>
      <w:kern w:val="0"/>
      <w:sz w:val="20"/>
      <w:szCs w:val="20"/>
    </w:rPr>
  </w:style>
  <w:style w:type="paragraph" w:customStyle="1" w:styleId="73">
    <w:name w:val="xl87"/>
    <w:basedOn w:val="1"/>
    <w:qFormat/>
    <w:uiPriority w:val="0"/>
    <w:pPr>
      <w:widowControl/>
      <w:shd w:val="clear" w:color="000000" w:fill="D6DCE4"/>
      <w:spacing w:before="100" w:beforeAutospacing="1" w:after="100" w:afterAutospacing="1" w:line="240" w:lineRule="auto"/>
      <w:jc w:val="left"/>
    </w:pPr>
    <w:rPr>
      <w:rFonts w:ascii="宋体" w:hAnsi="宋体"/>
      <w:kern w:val="0"/>
      <w:sz w:val="20"/>
      <w:szCs w:val="20"/>
    </w:rPr>
  </w:style>
  <w:style w:type="paragraph" w:customStyle="1" w:styleId="7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kern w:val="0"/>
      <w:sz w:val="20"/>
      <w:szCs w:val="20"/>
    </w:rPr>
  </w:style>
  <w:style w:type="paragraph" w:customStyle="1" w:styleId="7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kern w:val="0"/>
      <w:sz w:val="20"/>
      <w:szCs w:val="20"/>
    </w:rPr>
  </w:style>
  <w:style w:type="paragraph" w:customStyle="1" w:styleId="7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7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kern w:val="0"/>
      <w:sz w:val="20"/>
      <w:szCs w:val="20"/>
    </w:rPr>
  </w:style>
  <w:style w:type="paragraph" w:customStyle="1" w:styleId="7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b/>
      <w:bCs/>
      <w:kern w:val="0"/>
      <w:sz w:val="20"/>
      <w:szCs w:val="20"/>
    </w:rPr>
  </w:style>
  <w:style w:type="paragraph" w:customStyle="1" w:styleId="7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b/>
      <w:bCs/>
      <w:kern w:val="0"/>
      <w:sz w:val="20"/>
      <w:szCs w:val="20"/>
    </w:rPr>
  </w:style>
  <w:style w:type="paragraph" w:customStyle="1" w:styleId="80">
    <w:name w:val="xl94"/>
    <w:basedOn w:val="1"/>
    <w:qFormat/>
    <w:uiPriority w:val="0"/>
    <w:pPr>
      <w:widowControl/>
      <w:spacing w:before="100" w:beforeAutospacing="1" w:after="100" w:afterAutospacing="1" w:line="240" w:lineRule="auto"/>
      <w:jc w:val="left"/>
    </w:pPr>
    <w:rPr>
      <w:rFonts w:ascii="宋体" w:hAnsi="宋体"/>
      <w:kern w:val="0"/>
      <w:sz w:val="20"/>
      <w:szCs w:val="20"/>
    </w:rPr>
  </w:style>
  <w:style w:type="paragraph" w:customStyle="1" w:styleId="8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olor w:val="000000"/>
      <w:kern w:val="0"/>
      <w:sz w:val="20"/>
      <w:szCs w:val="20"/>
    </w:rPr>
  </w:style>
  <w:style w:type="paragraph" w:customStyle="1" w:styleId="8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8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kern w:val="0"/>
      <w:sz w:val="20"/>
      <w:szCs w:val="20"/>
    </w:rPr>
  </w:style>
  <w:style w:type="paragraph" w:customStyle="1" w:styleId="84">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kern w:val="0"/>
      <w:sz w:val="20"/>
      <w:szCs w:val="20"/>
    </w:rPr>
  </w:style>
  <w:style w:type="paragraph" w:customStyle="1" w:styleId="8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kern w:val="0"/>
      <w:sz w:val="20"/>
      <w:szCs w:val="20"/>
    </w:rPr>
  </w:style>
  <w:style w:type="paragraph" w:customStyle="1" w:styleId="86">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kern w:val="0"/>
      <w:sz w:val="20"/>
      <w:szCs w:val="20"/>
    </w:rPr>
  </w:style>
  <w:style w:type="paragraph" w:customStyle="1" w:styleId="8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pPr>
    <w:rPr>
      <w:rFonts w:ascii="宋体" w:hAnsi="宋体"/>
      <w:kern w:val="0"/>
      <w:sz w:val="20"/>
      <w:szCs w:val="20"/>
    </w:rPr>
  </w:style>
  <w:style w:type="paragraph" w:customStyle="1" w:styleId="8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b/>
      <w:bCs/>
      <w:color w:val="FF0000"/>
      <w:kern w:val="0"/>
      <w:sz w:val="20"/>
      <w:szCs w:val="20"/>
    </w:rPr>
  </w:style>
  <w:style w:type="paragraph" w:customStyle="1" w:styleId="89">
    <w:name w:val="xl10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b/>
      <w:bCs/>
      <w:color w:val="FF0000"/>
      <w:kern w:val="0"/>
      <w:sz w:val="20"/>
      <w:szCs w:val="20"/>
    </w:rPr>
  </w:style>
  <w:style w:type="paragraph" w:customStyle="1" w:styleId="90">
    <w:name w:val="xl104"/>
    <w:basedOn w:val="1"/>
    <w:qFormat/>
    <w:uiPriority w:val="0"/>
    <w:pPr>
      <w:widowControl/>
      <w:pBdr>
        <w:top w:val="single" w:color="auto" w:sz="4" w:space="0"/>
        <w:left w:val="single" w:color="auto" w:sz="4" w:space="0"/>
        <w:bottom w:val="single" w:color="auto" w:sz="4" w:space="0"/>
        <w:right w:val="single" w:color="auto" w:sz="8" w:space="0"/>
      </w:pBdr>
      <w:shd w:val="clear" w:color="000000" w:fill="D6DCE4"/>
      <w:spacing w:before="100" w:beforeAutospacing="1" w:after="100" w:afterAutospacing="1" w:line="240" w:lineRule="auto"/>
      <w:jc w:val="center"/>
    </w:pPr>
    <w:rPr>
      <w:rFonts w:ascii="宋体" w:hAnsi="宋体"/>
      <w:b/>
      <w:bCs/>
      <w:kern w:val="0"/>
      <w:sz w:val="20"/>
      <w:szCs w:val="20"/>
    </w:rPr>
  </w:style>
  <w:style w:type="paragraph" w:customStyle="1" w:styleId="91">
    <w:name w:val="xl10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b/>
      <w:bCs/>
      <w:kern w:val="0"/>
      <w:sz w:val="20"/>
      <w:szCs w:val="20"/>
    </w:rPr>
  </w:style>
  <w:style w:type="paragraph" w:customStyle="1" w:styleId="92">
    <w:name w:val="xl106"/>
    <w:basedOn w:val="1"/>
    <w:qFormat/>
    <w:uiPriority w:val="0"/>
    <w:pPr>
      <w:widowControl/>
      <w:pBdr>
        <w:top w:val="single" w:color="auto" w:sz="4" w:space="0"/>
        <w:left w:val="single" w:color="auto" w:sz="4" w:space="0"/>
        <w:bottom w:val="single" w:color="auto" w:sz="4" w:space="0"/>
        <w:right w:val="single" w:color="auto" w:sz="8" w:space="0"/>
      </w:pBdr>
      <w:shd w:val="clear" w:color="000000" w:fill="D6DCE4"/>
      <w:spacing w:before="100" w:beforeAutospacing="1" w:after="100" w:afterAutospacing="1" w:line="240" w:lineRule="auto"/>
      <w:jc w:val="left"/>
    </w:pPr>
    <w:rPr>
      <w:rFonts w:ascii="宋体" w:hAnsi="宋体"/>
      <w:b/>
      <w:bCs/>
      <w:kern w:val="0"/>
      <w:sz w:val="20"/>
      <w:szCs w:val="20"/>
    </w:rPr>
  </w:style>
  <w:style w:type="paragraph" w:customStyle="1" w:styleId="93">
    <w:name w:val="xl10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94">
    <w:name w:val="xl108"/>
    <w:basedOn w:val="1"/>
    <w:qFormat/>
    <w:uiPriority w:val="0"/>
    <w:pPr>
      <w:widowControl/>
      <w:pBdr>
        <w:top w:val="single" w:color="auto" w:sz="4" w:space="0"/>
        <w:left w:val="single" w:color="auto" w:sz="4" w:space="0"/>
        <w:bottom w:val="single" w:color="auto" w:sz="4" w:space="0"/>
        <w:right w:val="single" w:color="auto" w:sz="8" w:space="0"/>
      </w:pBdr>
      <w:shd w:val="clear" w:color="000000" w:fill="D6DCE4"/>
      <w:spacing w:before="100" w:beforeAutospacing="1" w:after="100" w:afterAutospacing="1" w:line="240" w:lineRule="auto"/>
      <w:jc w:val="left"/>
    </w:pPr>
    <w:rPr>
      <w:rFonts w:ascii="宋体" w:hAnsi="宋体"/>
      <w:color w:val="000000"/>
      <w:kern w:val="0"/>
      <w:sz w:val="20"/>
      <w:szCs w:val="20"/>
    </w:rPr>
  </w:style>
  <w:style w:type="paragraph" w:customStyle="1" w:styleId="95">
    <w:name w:val="xl109"/>
    <w:basedOn w:val="1"/>
    <w:qFormat/>
    <w:uiPriority w:val="0"/>
    <w:pPr>
      <w:widowControl/>
      <w:pBdr>
        <w:top w:val="single" w:color="auto" w:sz="4" w:space="0"/>
        <w:left w:val="single" w:color="auto" w:sz="4" w:space="0"/>
        <w:bottom w:val="single" w:color="auto" w:sz="4" w:space="0"/>
        <w:right w:val="single" w:color="auto" w:sz="8" w:space="0"/>
      </w:pBdr>
      <w:shd w:val="clear" w:color="000000" w:fill="D6DCE4"/>
      <w:spacing w:before="100" w:beforeAutospacing="1" w:after="100" w:afterAutospacing="1" w:line="240" w:lineRule="auto"/>
      <w:jc w:val="left"/>
    </w:pPr>
    <w:rPr>
      <w:rFonts w:ascii="宋体" w:hAnsi="宋体"/>
      <w:b/>
      <w:bCs/>
      <w:color w:val="000000"/>
      <w:kern w:val="0"/>
      <w:sz w:val="20"/>
      <w:szCs w:val="20"/>
    </w:rPr>
  </w:style>
  <w:style w:type="paragraph" w:customStyle="1" w:styleId="96">
    <w:name w:val="xl110"/>
    <w:basedOn w:val="1"/>
    <w:qFormat/>
    <w:uiPriority w:val="0"/>
    <w:pPr>
      <w:widowControl/>
      <w:pBdr>
        <w:top w:val="single" w:color="auto" w:sz="4" w:space="0"/>
        <w:left w:val="single" w:color="auto" w:sz="4" w:space="0"/>
        <w:bottom w:val="single" w:color="auto" w:sz="4" w:space="0"/>
        <w:right w:val="single" w:color="auto" w:sz="8" w:space="0"/>
      </w:pBdr>
      <w:shd w:val="clear" w:color="000000" w:fill="D6DCE4"/>
      <w:spacing w:before="100" w:beforeAutospacing="1" w:after="100" w:afterAutospacing="1" w:line="240" w:lineRule="auto"/>
      <w:jc w:val="left"/>
    </w:pPr>
    <w:rPr>
      <w:rFonts w:ascii="宋体" w:hAnsi="宋体"/>
      <w:kern w:val="0"/>
      <w:sz w:val="20"/>
      <w:szCs w:val="20"/>
    </w:rPr>
  </w:style>
  <w:style w:type="paragraph" w:customStyle="1" w:styleId="97">
    <w:name w:val="xl111"/>
    <w:basedOn w:val="1"/>
    <w:qFormat/>
    <w:uiPriority w:val="0"/>
    <w:pPr>
      <w:widowControl/>
      <w:pBdr>
        <w:top w:val="single" w:color="auto" w:sz="4" w:space="0"/>
        <w:left w:val="single" w:color="auto" w:sz="4" w:space="0"/>
        <w:bottom w:val="single" w:color="auto" w:sz="4" w:space="0"/>
        <w:right w:val="single" w:color="auto" w:sz="8" w:space="0"/>
      </w:pBdr>
      <w:shd w:val="clear" w:color="000000" w:fill="FFFF00"/>
      <w:spacing w:before="100" w:beforeAutospacing="1" w:after="100" w:afterAutospacing="1" w:line="240" w:lineRule="auto"/>
      <w:jc w:val="left"/>
    </w:pPr>
    <w:rPr>
      <w:rFonts w:ascii="宋体" w:hAnsi="宋体"/>
      <w:kern w:val="0"/>
      <w:sz w:val="20"/>
      <w:szCs w:val="20"/>
    </w:rPr>
  </w:style>
  <w:style w:type="paragraph" w:customStyle="1" w:styleId="98">
    <w:name w:val="xl112"/>
    <w:basedOn w:val="1"/>
    <w:qFormat/>
    <w:uiPriority w:val="0"/>
    <w:pPr>
      <w:widowControl/>
      <w:pBdr>
        <w:top w:val="single" w:color="auto" w:sz="4" w:space="0"/>
        <w:left w:val="single" w:color="auto" w:sz="8"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kern w:val="0"/>
      <w:sz w:val="20"/>
      <w:szCs w:val="20"/>
    </w:rPr>
  </w:style>
  <w:style w:type="paragraph" w:customStyle="1" w:styleId="99">
    <w:name w:val="xl11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b/>
      <w:bCs/>
      <w:kern w:val="0"/>
      <w:sz w:val="20"/>
      <w:szCs w:val="20"/>
    </w:rPr>
  </w:style>
  <w:style w:type="paragraph" w:customStyle="1" w:styleId="100">
    <w:name w:val="xl11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kern w:val="0"/>
      <w:sz w:val="20"/>
      <w:szCs w:val="20"/>
    </w:rPr>
  </w:style>
  <w:style w:type="paragraph" w:customStyle="1" w:styleId="101">
    <w:name w:val="xl115"/>
    <w:basedOn w:val="1"/>
    <w:qFormat/>
    <w:uiPriority w:val="0"/>
    <w:pPr>
      <w:widowControl/>
      <w:pBdr>
        <w:top w:val="single" w:color="auto" w:sz="8" w:space="0"/>
        <w:left w:val="single" w:color="auto" w:sz="4" w:space="0"/>
        <w:bottom w:val="single" w:color="auto" w:sz="4" w:space="0"/>
        <w:right w:val="single" w:color="auto" w:sz="8" w:space="0"/>
      </w:pBdr>
      <w:shd w:val="clear" w:color="000000" w:fill="D6DCE4"/>
      <w:spacing w:before="100" w:beforeAutospacing="1" w:after="100" w:afterAutospacing="1" w:line="240" w:lineRule="auto"/>
      <w:jc w:val="center"/>
    </w:pPr>
    <w:rPr>
      <w:rFonts w:ascii="宋体" w:hAnsi="宋体"/>
      <w:b/>
      <w:bCs/>
      <w:kern w:val="0"/>
      <w:sz w:val="20"/>
      <w:szCs w:val="20"/>
    </w:rPr>
  </w:style>
  <w:style w:type="paragraph" w:customStyle="1" w:styleId="102">
    <w:name w:val="xl116"/>
    <w:basedOn w:val="1"/>
    <w:qFormat/>
    <w:uiPriority w:val="0"/>
    <w:pPr>
      <w:widowControl/>
      <w:pBdr>
        <w:top w:val="single" w:color="auto" w:sz="4" w:space="0"/>
        <w:left w:val="single" w:color="auto" w:sz="8"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b/>
      <w:bCs/>
      <w:kern w:val="0"/>
      <w:sz w:val="20"/>
      <w:szCs w:val="20"/>
    </w:rPr>
  </w:style>
  <w:style w:type="paragraph" w:customStyle="1" w:styleId="103">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pPr>
    <w:rPr>
      <w:rFonts w:ascii="宋体" w:hAnsi="宋体"/>
      <w:b/>
      <w:bCs/>
      <w:kern w:val="0"/>
      <w:sz w:val="20"/>
      <w:szCs w:val="20"/>
    </w:rPr>
  </w:style>
  <w:style w:type="paragraph" w:customStyle="1" w:styleId="104">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b/>
      <w:bCs/>
      <w:kern w:val="0"/>
      <w:sz w:val="20"/>
      <w:szCs w:val="20"/>
    </w:rPr>
  </w:style>
  <w:style w:type="paragraph" w:customStyle="1" w:styleId="105">
    <w:name w:val="xl119"/>
    <w:basedOn w:val="1"/>
    <w:qFormat/>
    <w:uiPriority w:val="0"/>
    <w:pPr>
      <w:widowControl/>
      <w:pBdr>
        <w:top w:val="single" w:color="auto" w:sz="4" w:space="0"/>
        <w:left w:val="single" w:color="auto" w:sz="4" w:space="0"/>
        <w:bottom w:val="single" w:color="auto" w:sz="4" w:space="0"/>
        <w:right w:val="single" w:color="auto" w:sz="8" w:space="0"/>
      </w:pBdr>
      <w:shd w:val="clear" w:color="000000" w:fill="FFFF00"/>
      <w:spacing w:before="100" w:beforeAutospacing="1" w:after="100" w:afterAutospacing="1" w:line="240" w:lineRule="auto"/>
      <w:jc w:val="left"/>
    </w:pPr>
    <w:rPr>
      <w:rFonts w:ascii="宋体" w:hAnsi="宋体"/>
      <w:b/>
      <w:bCs/>
      <w:kern w:val="0"/>
      <w:sz w:val="20"/>
      <w:szCs w:val="20"/>
    </w:rPr>
  </w:style>
  <w:style w:type="paragraph" w:customStyle="1" w:styleId="106">
    <w:name w:val="xl120"/>
    <w:basedOn w:val="1"/>
    <w:qFormat/>
    <w:uiPriority w:val="0"/>
    <w:pPr>
      <w:widowControl/>
      <w:pBdr>
        <w:top w:val="single" w:color="auto" w:sz="4" w:space="0"/>
        <w:left w:val="single" w:color="auto" w:sz="4" w:space="0"/>
        <w:bottom w:val="single" w:color="auto" w:sz="4" w:space="0"/>
        <w:right w:val="single" w:color="auto" w:sz="8" w:space="0"/>
      </w:pBdr>
      <w:shd w:val="clear" w:color="000000" w:fill="FFFF00"/>
      <w:spacing w:before="100" w:beforeAutospacing="1" w:after="100" w:afterAutospacing="1" w:line="240" w:lineRule="auto"/>
      <w:jc w:val="left"/>
    </w:pPr>
    <w:rPr>
      <w:rFonts w:ascii="宋体" w:hAnsi="宋体"/>
      <w:color w:val="000000"/>
      <w:kern w:val="0"/>
      <w:sz w:val="20"/>
      <w:szCs w:val="20"/>
    </w:rPr>
  </w:style>
  <w:style w:type="character" w:customStyle="1" w:styleId="107">
    <w:name w:val="未处理的提及1"/>
    <w:basedOn w:val="30"/>
    <w:qFormat/>
    <w:uiPriority w:val="99"/>
    <w:rPr>
      <w:color w:val="605E5C"/>
      <w:shd w:val="clear" w:color="auto" w:fill="E1DFDD"/>
    </w:rPr>
  </w:style>
  <w:style w:type="character" w:customStyle="1" w:styleId="108">
    <w:name w:val="未处理的提及2"/>
    <w:basedOn w:val="30"/>
    <w:qFormat/>
    <w:uiPriority w:val="99"/>
    <w:rPr>
      <w:color w:val="605E5C"/>
      <w:shd w:val="clear" w:color="auto" w:fill="E1DFDD"/>
    </w:rPr>
  </w:style>
  <w:style w:type="character" w:customStyle="1" w:styleId="109">
    <w:name w:val="Unresolved Mention"/>
    <w:basedOn w:val="30"/>
    <w:qFormat/>
    <w:uiPriority w:val="99"/>
    <w:rPr>
      <w:color w:val="605E5C"/>
      <w:shd w:val="clear" w:color="auto" w:fill="E1DFDD"/>
    </w:rPr>
  </w:style>
  <w:style w:type="paragraph" w:customStyle="1" w:styleId="110">
    <w:name w:val="默认段落字体 Para Char Char Char Char"/>
    <w:basedOn w:val="1"/>
    <w:qFormat/>
    <w:uiPriority w:val="0"/>
    <w:pPr>
      <w:adjustRightInd w:val="0"/>
    </w:pPr>
    <w:rPr>
      <w:rFonts w:ascii="Calibri" w:hAnsi="Calibri" w:cs="Times New Roman"/>
      <w:kern w:val="0"/>
      <w:szCs w:val="20"/>
    </w:rPr>
  </w:style>
  <w:style w:type="character" w:customStyle="1" w:styleId="111">
    <w:name w:val="font41"/>
    <w:basedOn w:val="30"/>
    <w:qFormat/>
    <w:uiPriority w:val="0"/>
    <w:rPr>
      <w:rFonts w:hint="eastAsia" w:ascii="宋体" w:hAnsi="宋体" w:eastAsia="宋体" w:cs="宋体"/>
      <w:color w:val="000000"/>
      <w:sz w:val="22"/>
      <w:szCs w:val="22"/>
      <w:u w:val="none"/>
      <w:vertAlign w:val="superscript"/>
    </w:rPr>
  </w:style>
  <w:style w:type="character" w:customStyle="1" w:styleId="112">
    <w:name w:val="font31"/>
    <w:basedOn w:val="30"/>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82</Pages>
  <Words>39851</Words>
  <Characters>42119</Characters>
  <Lines>363</Lines>
  <Paragraphs>102</Paragraphs>
  <TotalTime>176</TotalTime>
  <ScaleCrop>false</ScaleCrop>
  <LinksUpToDate>false</LinksUpToDate>
  <CharactersWithSpaces>42377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2024-08-05T00:51:00Z</dcterms:created>
  <dcterms:modified xsi:type="dcterms:W3CDTF">2024-12-04T02:17:28Z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A4FCCF77EDA042409E90E46055A86DB5_13</vt:lpwstr>
  </property>
</Properties>
</file>