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F60B7">
      <w:pPr>
        <w:spacing w:line="360" w:lineRule="auto"/>
        <w:jc w:val="center"/>
        <w:rPr>
          <w:rFonts w:hint="eastAsia"/>
          <w:b/>
          <w:bCs/>
          <w:color w:val="auto"/>
          <w:sz w:val="28"/>
          <w:szCs w:val="36"/>
          <w:highlight w:val="none"/>
          <w:lang w:val="en-US" w:eastAsia="zh-CN"/>
        </w:rPr>
      </w:pPr>
      <w:bookmarkStart w:id="3" w:name="_GoBack"/>
      <w:r>
        <w:rPr>
          <w:rFonts w:hint="eastAsia"/>
          <w:b/>
          <w:bCs/>
          <w:color w:val="auto"/>
          <w:sz w:val="28"/>
          <w:szCs w:val="36"/>
          <w:highlight w:val="none"/>
          <w:lang w:val="en-US" w:eastAsia="zh-CN"/>
        </w:rPr>
        <w:t>关于杭州市钱塘区德胜东路、文津路建设喷雾系统运维服务</w:t>
      </w:r>
    </w:p>
    <w:p w14:paraId="3A8AA95E">
      <w:pPr>
        <w:spacing w:line="360" w:lineRule="auto"/>
        <w:jc w:val="center"/>
        <w:rPr>
          <w:rFonts w:hint="eastAsia"/>
          <w:color w:val="auto"/>
          <w:highlight w:val="none"/>
          <w:lang w:val="en-US" w:eastAsia="zh-CN"/>
        </w:rPr>
      </w:pPr>
      <w:r>
        <w:rPr>
          <w:rFonts w:hint="eastAsia"/>
          <w:b/>
          <w:bCs/>
          <w:color w:val="auto"/>
          <w:sz w:val="28"/>
          <w:szCs w:val="36"/>
          <w:highlight w:val="none"/>
          <w:lang w:val="en-US" w:eastAsia="zh-CN"/>
        </w:rPr>
        <w:t>采购项目的询价</w:t>
      </w:r>
      <w:bookmarkEnd w:id="3"/>
    </w:p>
    <w:p w14:paraId="313DB7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color w:val="auto"/>
          <w:highlight w:val="none"/>
          <w:lang w:val="en-US" w:eastAsia="zh-CN"/>
        </w:rPr>
        <w:t>请贵单位按如下附件格式提供报价单；并</w:t>
      </w:r>
      <w:r>
        <w:rPr>
          <w:rFonts w:hint="eastAsia" w:asciiTheme="minorEastAsia" w:hAnsiTheme="minorEastAsia" w:eastAsiaTheme="minorEastAsia" w:cstheme="minorEastAsia"/>
          <w:color w:val="auto"/>
          <w:highlight w:val="none"/>
          <w:lang w:val="en-US" w:eastAsia="zh-CN"/>
        </w:rPr>
        <w:t>于202</w:t>
      </w:r>
      <w:r>
        <w:rPr>
          <w:rFonts w:hint="eastAsia" w:asciiTheme="minorEastAsia" w:hAnsi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en-US" w:eastAsia="zh-CN"/>
        </w:rPr>
        <w:t>年</w:t>
      </w:r>
      <w:r>
        <w:rPr>
          <w:rFonts w:hint="eastAsia" w:asciiTheme="minorEastAsia" w:hAnsi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eastAsia="zh-CN"/>
        </w:rPr>
        <w:t>月</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en-US" w:eastAsia="zh-CN"/>
        </w:rPr>
        <w:t>日17:00 将报价单反馈，反馈方式：请报价单位在确认收到本邀请函后将本页盖章并回传至浙江省成套工程有限公司，电话：18368881907联系人：许工（将报价单盖好章后扫描发至邮箱571560947@qq.com）。</w:t>
      </w:r>
    </w:p>
    <w:p w14:paraId="302DC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相关服务需求如下：</w:t>
      </w:r>
    </w:p>
    <w:p w14:paraId="591ED02E">
      <w:pPr>
        <w:numPr>
          <w:ilvl w:val="0"/>
          <w:numId w:val="0"/>
        </w:numPr>
        <w:shd w:val="clear"/>
        <w:spacing w:line="500" w:lineRule="exact"/>
        <w:rPr>
          <w:rFonts w:hint="eastAsia" w:ascii="宋体" w:hAnsi="宋体" w:eastAsia="宋体" w:cs="宋体"/>
          <w:b/>
          <w:bCs/>
          <w:color w:val="auto"/>
          <w:sz w:val="21"/>
          <w:szCs w:val="21"/>
          <w:highlight w:val="none"/>
          <w:lang w:val="en-US" w:eastAsia="zh-CN"/>
        </w:rPr>
      </w:pPr>
      <w:bookmarkStart w:id="0" w:name="_Toc148475860"/>
      <w:bookmarkStart w:id="1" w:name="_Toc4874"/>
      <w:r>
        <w:rPr>
          <w:rFonts w:hint="eastAsia" w:ascii="宋体" w:hAnsi="宋体" w:eastAsia="宋体" w:cs="宋体"/>
          <w:b/>
          <w:bCs/>
          <w:color w:val="auto"/>
          <w:sz w:val="21"/>
          <w:szCs w:val="21"/>
          <w:highlight w:val="none"/>
          <w:lang w:val="en-US" w:eastAsia="zh-CN"/>
        </w:rPr>
        <w:t>一、系统简介</w:t>
      </w:r>
      <w:bookmarkEnd w:id="0"/>
      <w:bookmarkEnd w:id="1"/>
      <w:r>
        <w:rPr>
          <w:rFonts w:hint="eastAsia" w:ascii="宋体" w:hAnsi="宋体" w:eastAsia="宋体" w:cs="宋体"/>
          <w:b/>
          <w:bCs/>
          <w:color w:val="auto"/>
          <w:sz w:val="21"/>
          <w:szCs w:val="21"/>
          <w:highlight w:val="none"/>
          <w:lang w:val="en-US" w:eastAsia="zh-CN"/>
        </w:rPr>
        <w:t>：</w:t>
      </w:r>
    </w:p>
    <w:p w14:paraId="3BAF0051">
      <w:pPr>
        <w:shd w:val="clear"/>
        <w:spacing w:line="500" w:lineRule="exact"/>
        <w:ind w:firstLine="420" w:firstLineChars="200"/>
        <w:rPr>
          <w:rFonts w:hint="eastAsia" w:ascii="宋体" w:hAnsi="宋体" w:eastAsia="宋体" w:cs="宋体"/>
          <w:color w:val="auto"/>
          <w:sz w:val="21"/>
          <w:szCs w:val="21"/>
          <w:highlight w:val="none"/>
          <w:lang w:eastAsia="zh-CN"/>
          <w:woUserID w:val="1"/>
        </w:rPr>
      </w:pPr>
      <w:r>
        <w:rPr>
          <w:rFonts w:hint="eastAsia" w:ascii="宋体" w:hAnsi="宋体" w:eastAsia="宋体" w:cs="宋体"/>
          <w:color w:val="auto"/>
          <w:sz w:val="21"/>
          <w:szCs w:val="21"/>
          <w:highlight w:val="none"/>
          <w:lang w:val="en-US" w:eastAsia="zh-CN"/>
          <w:woUserID w:val="1"/>
        </w:rPr>
        <w:t>德胜东路、文津路喷雾系统主要包含路灯喷淋系统17套</w:t>
      </w:r>
      <w:r>
        <w:rPr>
          <w:rFonts w:hint="eastAsia" w:ascii="宋体" w:hAnsi="宋体" w:eastAsia="宋体" w:cs="宋体"/>
          <w:color w:val="auto"/>
          <w:sz w:val="21"/>
          <w:szCs w:val="21"/>
          <w:highlight w:val="none"/>
          <w:lang w:eastAsia="zh-CN"/>
          <w:woUserID w:val="1"/>
        </w:rPr>
        <w:t>、</w:t>
      </w:r>
      <w:r>
        <w:rPr>
          <w:rFonts w:hint="eastAsia" w:ascii="宋体" w:hAnsi="宋体" w:eastAsia="宋体" w:cs="宋体"/>
          <w:color w:val="auto"/>
          <w:sz w:val="21"/>
          <w:szCs w:val="21"/>
          <w:highlight w:val="none"/>
          <w:lang w:val="en-US" w:eastAsia="zh-CN"/>
          <w:woUserID w:val="1"/>
        </w:rPr>
        <w:t>物联网控制系统17套、气象监测系统5套、扬尘颗粒物监测系统5套</w:t>
      </w:r>
      <w:r>
        <w:rPr>
          <w:rFonts w:hint="eastAsia" w:ascii="宋体" w:hAnsi="宋体" w:eastAsia="宋体" w:cs="宋体"/>
          <w:color w:val="auto"/>
          <w:sz w:val="21"/>
          <w:szCs w:val="21"/>
          <w:highlight w:val="none"/>
          <w:lang w:eastAsia="zh-CN"/>
          <w:woUserID w:val="1"/>
        </w:rPr>
        <w:t>、</w:t>
      </w:r>
      <w:r>
        <w:rPr>
          <w:rFonts w:hint="eastAsia" w:ascii="宋体" w:hAnsi="宋体" w:eastAsia="宋体" w:cs="宋体"/>
          <w:color w:val="auto"/>
          <w:sz w:val="21"/>
          <w:szCs w:val="21"/>
          <w:highlight w:val="none"/>
          <w:lang w:val="en-US" w:eastAsia="zh-CN"/>
          <w:woUserID w:val="1"/>
        </w:rPr>
        <w:t>中央控制系统1套等。</w:t>
      </w:r>
      <w:r>
        <w:rPr>
          <w:rFonts w:hint="eastAsia" w:ascii="宋体" w:hAnsi="宋体" w:eastAsia="宋体" w:cs="宋体"/>
          <w:color w:val="auto"/>
          <w:sz w:val="21"/>
          <w:szCs w:val="21"/>
          <w:highlight w:val="none"/>
          <w:lang w:eastAsia="zh-CN"/>
          <w:woUserID w:val="1"/>
        </w:rPr>
        <w:t>项目建安费约300万元，</w:t>
      </w:r>
      <w:r>
        <w:rPr>
          <w:rFonts w:hint="eastAsia" w:ascii="宋体" w:hAnsi="宋体" w:eastAsia="宋体" w:cs="宋体"/>
          <w:color w:val="auto"/>
          <w:sz w:val="21"/>
          <w:szCs w:val="21"/>
          <w:highlight w:val="none"/>
          <w:lang w:val="en-US" w:eastAsia="zh-CN"/>
          <w:woUserID w:val="1"/>
        </w:rPr>
        <w:t>项目总长度约5.4公里</w:t>
      </w:r>
      <w:r>
        <w:rPr>
          <w:rFonts w:hint="eastAsia" w:ascii="宋体" w:hAnsi="宋体" w:eastAsia="宋体" w:cs="宋体"/>
          <w:color w:val="auto"/>
          <w:sz w:val="21"/>
          <w:szCs w:val="21"/>
          <w:highlight w:val="none"/>
          <w:lang w:eastAsia="zh-CN"/>
          <w:woUserID w:val="1"/>
        </w:rPr>
        <w:t>。</w:t>
      </w:r>
    </w:p>
    <w:p w14:paraId="1E98A3F9">
      <w:pPr>
        <w:shd w:val="clear"/>
        <w:spacing w:line="500" w:lineRule="exact"/>
        <w:ind w:firstLine="420" w:firstLineChars="200"/>
        <w:rPr>
          <w:rFonts w:hint="eastAsia" w:ascii="宋体" w:hAnsi="宋体" w:eastAsia="宋体" w:cs="宋体"/>
          <w:color w:val="auto"/>
          <w:sz w:val="21"/>
          <w:szCs w:val="21"/>
          <w:highlight w:val="none"/>
          <w:lang w:val="en-US" w:eastAsia="zh-CN"/>
          <w:woUserID w:val="1"/>
        </w:rPr>
      </w:pPr>
      <w:bookmarkStart w:id="2" w:name="_Toc20655"/>
      <w:r>
        <w:rPr>
          <w:rFonts w:hint="eastAsia" w:ascii="宋体" w:hAnsi="宋体" w:eastAsia="宋体" w:cs="宋体"/>
          <w:color w:val="auto"/>
          <w:sz w:val="21"/>
          <w:szCs w:val="21"/>
          <w:highlight w:val="none"/>
          <w:lang w:eastAsia="zh-CN"/>
          <w:woUserID w:val="1"/>
        </w:rPr>
        <w:t>路灯喷淋系统采用7.5KW及15KW两种不同规格的水泵以供应水源，经过水质过滤处理，通过系统布置的管路，实现对全系统共计2994个雾化喷头的均匀供水。整体</w:t>
      </w:r>
      <w:r>
        <w:rPr>
          <w:rFonts w:hint="eastAsia" w:ascii="宋体" w:hAnsi="宋体" w:eastAsia="宋体" w:cs="宋体"/>
          <w:color w:val="auto"/>
          <w:sz w:val="21"/>
          <w:szCs w:val="21"/>
          <w:highlight w:val="none"/>
          <w:lang w:val="en-US" w:eastAsia="zh-CN"/>
          <w:woUserID w:val="1"/>
        </w:rPr>
        <w:t>项目</w:t>
      </w:r>
      <w:r>
        <w:rPr>
          <w:rFonts w:hint="eastAsia" w:ascii="宋体" w:hAnsi="宋体" w:eastAsia="宋体" w:cs="宋体"/>
          <w:color w:val="auto"/>
          <w:sz w:val="21"/>
          <w:szCs w:val="21"/>
          <w:highlight w:val="none"/>
          <w:lang w:eastAsia="zh-CN"/>
          <w:woUserID w:val="1"/>
        </w:rPr>
        <w:t>除主体</w:t>
      </w:r>
      <w:r>
        <w:rPr>
          <w:rFonts w:hint="eastAsia" w:ascii="宋体" w:hAnsi="宋体" w:eastAsia="宋体" w:cs="宋体"/>
          <w:color w:val="auto"/>
          <w:sz w:val="21"/>
          <w:szCs w:val="21"/>
          <w:highlight w:val="none"/>
          <w:lang w:val="en-US" w:eastAsia="zh-CN"/>
          <w:woUserID w:val="1"/>
        </w:rPr>
        <w:t>路灯喷淋系统</w:t>
      </w:r>
      <w:r>
        <w:rPr>
          <w:rFonts w:hint="eastAsia" w:ascii="宋体" w:hAnsi="宋体" w:eastAsia="宋体" w:cs="宋体"/>
          <w:color w:val="auto"/>
          <w:sz w:val="21"/>
          <w:szCs w:val="21"/>
          <w:highlight w:val="none"/>
          <w:lang w:eastAsia="zh-CN"/>
          <w:woUserID w:val="1"/>
        </w:rPr>
        <w:t>外，</w:t>
      </w:r>
      <w:r>
        <w:rPr>
          <w:rFonts w:hint="eastAsia" w:ascii="宋体" w:hAnsi="宋体" w:eastAsia="宋体" w:cs="宋体"/>
          <w:color w:val="auto"/>
          <w:sz w:val="21"/>
          <w:szCs w:val="21"/>
          <w:highlight w:val="none"/>
          <w:lang w:val="en-US" w:eastAsia="zh-CN"/>
          <w:woUserID w:val="1"/>
        </w:rPr>
        <w:t>其余辅助系统主要用于</w:t>
      </w:r>
      <w:r>
        <w:rPr>
          <w:rFonts w:hint="eastAsia" w:ascii="宋体" w:hAnsi="宋体" w:eastAsia="宋体" w:cs="宋体"/>
          <w:color w:val="auto"/>
          <w:sz w:val="21"/>
          <w:szCs w:val="21"/>
          <w:highlight w:val="none"/>
          <w:lang w:eastAsia="zh-CN"/>
          <w:woUserID w:val="1"/>
        </w:rPr>
        <w:t>：1、系统后台实时监控，支持设备远程控制及异常报警；2、系统用电化学、β射线技术实时监控环境，为启停提供依据；3、集成显示操作，实现数据汇总与控制一体化</w:t>
      </w:r>
      <w:r>
        <w:rPr>
          <w:rFonts w:hint="eastAsia" w:ascii="宋体" w:hAnsi="宋体" w:eastAsia="宋体" w:cs="宋体"/>
          <w:color w:val="auto"/>
          <w:sz w:val="21"/>
          <w:szCs w:val="21"/>
          <w:highlight w:val="none"/>
          <w:lang w:val="en-US" w:eastAsia="zh-CN"/>
          <w:woUserID w:val="1"/>
        </w:rPr>
        <w:t>。</w:t>
      </w:r>
    </w:p>
    <w:p w14:paraId="073F12E8">
      <w:pPr>
        <w:shd w:val="clea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二、运维内容</w:t>
      </w:r>
      <w:bookmarkEnd w:id="2"/>
    </w:p>
    <w:p w14:paraId="0079B659">
      <w:pPr>
        <w:shd w:val="clear"/>
        <w:spacing w:line="500" w:lineRule="exact"/>
        <w:ind w:firstLine="420" w:firstLineChars="200"/>
        <w:rPr>
          <w:rFonts w:hint="eastAsia" w:ascii="宋体" w:hAnsi="宋体" w:eastAsia="宋体" w:cs="宋体"/>
          <w:color w:val="auto"/>
          <w:sz w:val="21"/>
          <w:szCs w:val="21"/>
          <w:highlight w:val="none"/>
          <w:lang w:eastAsia="zh-CN"/>
          <w:woUserID w:val="1"/>
        </w:rPr>
      </w:pPr>
      <w:r>
        <w:rPr>
          <w:rFonts w:hint="eastAsia" w:ascii="宋体" w:hAnsi="宋体" w:eastAsia="宋体" w:cs="宋体"/>
          <w:color w:val="auto"/>
          <w:sz w:val="21"/>
          <w:szCs w:val="21"/>
          <w:highlight w:val="none"/>
          <w:lang w:eastAsia="zh-CN"/>
          <w:woUserID w:val="1"/>
        </w:rPr>
        <w:t>运维合同签订后，立即办理移交手续，一周内完成。自移交完成之日起一年内属于质保期。</w:t>
      </w:r>
    </w:p>
    <w:p w14:paraId="259B5C73">
      <w:pPr>
        <w:pStyle w:val="2"/>
        <w:numPr>
          <w:ilvl w:val="0"/>
          <w:numId w:val="1"/>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woUserID w:val="1"/>
        </w:rPr>
        <w:t>质保期内运维内容</w:t>
      </w:r>
    </w:p>
    <w:p w14:paraId="7D39ED44">
      <w:pPr>
        <w:numPr>
          <w:ilvl w:val="0"/>
          <w:numId w:val="2"/>
        </w:num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eastAsia="zh-Hans"/>
          <w:woUserID w:val="1"/>
        </w:rPr>
        <w:t>日常喷淋系统设备巡检、维护</w:t>
      </w:r>
    </w:p>
    <w:p w14:paraId="41174C32">
      <w:pPr>
        <w:numPr>
          <w:ilvl w:val="0"/>
          <w:numId w:val="0"/>
        </w:numPr>
        <w:shd w:val="clear"/>
        <w:spacing w:line="500" w:lineRule="exact"/>
        <w:ind w:firstLine="420" w:firstLineChars="200"/>
        <w:rPr>
          <w:rFonts w:hint="eastAsia" w:ascii="宋体" w:hAnsi="宋体" w:eastAsia="宋体" w:cs="宋体"/>
          <w:color w:val="auto"/>
          <w:sz w:val="21"/>
          <w:szCs w:val="21"/>
          <w:highlight w:val="none"/>
          <w:lang w:val="en-US" w:eastAsia="zh-CN"/>
          <w:woUserID w:val="1"/>
        </w:rPr>
      </w:pPr>
      <w:r>
        <w:rPr>
          <w:rFonts w:hint="eastAsia" w:ascii="宋体" w:hAnsi="宋体" w:eastAsia="宋体" w:cs="宋体"/>
          <w:color w:val="auto"/>
          <w:sz w:val="21"/>
          <w:szCs w:val="21"/>
          <w:highlight w:val="none"/>
          <w:lang w:val="en-US" w:eastAsia="zh-CN"/>
          <w:woUserID w:val="1"/>
        </w:rPr>
        <w:t>1.1每月开展不少于4次普通巡检。如遇特殊保障任务，须服从业主安排，提前一日对设备进行巡检。</w:t>
      </w:r>
    </w:p>
    <w:p w14:paraId="6ADADF2A">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1.2</w:t>
      </w:r>
      <w:r>
        <w:rPr>
          <w:rFonts w:hint="eastAsia" w:ascii="宋体" w:hAnsi="宋体" w:eastAsia="宋体" w:cs="宋体"/>
          <w:color w:val="auto"/>
          <w:sz w:val="21"/>
          <w:szCs w:val="21"/>
          <w:highlight w:val="none"/>
          <w:lang w:eastAsia="zh-Hans"/>
          <w:woUserID w:val="1"/>
        </w:rPr>
        <w:t>保障喷淋系统的正常运行以及人、设备等的安全</w:t>
      </w:r>
      <w:r>
        <w:rPr>
          <w:rFonts w:hint="eastAsia" w:ascii="宋体" w:hAnsi="宋体" w:eastAsia="宋体" w:cs="宋体"/>
          <w:color w:val="auto"/>
          <w:sz w:val="21"/>
          <w:szCs w:val="21"/>
          <w:highlight w:val="none"/>
          <w:lang w:eastAsia="zh-CN"/>
          <w:woUserID w:val="1"/>
        </w:rPr>
        <w:t>，</w:t>
      </w:r>
      <w:r>
        <w:rPr>
          <w:rFonts w:hint="eastAsia" w:ascii="宋体" w:hAnsi="宋体" w:eastAsia="宋体" w:cs="宋体"/>
          <w:color w:val="auto"/>
          <w:sz w:val="21"/>
          <w:szCs w:val="21"/>
          <w:highlight w:val="none"/>
          <w:lang w:val="en-US" w:eastAsia="zh-CN"/>
          <w:woUserID w:val="1"/>
        </w:rPr>
        <w:t>收到喷雾启动任务后现场确认系统正常运行，拍摄水印照片进行反馈</w:t>
      </w:r>
      <w:r>
        <w:rPr>
          <w:rFonts w:hint="eastAsia" w:ascii="宋体" w:hAnsi="宋体" w:eastAsia="宋体" w:cs="宋体"/>
          <w:color w:val="auto"/>
          <w:sz w:val="21"/>
          <w:szCs w:val="21"/>
          <w:highlight w:val="none"/>
          <w:lang w:eastAsia="zh-Hans"/>
          <w:woUserID w:val="1"/>
        </w:rPr>
        <w:t>；</w:t>
      </w:r>
    </w:p>
    <w:p w14:paraId="54E714A6">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1.3</w:t>
      </w:r>
      <w:r>
        <w:rPr>
          <w:rFonts w:hint="eastAsia" w:ascii="宋体" w:hAnsi="宋体" w:eastAsia="宋体" w:cs="宋体"/>
          <w:color w:val="auto"/>
          <w:sz w:val="21"/>
          <w:szCs w:val="21"/>
          <w:highlight w:val="none"/>
          <w:lang w:eastAsia="zh-Hans"/>
          <w:woUserID w:val="1"/>
        </w:rPr>
        <w:t>设备维护、保养须设计设备保养计划表，并严格按照计划表实施，做到制度化与规范化；</w:t>
      </w:r>
    </w:p>
    <w:p w14:paraId="25DDFF76">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1.4</w:t>
      </w:r>
      <w:r>
        <w:rPr>
          <w:rFonts w:hint="eastAsia" w:ascii="宋体" w:hAnsi="宋体" w:eastAsia="宋体" w:cs="宋体"/>
          <w:color w:val="auto"/>
          <w:sz w:val="21"/>
          <w:szCs w:val="21"/>
          <w:highlight w:val="none"/>
          <w:lang w:eastAsia="zh-Hans"/>
          <w:woUserID w:val="1"/>
        </w:rPr>
        <w:t>喷淋设备：须定期对喷淋设备进行检查，对无法正常运行或发生故障的零件通知项目施工单位进行修复或更换，三天内修复完成。对发生堵塞的进行疏通，保障各部分无切屑、杂物、脏物，并填写维修保养计划表；</w:t>
      </w:r>
    </w:p>
    <w:p w14:paraId="43E23339">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1.5</w:t>
      </w:r>
      <w:r>
        <w:rPr>
          <w:rFonts w:hint="eastAsia" w:ascii="宋体" w:hAnsi="宋体" w:eastAsia="宋体" w:cs="宋体"/>
          <w:color w:val="auto"/>
          <w:sz w:val="21"/>
          <w:szCs w:val="21"/>
          <w:highlight w:val="none"/>
          <w:lang w:eastAsia="zh-Hans"/>
          <w:woUserID w:val="1"/>
        </w:rPr>
        <w:t>管道：对管道进行必要的保护措施：如寒冷天气增设保温棉等，定期进行故障排查，管道发生故障须及时通知项目施工单位进行检修、更换，三天内修复完成；</w:t>
      </w:r>
    </w:p>
    <w:p w14:paraId="1E1690BB">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1.6</w:t>
      </w:r>
      <w:r>
        <w:rPr>
          <w:rFonts w:hint="eastAsia" w:ascii="宋体" w:hAnsi="宋体" w:eastAsia="宋体" w:cs="宋体"/>
          <w:color w:val="auto"/>
          <w:sz w:val="21"/>
          <w:szCs w:val="21"/>
          <w:highlight w:val="none"/>
          <w:lang w:eastAsia="zh-Hans"/>
          <w:woUserID w:val="1"/>
        </w:rPr>
        <w:t>管件：须定期对管件进行故障排查，防止发生泄漏的情况，对发生故障的管件及时通知项目施工单位进行修复或更换。</w:t>
      </w:r>
    </w:p>
    <w:p w14:paraId="3C9A602F">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2.</w:t>
      </w:r>
      <w:r>
        <w:rPr>
          <w:rFonts w:hint="eastAsia" w:ascii="宋体" w:hAnsi="宋体" w:eastAsia="宋体" w:cs="宋体"/>
          <w:color w:val="auto"/>
          <w:sz w:val="21"/>
          <w:szCs w:val="21"/>
          <w:highlight w:val="none"/>
          <w:lang w:eastAsia="zh-Hans"/>
          <w:woUserID w:val="1"/>
        </w:rPr>
        <w:t>物联网安全及稳定运行的运维服务</w:t>
      </w:r>
    </w:p>
    <w:p w14:paraId="27984F4C">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2.1</w:t>
      </w:r>
      <w:r>
        <w:rPr>
          <w:rFonts w:hint="eastAsia" w:ascii="宋体" w:hAnsi="宋体" w:eastAsia="宋体" w:cs="宋体"/>
          <w:color w:val="auto"/>
          <w:sz w:val="21"/>
          <w:szCs w:val="21"/>
          <w:highlight w:val="none"/>
          <w:lang w:eastAsia="zh-Hans"/>
          <w:woUserID w:val="1"/>
        </w:rPr>
        <w:t>保障物联网的安全及稳定运行，并对物联网存储的数据进行定期汇总、处理、报告；</w:t>
      </w:r>
    </w:p>
    <w:p w14:paraId="5C992785">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2.2</w:t>
      </w:r>
      <w:r>
        <w:rPr>
          <w:rFonts w:hint="eastAsia" w:ascii="宋体" w:hAnsi="宋体" w:eastAsia="宋体" w:cs="宋体"/>
          <w:color w:val="auto"/>
          <w:sz w:val="21"/>
          <w:szCs w:val="21"/>
          <w:highlight w:val="none"/>
          <w:lang w:eastAsia="zh-Hans"/>
          <w:woUserID w:val="1"/>
        </w:rPr>
        <w:t>定期对物联网进行故障排查，检测各个系统能否稳定、正常运行，出现事故应立即处理；</w:t>
      </w:r>
    </w:p>
    <w:p w14:paraId="7AC3AA90">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2.3</w:t>
      </w:r>
      <w:r>
        <w:rPr>
          <w:rFonts w:hint="eastAsia" w:ascii="宋体" w:hAnsi="宋体" w:eastAsia="宋体" w:cs="宋体"/>
          <w:color w:val="auto"/>
          <w:sz w:val="21"/>
          <w:szCs w:val="21"/>
          <w:highlight w:val="none"/>
          <w:lang w:eastAsia="zh-Hans"/>
          <w:woUserID w:val="1"/>
        </w:rPr>
        <w:t>对系统内存储数据进行备份，以及数据进行处理，排查数据是否存在异常等情况；</w:t>
      </w:r>
    </w:p>
    <w:p w14:paraId="55CDFD1A">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2.4</w:t>
      </w:r>
      <w:r>
        <w:rPr>
          <w:rFonts w:hint="eastAsia" w:ascii="宋体" w:hAnsi="宋体" w:eastAsia="宋体" w:cs="宋体"/>
          <w:color w:val="auto"/>
          <w:sz w:val="21"/>
          <w:szCs w:val="21"/>
          <w:highlight w:val="none"/>
          <w:lang w:eastAsia="zh-Hans"/>
          <w:woUserID w:val="1"/>
        </w:rPr>
        <w:t>对物联网设备、智能仪器、仪表等出现异常通知项目施工单位进行修复或更换</w:t>
      </w:r>
      <w:r>
        <w:rPr>
          <w:rFonts w:hint="eastAsia" w:ascii="宋体" w:hAnsi="宋体" w:eastAsia="宋体" w:cs="宋体"/>
          <w:color w:val="auto"/>
          <w:sz w:val="21"/>
          <w:szCs w:val="21"/>
          <w:highlight w:val="none"/>
          <w:lang w:eastAsia="zh-CN"/>
          <w:woUserID w:val="1"/>
        </w:rPr>
        <w:t>，</w:t>
      </w:r>
      <w:r>
        <w:rPr>
          <w:rFonts w:hint="eastAsia" w:ascii="宋体" w:hAnsi="宋体" w:eastAsia="宋体" w:cs="宋体"/>
          <w:color w:val="auto"/>
          <w:sz w:val="21"/>
          <w:szCs w:val="21"/>
          <w:highlight w:val="none"/>
          <w:lang w:eastAsia="zh-Hans"/>
          <w:woUserID w:val="1"/>
        </w:rPr>
        <w:t>三天内修复完成。</w:t>
      </w:r>
      <w:r>
        <w:rPr>
          <w:rFonts w:hint="eastAsia" w:ascii="宋体" w:hAnsi="宋体" w:eastAsia="宋体" w:cs="宋体"/>
          <w:color w:val="auto"/>
          <w:sz w:val="21"/>
          <w:szCs w:val="21"/>
          <w:highlight w:val="none"/>
          <w:lang w:val="en-US" w:eastAsia="zh-CN"/>
          <w:woUserID w:val="1"/>
        </w:rPr>
        <w:t>做好物联网数据流量的续费</w:t>
      </w:r>
      <w:r>
        <w:rPr>
          <w:rFonts w:hint="eastAsia" w:ascii="宋体" w:hAnsi="宋体" w:eastAsia="宋体" w:cs="宋体"/>
          <w:color w:val="auto"/>
          <w:sz w:val="21"/>
          <w:szCs w:val="21"/>
          <w:highlight w:val="none"/>
          <w:lang w:eastAsia="zh-Hans"/>
          <w:woUserID w:val="1"/>
        </w:rPr>
        <w:t>。</w:t>
      </w:r>
    </w:p>
    <w:p w14:paraId="53939AAF">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3.其他</w:t>
      </w:r>
      <w:r>
        <w:rPr>
          <w:rFonts w:hint="eastAsia" w:ascii="宋体" w:hAnsi="宋体" w:eastAsia="宋体" w:cs="宋体"/>
          <w:color w:val="auto"/>
          <w:sz w:val="21"/>
          <w:szCs w:val="21"/>
          <w:highlight w:val="none"/>
          <w:lang w:eastAsia="zh-Hans"/>
          <w:woUserID w:val="1"/>
        </w:rPr>
        <w:t>费用</w:t>
      </w:r>
    </w:p>
    <w:p w14:paraId="6F6939DB">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val="en-US" w:eastAsia="zh-CN"/>
          <w:woUserID w:val="1"/>
        </w:rPr>
        <w:t>3.</w:t>
      </w:r>
      <w:r>
        <w:rPr>
          <w:rFonts w:hint="eastAsia" w:ascii="宋体" w:hAnsi="宋体" w:eastAsia="宋体" w:cs="宋体"/>
          <w:color w:val="auto"/>
          <w:sz w:val="21"/>
          <w:szCs w:val="21"/>
          <w:highlight w:val="none"/>
          <w:lang w:eastAsia="zh-CN"/>
          <w:woUserID w:val="1"/>
        </w:rPr>
        <w:t>1</w:t>
      </w:r>
      <w:r>
        <w:rPr>
          <w:rFonts w:hint="eastAsia" w:ascii="宋体" w:hAnsi="宋体" w:eastAsia="宋体" w:cs="宋体"/>
          <w:color w:val="auto"/>
          <w:sz w:val="21"/>
          <w:szCs w:val="21"/>
          <w:highlight w:val="none"/>
          <w:lang w:eastAsia="zh-Hans"/>
          <w:woUserID w:val="1"/>
        </w:rPr>
        <w:t>对水电费用使用情况进行记录，若发生异常，须对使用情况或喷淋系统进行排查检修；</w:t>
      </w:r>
    </w:p>
    <w:p w14:paraId="636794A7">
      <w:pPr>
        <w:shd w:val="clea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woUserID w:val="1"/>
        </w:rPr>
        <w:t>3.</w:t>
      </w:r>
      <w:r>
        <w:rPr>
          <w:rFonts w:hint="eastAsia" w:ascii="宋体" w:hAnsi="宋体" w:eastAsia="宋体" w:cs="宋体"/>
          <w:color w:val="auto"/>
          <w:sz w:val="21"/>
          <w:szCs w:val="21"/>
          <w:highlight w:val="none"/>
          <w:lang w:eastAsia="zh-CN"/>
          <w:woUserID w:val="1"/>
        </w:rPr>
        <w:t>2</w:t>
      </w:r>
      <w:r>
        <w:rPr>
          <w:rFonts w:hint="eastAsia" w:ascii="宋体" w:hAnsi="宋体" w:eastAsia="宋体" w:cs="宋体"/>
          <w:color w:val="auto"/>
          <w:sz w:val="21"/>
          <w:szCs w:val="21"/>
          <w:highlight w:val="none"/>
          <w:lang w:eastAsia="zh-Hans"/>
          <w:woUserID w:val="1"/>
        </w:rPr>
        <w:t>水电费用须建立台账，使用情况进行明细记录；</w:t>
      </w:r>
    </w:p>
    <w:p w14:paraId="0946E549">
      <w:pPr>
        <w:shd w:val="clear"/>
        <w:spacing w:line="500" w:lineRule="exact"/>
        <w:ind w:firstLine="420" w:firstLineChars="200"/>
        <w:rPr>
          <w:rFonts w:hint="eastAsia" w:ascii="宋体" w:hAnsi="宋体" w:eastAsia="宋体" w:cs="宋体"/>
          <w:color w:val="auto"/>
          <w:sz w:val="21"/>
          <w:szCs w:val="21"/>
          <w:highlight w:val="none"/>
          <w:lang w:eastAsia="zh-CN"/>
          <w:woUserID w:val="1"/>
        </w:rPr>
      </w:pPr>
      <w:r>
        <w:rPr>
          <w:rFonts w:hint="eastAsia" w:ascii="宋体" w:hAnsi="宋体" w:eastAsia="宋体" w:cs="宋体"/>
          <w:color w:val="auto"/>
          <w:sz w:val="21"/>
          <w:szCs w:val="21"/>
          <w:highlight w:val="none"/>
          <w:lang w:eastAsia="zh-CN"/>
          <w:woUserID w:val="1"/>
        </w:rPr>
        <w:t>（二）质保期外运维内容</w:t>
      </w:r>
    </w:p>
    <w:p w14:paraId="20245CEF">
      <w:pPr>
        <w:shd w:val="clear"/>
        <w:spacing w:line="500" w:lineRule="exact"/>
        <w:ind w:firstLine="420" w:firstLineChars="200"/>
        <w:rPr>
          <w:rFonts w:hint="eastAsia" w:ascii="宋体" w:hAnsi="宋体" w:eastAsia="宋体" w:cs="宋体"/>
          <w:color w:val="auto"/>
          <w:sz w:val="21"/>
          <w:szCs w:val="21"/>
          <w:highlight w:val="none"/>
          <w:lang w:eastAsia="zh-Hans"/>
          <w:woUserID w:val="1"/>
        </w:rPr>
      </w:pPr>
      <w:r>
        <w:rPr>
          <w:rFonts w:hint="eastAsia" w:ascii="宋体" w:hAnsi="宋体" w:eastAsia="宋体" w:cs="宋体"/>
          <w:color w:val="auto"/>
          <w:sz w:val="21"/>
          <w:szCs w:val="21"/>
          <w:highlight w:val="none"/>
          <w:lang w:eastAsia="zh-Hans"/>
          <w:woUserID w:val="1"/>
        </w:rPr>
        <w:t>在质保期内运维内容的基础上，当系统无法正常运行或发生故障时，</w:t>
      </w:r>
      <w:r>
        <w:rPr>
          <w:rFonts w:hint="eastAsia" w:ascii="宋体" w:hAnsi="宋体" w:eastAsia="宋体" w:cs="宋体"/>
          <w:color w:val="auto"/>
          <w:sz w:val="21"/>
          <w:szCs w:val="21"/>
          <w:highlight w:val="none"/>
          <w:lang w:val="en-US" w:eastAsia="zh-CN"/>
          <w:woUserID w:val="1"/>
        </w:rPr>
        <w:t>由维保单位</w:t>
      </w:r>
      <w:r>
        <w:rPr>
          <w:rFonts w:hint="eastAsia" w:ascii="宋体" w:hAnsi="宋体" w:eastAsia="宋体" w:cs="宋体"/>
          <w:color w:val="auto"/>
          <w:sz w:val="21"/>
          <w:szCs w:val="21"/>
          <w:highlight w:val="none"/>
          <w:lang w:eastAsia="zh-Hans"/>
          <w:woUserID w:val="1"/>
        </w:rPr>
        <w:t>负责零件或设备的维修更换。三天内修复完成。</w:t>
      </w:r>
    </w:p>
    <w:p w14:paraId="471FBBC3">
      <w:pPr>
        <w:numPr>
          <w:ilvl w:val="0"/>
          <w:numId w:val="3"/>
        </w:numPr>
        <w:shd w:val="clea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人员要求</w:t>
      </w:r>
    </w:p>
    <w:p w14:paraId="44B46530">
      <w:pPr>
        <w:pStyle w:val="23"/>
        <w:numPr>
          <w:ilvl w:val="0"/>
          <w:numId w:val="0"/>
        </w:num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运维期间须</w:t>
      </w:r>
      <w:r>
        <w:rPr>
          <w:rFonts w:hint="eastAsia" w:ascii="宋体" w:hAnsi="宋体" w:eastAsia="宋体" w:cs="宋体"/>
          <w:color w:val="auto"/>
          <w:sz w:val="21"/>
          <w:szCs w:val="21"/>
          <w:highlight w:val="none"/>
          <w:lang w:eastAsia="zh-CN"/>
          <w:woUserID w:val="1"/>
        </w:rPr>
        <w:t>有固定项目负责人1人、</w:t>
      </w:r>
      <w:r>
        <w:rPr>
          <w:rFonts w:hint="eastAsia" w:ascii="宋体" w:hAnsi="宋体" w:eastAsia="宋体" w:cs="宋体"/>
          <w:color w:val="auto"/>
          <w:sz w:val="21"/>
          <w:szCs w:val="21"/>
          <w:highlight w:val="none"/>
          <w:lang w:val="en-US" w:eastAsia="zh-CN"/>
        </w:rPr>
        <w:t>主要运维</w:t>
      </w:r>
      <w:r>
        <w:rPr>
          <w:rFonts w:hint="eastAsia" w:ascii="宋体" w:hAnsi="宋体" w:eastAsia="宋体" w:cs="宋体"/>
          <w:color w:val="auto"/>
          <w:sz w:val="21"/>
          <w:szCs w:val="21"/>
          <w:highlight w:val="none"/>
          <w:lang w:eastAsia="zh-CN"/>
          <w:woUserID w:val="1"/>
        </w:rPr>
        <w:t>班组2人（以上为最低人员要求，运维过程中须确保人员足够完成运维任务）。</w:t>
      </w:r>
    </w:p>
    <w:p w14:paraId="63D0A93B">
      <w:pPr>
        <w:pStyle w:val="23"/>
        <w:numPr>
          <w:ilvl w:val="0"/>
          <w:numId w:val="0"/>
        </w:num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相关移交清单详见后附清单及图纸。 </w:t>
      </w:r>
    </w:p>
    <w:p w14:paraId="3CEC5B2E">
      <w:pPr>
        <w:pStyle w:val="23"/>
        <w:numPr>
          <w:ilvl w:val="0"/>
          <w:numId w:val="0"/>
        </w:numPr>
        <w:shd w:val="clear"/>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询价人：杭州市钱塘区综合行政执法局</w:t>
      </w:r>
    </w:p>
    <w:p w14:paraId="6A5E9D6B">
      <w:pPr>
        <w:pStyle w:val="23"/>
        <w:numPr>
          <w:ilvl w:val="0"/>
          <w:numId w:val="0"/>
        </w:numPr>
        <w:shd w:val="clear"/>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代理机构：浙江省成套工程有限公司</w:t>
      </w:r>
    </w:p>
    <w:p w14:paraId="27085D96">
      <w:pPr>
        <w:pStyle w:val="23"/>
        <w:numPr>
          <w:ilvl w:val="0"/>
          <w:numId w:val="0"/>
        </w:numPr>
        <w:shd w:val="clea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7E0F5E73">
      <w:pPr>
        <w:snapToGrid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询价单</w:t>
      </w:r>
    </w:p>
    <w:tbl>
      <w:tblPr>
        <w:tblStyle w:val="14"/>
        <w:tblpPr w:leftFromText="180" w:rightFromText="180" w:vertAnchor="text" w:horzAnchor="page" w:tblpX="1401" w:tblpY="361"/>
        <w:tblOverlap w:val="never"/>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404"/>
        <w:gridCol w:w="1448"/>
        <w:gridCol w:w="1449"/>
        <w:gridCol w:w="1612"/>
        <w:gridCol w:w="1613"/>
      </w:tblGrid>
      <w:tr w14:paraId="76B6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noWrap w:val="0"/>
            <w:vAlign w:val="center"/>
          </w:tcPr>
          <w:p w14:paraId="67408379">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04" w:type="dxa"/>
            <w:noWrap w:val="0"/>
            <w:vAlign w:val="center"/>
          </w:tcPr>
          <w:p w14:paraId="5B6FC04B">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897" w:type="dxa"/>
            <w:gridSpan w:val="2"/>
            <w:noWrap w:val="0"/>
            <w:vAlign w:val="center"/>
          </w:tcPr>
          <w:p w14:paraId="742ADA5A">
            <w:pPr>
              <w:snapToGrid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投标报价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万元）</w:t>
            </w:r>
          </w:p>
        </w:tc>
        <w:tc>
          <w:tcPr>
            <w:tcW w:w="1612" w:type="dxa"/>
            <w:noWrap w:val="0"/>
            <w:vAlign w:val="center"/>
          </w:tcPr>
          <w:p w14:paraId="2F55E7A3">
            <w:pPr>
              <w:snapToGrid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w:t>
            </w:r>
          </w:p>
        </w:tc>
        <w:tc>
          <w:tcPr>
            <w:tcW w:w="1613" w:type="dxa"/>
            <w:noWrap w:val="0"/>
            <w:vAlign w:val="center"/>
          </w:tcPr>
          <w:p w14:paraId="09D81F9B">
            <w:pPr>
              <w:snapToGrid w:val="0"/>
              <w:jc w:val="center"/>
              <w:rPr>
                <w:rFonts w:hint="eastAsia" w:ascii="宋体" w:hAnsi="宋体" w:eastAsia="宋体" w:cs="宋体"/>
                <w:b/>
                <w:color w:val="auto"/>
                <w:sz w:val="21"/>
                <w:szCs w:val="21"/>
                <w:highlight w:val="none"/>
                <w:lang w:eastAsia="zh-CN"/>
                <w:woUserID w:val="1"/>
              </w:rPr>
            </w:pPr>
            <w:r>
              <w:rPr>
                <w:rFonts w:hint="eastAsia" w:ascii="宋体" w:hAnsi="宋体" w:eastAsia="宋体" w:cs="宋体"/>
                <w:b/>
                <w:color w:val="auto"/>
                <w:sz w:val="21"/>
                <w:szCs w:val="21"/>
                <w:highlight w:val="none"/>
                <w:lang w:eastAsia="zh-CN"/>
                <w:woUserID w:val="1"/>
              </w:rPr>
              <w:t>备注</w:t>
            </w:r>
          </w:p>
        </w:tc>
      </w:tr>
      <w:tr w14:paraId="704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 w:type="dxa"/>
            <w:vMerge w:val="restart"/>
            <w:noWrap w:val="0"/>
            <w:vAlign w:val="center"/>
          </w:tcPr>
          <w:p w14:paraId="25295E05">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404" w:type="dxa"/>
            <w:vMerge w:val="restart"/>
            <w:noWrap w:val="0"/>
            <w:vAlign w:val="center"/>
          </w:tcPr>
          <w:p w14:paraId="7EB17532">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德胜东路、文津路喷雾系统运维服务采购项目 </w:t>
            </w:r>
          </w:p>
        </w:tc>
        <w:tc>
          <w:tcPr>
            <w:tcW w:w="1448" w:type="dxa"/>
            <w:noWrap w:val="0"/>
            <w:vAlign w:val="center"/>
          </w:tcPr>
          <w:p w14:paraId="67A47FA8">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第一年：</w:t>
            </w:r>
          </w:p>
        </w:tc>
        <w:tc>
          <w:tcPr>
            <w:tcW w:w="1449" w:type="dxa"/>
            <w:vMerge w:val="restart"/>
            <w:noWrap w:val="0"/>
            <w:vAlign w:val="center"/>
          </w:tcPr>
          <w:p w14:paraId="48360B94">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1612" w:type="dxa"/>
            <w:vMerge w:val="restart"/>
            <w:noWrap w:val="0"/>
            <w:vAlign w:val="center"/>
          </w:tcPr>
          <w:p w14:paraId="79DBF518">
            <w:pPr>
              <w:snapToGrid w:val="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woUserID w:val="1"/>
              </w:rPr>
              <w:t>共计</w:t>
            </w:r>
            <w:r>
              <w:rPr>
                <w:rFonts w:hint="eastAsia" w:ascii="宋体" w:hAnsi="宋体" w:eastAsia="宋体" w:cs="宋体"/>
                <w:b/>
                <w:color w:val="auto"/>
                <w:sz w:val="21"/>
                <w:szCs w:val="21"/>
                <w:highlight w:val="none"/>
                <w:lang w:eastAsia="zh-CN"/>
                <w:woUserID w:val="1"/>
              </w:rPr>
              <w:t>三</w:t>
            </w:r>
            <w:r>
              <w:rPr>
                <w:rFonts w:hint="eastAsia" w:ascii="宋体" w:hAnsi="宋体" w:eastAsia="宋体" w:cs="宋体"/>
                <w:b/>
                <w:color w:val="auto"/>
                <w:sz w:val="21"/>
                <w:szCs w:val="21"/>
                <w:highlight w:val="none"/>
                <w:lang w:val="en-US" w:eastAsia="zh-CN"/>
              </w:rPr>
              <w:t>年</w:t>
            </w:r>
          </w:p>
        </w:tc>
        <w:tc>
          <w:tcPr>
            <w:tcW w:w="1613" w:type="dxa"/>
            <w:vMerge w:val="restart"/>
            <w:noWrap w:val="0"/>
            <w:vAlign w:val="center"/>
          </w:tcPr>
          <w:p w14:paraId="22EC0D84">
            <w:pPr>
              <w:snapToGrid w:val="0"/>
              <w:jc w:val="center"/>
              <w:rPr>
                <w:rFonts w:hint="eastAsia" w:ascii="宋体" w:hAnsi="宋体" w:eastAsia="宋体" w:cs="宋体"/>
                <w:b/>
                <w:color w:val="auto"/>
                <w:sz w:val="21"/>
                <w:szCs w:val="21"/>
                <w:highlight w:val="none"/>
                <w:lang w:eastAsia="zh-CN"/>
                <w:woUserID w:val="1"/>
              </w:rPr>
            </w:pPr>
          </w:p>
        </w:tc>
      </w:tr>
      <w:tr w14:paraId="110A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 w:type="dxa"/>
            <w:vMerge w:val="continue"/>
            <w:noWrap w:val="0"/>
            <w:vAlign w:val="center"/>
          </w:tcPr>
          <w:p w14:paraId="7C004E6C">
            <w:pPr>
              <w:pStyle w:val="2"/>
              <w:ind w:left="0" w:leftChars="0" w:firstLine="0" w:firstLineChars="0"/>
              <w:rPr>
                <w:rFonts w:hint="eastAsia" w:ascii="宋体" w:hAnsi="宋体" w:eastAsia="宋体" w:cs="宋体"/>
                <w:color w:val="auto"/>
                <w:sz w:val="21"/>
                <w:szCs w:val="21"/>
                <w:highlight w:val="none"/>
              </w:rPr>
            </w:pPr>
          </w:p>
        </w:tc>
        <w:tc>
          <w:tcPr>
            <w:tcW w:w="2404" w:type="dxa"/>
            <w:vMerge w:val="continue"/>
            <w:noWrap w:val="0"/>
            <w:vAlign w:val="center"/>
          </w:tcPr>
          <w:p w14:paraId="0DD5915E">
            <w:pPr>
              <w:pStyle w:val="2"/>
              <w:ind w:left="0" w:leftChars="0" w:firstLine="0" w:firstLineChars="0"/>
              <w:rPr>
                <w:rFonts w:hint="eastAsia" w:ascii="宋体" w:hAnsi="宋体" w:eastAsia="宋体" w:cs="宋体"/>
                <w:color w:val="auto"/>
                <w:sz w:val="21"/>
                <w:szCs w:val="21"/>
                <w:highlight w:val="none"/>
              </w:rPr>
            </w:pPr>
          </w:p>
        </w:tc>
        <w:tc>
          <w:tcPr>
            <w:tcW w:w="1448" w:type="dxa"/>
            <w:noWrap w:val="0"/>
            <w:vAlign w:val="center"/>
          </w:tcPr>
          <w:p w14:paraId="4F5262CF">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第二年：</w:t>
            </w:r>
          </w:p>
        </w:tc>
        <w:tc>
          <w:tcPr>
            <w:tcW w:w="1449" w:type="dxa"/>
            <w:vMerge w:val="continue"/>
            <w:noWrap w:val="0"/>
            <w:vAlign w:val="center"/>
          </w:tcPr>
          <w:p w14:paraId="07129AA6">
            <w:pPr>
              <w:pStyle w:val="2"/>
              <w:ind w:left="0" w:leftChars="0" w:firstLine="0" w:firstLineChars="0"/>
              <w:rPr>
                <w:rFonts w:hint="eastAsia" w:ascii="宋体" w:hAnsi="宋体" w:eastAsia="宋体" w:cs="宋体"/>
                <w:color w:val="auto"/>
                <w:sz w:val="21"/>
                <w:szCs w:val="21"/>
                <w:highlight w:val="none"/>
                <w:lang w:val="en-US" w:eastAsia="zh-CN"/>
              </w:rPr>
            </w:pPr>
          </w:p>
        </w:tc>
        <w:tc>
          <w:tcPr>
            <w:tcW w:w="1612" w:type="dxa"/>
            <w:vMerge w:val="continue"/>
            <w:noWrap w:val="0"/>
            <w:vAlign w:val="center"/>
          </w:tcPr>
          <w:p w14:paraId="2BF21274">
            <w:pPr>
              <w:pStyle w:val="2"/>
              <w:ind w:left="0" w:leftChars="0" w:firstLine="0" w:firstLineChars="0"/>
              <w:rPr>
                <w:rFonts w:hint="eastAsia" w:ascii="宋体" w:hAnsi="宋体" w:eastAsia="宋体" w:cs="宋体"/>
                <w:color w:val="auto"/>
                <w:sz w:val="21"/>
                <w:szCs w:val="21"/>
                <w:highlight w:val="none"/>
                <w:lang w:val="en-US" w:eastAsia="zh-CN"/>
              </w:rPr>
            </w:pPr>
          </w:p>
        </w:tc>
        <w:tc>
          <w:tcPr>
            <w:tcW w:w="1613" w:type="dxa"/>
            <w:vMerge w:val="continue"/>
            <w:noWrap w:val="0"/>
            <w:vAlign w:val="center"/>
          </w:tcPr>
          <w:p w14:paraId="2F3BFC35">
            <w:pPr>
              <w:pStyle w:val="2"/>
              <w:ind w:left="0" w:leftChars="0" w:firstLine="0" w:firstLineChars="0"/>
              <w:rPr>
                <w:rFonts w:hint="eastAsia" w:ascii="宋体" w:hAnsi="宋体" w:eastAsia="宋体" w:cs="宋体"/>
                <w:color w:val="auto"/>
                <w:sz w:val="21"/>
                <w:szCs w:val="21"/>
                <w:highlight w:val="none"/>
                <w:lang w:val="en-US" w:eastAsia="zh-CN"/>
              </w:rPr>
            </w:pPr>
          </w:p>
        </w:tc>
      </w:tr>
      <w:tr w14:paraId="5E35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 w:type="dxa"/>
            <w:vMerge w:val="continue"/>
            <w:noWrap w:val="0"/>
            <w:vAlign w:val="center"/>
          </w:tcPr>
          <w:p w14:paraId="243DD43D">
            <w:pPr>
              <w:pStyle w:val="2"/>
              <w:ind w:left="0" w:leftChars="0" w:firstLine="0" w:firstLineChars="0"/>
              <w:rPr>
                <w:rFonts w:hint="eastAsia" w:ascii="宋体" w:hAnsi="宋体" w:eastAsia="宋体" w:cs="宋体"/>
                <w:color w:val="auto"/>
                <w:sz w:val="21"/>
                <w:szCs w:val="21"/>
                <w:highlight w:val="none"/>
                <w:lang w:val="en-US" w:eastAsia="zh-CN"/>
              </w:rPr>
            </w:pPr>
          </w:p>
        </w:tc>
        <w:tc>
          <w:tcPr>
            <w:tcW w:w="2404" w:type="dxa"/>
            <w:vMerge w:val="continue"/>
            <w:noWrap w:val="0"/>
            <w:vAlign w:val="center"/>
          </w:tcPr>
          <w:p w14:paraId="2D40EA1E">
            <w:pPr>
              <w:pStyle w:val="2"/>
              <w:ind w:left="0" w:leftChars="0" w:firstLine="0" w:firstLineChars="0"/>
              <w:rPr>
                <w:rFonts w:hint="eastAsia" w:ascii="宋体" w:hAnsi="宋体" w:eastAsia="宋体" w:cs="宋体"/>
                <w:color w:val="auto"/>
                <w:sz w:val="21"/>
                <w:szCs w:val="21"/>
                <w:highlight w:val="none"/>
                <w:lang w:val="en-US" w:eastAsia="zh-CN"/>
              </w:rPr>
            </w:pPr>
          </w:p>
        </w:tc>
        <w:tc>
          <w:tcPr>
            <w:tcW w:w="1448" w:type="dxa"/>
            <w:noWrap w:val="0"/>
            <w:vAlign w:val="center"/>
          </w:tcPr>
          <w:p w14:paraId="4BA8AD9A">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第三年：</w:t>
            </w:r>
          </w:p>
        </w:tc>
        <w:tc>
          <w:tcPr>
            <w:tcW w:w="1449" w:type="dxa"/>
            <w:vMerge w:val="continue"/>
            <w:noWrap w:val="0"/>
            <w:vAlign w:val="center"/>
          </w:tcPr>
          <w:p w14:paraId="7702A7D6">
            <w:pPr>
              <w:pStyle w:val="2"/>
              <w:ind w:left="0" w:leftChars="0" w:firstLine="0" w:firstLineChars="0"/>
              <w:rPr>
                <w:rFonts w:hint="eastAsia" w:ascii="宋体" w:hAnsi="宋体" w:eastAsia="宋体" w:cs="宋体"/>
                <w:color w:val="auto"/>
                <w:sz w:val="21"/>
                <w:szCs w:val="21"/>
                <w:highlight w:val="none"/>
                <w:lang w:val="en-US" w:eastAsia="zh-CN"/>
              </w:rPr>
            </w:pPr>
          </w:p>
        </w:tc>
        <w:tc>
          <w:tcPr>
            <w:tcW w:w="1612" w:type="dxa"/>
            <w:vMerge w:val="continue"/>
            <w:noWrap w:val="0"/>
            <w:vAlign w:val="center"/>
          </w:tcPr>
          <w:p w14:paraId="1466DD11">
            <w:pPr>
              <w:pStyle w:val="2"/>
              <w:ind w:left="0" w:leftChars="0" w:firstLine="0" w:firstLineChars="0"/>
              <w:rPr>
                <w:rFonts w:hint="eastAsia" w:ascii="宋体" w:hAnsi="宋体" w:eastAsia="宋体" w:cs="宋体"/>
                <w:color w:val="auto"/>
                <w:sz w:val="21"/>
                <w:szCs w:val="21"/>
                <w:highlight w:val="none"/>
                <w:lang w:val="en-US" w:eastAsia="zh-CN"/>
              </w:rPr>
            </w:pPr>
          </w:p>
        </w:tc>
        <w:tc>
          <w:tcPr>
            <w:tcW w:w="1613" w:type="dxa"/>
            <w:vMerge w:val="continue"/>
            <w:noWrap w:val="0"/>
            <w:vAlign w:val="center"/>
          </w:tcPr>
          <w:p w14:paraId="38803C71">
            <w:pPr>
              <w:pStyle w:val="2"/>
              <w:ind w:left="0" w:leftChars="0" w:firstLine="0" w:firstLineChars="0"/>
              <w:rPr>
                <w:rFonts w:hint="eastAsia" w:ascii="宋体" w:hAnsi="宋体" w:eastAsia="宋体" w:cs="宋体"/>
                <w:color w:val="auto"/>
                <w:sz w:val="21"/>
                <w:szCs w:val="21"/>
                <w:highlight w:val="none"/>
                <w:lang w:val="en-US" w:eastAsia="zh-CN"/>
              </w:rPr>
            </w:pPr>
          </w:p>
        </w:tc>
      </w:tr>
    </w:tbl>
    <w:p w14:paraId="02087967">
      <w:pPr>
        <w:snapToGrid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zh-CN"/>
        </w:rPr>
        <w:t>1、投标报价包含服务费、人员工资、差旅费、保险、税金、利润等完成本项目所需的全部费用及政策性文件规定等费用。（</w:t>
      </w:r>
      <w:r>
        <w:rPr>
          <w:rFonts w:hint="eastAsia" w:ascii="宋体" w:hAnsi="宋体" w:eastAsia="宋体" w:cs="宋体"/>
          <w:color w:val="auto"/>
          <w:sz w:val="21"/>
          <w:szCs w:val="21"/>
          <w:highlight w:val="none"/>
          <w:lang w:val="en-US" w:eastAsia="zh-CN"/>
        </w:rPr>
        <w:t>不含水电费）</w:t>
      </w:r>
    </w:p>
    <w:p w14:paraId="0F88EC01">
      <w:pPr>
        <w:snapToGrid w:val="0"/>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lang w:val="zh-CN"/>
        </w:rPr>
        <w:t>文件及其所附文件涵盖了我方要约的全部内容。</w:t>
      </w:r>
    </w:p>
    <w:p w14:paraId="2203A701">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3、询价人应充分考虑质保期及后续设备损耗率进行报价。</w:t>
      </w:r>
    </w:p>
    <w:p w14:paraId="28FAD581">
      <w:pPr>
        <w:adjustRightInd w:val="0"/>
        <w:snapToGrid w:val="0"/>
        <w:spacing w:line="300" w:lineRule="auto"/>
        <w:ind w:firstLine="420" w:firstLineChars="200"/>
        <w:jc w:val="right"/>
        <w:rPr>
          <w:rFonts w:hint="eastAsia" w:ascii="宋体" w:hAnsi="宋体" w:eastAsia="宋体" w:cs="宋体"/>
          <w:color w:val="auto"/>
          <w:sz w:val="21"/>
          <w:szCs w:val="21"/>
          <w:highlight w:val="none"/>
        </w:rPr>
      </w:pPr>
    </w:p>
    <w:p w14:paraId="7207A011">
      <w:pPr>
        <w:adjustRightInd w:val="0"/>
        <w:snapToGrid w:val="0"/>
        <w:spacing w:line="300" w:lineRule="auto"/>
        <w:ind w:firstLine="420" w:firstLineChars="200"/>
        <w:jc w:val="right"/>
        <w:rPr>
          <w:rFonts w:hint="eastAsia" w:ascii="宋体" w:hAnsi="宋体" w:eastAsia="宋体" w:cs="宋体"/>
          <w:color w:val="auto"/>
          <w:sz w:val="21"/>
          <w:szCs w:val="21"/>
          <w:highlight w:val="none"/>
        </w:rPr>
      </w:pPr>
    </w:p>
    <w:p w14:paraId="65F9A421">
      <w:pPr>
        <w:adjustRightInd w:val="0"/>
        <w:snapToGrid w:val="0"/>
        <w:spacing w:line="48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询价人</w:t>
      </w:r>
      <w:r>
        <w:rPr>
          <w:rFonts w:hint="eastAsia" w:ascii="宋体" w:hAnsi="宋体" w:eastAsia="宋体" w:cs="宋体"/>
          <w:color w:val="auto"/>
          <w:sz w:val="21"/>
          <w:szCs w:val="21"/>
          <w:highlight w:val="none"/>
        </w:rPr>
        <w:t>全称（盖单位公章）：</w:t>
      </w:r>
    </w:p>
    <w:p w14:paraId="0EE55A93">
      <w:pPr>
        <w:adjustRightInd w:val="0"/>
        <w:snapToGrid w:val="0"/>
        <w:spacing w:line="480" w:lineRule="auto"/>
        <w:ind w:firstLine="4410" w:firstLineChars="210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2025 </w:t>
      </w:r>
      <w:r>
        <w:rPr>
          <w:rFonts w:hint="eastAsia" w:ascii="宋体" w:hAnsi="宋体" w:eastAsia="宋体" w:cs="宋体"/>
          <w:color w:val="auto"/>
          <w:kern w:val="0"/>
          <w:sz w:val="21"/>
          <w:szCs w:val="21"/>
          <w:highlight w:val="none"/>
        </w:rPr>
        <w:t xml:space="preserve">年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月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4C3AC629">
      <w:pPr>
        <w:pStyle w:val="2"/>
        <w:jc w:val="center"/>
        <w:rPr>
          <w:rFonts w:hint="eastAsia" w:ascii="宋体" w:hAnsi="宋体" w:eastAsia="宋体" w:cs="宋体"/>
          <w:b/>
          <w:bCs/>
          <w:color w:val="auto"/>
          <w:sz w:val="21"/>
          <w:szCs w:val="21"/>
          <w:highlight w:val="none"/>
        </w:rPr>
      </w:pPr>
    </w:p>
    <w:p w14:paraId="3ABA76EF">
      <w:pPr>
        <w:pStyle w:val="2"/>
        <w:jc w:val="center"/>
        <w:rPr>
          <w:rFonts w:hint="eastAsia" w:ascii="宋体" w:hAnsi="宋体" w:eastAsia="宋体" w:cs="宋体"/>
          <w:b/>
          <w:bCs/>
          <w:color w:val="auto"/>
          <w:sz w:val="21"/>
          <w:szCs w:val="21"/>
          <w:highlight w:val="none"/>
        </w:rPr>
      </w:pPr>
    </w:p>
    <w:p w14:paraId="0A955405">
      <w:pPr>
        <w:pStyle w:val="2"/>
        <w:jc w:val="center"/>
        <w:rPr>
          <w:rFonts w:hint="eastAsia" w:ascii="宋体" w:hAnsi="宋体" w:eastAsia="宋体" w:cs="宋体"/>
          <w:b/>
          <w:bCs/>
          <w:color w:val="auto"/>
          <w:sz w:val="21"/>
          <w:szCs w:val="21"/>
          <w:highlight w:val="none"/>
        </w:rPr>
      </w:pPr>
    </w:p>
    <w:p w14:paraId="39B07330">
      <w:pPr>
        <w:pStyle w:val="2"/>
        <w:jc w:val="center"/>
        <w:rPr>
          <w:rFonts w:hint="eastAsia" w:ascii="宋体" w:hAnsi="宋体" w:eastAsia="宋体" w:cs="宋体"/>
          <w:b/>
          <w:bCs/>
          <w:color w:val="auto"/>
          <w:sz w:val="21"/>
          <w:szCs w:val="21"/>
          <w:highlight w:val="none"/>
        </w:rPr>
      </w:pPr>
    </w:p>
    <w:p w14:paraId="286F0C3C">
      <w:pPr>
        <w:pStyle w:val="2"/>
        <w:jc w:val="center"/>
        <w:rPr>
          <w:rFonts w:hint="eastAsia" w:ascii="宋体" w:hAnsi="宋体" w:eastAsia="宋体" w:cs="宋体"/>
          <w:b/>
          <w:bCs/>
          <w:color w:val="auto"/>
          <w:sz w:val="21"/>
          <w:szCs w:val="21"/>
          <w:highlight w:val="none"/>
        </w:rPr>
      </w:pPr>
    </w:p>
    <w:p w14:paraId="25360C66">
      <w:pPr>
        <w:pStyle w:val="2"/>
        <w:jc w:val="center"/>
        <w:rPr>
          <w:rFonts w:hint="eastAsia" w:ascii="宋体" w:hAnsi="宋体" w:eastAsia="宋体" w:cs="宋体"/>
          <w:b/>
          <w:bCs/>
          <w:color w:val="auto"/>
          <w:sz w:val="21"/>
          <w:szCs w:val="21"/>
          <w:highlight w:val="none"/>
        </w:rPr>
      </w:pPr>
    </w:p>
    <w:p w14:paraId="0D5456A7">
      <w:pPr>
        <w:pStyle w:val="2"/>
        <w:jc w:val="center"/>
        <w:rPr>
          <w:rFonts w:hint="eastAsia" w:ascii="宋体" w:hAnsi="宋体" w:eastAsia="宋体" w:cs="宋体"/>
          <w:b/>
          <w:bCs/>
          <w:color w:val="auto"/>
          <w:sz w:val="21"/>
          <w:szCs w:val="21"/>
          <w:highlight w:val="none"/>
        </w:rPr>
      </w:pPr>
    </w:p>
    <w:p w14:paraId="19AE4095">
      <w:pPr>
        <w:pStyle w:val="2"/>
        <w:jc w:val="center"/>
        <w:rPr>
          <w:rFonts w:hint="eastAsia" w:ascii="宋体" w:hAnsi="宋体" w:eastAsia="宋体" w:cs="宋体"/>
          <w:b/>
          <w:bCs/>
          <w:color w:val="auto"/>
          <w:sz w:val="21"/>
          <w:szCs w:val="21"/>
          <w:highlight w:val="none"/>
        </w:rPr>
      </w:pPr>
    </w:p>
    <w:p w14:paraId="257A45E1">
      <w:pPr>
        <w:pStyle w:val="2"/>
        <w:jc w:val="center"/>
        <w:rPr>
          <w:rFonts w:hint="eastAsia" w:ascii="宋体" w:hAnsi="宋体" w:eastAsia="宋体" w:cs="宋体"/>
          <w:b/>
          <w:bCs/>
          <w:color w:val="auto"/>
          <w:sz w:val="21"/>
          <w:szCs w:val="21"/>
          <w:highlight w:val="none"/>
        </w:rPr>
      </w:pPr>
    </w:p>
    <w:p w14:paraId="1A3A5B09">
      <w:pPr>
        <w:pStyle w:val="2"/>
        <w:jc w:val="center"/>
        <w:rPr>
          <w:rFonts w:hint="eastAsia" w:ascii="宋体" w:hAnsi="宋体" w:eastAsia="宋体" w:cs="宋体"/>
          <w:b/>
          <w:bCs/>
          <w:color w:val="auto"/>
          <w:sz w:val="21"/>
          <w:szCs w:val="21"/>
          <w:highlight w:val="none"/>
        </w:rPr>
      </w:pPr>
    </w:p>
    <w:p w14:paraId="3FCEE4C2">
      <w:pPr>
        <w:pStyle w:val="2"/>
        <w:jc w:val="center"/>
        <w:rPr>
          <w:rFonts w:hint="eastAsia" w:ascii="宋体" w:hAnsi="宋体" w:eastAsia="宋体" w:cs="宋体"/>
          <w:b/>
          <w:bCs/>
          <w:color w:val="auto"/>
          <w:sz w:val="21"/>
          <w:szCs w:val="21"/>
          <w:highlight w:val="none"/>
        </w:rPr>
      </w:pPr>
    </w:p>
    <w:p w14:paraId="14AEBEB4">
      <w:pPr>
        <w:pStyle w:val="2"/>
        <w:jc w:val="center"/>
        <w:rPr>
          <w:rFonts w:hint="eastAsia" w:ascii="宋体" w:hAnsi="宋体" w:eastAsia="宋体" w:cs="宋体"/>
          <w:b/>
          <w:bCs/>
          <w:color w:val="auto"/>
          <w:sz w:val="21"/>
          <w:szCs w:val="21"/>
          <w:highlight w:val="none"/>
        </w:rPr>
      </w:pPr>
    </w:p>
    <w:p w14:paraId="43213CD0">
      <w:pPr>
        <w:rPr>
          <w:rFonts w:hint="eastAsia" w:ascii="宋体" w:hAnsi="宋体" w:eastAsia="宋体" w:cs="宋体"/>
          <w:color w:val="auto"/>
          <w:kern w:val="0"/>
          <w:sz w:val="21"/>
          <w:szCs w:val="21"/>
          <w:highlight w:val="none"/>
        </w:rPr>
      </w:pPr>
    </w:p>
    <w:p w14:paraId="778AE0FD">
      <w:pPr>
        <w:pStyle w:val="2"/>
        <w:rPr>
          <w:rFonts w:hint="eastAsia" w:ascii="宋体" w:hAnsi="宋体" w:eastAsia="宋体" w:cs="宋体"/>
          <w:color w:val="auto"/>
          <w:kern w:val="0"/>
          <w:sz w:val="21"/>
          <w:szCs w:val="21"/>
          <w:highlight w:val="none"/>
        </w:rPr>
      </w:pPr>
    </w:p>
    <w:p w14:paraId="3A56E3D5">
      <w:pPr>
        <w:rPr>
          <w:rFonts w:hint="eastAsia" w:ascii="宋体" w:hAnsi="宋体" w:eastAsia="宋体" w:cs="宋体"/>
          <w:color w:val="auto"/>
          <w:kern w:val="0"/>
          <w:sz w:val="21"/>
          <w:szCs w:val="21"/>
          <w:highlight w:val="none"/>
        </w:rPr>
      </w:pPr>
    </w:p>
    <w:p w14:paraId="37982AD7">
      <w:pPr>
        <w:pStyle w:val="2"/>
        <w:rPr>
          <w:rFonts w:hint="eastAsia" w:ascii="宋体" w:hAnsi="宋体" w:eastAsia="宋体" w:cs="宋体"/>
          <w:color w:val="auto"/>
          <w:kern w:val="0"/>
          <w:sz w:val="21"/>
          <w:szCs w:val="21"/>
          <w:highlight w:val="none"/>
        </w:rPr>
      </w:pPr>
    </w:p>
    <w:p w14:paraId="426CFCE3">
      <w:pPr>
        <w:rPr>
          <w:rFonts w:hint="eastAsia" w:ascii="宋体" w:hAnsi="宋体" w:eastAsia="宋体" w:cs="宋体"/>
          <w:color w:val="auto"/>
          <w:kern w:val="0"/>
          <w:sz w:val="21"/>
          <w:szCs w:val="21"/>
          <w:highlight w:val="none"/>
        </w:rPr>
      </w:pPr>
    </w:p>
    <w:p w14:paraId="4DB628F0">
      <w:pPr>
        <w:pStyle w:val="2"/>
        <w:rPr>
          <w:rFonts w:hint="eastAsia" w:ascii="宋体" w:hAnsi="宋体" w:eastAsia="宋体" w:cs="宋体"/>
          <w:color w:val="auto"/>
          <w:kern w:val="0"/>
          <w:sz w:val="21"/>
          <w:szCs w:val="21"/>
          <w:highlight w:val="none"/>
        </w:rPr>
      </w:pPr>
    </w:p>
    <w:p w14:paraId="11A41344">
      <w:pPr>
        <w:rPr>
          <w:rFonts w:hint="eastAsia" w:ascii="宋体" w:hAnsi="宋体" w:eastAsia="宋体" w:cs="宋体"/>
          <w:color w:val="auto"/>
          <w:kern w:val="0"/>
          <w:sz w:val="21"/>
          <w:szCs w:val="21"/>
          <w:highlight w:val="none"/>
        </w:rPr>
      </w:pPr>
    </w:p>
    <w:p w14:paraId="34272BED">
      <w:pPr>
        <w:pStyle w:val="2"/>
        <w:rPr>
          <w:rFonts w:hint="eastAsia" w:ascii="宋体" w:hAnsi="宋体" w:eastAsia="宋体" w:cs="宋体"/>
          <w:color w:val="auto"/>
          <w:kern w:val="0"/>
          <w:sz w:val="21"/>
          <w:szCs w:val="21"/>
          <w:highlight w:val="none"/>
        </w:rPr>
      </w:pPr>
    </w:p>
    <w:p w14:paraId="13AB563D">
      <w:pPr>
        <w:rPr>
          <w:rFonts w:hint="eastAsia" w:ascii="宋体" w:hAnsi="宋体" w:eastAsia="宋体" w:cs="宋体"/>
          <w:color w:val="auto"/>
          <w:kern w:val="0"/>
          <w:sz w:val="21"/>
          <w:szCs w:val="21"/>
          <w:highlight w:val="none"/>
        </w:rPr>
      </w:pPr>
    </w:p>
    <w:p w14:paraId="0EC7BD6B">
      <w:pPr>
        <w:pStyle w:val="2"/>
        <w:rPr>
          <w:rFonts w:hint="eastAsia" w:ascii="宋体" w:hAnsi="宋体" w:eastAsia="宋体" w:cs="宋体"/>
          <w:color w:val="auto"/>
          <w:kern w:val="0"/>
          <w:sz w:val="21"/>
          <w:szCs w:val="21"/>
          <w:highlight w:val="none"/>
        </w:rPr>
      </w:pPr>
    </w:p>
    <w:p w14:paraId="5A7B8811">
      <w:pPr>
        <w:rPr>
          <w:rFonts w:hint="eastAsia" w:ascii="宋体" w:hAnsi="宋体" w:eastAsia="宋体" w:cs="宋体"/>
          <w:color w:val="auto"/>
          <w:kern w:val="0"/>
          <w:sz w:val="21"/>
          <w:szCs w:val="21"/>
          <w:highlight w:val="none"/>
        </w:rPr>
      </w:pPr>
    </w:p>
    <w:p w14:paraId="5AC10488">
      <w:pPr>
        <w:pStyle w:val="21"/>
        <w:spacing w:line="440" w:lineRule="exact"/>
        <w:ind w:right="-334" w:rightChars="-159"/>
        <w:rPr>
          <w:rStyle w:val="16"/>
          <w:rFonts w:cs="宋体"/>
          <w:color w:val="auto"/>
          <w:sz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3B5BB"/>
    <w:multiLevelType w:val="singleLevel"/>
    <w:tmpl w:val="D933B5BB"/>
    <w:lvl w:ilvl="0" w:tentative="0">
      <w:start w:val="4"/>
      <w:numFmt w:val="decimal"/>
      <w:lvlText w:val="%1."/>
      <w:lvlJc w:val="left"/>
      <w:pPr>
        <w:tabs>
          <w:tab w:val="left" w:pos="312"/>
        </w:tabs>
      </w:pPr>
    </w:lvl>
  </w:abstractNum>
  <w:abstractNum w:abstractNumId="1">
    <w:nsid w:val="DFE2149F"/>
    <w:multiLevelType w:val="singleLevel"/>
    <w:tmpl w:val="DFE2149F"/>
    <w:lvl w:ilvl="0" w:tentative="0">
      <w:start w:val="1"/>
      <w:numFmt w:val="chineseCounting"/>
      <w:suff w:val="nothing"/>
      <w:lvlText w:val="（%1）"/>
      <w:lvlJc w:val="left"/>
      <w:rPr>
        <w:rFonts w:hint="eastAsia"/>
      </w:rPr>
    </w:lvl>
  </w:abstractNum>
  <w:abstractNum w:abstractNumId="2">
    <w:nsid w:val="72F3E28D"/>
    <w:multiLevelType w:val="singleLevel"/>
    <w:tmpl w:val="72F3E2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NzRmYTkxZWZiZWM0NTczM2U2ZDk5NjJkYTA2ZWIifQ=="/>
    <w:docVar w:name="KSO_WPS_MARK_KEY" w:val="d3dd7590-77bb-41b6-90e9-cd684964005d"/>
  </w:docVars>
  <w:rsids>
    <w:rsidRoot w:val="2DE075C1"/>
    <w:rsid w:val="005F65CD"/>
    <w:rsid w:val="008C4E99"/>
    <w:rsid w:val="012B0A82"/>
    <w:rsid w:val="01382BF0"/>
    <w:rsid w:val="01453A14"/>
    <w:rsid w:val="02A35958"/>
    <w:rsid w:val="0371289F"/>
    <w:rsid w:val="07205265"/>
    <w:rsid w:val="08B1373D"/>
    <w:rsid w:val="0BA2252D"/>
    <w:rsid w:val="0C2F0D69"/>
    <w:rsid w:val="0CC51B4F"/>
    <w:rsid w:val="0CDD5F03"/>
    <w:rsid w:val="0EE54141"/>
    <w:rsid w:val="0F2802E0"/>
    <w:rsid w:val="101761F1"/>
    <w:rsid w:val="1032221A"/>
    <w:rsid w:val="12404081"/>
    <w:rsid w:val="12C56763"/>
    <w:rsid w:val="14105265"/>
    <w:rsid w:val="14970A8F"/>
    <w:rsid w:val="14A64488"/>
    <w:rsid w:val="14C3260D"/>
    <w:rsid w:val="168D7598"/>
    <w:rsid w:val="18E031A7"/>
    <w:rsid w:val="199F74A2"/>
    <w:rsid w:val="19C72DC1"/>
    <w:rsid w:val="1A2B24D9"/>
    <w:rsid w:val="1AB15CD7"/>
    <w:rsid w:val="1BE73297"/>
    <w:rsid w:val="1C413C34"/>
    <w:rsid w:val="1C535CFD"/>
    <w:rsid w:val="1DEA4C33"/>
    <w:rsid w:val="1E4B2C75"/>
    <w:rsid w:val="1E4F1691"/>
    <w:rsid w:val="1EF22825"/>
    <w:rsid w:val="1EF728BD"/>
    <w:rsid w:val="2002317E"/>
    <w:rsid w:val="20313878"/>
    <w:rsid w:val="204675B3"/>
    <w:rsid w:val="210A59DE"/>
    <w:rsid w:val="22C02AA3"/>
    <w:rsid w:val="239301B8"/>
    <w:rsid w:val="24796F99"/>
    <w:rsid w:val="25262A84"/>
    <w:rsid w:val="26A64341"/>
    <w:rsid w:val="26DE2092"/>
    <w:rsid w:val="287265EE"/>
    <w:rsid w:val="28FD780D"/>
    <w:rsid w:val="2CF25F4F"/>
    <w:rsid w:val="2D8D33D4"/>
    <w:rsid w:val="2D9C3E18"/>
    <w:rsid w:val="2DDB69E3"/>
    <w:rsid w:val="2DE075C1"/>
    <w:rsid w:val="2EB5538B"/>
    <w:rsid w:val="2EBA2A9C"/>
    <w:rsid w:val="2EDF617D"/>
    <w:rsid w:val="2FB4573E"/>
    <w:rsid w:val="3007241F"/>
    <w:rsid w:val="306626EA"/>
    <w:rsid w:val="30C9012F"/>
    <w:rsid w:val="314407FC"/>
    <w:rsid w:val="31607FAC"/>
    <w:rsid w:val="31F07A7A"/>
    <w:rsid w:val="36575075"/>
    <w:rsid w:val="391F3EC4"/>
    <w:rsid w:val="39AB195F"/>
    <w:rsid w:val="3D7D23D6"/>
    <w:rsid w:val="3E792E42"/>
    <w:rsid w:val="40B03CFF"/>
    <w:rsid w:val="40CD665F"/>
    <w:rsid w:val="41103E1F"/>
    <w:rsid w:val="41226E98"/>
    <w:rsid w:val="42252A15"/>
    <w:rsid w:val="431405F2"/>
    <w:rsid w:val="439B4FA4"/>
    <w:rsid w:val="44054AD5"/>
    <w:rsid w:val="443A1503"/>
    <w:rsid w:val="45FD79E7"/>
    <w:rsid w:val="471D19C3"/>
    <w:rsid w:val="479A55C8"/>
    <w:rsid w:val="4954591A"/>
    <w:rsid w:val="4A7448A2"/>
    <w:rsid w:val="4B0A3E05"/>
    <w:rsid w:val="4C172E84"/>
    <w:rsid w:val="4CE5512D"/>
    <w:rsid w:val="4D064171"/>
    <w:rsid w:val="4D0E1AE3"/>
    <w:rsid w:val="4E9613BC"/>
    <w:rsid w:val="4FFF848D"/>
    <w:rsid w:val="505B7B8E"/>
    <w:rsid w:val="50BC5A39"/>
    <w:rsid w:val="51A07D87"/>
    <w:rsid w:val="52CD24EF"/>
    <w:rsid w:val="54FD6B73"/>
    <w:rsid w:val="55711857"/>
    <w:rsid w:val="56047A1B"/>
    <w:rsid w:val="56336B0D"/>
    <w:rsid w:val="56E40C6C"/>
    <w:rsid w:val="572528F9"/>
    <w:rsid w:val="57364A03"/>
    <w:rsid w:val="575D455C"/>
    <w:rsid w:val="57601E9C"/>
    <w:rsid w:val="586322A1"/>
    <w:rsid w:val="58725F35"/>
    <w:rsid w:val="598006AC"/>
    <w:rsid w:val="5ADF7263"/>
    <w:rsid w:val="5F3330A6"/>
    <w:rsid w:val="5F9658E6"/>
    <w:rsid w:val="5FBD32F5"/>
    <w:rsid w:val="60932FCA"/>
    <w:rsid w:val="60B40B43"/>
    <w:rsid w:val="60EC507C"/>
    <w:rsid w:val="61167757"/>
    <w:rsid w:val="61812458"/>
    <w:rsid w:val="62500B62"/>
    <w:rsid w:val="635307EE"/>
    <w:rsid w:val="63847D37"/>
    <w:rsid w:val="63D25BB7"/>
    <w:rsid w:val="63D82BE6"/>
    <w:rsid w:val="63FF1B7B"/>
    <w:rsid w:val="64A357A5"/>
    <w:rsid w:val="64CF48EA"/>
    <w:rsid w:val="64D4584D"/>
    <w:rsid w:val="64DA3AD3"/>
    <w:rsid w:val="68183DB4"/>
    <w:rsid w:val="683C3F47"/>
    <w:rsid w:val="6A470981"/>
    <w:rsid w:val="6B39476E"/>
    <w:rsid w:val="6BD55221"/>
    <w:rsid w:val="6D453774"/>
    <w:rsid w:val="6D9B34BE"/>
    <w:rsid w:val="6EA41BAD"/>
    <w:rsid w:val="6EAE0FCF"/>
    <w:rsid w:val="6F0B390F"/>
    <w:rsid w:val="71F12C46"/>
    <w:rsid w:val="75792A23"/>
    <w:rsid w:val="78B43685"/>
    <w:rsid w:val="78BB4A14"/>
    <w:rsid w:val="7A8D23E0"/>
    <w:rsid w:val="7B5F758C"/>
    <w:rsid w:val="7BFF22EE"/>
    <w:rsid w:val="7FE904F7"/>
    <w:rsid w:val="B1AD273F"/>
    <w:rsid w:val="FFA7C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100" w:after="90" w:line="578" w:lineRule="auto"/>
      <w:jc w:val="left"/>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
    <w:name w:val="正文_1"/>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正文文本_1"/>
    <w:basedOn w:val="4"/>
    <w:next w:val="4"/>
    <w:qFormat/>
    <w:uiPriority w:val="0"/>
    <w:pPr>
      <w:spacing w:after="120"/>
    </w:pPr>
    <w:rPr>
      <w:rFonts w:ascii="Times New Roman" w:hAnsi="Times New Roman"/>
      <w:szCs w:val="24"/>
    </w:rPr>
  </w:style>
  <w:style w:type="paragraph" w:styleId="7">
    <w:name w:val="annotation text"/>
    <w:basedOn w:val="1"/>
    <w:qFormat/>
    <w:uiPriority w:val="0"/>
    <w:pPr>
      <w:jc w:val="left"/>
    </w:pPr>
    <w:rPr>
      <w:rFonts w:ascii="Times New Roman" w:hAnsi="Times New Roman"/>
      <w:szCs w:val="24"/>
    </w:rPr>
  </w:style>
  <w:style w:type="paragraph" w:styleId="8">
    <w:name w:val="Body Text"/>
    <w:basedOn w:val="1"/>
    <w:next w:val="9"/>
    <w:unhideWhenUsed/>
    <w:qFormat/>
    <w:uiPriority w:val="99"/>
    <w:pPr>
      <w:spacing w:after="120"/>
    </w:pPr>
    <w:rPr>
      <w:rFonts w:ascii="Times New Roman" w:hAnsi="Times New Roman"/>
      <w:kern w:val="0"/>
      <w:sz w:val="20"/>
    </w:rPr>
  </w:style>
  <w:style w:type="paragraph" w:styleId="9">
    <w:name w:val="Body Text First Indent"/>
    <w:basedOn w:val="8"/>
    <w:qFormat/>
    <w:uiPriority w:val="0"/>
    <w:pPr>
      <w:autoSpaceDE w:val="0"/>
      <w:autoSpaceDN w:val="0"/>
      <w:adjustRightInd w:val="0"/>
      <w:spacing w:after="0" w:line="360" w:lineRule="auto"/>
      <w:ind w:firstLine="420"/>
    </w:pPr>
    <w:rPr>
      <w:rFonts w:ascii="宋体" w:hAnsi="Calibri"/>
      <w:sz w:val="24"/>
      <w:szCs w:val="20"/>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before="120" w:after="120" w:line="240" w:lineRule="auto"/>
      <w:ind w:left="0" w:firstLine="0"/>
      <w:jc w:val="left"/>
      <w:outlineLvl w:val="9"/>
    </w:pPr>
    <w:rPr>
      <w:b/>
      <w:caps/>
      <w:sz w:val="20"/>
      <w:szCs w:val="20"/>
    </w:rPr>
  </w:style>
  <w:style w:type="paragraph" w:styleId="13">
    <w:name w:val="toc 6"/>
    <w:basedOn w:val="1"/>
    <w:next w:val="1"/>
    <w:qFormat/>
    <w:uiPriority w:val="0"/>
    <w:pPr>
      <w:ind w:left="2100" w:leftChars="10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列出段落1"/>
    <w:basedOn w:val="1"/>
    <w:qFormat/>
    <w:uiPriority w:val="34"/>
    <w:pPr>
      <w:ind w:firstLine="420" w:firstLineChars="200"/>
    </w:pPr>
  </w:style>
  <w:style w:type="paragraph" w:customStyle="1" w:styleId="20">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纯文本_0"/>
    <w:basedOn w:val="20"/>
    <w:qFormat/>
    <w:uiPriority w:val="0"/>
    <w:rPr>
      <w:rFonts w:ascii="宋体" w:hAnsi="Courier New"/>
      <w:szCs w:val="21"/>
    </w:rPr>
  </w:style>
  <w:style w:type="paragraph" w:customStyle="1" w:styleId="22">
    <w:name w:val="样式 标题 1 + 四号 加粗"/>
    <w:basedOn w:val="3"/>
    <w:qFormat/>
    <w:uiPriority w:val="0"/>
    <w:rPr>
      <w:rFonts w:eastAsia="黑体"/>
    </w:rPr>
  </w:style>
  <w:style w:type="paragraph" w:customStyle="1" w:styleId="23">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24">
    <w:name w:val="font31"/>
    <w:basedOn w:val="16"/>
    <w:qFormat/>
    <w:uiPriority w:val="0"/>
    <w:rPr>
      <w:rFonts w:ascii="宋体" w:hAnsi="宋体" w:eastAsia="宋体" w:cs="宋体"/>
      <w:b/>
      <w:bCs/>
      <w:color w:val="000000"/>
      <w:sz w:val="22"/>
      <w:szCs w:val="22"/>
      <w:u w:val="none"/>
    </w:rPr>
  </w:style>
  <w:style w:type="character" w:customStyle="1" w:styleId="25">
    <w:name w:val="font41"/>
    <w:basedOn w:val="16"/>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1454</Words>
  <Characters>1531</Characters>
  <Lines>0</Lines>
  <Paragraphs>0</Paragraphs>
  <TotalTime>11</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2024-04-22T22:45:00Z</dcterms:created>
  <dc:creator>yzm</dc:creator>
  <cp:lastModifiedBy>KK</cp:lastModifiedBy>
  <cp:lastPrinted>2025-03-21T02:04:00Z</cp:lastPrinted>
  <dcterms:modified xsi:type="dcterms:W3CDTF">2025-03-28T05:21:46Z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272D2887EDAB4CEC92ADEC33A379111E_13</vt:lpwstr>
  </property>
  <property fmtid="{D5CDD505-2E9C-101B-9397-08002B2CF9AE}" pid="4" name="KSOTemplateDocerSaveRecord">
    <vt:lpwstr>eyJoZGlkIjoiOWFiOWMzNzA0YmI3NjY5YmFkNDg4MThmYmU5OWE2MGUiLCJ1c2VySWQiOiI0OTk5NzUyNjgifQ==</vt:lpwstr>
  </property>
</Properties>
</file>