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F7A1">
      <w:pPr>
        <w:pStyle w:val="2"/>
        <w:tabs>
          <w:tab w:val="center" w:pos="6979"/>
        </w:tabs>
        <w:spacing w:before="0" w:after="0" w:line="400" w:lineRule="exact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浙江机电职业技术</w:t>
      </w:r>
      <w:r>
        <w:rPr>
          <w:rFonts w:hint="eastAsia"/>
          <w:sz w:val="36"/>
          <w:szCs w:val="36"/>
          <w:lang w:val="en-US" w:eastAsia="zh-CN"/>
        </w:rPr>
        <w:t>大学</w:t>
      </w:r>
    </w:p>
    <w:p w14:paraId="4B83A7B7">
      <w:pPr>
        <w:pStyle w:val="2"/>
        <w:keepNext/>
        <w:keepLines/>
        <w:pageBreakBefore w:val="0"/>
        <w:widowControl w:val="0"/>
        <w:tabs>
          <w:tab w:val="center" w:pos="69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400" w:lineRule="exact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服务类采购需求单</w:t>
      </w:r>
    </w:p>
    <w:tbl>
      <w:tblPr>
        <w:tblStyle w:val="15"/>
        <w:tblpPr w:leftFromText="180" w:rightFromText="180" w:vertAnchor="text" w:horzAnchor="page" w:tblpX="860" w:tblpY="745"/>
        <w:tblOverlap w:val="never"/>
        <w:tblW w:w="5975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32"/>
        <w:gridCol w:w="2364"/>
        <w:gridCol w:w="947"/>
        <w:gridCol w:w="11"/>
        <w:gridCol w:w="450"/>
        <w:gridCol w:w="1216"/>
        <w:gridCol w:w="1140"/>
        <w:gridCol w:w="1393"/>
        <w:gridCol w:w="647"/>
        <w:gridCol w:w="814"/>
        <w:gridCol w:w="589"/>
      </w:tblGrid>
      <w:tr w14:paraId="35E4629B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" w:type="pct"/>
            <w:vAlign w:val="center"/>
          </w:tcPr>
          <w:p w14:paraId="278C5C6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384" w:type="pct"/>
            <w:vAlign w:val="center"/>
          </w:tcPr>
          <w:p w14:paraId="295FC86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服务内容名称</w:t>
            </w:r>
          </w:p>
        </w:tc>
        <w:tc>
          <w:tcPr>
            <w:tcW w:w="1091" w:type="pct"/>
            <w:vAlign w:val="center"/>
          </w:tcPr>
          <w:p w14:paraId="3B903D9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442" w:type="pct"/>
            <w:gridSpan w:val="2"/>
            <w:tcBorders>
              <w:right w:val="single" w:color="auto" w:sz="4" w:space="0"/>
            </w:tcBorders>
            <w:vAlign w:val="center"/>
          </w:tcPr>
          <w:p w14:paraId="7148E94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数量</w:t>
            </w: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 w14:paraId="652AF2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61" w:type="pct"/>
            <w:vAlign w:val="center"/>
          </w:tcPr>
          <w:p w14:paraId="23561DA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控制</w:t>
            </w:r>
          </w:p>
          <w:p w14:paraId="09F5AA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单价</w:t>
            </w:r>
          </w:p>
          <w:p w14:paraId="309C25E4"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526" w:type="pct"/>
            <w:vAlign w:val="center"/>
          </w:tcPr>
          <w:p w14:paraId="27B5ED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控制</w:t>
            </w:r>
          </w:p>
          <w:p w14:paraId="0BE721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总价</w:t>
            </w:r>
          </w:p>
          <w:p w14:paraId="383FEFC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（元）</w:t>
            </w:r>
          </w:p>
        </w:tc>
        <w:tc>
          <w:tcPr>
            <w:tcW w:w="643" w:type="pct"/>
            <w:vAlign w:val="center"/>
          </w:tcPr>
          <w:p w14:paraId="6486E65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服务期限</w:t>
            </w:r>
          </w:p>
        </w:tc>
        <w:tc>
          <w:tcPr>
            <w:tcW w:w="298" w:type="pct"/>
            <w:vAlign w:val="center"/>
          </w:tcPr>
          <w:p w14:paraId="016F74A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是否仅面向中小企业</w:t>
            </w:r>
          </w:p>
        </w:tc>
        <w:tc>
          <w:tcPr>
            <w:tcW w:w="375" w:type="pct"/>
            <w:vAlign w:val="center"/>
          </w:tcPr>
          <w:p w14:paraId="3179533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所属行业</w:t>
            </w:r>
          </w:p>
        </w:tc>
        <w:tc>
          <w:tcPr>
            <w:tcW w:w="271" w:type="pct"/>
            <w:vAlign w:val="center"/>
          </w:tcPr>
          <w:p w14:paraId="7953343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 w14:paraId="2C635E95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6" w:type="pct"/>
            <w:vAlign w:val="center"/>
          </w:tcPr>
          <w:p w14:paraId="15569F14"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4" w:type="pct"/>
            <w:vAlign w:val="center"/>
          </w:tcPr>
          <w:p w14:paraId="0000BBAE">
            <w:pPr>
              <w:jc w:val="both"/>
              <w:rPr>
                <w:rFonts w:hint="default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91" w:type="pct"/>
            <w:vAlign w:val="center"/>
          </w:tcPr>
          <w:p w14:paraId="7127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请详见下述“五”、“六”保洁绿化服务内容</w:t>
            </w:r>
          </w:p>
          <w:p w14:paraId="7741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2" w:type="pct"/>
            <w:gridSpan w:val="2"/>
            <w:tcBorders>
              <w:right w:val="single" w:color="auto" w:sz="4" w:space="0"/>
            </w:tcBorders>
            <w:vAlign w:val="center"/>
          </w:tcPr>
          <w:p w14:paraId="2810B9D8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7" w:type="pct"/>
            <w:tcBorders>
              <w:left w:val="single" w:color="auto" w:sz="4" w:space="0"/>
            </w:tcBorders>
            <w:vAlign w:val="center"/>
          </w:tcPr>
          <w:p w14:paraId="4722485D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项</w:t>
            </w:r>
          </w:p>
        </w:tc>
        <w:tc>
          <w:tcPr>
            <w:tcW w:w="561" w:type="pct"/>
            <w:vAlign w:val="center"/>
          </w:tcPr>
          <w:p w14:paraId="63F567D7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 xml:space="preserve"> /</w:t>
            </w:r>
          </w:p>
        </w:tc>
        <w:tc>
          <w:tcPr>
            <w:tcW w:w="526" w:type="pct"/>
            <w:vAlign w:val="center"/>
          </w:tcPr>
          <w:p w14:paraId="69730059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 xml:space="preserve">5120000 </w:t>
            </w:r>
          </w:p>
        </w:tc>
        <w:tc>
          <w:tcPr>
            <w:tcW w:w="643" w:type="pct"/>
            <w:vAlign w:val="center"/>
          </w:tcPr>
          <w:p w14:paraId="0037E66B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2025年7月1日-2027年6月30日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98" w:type="pct"/>
            <w:vAlign w:val="center"/>
          </w:tcPr>
          <w:p w14:paraId="7E40306E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是</w:t>
            </w:r>
          </w:p>
        </w:tc>
        <w:tc>
          <w:tcPr>
            <w:tcW w:w="375" w:type="pct"/>
            <w:vAlign w:val="center"/>
          </w:tcPr>
          <w:p w14:paraId="7619B50F">
            <w:pPr>
              <w:pStyle w:val="5"/>
              <w:bidi w:val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物业 </w:t>
            </w:r>
          </w:p>
        </w:tc>
        <w:tc>
          <w:tcPr>
            <w:tcW w:w="271" w:type="pct"/>
          </w:tcPr>
          <w:p w14:paraId="5AD363F6"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</w:p>
        </w:tc>
      </w:tr>
      <w:tr w14:paraId="7C074BF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72" w:type="pct"/>
            <w:gridSpan w:val="3"/>
            <w:vAlign w:val="center"/>
          </w:tcPr>
          <w:p w14:paraId="74452CC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   计</w:t>
            </w:r>
          </w:p>
        </w:tc>
        <w:tc>
          <w:tcPr>
            <w:tcW w:w="437" w:type="pct"/>
            <w:vAlign w:val="center"/>
          </w:tcPr>
          <w:p w14:paraId="5A3558D8">
            <w:pPr>
              <w:spacing w:line="30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0" w:type="pct"/>
            <w:gridSpan w:val="8"/>
            <w:vAlign w:val="center"/>
          </w:tcPr>
          <w:p w14:paraId="5D668920">
            <w:pPr>
              <w:spacing w:line="30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小写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</w:rPr>
              <w:t>￥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5120000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元</w:t>
            </w:r>
          </w:p>
          <w:p w14:paraId="1DDEEE31">
            <w:pPr>
              <w:spacing w:line="30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大写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人民币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>伍佰壹拾贰万元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整</w:t>
            </w:r>
          </w:p>
        </w:tc>
      </w:tr>
    </w:tbl>
    <w:p w14:paraId="25687EFB">
      <w:pPr>
        <w:spacing w:afterLines="50"/>
        <w:ind w:left="6505" w:hanging="6505" w:hangingChars="270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项目名称：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浙江机电职业技术大学滨江校区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2025-2027年校园保洁及绿化服务外包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</w:p>
    <w:p w14:paraId="0BDA277E">
      <w:pPr>
        <w:spacing w:afterLines="50"/>
        <w:ind w:left="6464" w:leftChars="3078" w:firstLine="240" w:firstLineChars="10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金额单位：元/人民币</w:t>
      </w:r>
    </w:p>
    <w:p w14:paraId="0958C17E"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Chars="200"/>
        <w:textAlignment w:val="auto"/>
        <w:rPr>
          <w:rFonts w:hint="eastAsia" w:eastAsiaTheme="minorEastAsia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一、资质要求</w:t>
      </w:r>
    </w:p>
    <w:p w14:paraId="639516FF"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本项目面向中小企业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  <w:szCs w:val="28"/>
        </w:rPr>
        <w:t>必须是物业管理</w:t>
      </w:r>
      <w:r>
        <w:rPr>
          <w:rFonts w:hint="eastAsia" w:ascii="仿宋_GB2312" w:eastAsia="仿宋_GB2312"/>
          <w:color w:val="000000"/>
          <w:sz w:val="24"/>
          <w:szCs w:val="28"/>
          <w:lang w:val="en-US" w:eastAsia="zh-CN"/>
        </w:rPr>
        <w:t>服务行业</w:t>
      </w:r>
      <w:r>
        <w:rPr>
          <w:rFonts w:hint="eastAsia" w:ascii="仿宋_GB2312" w:eastAsia="仿宋_GB2312"/>
          <w:color w:val="000000"/>
          <w:sz w:val="24"/>
          <w:szCs w:val="28"/>
        </w:rPr>
        <w:t>的独立法人</w:t>
      </w:r>
      <w:r>
        <w:rPr>
          <w:rFonts w:hint="eastAsia" w:ascii="仿宋_GB2312" w:eastAsia="仿宋_GB2312"/>
          <w:sz w:val="24"/>
          <w:szCs w:val="28"/>
        </w:rPr>
        <w:t>，取得经营税收的各项合法有效证件，具备企业法人营业执照。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</w:p>
    <w:p w14:paraId="08C9512D">
      <w:pPr>
        <w:pStyle w:val="2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10" w:firstLineChars="100"/>
        <w:textAlignment w:val="auto"/>
        <w:rPr>
          <w:rFonts w:hint="default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</w:t>
      </w:r>
      <w:r>
        <w:rPr>
          <w:b/>
          <w:color w:val="auto"/>
          <w:sz w:val="24"/>
          <w:szCs w:val="24"/>
        </w:rPr>
        <w:t>履行时间、履行地点和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联系人</w:t>
      </w:r>
    </w:p>
    <w:p w14:paraId="3467E203">
      <w:pPr>
        <w:pStyle w:val="26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履行时间：【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2025年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日——2027年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】；</w:t>
      </w:r>
    </w:p>
    <w:p w14:paraId="03CF8BEB">
      <w:pPr>
        <w:pStyle w:val="26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履行地点：【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浙江机电职业技术大学滨江校区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】；</w:t>
      </w:r>
    </w:p>
    <w:p w14:paraId="25DAB54F">
      <w:pPr>
        <w:pStyle w:val="26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项目联系人：【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邵忠立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】、联系方式：【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0571-87773056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】。</w:t>
      </w:r>
    </w:p>
    <w:p w14:paraId="744B734C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200" w:line="400" w:lineRule="exact"/>
        <w:ind w:left="400" w:leftChars="0"/>
        <w:textAlignment w:val="auto"/>
        <w:outlineLvl w:val="0"/>
        <w:rPr>
          <w:rFonts w:hint="default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default"/>
          <w:b/>
          <w:bCs/>
          <w:color w:val="auto"/>
          <w:sz w:val="24"/>
          <w:szCs w:val="24"/>
        </w:rPr>
        <w:t>履约保证金</w:t>
      </w:r>
      <w:bookmarkStart w:id="0" w:name="OLE_LINK2"/>
      <w:bookmarkStart w:id="1" w:name="OLE_LINK1"/>
    </w:p>
    <w:p w14:paraId="282B1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合同总价的1%作为履约保证金，合同签订后五个工作日内由成交供应商交入采购人账户，在采购人验收合格、确认成交供应商无违约行为后无息返还给成交供应商。接受金融机构、担保机构出具的以保函形式提交的履约保证金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</w:t>
      </w:r>
    </w:p>
    <w:p w14:paraId="1A2F2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</w:p>
    <w:p w14:paraId="580CCDB7"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200" w:line="400" w:lineRule="exact"/>
        <w:ind w:left="400" w:leftChars="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付款方式</w:t>
      </w:r>
    </w:p>
    <w:p w14:paraId="7B1B6DE8">
      <w:pPr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每履行三个月后，乙方按合同完成服务工作并经甲方考核合格后，甲方在次月15日前向乙方支付季度服务费（总额按季分摊）。</w:t>
      </w:r>
    </w:p>
    <w:p w14:paraId="5C678869">
      <w:pPr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</w:p>
    <w:p w14:paraId="0A69FB3E">
      <w:pPr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.服务费包括工资、津补贴及考核奖、养老、医疗、体检、公积金、工伤、失业、生育等保险、体检费、福利、加班费、服装费、基本耗材（服务需求里明确由甲方提供的除外）及管理费用、税费等所有费用。</w:t>
      </w:r>
    </w:p>
    <w:p w14:paraId="4F7E44D3">
      <w:pPr>
        <w:spacing w:line="440" w:lineRule="atLeast"/>
        <w:ind w:firstLine="48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包含所有临时用工费用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（临时用工内容请详看下述项目要求内的：“其他工作”内容）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</w:p>
    <w:bookmarkEnd w:id="0"/>
    <w:bookmarkEnd w:id="1"/>
    <w:p w14:paraId="492A35BB">
      <w:pPr>
        <w:pStyle w:val="9"/>
        <w:numPr>
          <w:ilvl w:val="0"/>
          <w:numId w:val="1"/>
        </w:numPr>
        <w:spacing w:line="440" w:lineRule="atLeast"/>
        <w:ind w:firstLine="562" w:firstLineChars="200"/>
        <w:jc w:val="both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卫生保洁项目（含内容、要求、考核等） </w:t>
      </w:r>
      <w:bookmarkStart w:id="2" w:name="B10_招标内容"/>
      <w:bookmarkEnd w:id="2"/>
    </w:p>
    <w:p w14:paraId="22694329">
      <w:pPr>
        <w:pStyle w:val="9"/>
        <w:spacing w:line="240" w:lineRule="auto"/>
        <w:ind w:firstLine="482" w:firstLineChars="200"/>
        <w:jc w:val="left"/>
        <w:rPr>
          <w:sz w:val="28"/>
        </w:rPr>
      </w:pPr>
      <w:r>
        <w:rPr>
          <w:rFonts w:hint="eastAsia"/>
          <w:sz w:val="24"/>
        </w:rPr>
        <w:t>第一部分：校园卫生保洁范围（包含但不限于以下区域）</w:t>
      </w:r>
    </w:p>
    <w:p w14:paraId="0D1C1004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一、综合楼</w:t>
      </w:r>
    </w:p>
    <w:p w14:paraId="349D4A06">
      <w:pPr>
        <w:snapToGrid w:val="0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1-20层大厅、走廊、楼梯、卫生间；客梯4部；4楼报告厅、接待室、二层休息区及4间实训室、三层8间教室、工会活动室、15层办公室、校领导办公室、休息室、值班室、公用会议室、地下车库。</w:t>
      </w:r>
    </w:p>
    <w:p w14:paraId="7821239E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教学楼、实训楼、其他办公楼</w:t>
      </w:r>
    </w:p>
    <w:p w14:paraId="0EFE8BA2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1号楼</w:t>
      </w:r>
      <w:r>
        <w:rPr>
          <w:rFonts w:hint="eastAsia" w:ascii="仿宋" w:hAnsi="仿宋" w:eastAsia="仿宋" w:cs="仿宋"/>
          <w:sz w:val="24"/>
          <w:szCs w:val="24"/>
        </w:rPr>
        <w:t xml:space="preserve">：4楼一层走廊，卫生间(1)，中间楼梯（1-4层)。  </w:t>
      </w:r>
    </w:p>
    <w:p w14:paraId="2BED364A">
      <w:pPr>
        <w:snapToGrid w:val="0"/>
        <w:ind w:firstLine="466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2号楼：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1-5层走廊，卫生间（5），东西两侧楼梯及中间楼道；货梯一</w:t>
      </w:r>
      <w:r>
        <w:rPr>
          <w:rFonts w:hint="eastAsia" w:ascii="仿宋" w:hAnsi="仿宋" w:eastAsia="仿宋" w:cs="仿宋"/>
          <w:sz w:val="24"/>
          <w:szCs w:val="24"/>
        </w:rPr>
        <w:t>部。</w:t>
      </w:r>
    </w:p>
    <w:p w14:paraId="16C4F11D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4号楼：</w:t>
      </w:r>
      <w:r>
        <w:rPr>
          <w:rFonts w:hint="eastAsia" w:ascii="仿宋" w:hAnsi="仿宋" w:eastAsia="仿宋" w:cs="仿宋"/>
          <w:sz w:val="24"/>
          <w:szCs w:val="24"/>
        </w:rPr>
        <w:t>1-4层走廊，卫生间（8），东西两侧楼梯及中间楼道；公共教室 。</w:t>
      </w:r>
    </w:p>
    <w:p w14:paraId="18BB1FCB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6号楼：</w:t>
      </w:r>
      <w:r>
        <w:rPr>
          <w:rFonts w:hint="eastAsia" w:ascii="仿宋" w:hAnsi="仿宋" w:eastAsia="仿宋" w:cs="仿宋"/>
          <w:sz w:val="24"/>
          <w:szCs w:val="24"/>
        </w:rPr>
        <w:t>1-4层走廊，卫生间（8），架空层，东西两侧楼梯及中间楼道；公共教室 。</w:t>
      </w:r>
    </w:p>
    <w:p w14:paraId="607CD588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8号楼：</w:t>
      </w:r>
      <w:r>
        <w:rPr>
          <w:rFonts w:hint="eastAsia" w:ascii="仿宋" w:hAnsi="仿宋" w:eastAsia="仿宋" w:cs="仿宋"/>
          <w:sz w:val="24"/>
          <w:szCs w:val="24"/>
        </w:rPr>
        <w:t>1-5层走廊，卫生间（5），东西两侧楼梯及中间楼道；2、4、6、8楼之间连廊；货梯一部。</w:t>
      </w:r>
    </w:p>
    <w:p w14:paraId="3C57E9EA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3号楼：</w:t>
      </w:r>
      <w:r>
        <w:rPr>
          <w:rFonts w:hint="eastAsia" w:ascii="仿宋" w:hAnsi="仿宋" w:eastAsia="仿宋" w:cs="仿宋"/>
          <w:sz w:val="24"/>
          <w:szCs w:val="24"/>
        </w:rPr>
        <w:t>1-4层走廊，卫生间（4），东西两侧楼梯及中间楼道；公共教室。</w:t>
      </w:r>
    </w:p>
    <w:p w14:paraId="0A382308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5号楼：</w:t>
      </w:r>
      <w:r>
        <w:rPr>
          <w:rFonts w:hint="eastAsia" w:ascii="仿宋" w:hAnsi="仿宋" w:eastAsia="仿宋" w:cs="仿宋"/>
          <w:sz w:val="24"/>
          <w:szCs w:val="24"/>
        </w:rPr>
        <w:t>1-2层走廊大厅楼道，卫生间（4）；报告厅（1）、会议室（2）、公共教室(4)。</w:t>
      </w:r>
    </w:p>
    <w:p w14:paraId="713E1339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7号楼：</w:t>
      </w:r>
      <w:r>
        <w:rPr>
          <w:rFonts w:hint="eastAsia" w:ascii="仿宋" w:hAnsi="仿宋" w:eastAsia="仿宋" w:cs="仿宋"/>
          <w:sz w:val="24"/>
          <w:szCs w:val="24"/>
        </w:rPr>
        <w:t>1-4层走廊，卫生间（4），东西两侧及中间楼道。</w:t>
      </w:r>
    </w:p>
    <w:p w14:paraId="65D916FF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9号楼：</w:t>
      </w:r>
      <w:r>
        <w:rPr>
          <w:rFonts w:hint="eastAsia" w:ascii="仿宋" w:hAnsi="仿宋" w:eastAsia="仿宋" w:cs="仿宋"/>
          <w:sz w:val="24"/>
          <w:szCs w:val="24"/>
        </w:rPr>
        <w:t>1-4层走廊，卫生间（8），地下室；4楼报告厅；东西两侧及中间楼道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公共阅览室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9ED638B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10号楼</w:t>
      </w:r>
      <w:r>
        <w:rPr>
          <w:rFonts w:hint="eastAsia" w:ascii="仿宋" w:hAnsi="仿宋" w:eastAsia="仿宋" w:cs="仿宋"/>
          <w:sz w:val="24"/>
          <w:szCs w:val="24"/>
        </w:rPr>
        <w:t>：1-6层走廊、地下层公共区域，东西两侧楼梯、电梯等公共区域。</w:t>
      </w:r>
    </w:p>
    <w:p w14:paraId="697080A8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11号楼</w:t>
      </w:r>
      <w:r>
        <w:rPr>
          <w:rFonts w:hint="eastAsia" w:ascii="仿宋" w:hAnsi="仿宋" w:eastAsia="仿宋" w:cs="仿宋"/>
          <w:sz w:val="24"/>
          <w:szCs w:val="24"/>
        </w:rPr>
        <w:t>：1-2层走廊、卫生间（2），东西两侧楼道及11-13楼连廊；货梯。</w:t>
      </w:r>
    </w:p>
    <w:p w14:paraId="371CF11A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13号楼：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1-5层走廊，卫生间（10），东西两侧楼道、客梯卫</w:t>
      </w:r>
      <w:r>
        <w:rPr>
          <w:rFonts w:hint="eastAsia" w:ascii="仿宋" w:hAnsi="仿宋" w:eastAsia="仿宋" w:cs="仿宋"/>
          <w:sz w:val="24"/>
          <w:szCs w:val="24"/>
        </w:rPr>
        <w:t>生。</w:t>
      </w:r>
    </w:p>
    <w:p w14:paraId="21888C6C">
      <w:pPr>
        <w:snapToGrid w:val="0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体育馆：</w:t>
      </w:r>
      <w:r>
        <w:rPr>
          <w:rFonts w:hint="eastAsia" w:ascii="仿宋" w:hAnsi="仿宋" w:eastAsia="仿宋" w:cs="仿宋"/>
          <w:sz w:val="24"/>
          <w:szCs w:val="24"/>
        </w:rPr>
        <w:t>1-2层走廊，卫生间（6），南北两侧楼道等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公共区域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，二楼室内运动场地及看台，一楼乒乓球室、健身房、体操房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4791444D">
      <w:pPr>
        <w:snapToGrid w:val="0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产教融合大楼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1-6层走廊，卫生间（12），东西两侧楼道、客梯卫</w:t>
      </w:r>
      <w:r>
        <w:rPr>
          <w:rFonts w:hint="eastAsia" w:ascii="仿宋" w:hAnsi="仿宋" w:eastAsia="仿宋" w:cs="仿宋"/>
          <w:sz w:val="24"/>
          <w:szCs w:val="24"/>
        </w:rPr>
        <w:t>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等公共区域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DF3794F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三、室外区域：所有校园室外区域，</w:t>
      </w:r>
      <w:r>
        <w:rPr>
          <w:rFonts w:hint="eastAsia" w:ascii="仿宋" w:hAnsi="仿宋" w:eastAsia="仿宋" w:cs="仿宋"/>
          <w:sz w:val="24"/>
          <w:szCs w:val="24"/>
        </w:rPr>
        <w:t>包含但不限于以下区域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 w14:paraId="561E3CB4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1、校园广场、喷水池及道路等室外区域。</w:t>
      </w:r>
    </w:p>
    <w:p w14:paraId="34ED176F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2、校园道路等相关公共区域：连廊及道路、停车场、校门内外。</w:t>
      </w:r>
    </w:p>
    <w:p w14:paraId="17E79484">
      <w:pPr>
        <w:snapToGrid w:val="0"/>
        <w:ind w:firstLine="480" w:firstLineChars="2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3、室外体育用地：400m田径运动场、标准足球场、篮球场、排球场、网球场、风雨操场。</w:t>
      </w:r>
    </w:p>
    <w:p w14:paraId="4C8606D0">
      <w:pPr>
        <w:snapToGrid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每月须对建筑物屋顶明暗沟垃圾进行清除一次，保证雨水畅通防止屋顶渗漏。每季度对各建筑物屋面进行清理。</w:t>
      </w:r>
    </w:p>
    <w:p w14:paraId="74F53480">
      <w:pPr>
        <w:snapToGrid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5、果壳箱、各类宣传栏橱窗及指示牌、路灯柱等设施卫生。</w:t>
      </w:r>
    </w:p>
    <w:p w14:paraId="538F39B1">
      <w:pPr>
        <w:snapToGrid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（注：上述内容以现场实际需要打扫的面积为准）</w:t>
      </w:r>
    </w:p>
    <w:p w14:paraId="2A9864D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</w:p>
    <w:p w14:paraId="34F82FA3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第二</w:t>
      </w:r>
      <w:r>
        <w:rPr>
          <w:sz w:val="24"/>
        </w:rPr>
        <w:t>部分</w:t>
      </w:r>
      <w:r>
        <w:rPr>
          <w:rFonts w:hint="eastAsia"/>
          <w:sz w:val="24"/>
        </w:rPr>
        <w:t>：保洁要求（面积、人员配备明细详见附表）</w:t>
      </w:r>
    </w:p>
    <w:p w14:paraId="38D70FA1">
      <w:pPr>
        <w:snapToGrid w:val="0"/>
        <w:ind w:firstLine="42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一、</w:t>
      </w:r>
      <w:r>
        <w:rPr>
          <w:rFonts w:hint="eastAsia" w:ascii="仿宋_GB2312" w:eastAsia="仿宋_GB2312"/>
          <w:sz w:val="24"/>
          <w:szCs w:val="28"/>
        </w:rPr>
        <w:t>综合楼</w:t>
      </w:r>
    </w:p>
    <w:p w14:paraId="44D65DC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</w:rPr>
        <w:t>.保洁面积：约6518平方米。</w:t>
      </w:r>
    </w:p>
    <w:p w14:paraId="5BC31B2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.保洁时间：全天。</w:t>
      </w:r>
    </w:p>
    <w:p w14:paraId="1C2D99F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.保洁要求：</w:t>
      </w:r>
    </w:p>
    <w:p w14:paraId="7B0997E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①每天早上8：</w:t>
      </w:r>
      <w:r>
        <w:rPr>
          <w:rFonts w:ascii="仿宋_GB2312" w:eastAsia="仿宋_GB2312"/>
          <w:sz w:val="24"/>
          <w:szCs w:val="28"/>
        </w:rPr>
        <w:t>0</w:t>
      </w:r>
      <w:r>
        <w:rPr>
          <w:rFonts w:hint="eastAsia" w:ascii="仿宋_GB2312" w:eastAsia="仿宋_GB2312"/>
          <w:sz w:val="24"/>
          <w:szCs w:val="28"/>
        </w:rPr>
        <w:t>0点前完成对大厅、电梯、公共卫生间及开水房、楼道（楼梯、栏杆、扶手等）、果壳箱、垃圾桶等的第一次保洁。</w:t>
      </w:r>
    </w:p>
    <w:p w14:paraId="47C2C53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会议室、接待室、领导办公室的卫生需专人负责，要求每日清拖一遍，室内家具每日擦拭一遍。会议室及报告厅在会议结束当天彻底清理。每天确保会议室、接待室的开水供应，茶具及时清洗及消毒，并摆放整齐，设专人协助做好会务服务，确保会议顺利进行。</w:t>
      </w:r>
    </w:p>
    <w:p w14:paraId="4E4ACC8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③电梯轿厢、电梯厅、电梯门及门套、指示板、厢壁、每天保洁一次，且每天两小时巡回保洁。天花板、灯具每周保洁1次。</w:t>
      </w:r>
    </w:p>
    <w:p w14:paraId="39BDC50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④每周墙面、顶面掸灰一次；楼梯扶手、门、窗台、走廊过道及公共设施每天擦拭一遍。</w:t>
      </w:r>
    </w:p>
    <w:p w14:paraId="0AC663C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⑤保洁范围内的地面每天清拖，发现有废弃杂物及时清理，随时保洁。</w:t>
      </w:r>
    </w:p>
    <w:p w14:paraId="35A9A7F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⑥公共卫生间及开水房每天三次对卫生间全面保洁，且巡回每两小时保洁。天栅、灯具、窗玻璃排气扇每周保洁1次。有重大会议、活动时，专人随时保洁。</w:t>
      </w:r>
    </w:p>
    <w:p w14:paraId="7FE52B7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⑦卫生间小便池需放香球，做到无异味。</w:t>
      </w:r>
    </w:p>
    <w:p w14:paraId="5B5A02F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⑧公共场所玻璃离地2米内每学期两次，保持明亮。</w:t>
      </w:r>
    </w:p>
    <w:p w14:paraId="4AAB3E6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⑨值班室使用时需及时更换床单及保洁，包括床上用品的清洗。</w:t>
      </w:r>
    </w:p>
    <w:p w14:paraId="333CD8C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⑩地下车库每日清扫一次，每周拖地一次。</w:t>
      </w:r>
    </w:p>
    <w:p w14:paraId="619AD37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5.保洁标准：</w:t>
      </w:r>
    </w:p>
    <w:p w14:paraId="25F87E8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①大厅、走廊、楼梯、电梯、楼台地面无垃圾，积渍、痰迹、无拖痕；保证墙面、玻璃门、窗干净，无污垢。</w:t>
      </w:r>
    </w:p>
    <w:p w14:paraId="7D536D7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②卫生间（漱洗室）、墙面瓷砖无明显污垢、积水；漱洗室台面、水槽（拖把池）干净无积垢物，镜面无水渍；小便池、大便池无异味和积垢脏迹，纸篓垃圾不外漏。</w:t>
      </w:r>
    </w:p>
    <w:p w14:paraId="0D2560D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③楼内所有的窗台、栏杆；室内天棚四壁无积尘蛛网。</w:t>
      </w:r>
    </w:p>
    <w:p w14:paraId="59D99A0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④及时清理保洁区域内的垃圾桶、果皮箱，垃圾桶、果皮箱表面无印痕，垃圾不外漏。</w:t>
      </w:r>
    </w:p>
    <w:p w14:paraId="12FF61A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⑤保洁工具摆放整齐，垃圾按要求堆放在指定场所。</w:t>
      </w:r>
    </w:p>
    <w:p w14:paraId="109ADA2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⑥会议室、接待室、领导办公室的室内家具桌面无灰尘，地面无污垢，茶具干净，果皮箱表面无印痕，垃圾不外漏。</w:t>
      </w:r>
    </w:p>
    <w:p w14:paraId="4E45B5A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⑦教室、实训室保洁要求与教学楼公共教室保洁要求相同。</w:t>
      </w:r>
    </w:p>
    <w:p w14:paraId="4F43BD1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⑧电梯要保持整洁、干净；地面保持干净、地垫及时更换</w:t>
      </w:r>
    </w:p>
    <w:p w14:paraId="7121473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二</w:t>
      </w:r>
      <w:r>
        <w:rPr>
          <w:rFonts w:ascii="仿宋_GB2312" w:eastAsia="仿宋_GB2312"/>
          <w:sz w:val="24"/>
          <w:szCs w:val="28"/>
        </w:rPr>
        <w:t>、</w:t>
      </w:r>
      <w:r>
        <w:rPr>
          <w:rFonts w:hint="eastAsia" w:ascii="仿宋_GB2312" w:eastAsia="仿宋_GB2312"/>
          <w:sz w:val="24"/>
          <w:szCs w:val="28"/>
        </w:rPr>
        <w:t>教学楼、实训楼、</w:t>
      </w:r>
      <w:r>
        <w:rPr>
          <w:rFonts w:ascii="仿宋_GB2312" w:eastAsia="仿宋_GB2312"/>
          <w:sz w:val="24"/>
          <w:szCs w:val="28"/>
        </w:rPr>
        <w:t>其他办公楼</w:t>
      </w:r>
      <w:r>
        <w:rPr>
          <w:rFonts w:hint="eastAsia" w:ascii="仿宋_GB2312" w:eastAsia="仿宋_GB2312"/>
          <w:sz w:val="24"/>
          <w:szCs w:val="28"/>
        </w:rPr>
        <w:t>（含连廊，包括1、2、3、4、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5、</w:t>
      </w:r>
      <w:r>
        <w:rPr>
          <w:rFonts w:hint="eastAsia" w:ascii="仿宋_GB2312" w:eastAsia="仿宋_GB2312"/>
          <w:sz w:val="24"/>
          <w:szCs w:val="28"/>
        </w:rPr>
        <w:t>6、7、8、9、10、11、13号楼、产教融合大楼、体育馆）</w:t>
      </w:r>
    </w:p>
    <w:p w14:paraId="7D8A54D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1.保洁面积：见附表二</w:t>
      </w:r>
    </w:p>
    <w:p w14:paraId="6655DC7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.保洁时间：全天。</w:t>
      </w:r>
    </w:p>
    <w:p w14:paraId="7E65A0D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.保洁要求：</w:t>
      </w:r>
    </w:p>
    <w:p w14:paraId="0F60693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①楼内所有公共部位每日至少清扫一次，大厅、走廊清拖一遍，桌面清抹一遍，楼梯扶手、大门玻璃每天擦拭一遍。</w:t>
      </w:r>
    </w:p>
    <w:p w14:paraId="1524687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根据教学规律，教室保洁时间为：第一次：上早课前；第二次：上午第四节课后至下午第一节课前；第三次下午上完课后至晚上上课前；每次保洁清理室内和课桌内杂物、擦黑白板；地面每天清拖至少一遍，黑板水洗每天至少一次。</w:t>
      </w:r>
    </w:p>
    <w:p w14:paraId="33205F3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③大厅、走廊、楼梯、扶手栏杆、楼台、垃圾桶等公共部位和公共设施须巡回保洁。</w:t>
      </w:r>
    </w:p>
    <w:p w14:paraId="4CC0DF5D">
      <w:pPr>
        <w:snapToGrid w:val="0"/>
        <w:ind w:firstLine="464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pacing w:val="-4"/>
          <w:sz w:val="24"/>
          <w:szCs w:val="28"/>
        </w:rPr>
        <w:t>④卫生间每日至少清拖三遍（定期喷洒药水，清洗便池），随时保</w:t>
      </w:r>
      <w:r>
        <w:rPr>
          <w:rFonts w:hint="eastAsia" w:ascii="仿宋_GB2312" w:eastAsia="仿宋_GB2312"/>
          <w:sz w:val="24"/>
          <w:szCs w:val="28"/>
        </w:rPr>
        <w:t>洁。</w:t>
      </w:r>
    </w:p>
    <w:p w14:paraId="37F8D8B2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⑤教室门、窗玻璃每周最少擦拭一次。</w:t>
      </w:r>
    </w:p>
    <w:p w14:paraId="22CA2C7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⑥每周墙面、顶面掸灰一次。</w:t>
      </w:r>
    </w:p>
    <w:p w14:paraId="06CDEC4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⑦各楼内的绿化地（台）内的垃圾及时拾捡，随时保洁。</w:t>
      </w:r>
    </w:p>
    <w:p w14:paraId="4A251F2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⑧考试结束后，及时清理教室门、课桌上的粘贴考号纸。</w:t>
      </w:r>
    </w:p>
    <w:p w14:paraId="0938AEE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⑨做好节水节电工作，及时关灯、关水龙头、电扇。</w:t>
      </w:r>
    </w:p>
    <w:p w14:paraId="5149924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⑩公共设施保持干净整洁，发现公共设施损坏应及时报修。</w:t>
      </w:r>
    </w:p>
    <w:p w14:paraId="6E7EC75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</w:t>
      </w:r>
      <w:r>
        <w:rPr>
          <w:rFonts w:hint="eastAsia" w:ascii="仿宋_GB2312" w:eastAsia="仿宋_GB2312"/>
          <w:sz w:val="24"/>
          <w:szCs w:val="28"/>
        </w:rPr>
        <w:t>.保洁标准：</w:t>
      </w:r>
    </w:p>
    <w:p w14:paraId="556ED4C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①大厅、走廊、楼梯、楼台地面无垃圾，积渍、痰迹、无拖痕；保证墙面、玻璃门、窗干净，无污垢。</w:t>
      </w:r>
    </w:p>
    <w:p w14:paraId="77BDBE3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②教室内课椅排放整齐有序，课桌上和课桌内无垃圾、地面无垃圾、纸篓内无垃圾。</w:t>
      </w:r>
    </w:p>
    <w:p w14:paraId="12A62AD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③卫生间（漱洗室）、墙面瓷砖无明显污垢、积水；漱洗台面、水槽（拖把池）干净无积垢物，镜面无水渍；小便池、大便池无异味和积垢脏迹，纸篓垃圾不外漏。</w:t>
      </w:r>
    </w:p>
    <w:p w14:paraId="251429C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④楼内所有的窗台、栏杆、踢脚线无明显积尘；室内天棚四壁无积尘蛛网。</w:t>
      </w:r>
    </w:p>
    <w:p w14:paraId="3ECA70D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⑤及时清理保洁区域内的垃圾桶、果皮箱，并及时更换垃圾袋，垃圾桶、果皮箱表面无印痕，垃圾不外漏。</w:t>
      </w:r>
    </w:p>
    <w:p w14:paraId="63C7CC7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⑥各楼内的绿化地（坛）内没有生活垃圾。</w:t>
      </w:r>
    </w:p>
    <w:p w14:paraId="367998B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⑦每个教室在上课前确保粉笔和黑板擦到位。</w:t>
      </w:r>
    </w:p>
    <w:p w14:paraId="4CF732D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⑧</w:t>
      </w:r>
      <w:r>
        <w:rPr>
          <w:rFonts w:hint="eastAsia" w:ascii="仿宋_GB2312" w:eastAsia="仿宋_GB2312"/>
          <w:sz w:val="24"/>
          <w:szCs w:val="28"/>
        </w:rPr>
        <w:t>保洁工具摆放整齐，垃圾按要求堆放在指定场所。</w:t>
      </w:r>
    </w:p>
    <w:p w14:paraId="7F9CBAB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三</w:t>
      </w:r>
      <w:r>
        <w:rPr>
          <w:rFonts w:ascii="仿宋_GB2312" w:eastAsia="仿宋_GB2312"/>
          <w:sz w:val="24"/>
          <w:szCs w:val="28"/>
        </w:rPr>
        <w:t>、</w:t>
      </w:r>
      <w:r>
        <w:rPr>
          <w:rFonts w:hint="eastAsia" w:ascii="仿宋_GB2312" w:eastAsia="仿宋_GB2312"/>
          <w:sz w:val="24"/>
          <w:szCs w:val="28"/>
        </w:rPr>
        <w:t>室外保洁</w:t>
      </w:r>
    </w:p>
    <w:p w14:paraId="39228E8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1.保洁面积：约45300平方米。 </w:t>
      </w:r>
    </w:p>
    <w:p w14:paraId="09BA6B0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2.保洁时间：全天。</w:t>
      </w:r>
    </w:p>
    <w:p w14:paraId="5AA7169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.保洁内容：</w:t>
      </w:r>
    </w:p>
    <w:p w14:paraId="299D391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①上午8点前主要道路保洁清扫完毕。</w:t>
      </w:r>
    </w:p>
    <w:p w14:paraId="48F0015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②公共区域果壳箱、各类宣传栏橱窗及指示牌每周擦洗1～2次，无残标、污垢。（对无核准张贴物、未批准悬挂物及时清理）</w:t>
      </w:r>
    </w:p>
    <w:p w14:paraId="3F78A24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③路面（人行道）干净、整洁、无异物、无杂草、勤打扫，垃圾桶保持干净、整洁每天擦拭，按时收集垃圾，保证垃圾不外溢每天清倒两次，保持整洁干净。</w:t>
      </w:r>
    </w:p>
    <w:p w14:paraId="25D2891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④每天用捞筛对喷水池水面漂浮物打捞保洁，喷水池至少每两周清洗一次。</w:t>
      </w:r>
    </w:p>
    <w:p w14:paraId="484FD4A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⑤校园内的绿化地带内的生活垃圾及时拾捡，随时保洁。</w:t>
      </w:r>
    </w:p>
    <w:p w14:paraId="737195D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⑥垃圾按类倒入指定的区域。</w:t>
      </w:r>
    </w:p>
    <w:p w14:paraId="2C3D000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5.保洁标准：</w:t>
      </w:r>
    </w:p>
    <w:p w14:paraId="49871A4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①要求保洁区域内整洁，无积水、杂物、废纸、烟蒂、无果皮纸屑等遗弃物，无卫生死角，绿化带地面无枯枝残叶，及时清理保洁区域的垃圾桶、果皮箱，并及时更换垃圾袋，垃圾堆放在指定场所。</w:t>
      </w:r>
    </w:p>
    <w:p w14:paraId="28926EE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②在清理、清扫过程中，遇到天气干燥，扬尘较大时应先对环境洒水后清扫。</w:t>
      </w:r>
    </w:p>
    <w:p w14:paraId="3735C5D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③要求清洗喷水池时应先断开电源；打开排水阀放水，待池水放去三分之一时，清洁工人入池清洁；用长柄手刷加适量的清洁剂，由上而下刷洗水池瓷砖；用毛巾抹洗池内的灯饰、水泵、水管、喷头及电线表层的青苔、污垢。清洗时,不要摆动喷头；排尽池内污水并对池底进行拖抹；注入新水，投入适量的硫酸铜以净化水质，并清洗水池周围地面污迹。</w:t>
      </w:r>
    </w:p>
    <w:p w14:paraId="3D232032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④落叶季节和灾害天气，根据情况增加清扫次数，确保环境整洁。</w:t>
      </w:r>
    </w:p>
    <w:p w14:paraId="439C7B5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四、会务（会场）服务</w:t>
      </w:r>
    </w:p>
    <w:p w14:paraId="332F7CC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1.各领导（院长）办公室、会议室、报告厅除常规清扫外，需根据会议、会客情况及时进行巡查清扫、保洁。</w:t>
      </w:r>
    </w:p>
    <w:p w14:paraId="5C30DCB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2.完成学校迎宾、迎检、迎新的突击性卫生清扫、死角垃圾清理工作。若周末有客人来校，须负责校园学生包干区的卫生打扫。</w:t>
      </w:r>
    </w:p>
    <w:p w14:paraId="437F943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3.承担报告厅、</w:t>
      </w:r>
      <w:r>
        <w:rPr>
          <w:rFonts w:ascii="仿宋_GB2312" w:eastAsia="仿宋_GB2312"/>
          <w:sz w:val="24"/>
          <w:szCs w:val="28"/>
        </w:rPr>
        <w:t>会议室</w:t>
      </w:r>
      <w:r>
        <w:rPr>
          <w:rFonts w:hint="eastAsia" w:ascii="仿宋_GB2312" w:eastAsia="仿宋_GB2312"/>
          <w:sz w:val="24"/>
          <w:szCs w:val="28"/>
        </w:rPr>
        <w:t>会务打水及茶杯清洁消毒服务，</w:t>
      </w:r>
      <w:r>
        <w:rPr>
          <w:rFonts w:ascii="仿宋_GB2312" w:eastAsia="仿宋_GB2312"/>
          <w:sz w:val="24"/>
          <w:szCs w:val="28"/>
        </w:rPr>
        <w:t>配合完成会场椅桌摆放</w:t>
      </w:r>
      <w:r>
        <w:rPr>
          <w:rFonts w:hint="eastAsia" w:ascii="仿宋_GB2312" w:eastAsia="仿宋_GB2312"/>
          <w:sz w:val="24"/>
          <w:szCs w:val="28"/>
        </w:rPr>
        <w:t>等</w:t>
      </w:r>
      <w:r>
        <w:rPr>
          <w:rFonts w:ascii="仿宋_GB2312" w:eastAsia="仿宋_GB2312"/>
          <w:sz w:val="24"/>
          <w:szCs w:val="28"/>
        </w:rPr>
        <w:t>服务</w:t>
      </w:r>
      <w:r>
        <w:rPr>
          <w:rFonts w:hint="eastAsia" w:ascii="仿宋_GB2312" w:eastAsia="仿宋_GB2312"/>
          <w:sz w:val="24"/>
          <w:szCs w:val="28"/>
        </w:rPr>
        <w:t>。</w:t>
      </w:r>
    </w:p>
    <w:p w14:paraId="05615D7E">
      <w:pPr>
        <w:snapToGrid w:val="0"/>
        <w:ind w:firstLine="480" w:firstLineChars="200"/>
        <w:rPr>
          <w:rFonts w:ascii="仿宋_GB2312" w:eastAsia="仿宋_GB2312"/>
          <w:b w:val="0"/>
          <w:bCs w:val="0"/>
          <w:sz w:val="24"/>
          <w:szCs w:val="28"/>
        </w:rPr>
      </w:pPr>
      <w:r>
        <w:rPr>
          <w:rFonts w:hint="eastAsia" w:ascii="仿宋_GB2312" w:eastAsia="仿宋_GB2312"/>
          <w:b w:val="0"/>
          <w:bCs w:val="0"/>
          <w:sz w:val="24"/>
          <w:szCs w:val="28"/>
        </w:rPr>
        <w:t>五、其他工作</w:t>
      </w:r>
    </w:p>
    <w:p w14:paraId="54264E1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1．承担日常教室开关门工作，包括晚上关门、双休日开关门。</w:t>
      </w:r>
    </w:p>
    <w:p w14:paraId="25DE648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2．承担学校值班室及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临时性</w:t>
      </w:r>
      <w:r>
        <w:rPr>
          <w:rFonts w:hint="eastAsia" w:ascii="仿宋_GB2312" w:eastAsia="仿宋_GB2312"/>
          <w:sz w:val="24"/>
          <w:szCs w:val="28"/>
        </w:rPr>
        <w:t>隔离房床单被套枕套等床上用品清洗及整理工作。</w:t>
      </w:r>
    </w:p>
    <w:p w14:paraId="2465922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3．承担学校各类大型活动涉及保洁绿化服务工作，各类大型考试教室整理及相关服务、各类大型活动时涉及的教室课座椅图板室内外移动搬运；及时清理公共区域杂物垃圾，含废木料、零星建筑垃圾等。</w:t>
      </w:r>
    </w:p>
    <w:p w14:paraId="4AB2073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4、做好垃圾房环境整理相关卫生工作。</w:t>
      </w:r>
    </w:p>
    <w:p w14:paraId="55D1CAA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8"/>
        </w:rPr>
        <w:t>、做好室内装修改造移交学校后的使用前保洁工作。</w:t>
      </w:r>
    </w:p>
    <w:p w14:paraId="767AAF65">
      <w:pPr>
        <w:snapToGrid w:val="0"/>
        <w:ind w:firstLine="480" w:firstLineChars="20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8"/>
        </w:rPr>
        <w:t>、做好校内办公室、实验室调整涉及的零星保洁服务。</w:t>
      </w:r>
    </w:p>
    <w:p w14:paraId="5859AAF3">
      <w:pPr>
        <w:snapToGrid w:val="0"/>
        <w:ind w:firstLine="480" w:firstLineChars="200"/>
        <w:rPr>
          <w:rFonts w:hint="default" w:asci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7、做好垃圾分类相关工作。</w:t>
      </w:r>
    </w:p>
    <w:p w14:paraId="2B303BC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8"/>
        </w:rPr>
        <w:t>、承担临时性任务及滨江校区</w:t>
      </w:r>
      <w:r>
        <w:rPr>
          <w:rFonts w:hint="eastAsia" w:ascii="仿宋_GB2312" w:eastAsia="仿宋_GB2312"/>
          <w:sz w:val="24"/>
        </w:rPr>
        <w:t>所有室内外公共区域以及室内指定区域的保洁服但</w:t>
      </w:r>
      <w:r>
        <w:rPr>
          <w:rFonts w:hint="eastAsia" w:ascii="仿宋_GB2312" w:eastAsia="仿宋_GB2312"/>
          <w:sz w:val="24"/>
          <w:szCs w:val="28"/>
        </w:rPr>
        <w:t>不限于以上范围。</w:t>
      </w:r>
    </w:p>
    <w:p w14:paraId="462B03E9">
      <w:pPr>
        <w:snapToGrid w:val="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</w:t>
      </w:r>
    </w:p>
    <w:p w14:paraId="2B6C421A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三部分：</w:t>
      </w:r>
      <w:r>
        <w:rPr>
          <w:rFonts w:hint="eastAsia"/>
          <w:sz w:val="24"/>
        </w:rPr>
        <w:t>人员设置及工作时间</w:t>
      </w:r>
    </w:p>
    <w:p w14:paraId="016868E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一、人员设置</w:t>
      </w:r>
    </w:p>
    <w:p w14:paraId="456B7DB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1.工作日保洁人员不少于3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人（管理人员包括在内），双休日、寒暑假保洁不少于1</w:t>
      </w: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人，国定大假保洁一般不少于4人。</w:t>
      </w:r>
    </w:p>
    <w:p w14:paraId="2149BF0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2.保洁人员男女合理配比，人员年龄一般不得超过55周岁。</w:t>
      </w:r>
    </w:p>
    <w:p w14:paraId="6AC8F20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3.</w:t>
      </w:r>
      <w:r>
        <w:rPr>
          <w:rFonts w:hint="eastAsia" w:ascii="仿宋_GB2312" w:eastAsia="仿宋_GB2312"/>
          <w:sz w:val="24"/>
          <w:szCs w:val="28"/>
        </w:rPr>
        <w:t>服务</w:t>
      </w:r>
      <w:r>
        <w:rPr>
          <w:rFonts w:ascii="仿宋_GB2312" w:eastAsia="仿宋_GB2312"/>
          <w:sz w:val="24"/>
          <w:szCs w:val="28"/>
        </w:rPr>
        <w:t>方经现场勘查并根据实际情况，列出用工计划、用工人数。</w:t>
      </w:r>
    </w:p>
    <w:p w14:paraId="7E995042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二、工作时间</w:t>
      </w:r>
    </w:p>
    <w:p w14:paraId="62A5919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1.鉴于学校的工作特点，要求服务方拟定相关的作业计划，校园卫生保洁工作不得因节假日和双休日而中断，每天上班时间内必须确保服务人员在岗；并有专职人员随时巡逻保洁。</w:t>
      </w:r>
    </w:p>
    <w:p w14:paraId="0620DAF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2.校方若有临时任务，保洁人员应予主动配合学校，并处理好各项突发性工作。</w:t>
      </w:r>
    </w:p>
    <w:p w14:paraId="4E2B26B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三</w:t>
      </w:r>
      <w:r>
        <w:rPr>
          <w:rFonts w:ascii="仿宋_GB2312" w:eastAsia="仿宋_GB2312"/>
          <w:sz w:val="24"/>
          <w:szCs w:val="28"/>
        </w:rPr>
        <w:t>、</w:t>
      </w:r>
      <w:r>
        <w:rPr>
          <w:rFonts w:hint="eastAsia" w:ascii="仿宋_GB2312" w:eastAsia="仿宋_GB2312"/>
          <w:sz w:val="24"/>
          <w:szCs w:val="28"/>
        </w:rPr>
        <w:t>保洁人员住宿安排</w:t>
      </w:r>
    </w:p>
    <w:p w14:paraId="16B0072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学校</w:t>
      </w:r>
      <w:r>
        <w:rPr>
          <w:rFonts w:ascii="仿宋_GB2312" w:eastAsia="仿宋_GB2312"/>
          <w:sz w:val="24"/>
          <w:szCs w:val="28"/>
        </w:rPr>
        <w:t>提供</w:t>
      </w:r>
      <w:r>
        <w:rPr>
          <w:rFonts w:hint="eastAsia" w:ascii="仿宋_GB2312" w:eastAsia="仿宋_GB2312"/>
          <w:sz w:val="24"/>
          <w:szCs w:val="28"/>
        </w:rPr>
        <w:t>服务</w:t>
      </w:r>
      <w:r>
        <w:rPr>
          <w:rFonts w:ascii="仿宋_GB2312" w:eastAsia="仿宋_GB2312"/>
          <w:sz w:val="24"/>
          <w:szCs w:val="28"/>
        </w:rPr>
        <w:t>方管理用户及仓库各</w:t>
      </w:r>
      <w:r>
        <w:rPr>
          <w:rFonts w:hint="eastAsia" w:ascii="仿宋_GB2312" w:eastAsia="仿宋_GB2312"/>
          <w:sz w:val="24"/>
          <w:szCs w:val="28"/>
        </w:rPr>
        <w:t>一</w:t>
      </w:r>
      <w:r>
        <w:rPr>
          <w:rFonts w:ascii="仿宋_GB2312" w:eastAsia="仿宋_GB2312"/>
          <w:sz w:val="24"/>
          <w:szCs w:val="28"/>
        </w:rPr>
        <w:t>间，</w:t>
      </w:r>
      <w:r>
        <w:rPr>
          <w:rFonts w:hint="eastAsia" w:ascii="仿宋_GB2312" w:eastAsia="仿宋_GB2312"/>
          <w:sz w:val="24"/>
          <w:szCs w:val="28"/>
        </w:rPr>
        <w:t>校内</w:t>
      </w:r>
      <w:r>
        <w:rPr>
          <w:rFonts w:ascii="仿宋_GB2312" w:eastAsia="仿宋_GB2312"/>
          <w:sz w:val="24"/>
          <w:szCs w:val="28"/>
        </w:rPr>
        <w:t>不提供</w:t>
      </w:r>
      <w:r>
        <w:rPr>
          <w:rFonts w:hint="eastAsia" w:ascii="仿宋_GB2312" w:eastAsia="仿宋_GB2312"/>
          <w:sz w:val="24"/>
          <w:szCs w:val="28"/>
        </w:rPr>
        <w:t>住宿</w:t>
      </w:r>
      <w:r>
        <w:rPr>
          <w:rFonts w:ascii="仿宋_GB2312" w:eastAsia="仿宋_GB2312"/>
          <w:sz w:val="24"/>
          <w:szCs w:val="28"/>
        </w:rPr>
        <w:t>。</w:t>
      </w:r>
    </w:p>
    <w:p w14:paraId="714343D3">
      <w:pPr>
        <w:ind w:firstLine="480" w:firstLineChars="200"/>
        <w:rPr>
          <w:rFonts w:ascii="仿宋_GB2312" w:eastAsia="仿宋_GB2312"/>
          <w:sz w:val="24"/>
          <w:szCs w:val="28"/>
        </w:rPr>
      </w:pPr>
    </w:p>
    <w:p w14:paraId="6085A599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四部分：</w:t>
      </w:r>
      <w:r>
        <w:rPr>
          <w:rFonts w:hint="eastAsia"/>
          <w:sz w:val="24"/>
        </w:rPr>
        <w:t>保洁服务人员的素质要求及</w:t>
      </w:r>
      <w:r>
        <w:rPr>
          <w:sz w:val="24"/>
        </w:rPr>
        <w:t>其他</w:t>
      </w:r>
    </w:p>
    <w:p w14:paraId="46A2A8B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1.要求服务人员热爱学校和本职工作，思想端正，身体健康，踏实若干，具有较强的工作责任心。</w:t>
      </w:r>
    </w:p>
    <w:p w14:paraId="5C533B5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2.全部服务人员受过专业培训，业务熟练，统一着装，标识鲜明，礼仪规范。</w:t>
      </w:r>
    </w:p>
    <w:p w14:paraId="1F27AB2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3.服务人员与校方发生纠纷时，首先应服从校方相关职能部门的安排，积极主动与校方相关职能部门配合，化解矛盾、解决纠纷。</w:t>
      </w:r>
    </w:p>
    <w:p w14:paraId="5905F7D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4.服务人员不得私自处理学校财物，杜绝财物外流，不得私自将校方物品拿出院外（含报纸、纸板等），发现服务人员偷盗学校公物、水电等行为，除按价赔偿外，扣除服务方当月服务费</w:t>
      </w: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00元/人次，达到触犯法律行为的移送司法机关处理。</w:t>
      </w:r>
    </w:p>
    <w:p w14:paraId="2E729D7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5.服务人员在保洁过程中发现遗留物品，应及时上交并做登记。如私自截留，不及时上交，查实以后，校方将按物品价值大小，要求服务方作出赔偿、通报批评、辞退等处理。</w:t>
      </w:r>
    </w:p>
    <w:p w14:paraId="2707D73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6.校方负责提供日常保洁工作中所需要的电源、水源，服务人员应义务为学校做好节电、节水、节能工作，发现公物破损或电灯、电扇、开水器等电器设备不正常，需</w:t>
      </w:r>
      <w:r>
        <w:rPr>
          <w:rFonts w:ascii="仿宋_GB2312" w:eastAsia="仿宋_GB2312"/>
          <w:sz w:val="24"/>
          <w:szCs w:val="28"/>
        </w:rPr>
        <w:t>及时</w:t>
      </w:r>
      <w:r>
        <w:rPr>
          <w:rFonts w:hint="eastAsia" w:ascii="仿宋_GB2312" w:eastAsia="仿宋_GB2312"/>
          <w:sz w:val="24"/>
          <w:szCs w:val="28"/>
        </w:rPr>
        <w:t>上报校园建设和后勤处并</w:t>
      </w:r>
      <w:r>
        <w:rPr>
          <w:rFonts w:ascii="仿宋_GB2312" w:eastAsia="仿宋_GB2312"/>
          <w:sz w:val="24"/>
          <w:szCs w:val="28"/>
        </w:rPr>
        <w:t>配合校方水电维修人员</w:t>
      </w:r>
      <w:r>
        <w:rPr>
          <w:rFonts w:hint="eastAsia" w:ascii="仿宋_GB2312" w:eastAsia="仿宋_GB2312"/>
          <w:sz w:val="24"/>
          <w:szCs w:val="28"/>
        </w:rPr>
        <w:t>完成排</w:t>
      </w:r>
      <w:r>
        <w:rPr>
          <w:rFonts w:ascii="仿宋_GB2312" w:eastAsia="仿宋_GB2312"/>
          <w:sz w:val="24"/>
          <w:szCs w:val="28"/>
        </w:rPr>
        <w:t>故工作。</w:t>
      </w:r>
    </w:p>
    <w:p w14:paraId="09EBC42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7、服务方应配合校方做好纸板、铁屑等废品回收处理、下水管道及化粪池的疏通、清理、废油乳化液处理、各类垃圾清运及垃圾桶的每日清理保洁等工作。</w:t>
      </w:r>
    </w:p>
    <w:p w14:paraId="572D03AF">
      <w:pPr>
        <w:ind w:firstLine="480" w:firstLineChars="200"/>
        <w:rPr>
          <w:rFonts w:ascii="仿宋_GB2312" w:eastAsia="仿宋_GB2312"/>
          <w:sz w:val="24"/>
          <w:szCs w:val="28"/>
        </w:rPr>
      </w:pPr>
    </w:p>
    <w:p w14:paraId="4E015672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五部分：</w:t>
      </w:r>
      <w:r>
        <w:rPr>
          <w:rFonts w:hint="eastAsia"/>
          <w:sz w:val="24"/>
        </w:rPr>
        <w:t>监督机制及</w:t>
      </w:r>
      <w:r>
        <w:rPr>
          <w:sz w:val="24"/>
        </w:rPr>
        <w:t>考核、验收</w:t>
      </w:r>
    </w:p>
    <w:p w14:paraId="24F6C45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定期检查：校方的后勤管理人员每天对服务方的服务质量进行巡检，每周一次检查考核，对校园卫生进行检查，不合格（卫生合格分为80分及以上）扣除当月服务费2%。累计月考评得分有二次在80分以下，扣除当月服务费5%。（保洁服务费总额按合同总价的80%核计）</w:t>
      </w:r>
    </w:p>
    <w:p w14:paraId="6FCC254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2.不定期检查：在不定期检查中，若服务方保洁标准达不到校方相关要求，必须及时整改，整改不力，给校方造成不良影响，扣除当月服务费2%。</w:t>
      </w:r>
    </w:p>
    <w:p w14:paraId="4CB9764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3.若服务方管理不善（管理失误），整改不力，给学校造成重大经济损失，校方有权终止合同并要求服务方赔偿相关损失。</w:t>
      </w:r>
    </w:p>
    <w:p w14:paraId="13CD26F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4．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服务方</w:t>
      </w:r>
      <w:r>
        <w:rPr>
          <w:rFonts w:hint="eastAsia" w:ascii="仿宋_GB2312" w:eastAsia="仿宋_GB2312"/>
          <w:sz w:val="24"/>
          <w:szCs w:val="28"/>
        </w:rPr>
        <w:t>需足额配备保洁人员。除1名管理人员必须到位外，剩余3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8"/>
        </w:rPr>
        <w:t>名保洁人员每缺额1人，所缺额人数按每月</w:t>
      </w:r>
      <w:r>
        <w:rPr>
          <w:rFonts w:ascii="仿宋_GB2312" w:eastAsia="仿宋_GB2312"/>
          <w:sz w:val="24"/>
          <w:szCs w:val="28"/>
        </w:rPr>
        <w:t>6000</w:t>
      </w:r>
      <w:r>
        <w:rPr>
          <w:rFonts w:hint="eastAsia" w:ascii="仿宋_GB2312" w:eastAsia="仿宋_GB2312"/>
          <w:sz w:val="24"/>
          <w:szCs w:val="28"/>
        </w:rPr>
        <w:t>元/人扣除当月服务费。</w:t>
      </w:r>
    </w:p>
    <w:p w14:paraId="3562DEEA">
      <w:pPr>
        <w:ind w:firstLine="480" w:firstLineChars="200"/>
        <w:rPr>
          <w:rFonts w:ascii="仿宋_GB2312" w:eastAsia="仿宋_GB2312"/>
          <w:sz w:val="24"/>
          <w:szCs w:val="28"/>
        </w:rPr>
      </w:pPr>
    </w:p>
    <w:p w14:paraId="63995B2F">
      <w:pPr>
        <w:pStyle w:val="9"/>
        <w:spacing w:line="240" w:lineRule="auto"/>
        <w:ind w:firstLine="420"/>
        <w:jc w:val="left"/>
        <w:rPr>
          <w:rFonts w:ascii="仿宋_GB2312" w:hAnsi="宋体" w:eastAsia="仿宋_GB2312"/>
          <w:b w:val="0"/>
          <w:sz w:val="24"/>
          <w:szCs w:val="28"/>
        </w:rPr>
      </w:pPr>
      <w:r>
        <w:rPr>
          <w:rFonts w:hint="eastAsia"/>
          <w:sz w:val="24"/>
        </w:rPr>
        <w:t>第</w:t>
      </w:r>
      <w:r>
        <w:rPr>
          <w:sz w:val="24"/>
        </w:rPr>
        <w:t>六部分：</w:t>
      </w:r>
      <w:r>
        <w:rPr>
          <w:rFonts w:hint="eastAsia"/>
          <w:sz w:val="24"/>
        </w:rPr>
        <w:t>保洁承包方式</w:t>
      </w:r>
    </w:p>
    <w:p w14:paraId="0A11285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服务</w:t>
      </w:r>
      <w:r>
        <w:rPr>
          <w:rFonts w:hint="eastAsia" w:ascii="仿宋_GB2312" w:eastAsia="仿宋_GB2312"/>
          <w:sz w:val="24"/>
          <w:szCs w:val="28"/>
        </w:rPr>
        <w:t>方需妥善处理好原有从业人员的续聘工作。</w:t>
      </w:r>
    </w:p>
    <w:p w14:paraId="26479AA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.本服务项目不得转包、分包，一旦发现，校方有权终止承包合同。</w:t>
      </w:r>
    </w:p>
    <w:p w14:paraId="001C689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.服务方负责保洁人员的招聘、使用、管理、调配和辞退。若有违反校纪校规，对工作不负责的保洁人员，校方有权要求服务方进行辞退处理。</w:t>
      </w:r>
    </w:p>
    <w:p w14:paraId="71CD9DB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</w:t>
      </w:r>
      <w:r>
        <w:rPr>
          <w:rFonts w:hint="eastAsia" w:ascii="仿宋_GB2312" w:eastAsia="仿宋_GB2312"/>
          <w:sz w:val="24"/>
          <w:szCs w:val="28"/>
        </w:rPr>
        <w:t>.保洁人员的健康状况（包括操作不规范等因素造成的安全责任事故）全部费用由服务方承担，校方不承担任何责任；服务方必须根据国家《劳动合同法》合法用工，依法为每位员工支付各类社会保险；如用工不当，给校方造成损失由服务方承担。</w:t>
      </w:r>
    </w:p>
    <w:p w14:paraId="5A4F890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.服务方提供作业所需的各种低值易耗品：卫生洁具（含扫把、拖把、抹布、地拖、水桶等保洁工具及耗材）、清洁药剂（含用于清洁作用的次氯酸钠、去污粉、去污液、厕所除臭剂等）、消毒从业人员工作服及其他职业防护等物品，费用自理；涉及保洁用设备（扫地机、磨地机、吸尘器等）需自行配备。</w:t>
      </w:r>
    </w:p>
    <w:p w14:paraId="1E3BB10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6</w:t>
      </w:r>
      <w:r>
        <w:rPr>
          <w:rFonts w:hint="eastAsia" w:ascii="仿宋_GB2312" w:eastAsia="仿宋_GB2312"/>
          <w:sz w:val="24"/>
          <w:szCs w:val="28"/>
        </w:rPr>
        <w:t>.服务方在承包期间内与外界发生的一切债权、债务等纠纷均与校方无关。</w:t>
      </w:r>
    </w:p>
    <w:p w14:paraId="70F3029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7</w:t>
      </w:r>
      <w:r>
        <w:rPr>
          <w:rFonts w:hint="eastAsia" w:ascii="仿宋_GB2312" w:eastAsia="仿宋_GB2312"/>
          <w:sz w:val="24"/>
          <w:szCs w:val="28"/>
        </w:rPr>
        <w:t xml:space="preserve">.校方提供专项工具设备及特殊耗材：垃圾桶（箱）、卫生纸、香球、洗手液、垃圾袋。 </w:t>
      </w:r>
    </w:p>
    <w:p w14:paraId="2D5F3E2C">
      <w:pPr>
        <w:pStyle w:val="9"/>
        <w:numPr>
          <w:ilvl w:val="0"/>
          <w:numId w:val="0"/>
        </w:numPr>
        <w:spacing w:line="440" w:lineRule="atLeast"/>
        <w:ind w:firstLine="281" w:firstLineChars="100"/>
        <w:jc w:val="both"/>
        <w:rPr>
          <w:rFonts w:ascii="仿宋_GB2312" w:eastAsia="仿宋_GB2312"/>
          <w:b/>
          <w:bCs/>
          <w:sz w:val="24"/>
          <w:szCs w:val="28"/>
        </w:rPr>
      </w:pPr>
      <w:r>
        <w:rPr>
          <w:rFonts w:hint="eastAsia"/>
          <w:sz w:val="28"/>
          <w:lang w:val="en-US" w:eastAsia="zh-CN"/>
        </w:rPr>
        <w:t>六、</w:t>
      </w:r>
      <w:r>
        <w:rPr>
          <w:rFonts w:hint="eastAsia"/>
          <w:sz w:val="28"/>
        </w:rPr>
        <w:t>绿化养护</w:t>
      </w:r>
      <w:r>
        <w:rPr>
          <w:rFonts w:hint="eastAsia"/>
          <w:sz w:val="28"/>
          <w:lang w:val="en-US" w:eastAsia="zh-CN"/>
        </w:rPr>
        <w:t xml:space="preserve">项目（含内容、要求、考核等） </w:t>
      </w:r>
    </w:p>
    <w:p w14:paraId="1FE0A9C0">
      <w:pPr>
        <w:pStyle w:val="9"/>
        <w:spacing w:line="240" w:lineRule="auto"/>
        <w:ind w:firstLine="420"/>
        <w:jc w:val="left"/>
        <w:rPr>
          <w:rFonts w:ascii="仿宋_GB2312" w:eastAsia="仿宋_GB2312"/>
          <w:b w:val="0"/>
          <w:bCs w:val="0"/>
          <w:sz w:val="24"/>
          <w:szCs w:val="28"/>
        </w:rPr>
      </w:pPr>
      <w:r>
        <w:rPr>
          <w:rFonts w:hint="eastAsia"/>
          <w:sz w:val="24"/>
        </w:rPr>
        <w:t>第一部分：校园绿化养护</w:t>
      </w:r>
      <w:r>
        <w:rPr>
          <w:sz w:val="24"/>
        </w:rPr>
        <w:t>项目相关概况</w:t>
      </w:r>
    </w:p>
    <w:p w14:paraId="1B31E19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校园绿化养护地点为校园整个绿化带，养护面积约57900平方米。花房养护面积600平方米。</w:t>
      </w:r>
    </w:p>
    <w:p w14:paraId="5152C6F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1.校园所有乔木、灌木、池园、花坛、苗圃、草坪等绿化养护。</w:t>
      </w:r>
    </w:p>
    <w:p w14:paraId="0ADD4FF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2.行政办公室环境布置；大型活动、</w:t>
      </w:r>
      <w:r>
        <w:rPr>
          <w:rFonts w:ascii="仿宋_GB2312" w:eastAsia="仿宋_GB2312"/>
          <w:sz w:val="24"/>
          <w:szCs w:val="28"/>
        </w:rPr>
        <w:t>会议</w:t>
      </w:r>
      <w:r>
        <w:rPr>
          <w:rFonts w:hint="eastAsia" w:ascii="仿宋_GB2312" w:eastAsia="仿宋_GB2312"/>
          <w:sz w:val="24"/>
          <w:szCs w:val="28"/>
        </w:rPr>
        <w:t>时环境布置；学校</w:t>
      </w:r>
      <w:r>
        <w:rPr>
          <w:rFonts w:ascii="仿宋_GB2312" w:eastAsia="仿宋_GB2312"/>
          <w:sz w:val="24"/>
          <w:szCs w:val="28"/>
        </w:rPr>
        <w:t>各处</w:t>
      </w:r>
      <w:r>
        <w:rPr>
          <w:rFonts w:hint="eastAsia" w:ascii="仿宋_GB2312" w:eastAsia="仿宋_GB2312"/>
          <w:sz w:val="24"/>
          <w:szCs w:val="28"/>
        </w:rPr>
        <w:t>花坛的种植与养护。</w:t>
      </w:r>
    </w:p>
    <w:p w14:paraId="14D3FAC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3.配合</w:t>
      </w:r>
      <w:r>
        <w:rPr>
          <w:rFonts w:ascii="仿宋_GB2312" w:eastAsia="仿宋_GB2312"/>
          <w:sz w:val="24"/>
          <w:szCs w:val="28"/>
        </w:rPr>
        <w:t>校方做好</w:t>
      </w:r>
      <w:r>
        <w:rPr>
          <w:rFonts w:hint="eastAsia" w:ascii="仿宋_GB2312" w:eastAsia="仿宋_GB2312"/>
          <w:sz w:val="24"/>
          <w:szCs w:val="28"/>
        </w:rPr>
        <w:t>绿化</w:t>
      </w:r>
      <w:r>
        <w:rPr>
          <w:rFonts w:ascii="仿宋_GB2312" w:eastAsia="仿宋_GB2312"/>
          <w:sz w:val="24"/>
          <w:szCs w:val="28"/>
        </w:rPr>
        <w:t>景观改造工程，</w:t>
      </w:r>
      <w:r>
        <w:rPr>
          <w:rFonts w:hint="eastAsia" w:ascii="仿宋_GB2312" w:eastAsia="仿宋_GB2312"/>
          <w:sz w:val="24"/>
          <w:szCs w:val="28"/>
        </w:rPr>
        <w:t>完成校</w:t>
      </w:r>
      <w:r>
        <w:rPr>
          <w:rFonts w:ascii="仿宋_GB2312" w:eastAsia="仿宋_GB2312"/>
          <w:sz w:val="24"/>
          <w:szCs w:val="28"/>
        </w:rPr>
        <w:t>方购入</w:t>
      </w:r>
      <w:r>
        <w:rPr>
          <w:rFonts w:hint="eastAsia" w:ascii="仿宋_GB2312" w:eastAsia="仿宋_GB2312"/>
          <w:sz w:val="24"/>
          <w:szCs w:val="28"/>
        </w:rPr>
        <w:t>的</w:t>
      </w:r>
      <w:r>
        <w:rPr>
          <w:rFonts w:ascii="仿宋_GB2312" w:eastAsia="仿宋_GB2312"/>
          <w:sz w:val="24"/>
          <w:szCs w:val="28"/>
        </w:rPr>
        <w:t>绿</w:t>
      </w:r>
      <w:r>
        <w:rPr>
          <w:rFonts w:hint="eastAsia" w:ascii="仿宋_GB2312" w:eastAsia="仿宋_GB2312"/>
          <w:sz w:val="24"/>
          <w:szCs w:val="28"/>
        </w:rPr>
        <w:t>植铺</w:t>
      </w:r>
      <w:r>
        <w:rPr>
          <w:rFonts w:ascii="仿宋_GB2312" w:eastAsia="仿宋_GB2312"/>
          <w:sz w:val="24"/>
          <w:szCs w:val="28"/>
        </w:rPr>
        <w:t>种</w:t>
      </w:r>
      <w:r>
        <w:rPr>
          <w:rFonts w:hint="eastAsia" w:ascii="仿宋_GB2312" w:eastAsia="仿宋_GB2312"/>
          <w:sz w:val="24"/>
          <w:szCs w:val="28"/>
        </w:rPr>
        <w:t>工作</w:t>
      </w:r>
      <w:r>
        <w:rPr>
          <w:rFonts w:ascii="仿宋_GB2312" w:eastAsia="仿宋_GB2312"/>
          <w:sz w:val="24"/>
          <w:szCs w:val="28"/>
        </w:rPr>
        <w:t>。</w:t>
      </w:r>
    </w:p>
    <w:p w14:paraId="64B3F53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4.</w:t>
      </w:r>
      <w:r>
        <w:rPr>
          <w:rFonts w:hint="eastAsia" w:ascii="仿宋_GB2312" w:eastAsia="仿宋_GB2312"/>
          <w:sz w:val="24"/>
          <w:szCs w:val="28"/>
        </w:rPr>
        <w:t>校园绿化养护、种植、摆放等过程中所产生的垃圾及时清扫清运至指定的区域。</w:t>
      </w:r>
    </w:p>
    <w:p w14:paraId="00914A2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.如遇到台风、暴雨等自然灾害时，需做好预防，补救等措施。</w:t>
      </w:r>
    </w:p>
    <w:p w14:paraId="2ADEE41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6</w:t>
      </w:r>
      <w:r>
        <w:rPr>
          <w:rFonts w:hint="eastAsia" w:ascii="仿宋_GB2312" w:eastAsia="仿宋_GB2312"/>
          <w:sz w:val="24"/>
          <w:szCs w:val="28"/>
        </w:rPr>
        <w:t>.花房管理与草花培育，海枣树的有效养护，现有盆栽摆放与养护。</w:t>
      </w:r>
    </w:p>
    <w:p w14:paraId="35EE5292">
      <w:pPr>
        <w:ind w:firstLine="480" w:firstLineChars="200"/>
        <w:rPr>
          <w:rFonts w:ascii="仿宋_GB2312" w:eastAsia="仿宋_GB2312"/>
          <w:sz w:val="24"/>
          <w:szCs w:val="28"/>
        </w:rPr>
      </w:pPr>
    </w:p>
    <w:p w14:paraId="022C9D00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二部分：</w:t>
      </w:r>
      <w:r>
        <w:rPr>
          <w:rFonts w:hint="eastAsia"/>
          <w:sz w:val="24"/>
        </w:rPr>
        <w:t>绿化养护基本要求（包括树木修剪，如香樟、银杏等）</w:t>
      </w:r>
    </w:p>
    <w:p w14:paraId="0E9651D3">
      <w:pPr>
        <w:ind w:firstLine="480" w:firstLineChars="200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 w:val="0"/>
          <w:bCs/>
          <w:sz w:val="24"/>
          <w:szCs w:val="28"/>
        </w:rPr>
        <w:t>一</w:t>
      </w:r>
      <w:r>
        <w:rPr>
          <w:rFonts w:ascii="仿宋" w:hAnsi="仿宋" w:eastAsia="仿宋"/>
          <w:b w:val="0"/>
          <w:bCs/>
          <w:sz w:val="24"/>
          <w:szCs w:val="28"/>
        </w:rPr>
        <w:t>、</w:t>
      </w:r>
      <w:r>
        <w:rPr>
          <w:rFonts w:hint="eastAsia" w:ascii="仿宋" w:hAnsi="仿宋" w:eastAsia="仿宋"/>
          <w:b w:val="0"/>
          <w:bCs/>
          <w:sz w:val="24"/>
          <w:szCs w:val="28"/>
        </w:rPr>
        <w:t>校园所有可</w:t>
      </w:r>
      <w:r>
        <w:rPr>
          <w:rFonts w:ascii="仿宋" w:hAnsi="仿宋" w:eastAsia="仿宋"/>
          <w:b w:val="0"/>
          <w:bCs/>
          <w:sz w:val="24"/>
          <w:szCs w:val="28"/>
        </w:rPr>
        <w:t>见</w:t>
      </w:r>
      <w:r>
        <w:rPr>
          <w:rFonts w:hint="eastAsia" w:ascii="仿宋" w:hAnsi="仿宋" w:eastAsia="仿宋"/>
          <w:b w:val="0"/>
          <w:bCs/>
          <w:sz w:val="24"/>
          <w:szCs w:val="28"/>
        </w:rPr>
        <w:t>乔木、灌木、池园、花坛、苗圃、草坪等养护。</w:t>
      </w:r>
    </w:p>
    <w:p w14:paraId="0F779C62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1.植物配置基本合理。乔、灌、花、草齐全，基本无裸露土地。</w:t>
      </w:r>
    </w:p>
    <w:p w14:paraId="3B71F03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2.树木生长正常，生长达到该树种该规格的平均生长量。树冠基本完整，内膛不乱，通风透光，修剪及时，无死树和明显枯枝死杈；在正常条件下，无明显黄叶、蕉叶、卷叶、落叶。</w:t>
      </w:r>
    </w:p>
    <w:p w14:paraId="78DEF03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.以防为主，及时采用高效、低毒农药，使树干被啃咬的叶片最严重的每株在</w:t>
      </w: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%以下；有蛀干害虫的株树在</w:t>
      </w: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%以下，介壳虫危害较轻；树木缺株在1%以下；树木基本无钉栓、捆绑现象。</w:t>
      </w:r>
    </w:p>
    <w:p w14:paraId="70B0D1B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</w:t>
      </w:r>
      <w:r>
        <w:rPr>
          <w:rFonts w:hint="eastAsia" w:ascii="仿宋_GB2312" w:eastAsia="仿宋_GB2312"/>
          <w:sz w:val="24"/>
          <w:szCs w:val="28"/>
        </w:rPr>
        <w:t>.绿篱生长造型正常，颜色正常，修剪及时，基本无死株和干死株，有虫株率在10%以下。草花种植及时，花期正常，缺株率在5%以下。</w:t>
      </w:r>
    </w:p>
    <w:p w14:paraId="503FF00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.绿地整洁，无杂树，无堆物堆料、搭棚、侵占等现象；设施基本完好，无明显人为损坏，对违法行为能及时发现和处理；绿化生产垃圾能及时清运。</w:t>
      </w:r>
    </w:p>
    <w:p w14:paraId="05D8DEB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6</w:t>
      </w:r>
      <w:r>
        <w:rPr>
          <w:rFonts w:hint="eastAsia" w:ascii="仿宋_GB2312" w:eastAsia="仿宋_GB2312"/>
          <w:sz w:val="24"/>
          <w:szCs w:val="28"/>
        </w:rPr>
        <w:t>.草坪：草坪覆盖率达到9</w:t>
      </w: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%以上，修剪及时，叶色正常，保持常年平整，无杂草、无干枯死坏和病虫侵害；及时除掉杂草，每年除杂草十遍以上，杂草率5%以下。夏季高温时做好防晒降温工作。草坪干枯、死、坏面积超过2㎡的应及时补种。</w:t>
      </w:r>
    </w:p>
    <w:p w14:paraId="222399C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7</w:t>
      </w:r>
      <w:r>
        <w:rPr>
          <w:rFonts w:hint="eastAsia" w:ascii="仿宋_GB2312" w:eastAsia="仿宋_GB2312"/>
          <w:sz w:val="24"/>
          <w:szCs w:val="28"/>
        </w:rPr>
        <w:t>.树木和色块：植株修剪及时，做到枝叶紧密、圆整，无脱节、无枯枝。及时防治、灭病虫害，主要病虫害发生率低于5%，无倾斜、缺枝、空挡。</w:t>
      </w:r>
    </w:p>
    <w:p w14:paraId="020D3B7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8</w:t>
      </w:r>
      <w:r>
        <w:rPr>
          <w:rFonts w:hint="eastAsia" w:ascii="仿宋_GB2312" w:eastAsia="仿宋_GB2312"/>
          <w:sz w:val="24"/>
          <w:szCs w:val="28"/>
        </w:rPr>
        <w:t>.校园各处花坛和盆景：及时清除枯萎的花蒂、黄叶、杂草、垃圾，做好病虫害防治。花坛和盆景做到造型新颖、色彩鲜艳、草花及时更新、植物长势好。</w:t>
      </w:r>
    </w:p>
    <w:p w14:paraId="1897FC2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9</w:t>
      </w:r>
      <w:r>
        <w:rPr>
          <w:rFonts w:hint="eastAsia" w:ascii="仿宋_GB2312" w:eastAsia="仿宋_GB2312"/>
          <w:sz w:val="24"/>
          <w:szCs w:val="28"/>
        </w:rPr>
        <w:t>.操场和校园周边的树木、绿篱、草地应及时修剪。</w:t>
      </w:r>
    </w:p>
    <w:p w14:paraId="3D2035F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>0.</w:t>
      </w:r>
      <w:r>
        <w:rPr>
          <w:rFonts w:hint="eastAsia" w:ascii="仿宋_GB2312" w:eastAsia="仿宋_GB2312"/>
          <w:sz w:val="24"/>
          <w:szCs w:val="28"/>
        </w:rPr>
        <w:t>校园绿化养护、种植、布置等过程中所产生的绿化垃圾，要及时清扫清运至</w:t>
      </w:r>
      <w:r>
        <w:rPr>
          <w:rFonts w:ascii="仿宋_GB2312" w:eastAsia="仿宋_GB2312"/>
          <w:sz w:val="24"/>
          <w:szCs w:val="28"/>
        </w:rPr>
        <w:t>指定区域</w:t>
      </w:r>
      <w:r>
        <w:rPr>
          <w:rFonts w:hint="eastAsia" w:ascii="仿宋_GB2312" w:eastAsia="仿宋_GB2312"/>
          <w:sz w:val="24"/>
          <w:szCs w:val="28"/>
        </w:rPr>
        <w:t xml:space="preserve">。 </w:t>
      </w:r>
    </w:p>
    <w:p w14:paraId="65ACF5F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11、因养护不到位导致的色块、树木枯死，更新费用由服务方承担；因老化或类似原因为美化环境小型更新改造，由服务方负责施工，校方承担植物材料购买费用。</w:t>
      </w:r>
    </w:p>
    <w:p w14:paraId="58F88B18">
      <w:pPr>
        <w:ind w:firstLine="482" w:firstLineChars="200"/>
        <w:rPr>
          <w:rFonts w:ascii="仿宋" w:hAnsi="仿宋" w:eastAsia="仿宋"/>
          <w:b/>
          <w:sz w:val="24"/>
          <w:szCs w:val="28"/>
        </w:rPr>
      </w:pPr>
    </w:p>
    <w:p w14:paraId="247DE069">
      <w:pPr>
        <w:ind w:firstLine="480" w:firstLineChars="200"/>
        <w:rPr>
          <w:rFonts w:ascii="仿宋" w:hAnsi="仿宋" w:eastAsia="仿宋"/>
          <w:b w:val="0"/>
          <w:bCs/>
          <w:sz w:val="24"/>
          <w:szCs w:val="28"/>
        </w:rPr>
      </w:pPr>
      <w:r>
        <w:rPr>
          <w:rFonts w:hint="eastAsia" w:ascii="仿宋" w:hAnsi="仿宋" w:eastAsia="仿宋"/>
          <w:b w:val="0"/>
          <w:bCs/>
          <w:sz w:val="24"/>
          <w:szCs w:val="28"/>
        </w:rPr>
        <w:t>二</w:t>
      </w:r>
      <w:r>
        <w:rPr>
          <w:rFonts w:ascii="仿宋" w:hAnsi="仿宋" w:eastAsia="仿宋"/>
          <w:b w:val="0"/>
          <w:bCs/>
          <w:sz w:val="24"/>
          <w:szCs w:val="28"/>
        </w:rPr>
        <w:t>、</w:t>
      </w:r>
      <w:r>
        <w:rPr>
          <w:rFonts w:hint="eastAsia" w:ascii="仿宋" w:hAnsi="仿宋" w:eastAsia="仿宋"/>
          <w:b w:val="0"/>
          <w:bCs/>
          <w:sz w:val="24"/>
          <w:szCs w:val="28"/>
        </w:rPr>
        <w:t>花房管理与养护</w:t>
      </w:r>
    </w:p>
    <w:p w14:paraId="458499B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1.花房管理：确保花房设施与设备完好、盆栽摆放规范、场地整洁。</w:t>
      </w:r>
    </w:p>
    <w:p w14:paraId="6C28E577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2.草花培育及时、品种多样，确保校园花坛草花更新及时；做好现有盆栽养护、修剪、除草、假期回收。</w:t>
      </w:r>
    </w:p>
    <w:p w14:paraId="32F7829C">
      <w:pPr>
        <w:ind w:firstLine="482" w:firstLineChars="200"/>
        <w:rPr>
          <w:rFonts w:ascii="仿宋" w:hAnsi="仿宋" w:eastAsia="仿宋"/>
          <w:b/>
          <w:sz w:val="24"/>
          <w:szCs w:val="28"/>
        </w:rPr>
      </w:pPr>
    </w:p>
    <w:p w14:paraId="7C6A7E4D">
      <w:pPr>
        <w:ind w:firstLine="480" w:firstLineChars="200"/>
        <w:rPr>
          <w:rFonts w:ascii="仿宋" w:hAnsi="仿宋" w:eastAsia="仿宋"/>
          <w:b w:val="0"/>
          <w:bCs/>
          <w:sz w:val="24"/>
          <w:szCs w:val="28"/>
        </w:rPr>
      </w:pPr>
      <w:r>
        <w:rPr>
          <w:rFonts w:hint="eastAsia" w:ascii="仿宋" w:hAnsi="仿宋" w:eastAsia="仿宋"/>
          <w:b w:val="0"/>
          <w:bCs/>
          <w:sz w:val="24"/>
          <w:szCs w:val="28"/>
        </w:rPr>
        <w:t>三</w:t>
      </w:r>
      <w:r>
        <w:rPr>
          <w:rFonts w:ascii="仿宋" w:hAnsi="仿宋" w:eastAsia="仿宋"/>
          <w:b w:val="0"/>
          <w:bCs/>
          <w:sz w:val="24"/>
          <w:szCs w:val="28"/>
        </w:rPr>
        <w:t>、</w:t>
      </w:r>
      <w:r>
        <w:rPr>
          <w:rFonts w:hint="eastAsia" w:ascii="仿宋" w:hAnsi="仿宋" w:eastAsia="仿宋"/>
          <w:b w:val="0"/>
          <w:bCs/>
          <w:sz w:val="24"/>
          <w:szCs w:val="28"/>
        </w:rPr>
        <w:t>花坛种植及办公室环境布置要求</w:t>
      </w:r>
    </w:p>
    <w:p w14:paraId="47FB11F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1.草花种植，办公室、会议、活动现场环境布置。</w:t>
      </w:r>
    </w:p>
    <w:p w14:paraId="1D9CB8F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2.花坛种植范围：学校大门内外、中心广场草花区域、中心广场两侧盆栽、体育馆南雕塑周边、学校东门花坛、学校西门花坛等总计不少于200平方米四季草花种植。</w:t>
      </w:r>
    </w:p>
    <w:p w14:paraId="7FAD03E4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3.领导办公室、大型活动以及会议环境布置：</w:t>
      </w:r>
    </w:p>
    <w:p w14:paraId="4C9ECDD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①各类会议室与报告厅：会议期间现场及台口绿化环境布置。</w:t>
      </w:r>
    </w:p>
    <w:p w14:paraId="69FE706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②校领导办公室 、中层办公室，要求：中层及以上办公室2</w:t>
      </w:r>
      <w:r>
        <w:rPr>
          <w:rFonts w:ascii="仿宋_GB2312" w:eastAsia="仿宋_GB2312"/>
          <w:sz w:val="24"/>
          <w:szCs w:val="28"/>
        </w:rPr>
        <w:t>-3</w:t>
      </w:r>
      <w:r>
        <w:rPr>
          <w:rFonts w:hint="eastAsia" w:ascii="仿宋_GB2312" w:eastAsia="仿宋_GB2312"/>
          <w:sz w:val="24"/>
          <w:szCs w:val="28"/>
        </w:rPr>
        <w:t>盆绿色植物，其中一大盆绿色植物。</w:t>
      </w:r>
    </w:p>
    <w:p w14:paraId="228367A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开学初入室布置，搭配美观，期末收回入花房，平时做好定期养护，专人负责。</w:t>
      </w:r>
    </w:p>
    <w:p w14:paraId="50CEC90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③行政楼及部分教学楼门厅布置：综合楼1楼大厅、综合楼19楼大厅、9号楼大厅、食堂、11号楼门厅及二楼走廊、13号楼门厅等。 </w:t>
      </w:r>
    </w:p>
    <w:p w14:paraId="392363D8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4、室内环境布置的盆栽绿植花卉购买费用由校方承担，外围种地上的草花费用由服务方承担。</w:t>
      </w:r>
    </w:p>
    <w:p w14:paraId="1BDF8650">
      <w:pPr>
        <w:snapToGrid w:val="0"/>
        <w:ind w:firstLine="480" w:firstLineChars="200"/>
        <w:rPr>
          <w:rFonts w:ascii="仿宋_GB2312" w:eastAsia="仿宋_GB2312"/>
          <w:b w:val="0"/>
          <w:bCs w:val="0"/>
          <w:sz w:val="24"/>
          <w:szCs w:val="28"/>
        </w:rPr>
      </w:pPr>
    </w:p>
    <w:p w14:paraId="1ADF8468">
      <w:pPr>
        <w:snapToGrid w:val="0"/>
        <w:ind w:firstLine="480" w:firstLineChars="200"/>
        <w:rPr>
          <w:rFonts w:ascii="仿宋_GB2312" w:eastAsia="仿宋_GB2312"/>
          <w:b w:val="0"/>
          <w:bCs w:val="0"/>
          <w:sz w:val="24"/>
          <w:szCs w:val="28"/>
        </w:rPr>
      </w:pPr>
      <w:r>
        <w:rPr>
          <w:rFonts w:hint="eastAsia" w:ascii="仿宋_GB2312" w:eastAsia="仿宋_GB2312"/>
          <w:b w:val="0"/>
          <w:bCs w:val="0"/>
          <w:sz w:val="24"/>
          <w:szCs w:val="28"/>
        </w:rPr>
        <w:t>四、其他工作</w:t>
      </w:r>
    </w:p>
    <w:p w14:paraId="61E8839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1、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临时性</w:t>
      </w:r>
      <w:r>
        <w:rPr>
          <w:rFonts w:hint="eastAsia" w:ascii="仿宋_GB2312" w:eastAsia="仿宋_GB2312"/>
          <w:sz w:val="24"/>
          <w:szCs w:val="28"/>
        </w:rPr>
        <w:t>消毒工作。按校方要求，及时对校区公共区域消杀以及有需求的实验室和办公室、会场等室内区域进行消毒。消毒材料由校方提供。</w:t>
      </w:r>
    </w:p>
    <w:p w14:paraId="5A49B78F">
      <w:pPr>
        <w:snapToGrid w:val="0"/>
        <w:ind w:firstLine="480" w:firstLineChars="200"/>
        <w:rPr>
          <w:rFonts w:hint="eastAsia" w:ascii="仿宋_GB2312" w:eastAsia="仿宋_GB2312"/>
          <w:color w:val="auto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2、承担因校方要求的、因不美观或老化等原因校区内绿植小区块更新改造劳务工作。</w:t>
      </w:r>
    </w:p>
    <w:p w14:paraId="5AA6D992">
      <w:pPr>
        <w:snapToGrid w:val="0"/>
        <w:ind w:firstLine="480" w:firstLineChars="200"/>
        <w:rPr>
          <w:rFonts w:hint="eastAsia" w:ascii="仿宋_GB2312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8"/>
          <w:lang w:val="en-US" w:eastAsia="zh-CN"/>
        </w:rPr>
        <w:t>3、承担滨江校区内桶装水的日常送水工作。</w:t>
      </w:r>
    </w:p>
    <w:p w14:paraId="3D07D8A2">
      <w:pPr>
        <w:snapToGrid w:val="0"/>
        <w:ind w:firstLine="480" w:firstLineChars="200"/>
        <w:rPr>
          <w:rFonts w:hint="eastAsia" w:ascii="仿宋_GB2312" w:eastAsia="仿宋_GB2312"/>
          <w:color w:val="auto"/>
          <w:sz w:val="24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28"/>
          <w:lang w:val="en-US" w:eastAsia="zh-CN"/>
        </w:rPr>
        <w:t>4、参与各类会议活动涉及的家具</w:t>
      </w:r>
      <w:r>
        <w:rPr>
          <w:rFonts w:hint="eastAsia" w:ascii="仿宋_GB2312" w:eastAsia="仿宋_GB2312"/>
          <w:color w:val="auto"/>
          <w:sz w:val="24"/>
          <w:szCs w:val="28"/>
        </w:rPr>
        <w:t>搬运相关工作</w:t>
      </w:r>
      <w:r>
        <w:rPr>
          <w:rFonts w:hint="eastAsia" w:ascii="仿宋_GB2312" w:eastAsia="仿宋_GB2312"/>
          <w:color w:val="auto"/>
          <w:sz w:val="24"/>
          <w:szCs w:val="28"/>
          <w:lang w:eastAsia="zh-CN"/>
        </w:rPr>
        <w:t>。</w:t>
      </w:r>
    </w:p>
    <w:p w14:paraId="12E66F3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8"/>
        </w:rPr>
        <w:t>、承担临时性任务不限于以上范围。</w:t>
      </w:r>
    </w:p>
    <w:p w14:paraId="4A5E6CC8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三部分</w:t>
      </w:r>
      <w:r>
        <w:rPr>
          <w:rFonts w:hint="eastAsia"/>
          <w:sz w:val="24"/>
        </w:rPr>
        <w:t>：</w:t>
      </w:r>
      <w:r>
        <w:rPr>
          <w:sz w:val="24"/>
        </w:rPr>
        <w:t>人员设置及工作时间</w:t>
      </w:r>
    </w:p>
    <w:p w14:paraId="70A4CB42">
      <w:pPr>
        <w:ind w:firstLine="480" w:firstLineChars="200"/>
        <w:rPr>
          <w:rFonts w:ascii="仿宋" w:hAnsi="仿宋" w:eastAsia="仿宋"/>
          <w:b w:val="0"/>
          <w:bCs/>
          <w:sz w:val="24"/>
          <w:szCs w:val="28"/>
        </w:rPr>
      </w:pPr>
      <w:r>
        <w:rPr>
          <w:rFonts w:hint="eastAsia" w:ascii="仿宋" w:hAnsi="仿宋" w:eastAsia="仿宋"/>
          <w:b w:val="0"/>
          <w:bCs/>
          <w:sz w:val="24"/>
          <w:szCs w:val="28"/>
        </w:rPr>
        <w:t>一、人</w:t>
      </w:r>
      <w:r>
        <w:rPr>
          <w:rFonts w:ascii="仿宋" w:hAnsi="仿宋" w:eastAsia="仿宋"/>
          <w:b w:val="0"/>
          <w:bCs/>
          <w:sz w:val="24"/>
          <w:szCs w:val="28"/>
        </w:rPr>
        <w:t>员设置</w:t>
      </w:r>
    </w:p>
    <w:p w14:paraId="4564EA9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1.</w:t>
      </w:r>
      <w:r>
        <w:rPr>
          <w:rFonts w:hint="eastAsia" w:ascii="仿宋_GB2312" w:eastAsia="仿宋_GB2312"/>
          <w:sz w:val="24"/>
          <w:szCs w:val="28"/>
        </w:rPr>
        <w:t>工作</w:t>
      </w:r>
      <w:r>
        <w:rPr>
          <w:rFonts w:ascii="仿宋_GB2312" w:eastAsia="仿宋_GB2312"/>
          <w:sz w:val="24"/>
          <w:szCs w:val="28"/>
        </w:rPr>
        <w:t>日</w:t>
      </w:r>
      <w:r>
        <w:rPr>
          <w:rFonts w:hint="eastAsia" w:ascii="仿宋_GB2312" w:eastAsia="仿宋_GB2312"/>
          <w:sz w:val="24"/>
          <w:szCs w:val="28"/>
        </w:rPr>
        <w:t>绿化</w:t>
      </w:r>
      <w:r>
        <w:rPr>
          <w:rFonts w:ascii="仿宋_GB2312" w:eastAsia="仿宋_GB2312"/>
          <w:sz w:val="24"/>
          <w:szCs w:val="28"/>
        </w:rPr>
        <w:t>养护人员</w:t>
      </w:r>
      <w:r>
        <w:rPr>
          <w:rFonts w:hint="eastAsia" w:ascii="仿宋_GB2312" w:eastAsia="仿宋_GB2312"/>
          <w:sz w:val="24"/>
          <w:szCs w:val="28"/>
        </w:rPr>
        <w:t>不</w:t>
      </w:r>
      <w:r>
        <w:rPr>
          <w:rFonts w:ascii="仿宋_GB2312" w:eastAsia="仿宋_GB2312"/>
          <w:sz w:val="24"/>
          <w:szCs w:val="28"/>
        </w:rPr>
        <w:t>少于</w:t>
      </w:r>
      <w:r>
        <w:rPr>
          <w:rFonts w:hint="eastAsia" w:ascii="仿宋_GB2312" w:eastAsia="仿宋_GB2312"/>
          <w:sz w:val="24"/>
          <w:szCs w:val="28"/>
        </w:rPr>
        <w:t>8人。</w:t>
      </w:r>
    </w:p>
    <w:p w14:paraId="03F5A170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2.人员年龄一般不得超过60周岁。</w:t>
      </w:r>
    </w:p>
    <w:p w14:paraId="4E327F9A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3.</w:t>
      </w:r>
      <w:r>
        <w:rPr>
          <w:rFonts w:hint="eastAsia" w:ascii="仿宋_GB2312" w:eastAsia="仿宋_GB2312"/>
          <w:sz w:val="24"/>
          <w:szCs w:val="28"/>
        </w:rPr>
        <w:t>服务</w:t>
      </w:r>
      <w:r>
        <w:rPr>
          <w:rFonts w:ascii="仿宋_GB2312" w:eastAsia="仿宋_GB2312"/>
          <w:sz w:val="24"/>
          <w:szCs w:val="28"/>
        </w:rPr>
        <w:t>方经现场勘查并根据实际情况，列出用工计划、用工人数。</w:t>
      </w:r>
    </w:p>
    <w:p w14:paraId="30D93731">
      <w:pPr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二、工作时间</w:t>
      </w:r>
    </w:p>
    <w:p w14:paraId="472BF2D6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1.鉴于学校的工作特点，要求服务方拟定相关的作业计划，校园绿化养护</w:t>
      </w:r>
      <w:r>
        <w:rPr>
          <w:rFonts w:ascii="仿宋_GB2312" w:eastAsia="仿宋_GB2312"/>
          <w:sz w:val="24"/>
          <w:szCs w:val="28"/>
        </w:rPr>
        <w:t>工作</w:t>
      </w:r>
      <w:r>
        <w:rPr>
          <w:rFonts w:hint="eastAsia" w:ascii="仿宋_GB2312" w:eastAsia="仿宋_GB2312"/>
          <w:sz w:val="24"/>
          <w:szCs w:val="28"/>
        </w:rPr>
        <w:t>不得因节假日和双休日而中断，每天上班时间内必须确保服务人员在岗。</w:t>
      </w:r>
    </w:p>
    <w:p w14:paraId="47CBCBF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2.校方各部门若有临时任务， 绿化</w:t>
      </w:r>
      <w:r>
        <w:rPr>
          <w:rFonts w:ascii="仿宋_GB2312" w:eastAsia="仿宋_GB2312"/>
          <w:sz w:val="24"/>
          <w:szCs w:val="28"/>
        </w:rPr>
        <w:t>养护</w:t>
      </w:r>
      <w:r>
        <w:rPr>
          <w:rFonts w:hint="eastAsia" w:ascii="仿宋_GB2312" w:eastAsia="仿宋_GB2312"/>
          <w:sz w:val="24"/>
          <w:szCs w:val="28"/>
        </w:rPr>
        <w:t>人员应予主动配合学校做</w:t>
      </w:r>
      <w:r>
        <w:rPr>
          <w:rFonts w:ascii="仿宋_GB2312" w:eastAsia="仿宋_GB2312"/>
          <w:sz w:val="24"/>
          <w:szCs w:val="28"/>
        </w:rPr>
        <w:t>好环境布置工作。</w:t>
      </w:r>
    </w:p>
    <w:p w14:paraId="3FF7268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3.绿化</w:t>
      </w:r>
      <w:r>
        <w:rPr>
          <w:rFonts w:ascii="仿宋_GB2312" w:eastAsia="仿宋_GB2312"/>
          <w:sz w:val="24"/>
          <w:szCs w:val="28"/>
        </w:rPr>
        <w:t>养护</w:t>
      </w:r>
      <w:r>
        <w:rPr>
          <w:rFonts w:hint="eastAsia" w:ascii="仿宋_GB2312" w:eastAsia="仿宋_GB2312"/>
          <w:sz w:val="24"/>
          <w:szCs w:val="28"/>
        </w:rPr>
        <w:t>服务时间为全年，双休</w:t>
      </w:r>
      <w:r>
        <w:rPr>
          <w:rFonts w:ascii="仿宋_GB2312" w:eastAsia="仿宋_GB2312"/>
          <w:sz w:val="24"/>
          <w:szCs w:val="28"/>
        </w:rPr>
        <w:t>日</w:t>
      </w:r>
      <w:r>
        <w:rPr>
          <w:rFonts w:hint="eastAsia" w:ascii="仿宋_GB2312" w:eastAsia="仿宋_GB2312"/>
          <w:sz w:val="24"/>
          <w:szCs w:val="28"/>
        </w:rPr>
        <w:t>、</w:t>
      </w:r>
      <w:r>
        <w:rPr>
          <w:rFonts w:ascii="仿宋_GB2312" w:eastAsia="仿宋_GB2312"/>
          <w:sz w:val="24"/>
          <w:szCs w:val="28"/>
        </w:rPr>
        <w:t>寒暑假人员不少于</w:t>
      </w:r>
      <w:r>
        <w:rPr>
          <w:rFonts w:hint="eastAsia" w:ascii="仿宋_GB2312" w:eastAsia="仿宋_GB2312"/>
          <w:sz w:val="24"/>
          <w:szCs w:val="28"/>
        </w:rPr>
        <w:t>4人</w:t>
      </w:r>
      <w:r>
        <w:rPr>
          <w:rFonts w:ascii="仿宋_GB2312" w:eastAsia="仿宋_GB2312"/>
          <w:sz w:val="24"/>
          <w:szCs w:val="28"/>
        </w:rPr>
        <w:t>，</w:t>
      </w:r>
      <w:r>
        <w:rPr>
          <w:rFonts w:hint="eastAsia" w:ascii="仿宋_GB2312" w:eastAsia="仿宋_GB2312"/>
          <w:sz w:val="24"/>
          <w:szCs w:val="28"/>
        </w:rPr>
        <w:t>国定大假不少于</w:t>
      </w: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人。</w:t>
      </w:r>
    </w:p>
    <w:p w14:paraId="0817C51E">
      <w:pPr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三</w:t>
      </w:r>
      <w:r>
        <w:rPr>
          <w:rFonts w:ascii="仿宋_GB2312" w:eastAsia="仿宋_GB2312"/>
          <w:sz w:val="24"/>
          <w:szCs w:val="28"/>
        </w:rPr>
        <w:t>、</w:t>
      </w:r>
      <w:r>
        <w:rPr>
          <w:rFonts w:hint="eastAsia" w:ascii="仿宋_GB2312" w:eastAsia="仿宋_GB2312"/>
          <w:sz w:val="24"/>
          <w:szCs w:val="28"/>
        </w:rPr>
        <w:t>绿化</w:t>
      </w:r>
      <w:r>
        <w:rPr>
          <w:rFonts w:ascii="仿宋_GB2312" w:eastAsia="仿宋_GB2312"/>
          <w:sz w:val="24"/>
          <w:szCs w:val="28"/>
        </w:rPr>
        <w:t>养护</w:t>
      </w:r>
      <w:r>
        <w:rPr>
          <w:rFonts w:hint="eastAsia" w:ascii="仿宋_GB2312" w:eastAsia="仿宋_GB2312"/>
          <w:sz w:val="24"/>
          <w:szCs w:val="28"/>
        </w:rPr>
        <w:t>人员办公</w:t>
      </w:r>
      <w:r>
        <w:rPr>
          <w:rFonts w:ascii="仿宋_GB2312" w:eastAsia="仿宋_GB2312"/>
          <w:sz w:val="24"/>
          <w:szCs w:val="28"/>
        </w:rPr>
        <w:t>、</w:t>
      </w:r>
      <w:r>
        <w:rPr>
          <w:rFonts w:hint="eastAsia" w:ascii="仿宋_GB2312" w:eastAsia="仿宋_GB2312"/>
          <w:sz w:val="24"/>
          <w:szCs w:val="28"/>
        </w:rPr>
        <w:t>住宿安排</w:t>
      </w:r>
    </w:p>
    <w:p w14:paraId="73E191E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学校</w:t>
      </w:r>
      <w:r>
        <w:rPr>
          <w:rFonts w:ascii="仿宋_GB2312" w:eastAsia="仿宋_GB2312"/>
          <w:sz w:val="24"/>
          <w:szCs w:val="28"/>
        </w:rPr>
        <w:t>提供</w:t>
      </w:r>
      <w:r>
        <w:rPr>
          <w:rFonts w:hint="eastAsia" w:ascii="仿宋_GB2312" w:eastAsia="仿宋_GB2312"/>
          <w:sz w:val="24"/>
          <w:szCs w:val="28"/>
        </w:rPr>
        <w:t>服务</w:t>
      </w:r>
      <w:r>
        <w:rPr>
          <w:rFonts w:ascii="仿宋_GB2312" w:eastAsia="仿宋_GB2312"/>
          <w:sz w:val="24"/>
          <w:szCs w:val="28"/>
        </w:rPr>
        <w:t>方管理用</w:t>
      </w:r>
      <w:r>
        <w:rPr>
          <w:rFonts w:hint="eastAsia" w:ascii="仿宋_GB2312" w:eastAsia="仿宋_GB2312"/>
          <w:sz w:val="24"/>
          <w:szCs w:val="28"/>
        </w:rPr>
        <w:t>房一</w:t>
      </w:r>
      <w:r>
        <w:rPr>
          <w:rFonts w:ascii="仿宋_GB2312" w:eastAsia="仿宋_GB2312"/>
          <w:sz w:val="24"/>
          <w:szCs w:val="28"/>
        </w:rPr>
        <w:t>间，</w:t>
      </w:r>
      <w:r>
        <w:rPr>
          <w:rFonts w:hint="eastAsia" w:ascii="仿宋_GB2312" w:eastAsia="仿宋_GB2312"/>
          <w:sz w:val="24"/>
          <w:szCs w:val="28"/>
        </w:rPr>
        <w:t>校内</w:t>
      </w:r>
      <w:r>
        <w:rPr>
          <w:rFonts w:ascii="仿宋_GB2312" w:eastAsia="仿宋_GB2312"/>
          <w:sz w:val="24"/>
          <w:szCs w:val="28"/>
        </w:rPr>
        <w:t>不提供</w:t>
      </w:r>
      <w:r>
        <w:rPr>
          <w:rFonts w:hint="eastAsia" w:ascii="仿宋_GB2312" w:eastAsia="仿宋_GB2312"/>
          <w:sz w:val="24"/>
          <w:szCs w:val="28"/>
        </w:rPr>
        <w:t>住宿</w:t>
      </w:r>
      <w:r>
        <w:rPr>
          <w:rFonts w:ascii="仿宋_GB2312" w:eastAsia="仿宋_GB2312"/>
          <w:sz w:val="24"/>
          <w:szCs w:val="28"/>
        </w:rPr>
        <w:t>。</w:t>
      </w:r>
    </w:p>
    <w:p w14:paraId="340DBFA0">
      <w:pPr>
        <w:ind w:firstLine="480" w:firstLineChars="200"/>
        <w:rPr>
          <w:rFonts w:ascii="仿宋_GB2312" w:eastAsia="仿宋_GB2312"/>
          <w:sz w:val="24"/>
          <w:szCs w:val="28"/>
        </w:rPr>
      </w:pPr>
    </w:p>
    <w:p w14:paraId="34A142E1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四部分：</w:t>
      </w:r>
      <w:r>
        <w:rPr>
          <w:rFonts w:hint="eastAsia"/>
          <w:sz w:val="24"/>
        </w:rPr>
        <w:t>绿化</w:t>
      </w:r>
      <w:r>
        <w:rPr>
          <w:sz w:val="24"/>
        </w:rPr>
        <w:t>养护人员的</w:t>
      </w:r>
      <w:r>
        <w:rPr>
          <w:rFonts w:hint="eastAsia"/>
          <w:sz w:val="24"/>
        </w:rPr>
        <w:t>素质</w:t>
      </w:r>
      <w:r>
        <w:rPr>
          <w:sz w:val="24"/>
        </w:rPr>
        <w:t>要求及其他</w:t>
      </w:r>
    </w:p>
    <w:p w14:paraId="468724B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1.要求服务人员热爱学校和本职工作，思想端正，身体健康，踏实肯干，具有较强的工作责任心。</w:t>
      </w:r>
    </w:p>
    <w:p w14:paraId="164A5879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2.全部服务人员受过专业培训，养护人员需具备绿化养护方面的专业证书，业务熟练，统一着装，标识鲜明，礼仪规范。</w:t>
      </w:r>
    </w:p>
    <w:p w14:paraId="767A5F2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3.</w:t>
      </w:r>
      <w:r>
        <w:rPr>
          <w:rFonts w:hint="eastAsia" w:ascii="仿宋_GB2312" w:eastAsia="仿宋_GB2312"/>
          <w:sz w:val="24"/>
          <w:szCs w:val="28"/>
        </w:rPr>
        <w:t>服务人员与校方发生纠纷时，首先应服从校方相关职能部门的安排，积极主动与校方相关职能部门配合，化解矛盾、解决纠纷。</w:t>
      </w:r>
    </w:p>
    <w:p w14:paraId="1303234B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4.</w:t>
      </w:r>
      <w:r>
        <w:rPr>
          <w:rFonts w:hint="eastAsia" w:ascii="仿宋_GB2312" w:eastAsia="仿宋_GB2312"/>
          <w:sz w:val="24"/>
          <w:szCs w:val="28"/>
        </w:rPr>
        <w:t>以岗前、岗中培训和指导及不定时的开展养护技术培训，努力提高养护员的养护水平和养护技能，把养护科技知识运用到日常养护工作中去，不断提高科技养护含量。</w:t>
      </w:r>
    </w:p>
    <w:p w14:paraId="62FB1E1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5.</w:t>
      </w:r>
      <w:r>
        <w:rPr>
          <w:rFonts w:hint="eastAsia" w:ascii="仿宋_GB2312" w:eastAsia="仿宋_GB2312"/>
          <w:sz w:val="24"/>
          <w:szCs w:val="28"/>
        </w:rPr>
        <w:t>正确、熟练掌握和使用各种养护机械，扎实做好安全作业，尽力避免养护操作对教学环境的影响。</w:t>
      </w:r>
    </w:p>
    <w:p w14:paraId="5078A9C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6.认真做好现有养护机械的维修与保养，保持设备完好；新购养护机械由承包方负责购置。</w:t>
      </w:r>
    </w:p>
    <w:p w14:paraId="589109DF">
      <w:pPr>
        <w:ind w:firstLine="480" w:firstLineChars="200"/>
        <w:rPr>
          <w:rFonts w:ascii="仿宋" w:hAnsi="仿宋" w:eastAsia="仿宋"/>
          <w:sz w:val="24"/>
          <w:szCs w:val="28"/>
        </w:rPr>
      </w:pPr>
    </w:p>
    <w:p w14:paraId="735CD5AF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五部分：</w:t>
      </w:r>
      <w:r>
        <w:rPr>
          <w:rFonts w:hint="eastAsia"/>
          <w:sz w:val="24"/>
        </w:rPr>
        <w:t>违约责任及监督机制考核</w:t>
      </w:r>
    </w:p>
    <w:p w14:paraId="47F25FD5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1.定期检查：校方的后勤管理人员每天对服务方的服务质量进行巡检，每周一次检查考核由校方后勤管理人员与服务方的管理人员组成，对校园绿化</w:t>
      </w:r>
      <w:r>
        <w:rPr>
          <w:rFonts w:ascii="仿宋_GB2312" w:eastAsia="仿宋_GB2312"/>
          <w:sz w:val="24"/>
          <w:szCs w:val="28"/>
        </w:rPr>
        <w:t>养护情况</w:t>
      </w:r>
      <w:r>
        <w:rPr>
          <w:rFonts w:hint="eastAsia" w:ascii="仿宋_GB2312" w:eastAsia="仿宋_GB2312"/>
          <w:sz w:val="24"/>
          <w:szCs w:val="28"/>
        </w:rPr>
        <w:t>进行检查，不合格（卫生合格分为80分及以上）扣除当月服务费2%。累计月考评得分有二次在80分以下，扣除当月服务费5%。（绿化服务费总额按合同总价的20%核计）</w:t>
      </w:r>
    </w:p>
    <w:p w14:paraId="6509C8D1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2.不定期检查：在不定期检查中，若服务方绿化</w:t>
      </w:r>
      <w:r>
        <w:rPr>
          <w:rFonts w:ascii="仿宋_GB2312" w:eastAsia="仿宋_GB2312"/>
          <w:sz w:val="24"/>
          <w:szCs w:val="28"/>
        </w:rPr>
        <w:t>养护</w:t>
      </w:r>
      <w:r>
        <w:rPr>
          <w:rFonts w:hint="eastAsia" w:ascii="仿宋_GB2312" w:eastAsia="仿宋_GB2312"/>
          <w:sz w:val="24"/>
          <w:szCs w:val="28"/>
        </w:rPr>
        <w:t>标准达不到校方相关要求，必须及时整改，整改不力，给校方造成不良影响，扣除当月服务费2%。</w:t>
      </w:r>
    </w:p>
    <w:p w14:paraId="7EE8372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3.若服务方管理不善（管理失误），整改不力，给学校造成重大经济损失，校方有权终止合同并要求服务方赔偿相关损失。</w:t>
      </w:r>
    </w:p>
    <w:p w14:paraId="419AB50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4．服务方需足额配备绿化</w:t>
      </w:r>
      <w:r>
        <w:rPr>
          <w:rFonts w:ascii="仿宋_GB2312" w:eastAsia="仿宋_GB2312"/>
          <w:sz w:val="24"/>
          <w:szCs w:val="28"/>
        </w:rPr>
        <w:t>养护人</w:t>
      </w:r>
      <w:r>
        <w:rPr>
          <w:rFonts w:hint="eastAsia" w:ascii="仿宋_GB2312" w:eastAsia="仿宋_GB2312"/>
          <w:sz w:val="24"/>
          <w:szCs w:val="28"/>
        </w:rPr>
        <w:t>员。养</w:t>
      </w:r>
      <w:r>
        <w:rPr>
          <w:rFonts w:ascii="仿宋_GB2312" w:eastAsia="仿宋_GB2312"/>
          <w:sz w:val="24"/>
          <w:szCs w:val="28"/>
        </w:rPr>
        <w:t>护</w:t>
      </w:r>
      <w:r>
        <w:rPr>
          <w:rFonts w:hint="eastAsia" w:ascii="仿宋_GB2312" w:eastAsia="仿宋_GB2312"/>
          <w:sz w:val="24"/>
          <w:szCs w:val="28"/>
        </w:rPr>
        <w:t>人员每缺额1人，所缺额人数按每月</w:t>
      </w:r>
      <w:r>
        <w:rPr>
          <w:rFonts w:ascii="仿宋_GB2312" w:eastAsia="仿宋_GB2312"/>
          <w:sz w:val="24"/>
          <w:szCs w:val="28"/>
        </w:rPr>
        <w:t>60</w:t>
      </w:r>
      <w:r>
        <w:rPr>
          <w:rFonts w:hint="eastAsia" w:ascii="仿宋_GB2312" w:eastAsia="仿宋_GB2312"/>
          <w:sz w:val="24"/>
          <w:szCs w:val="28"/>
        </w:rPr>
        <w:t>00元/人扣除当月服务费。</w:t>
      </w:r>
    </w:p>
    <w:p w14:paraId="1737951F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</w:t>
      </w:r>
    </w:p>
    <w:p w14:paraId="58179121">
      <w:pPr>
        <w:pStyle w:val="9"/>
        <w:spacing w:line="24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六部分：</w:t>
      </w:r>
      <w:r>
        <w:rPr>
          <w:rFonts w:hint="eastAsia"/>
          <w:sz w:val="24"/>
        </w:rPr>
        <w:t>绿化养护承包方式</w:t>
      </w:r>
    </w:p>
    <w:p w14:paraId="5834F1E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1.服务</w:t>
      </w:r>
      <w:bookmarkStart w:id="3" w:name="_GoBack"/>
      <w:bookmarkEnd w:id="3"/>
      <w:r>
        <w:rPr>
          <w:rFonts w:hint="eastAsia" w:ascii="仿宋_GB2312" w:eastAsia="仿宋_GB2312"/>
          <w:sz w:val="24"/>
          <w:szCs w:val="28"/>
        </w:rPr>
        <w:t>方需妥善处理好原有从业人员的续聘工作。</w:t>
      </w:r>
    </w:p>
    <w:p w14:paraId="163EA80E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2</w:t>
      </w:r>
      <w:r>
        <w:rPr>
          <w:rFonts w:hint="eastAsia" w:ascii="仿宋_GB2312" w:eastAsia="仿宋_GB2312"/>
          <w:sz w:val="24"/>
          <w:szCs w:val="28"/>
        </w:rPr>
        <w:t>.本服务项目不得转包、分包，一旦发现，校方有权终止承包合同。</w:t>
      </w:r>
    </w:p>
    <w:p w14:paraId="03EF9B6D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3</w:t>
      </w:r>
      <w:r>
        <w:rPr>
          <w:rFonts w:hint="eastAsia" w:ascii="仿宋_GB2312" w:eastAsia="仿宋_GB2312"/>
          <w:sz w:val="24"/>
          <w:szCs w:val="28"/>
        </w:rPr>
        <w:t>.服务方负责养护人员的招聘、使用、管理、调配和辞退。若有违反校纪校规，对工作不负责的养护人员，校方有权要求服务方进行辞退处理。</w:t>
      </w:r>
    </w:p>
    <w:p w14:paraId="44407D3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4</w:t>
      </w:r>
      <w:r>
        <w:rPr>
          <w:rFonts w:hint="eastAsia" w:ascii="仿宋_GB2312" w:eastAsia="仿宋_GB2312"/>
          <w:sz w:val="24"/>
          <w:szCs w:val="28"/>
        </w:rPr>
        <w:t>.绿化养护人员的健康状况（包括操作不规范等因素造成的安全责任事故）全部费用由服务方承担，校方不承担任何责任；服务方必须根据国家《劳动合同法》合法用工；如用工不当，给校方造成损失由服务方承担。</w:t>
      </w:r>
    </w:p>
    <w:p w14:paraId="592D36CC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</w:t>
      </w:r>
      <w:r>
        <w:rPr>
          <w:rFonts w:hint="eastAsia" w:ascii="仿宋_GB2312" w:eastAsia="仿宋_GB2312"/>
          <w:sz w:val="24"/>
          <w:szCs w:val="28"/>
        </w:rPr>
        <w:t>.服务方自行提供作业所需的各种用品：除草剂、除虫剂、石灰、肥料、塑料膜、工具、其他绿化养护需用的耗材、绿化养护设备等；现有可使用，须做好保养，保持设备完好。校方仅承担室内摆放或盆栽绿植、花盆、托盘的购买费用。</w:t>
      </w:r>
    </w:p>
    <w:p w14:paraId="711AC003">
      <w:pPr>
        <w:snapToGrid w:val="0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6</w:t>
      </w:r>
      <w:r>
        <w:rPr>
          <w:rFonts w:hint="eastAsia" w:ascii="仿宋_GB2312" w:eastAsia="仿宋_GB2312"/>
          <w:sz w:val="24"/>
          <w:szCs w:val="28"/>
        </w:rPr>
        <w:t>.服务方在承包期间内与外界发生的一切债权、债务等纠纷均与校方无关。</w:t>
      </w:r>
    </w:p>
    <w:p w14:paraId="40D89BEF">
      <w:pPr>
        <w:snapToGrid w:val="0"/>
        <w:ind w:firstLine="480" w:firstLineChars="200"/>
        <w:rPr>
          <w:rFonts w:hint="eastAsia" w:ascii="仿宋_GB2312" w:eastAsia="仿宋_GB2312"/>
          <w:sz w:val="24"/>
          <w:szCs w:val="28"/>
          <w:lang w:eastAsia="zh-CN"/>
        </w:rPr>
      </w:pPr>
      <w:r>
        <w:rPr>
          <w:rFonts w:hint="eastAsia" w:ascii="仿宋_GB2312" w:eastAsia="仿宋_GB2312"/>
          <w:sz w:val="24"/>
          <w:szCs w:val="28"/>
          <w:lang w:val="en-US" w:eastAsia="zh-CN"/>
        </w:rPr>
        <w:t xml:space="preserve"> </w:t>
      </w:r>
    </w:p>
    <w:p w14:paraId="143FC669">
      <w:pPr>
        <w:spacing w:line="440" w:lineRule="atLeast"/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</w:t>
      </w:r>
    </w:p>
    <w:p w14:paraId="63FBD759">
      <w:pPr>
        <w:widowControl/>
        <w:spacing w:line="440" w:lineRule="atLeast"/>
        <w:jc w:val="left"/>
        <w:rPr>
          <w:rFonts w:ascii="仿宋" w:hAnsi="仿宋" w:eastAsia="仿宋" w:cs="宋体"/>
          <w:spacing w:val="-20"/>
          <w:sz w:val="24"/>
          <w:szCs w:val="28"/>
        </w:rPr>
      </w:pPr>
    </w:p>
    <w:p w14:paraId="3337F644">
      <w:pPr>
        <w:spacing w:line="440" w:lineRule="atLeast"/>
        <w:ind w:firstLine="400" w:firstLineChars="200"/>
        <w:rPr>
          <w:rFonts w:ascii="仿宋" w:hAnsi="仿宋" w:eastAsia="仿宋" w:cs="宋体"/>
          <w:spacing w:val="-20"/>
          <w:sz w:val="24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3FA8E7F0">
      <w:pPr>
        <w:spacing w:line="440" w:lineRule="atLeas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附件一：</w:t>
      </w:r>
    </w:p>
    <w:p w14:paraId="2B7E6005">
      <w:pPr>
        <w:spacing w:line="440" w:lineRule="atLeast"/>
        <w:jc w:val="center"/>
        <w:rPr>
          <w:rFonts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保洁面积及人员配备</w:t>
      </w:r>
    </w:p>
    <w:tbl>
      <w:tblPr>
        <w:tblStyle w:val="1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04"/>
        <w:gridCol w:w="2126"/>
        <w:gridCol w:w="1252"/>
        <w:gridCol w:w="1583"/>
      </w:tblGrid>
      <w:tr w14:paraId="362B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F2AE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序号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180A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名    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AB49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保洁面积/</w:t>
            </w:r>
            <w:r>
              <w:rPr>
                <w:rFonts w:hint="eastAsia" w:ascii="仿宋_GB2312"/>
                <w:sz w:val="24"/>
                <w:szCs w:val="28"/>
              </w:rPr>
              <w:t>㎡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2AAC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人员配备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1314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服务项目</w:t>
            </w:r>
          </w:p>
        </w:tc>
      </w:tr>
      <w:tr w14:paraId="3E83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F3B7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E8E7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1、3号楼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7375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1245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BD48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7E9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保  洁</w:t>
            </w:r>
          </w:p>
        </w:tc>
      </w:tr>
      <w:tr w14:paraId="09D9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F79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0FD0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2、8号楼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6C34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3380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46D65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3855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2AE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7100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97FB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4、6号楼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A56F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3170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C5C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A64F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A91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EB0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1C3D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9925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974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2B699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8055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D39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E0DD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4592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48D7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817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4EF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4074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0C60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B70C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7398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FE03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2800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09F5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0C6F2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166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21803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E776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9D0D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1800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7FF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377E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BB0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8BD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F23E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连廊（教学楼之间）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D57E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C121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CEE80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1C1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F49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8392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13号楼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BBF1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1493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8D0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DAEE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78C65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540E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D259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体育馆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CE6F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8"/>
              </w:rPr>
              <w:t>50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2DE2">
            <w:pPr>
              <w:spacing w:line="440" w:lineRule="atLeast"/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1F5D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B6B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C96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9D01A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道路、广场面积等（室外）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EAB7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45300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91A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83705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1B73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9D44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3B7F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绿地面积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9C94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57900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5B47E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2ACA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109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CE3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6CAE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  <w:r>
              <w:rPr>
                <w:rFonts w:hint="eastAsia" w:ascii="仿宋_GB2312" w:eastAsia="仿宋_GB2312"/>
                <w:sz w:val="24"/>
                <w:szCs w:val="28"/>
              </w:rPr>
              <w:t>个报告厅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99A2">
            <w:pPr>
              <w:spacing w:line="440" w:lineRule="atLeas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9854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CD3E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1"/>
              </w:rPr>
              <w:t>兼</w:t>
            </w:r>
            <w:r>
              <w:rPr>
                <w:rFonts w:hint="eastAsia" w:ascii="仿宋_GB2312" w:eastAsia="仿宋_GB2312"/>
                <w:sz w:val="20"/>
                <w:szCs w:val="21"/>
                <w:lang w:val="en-US" w:eastAsia="zh-CN"/>
              </w:rPr>
              <w:t>会务、</w:t>
            </w:r>
            <w:r>
              <w:rPr>
                <w:rFonts w:hint="eastAsia" w:ascii="仿宋_GB2312" w:eastAsia="仿宋_GB2312"/>
                <w:sz w:val="20"/>
                <w:szCs w:val="21"/>
              </w:rPr>
              <w:t>临时应急工作等</w:t>
            </w:r>
          </w:p>
        </w:tc>
      </w:tr>
      <w:tr w14:paraId="7F95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5A50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E9B9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综合楼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0138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6518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725B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AAE40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110E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00CF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  <w:r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7918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产教融合大楼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4FD1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433E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49C0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1244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4A5C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A703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10号楼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DC6F">
            <w:pPr>
              <w:spacing w:line="440" w:lineRule="atLeast"/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800 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C4135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F8E80">
            <w:pPr>
              <w:widowControl/>
              <w:spacing w:line="440" w:lineRule="atLeast"/>
              <w:jc w:val="left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519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CDE0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4041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管理人员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EE27">
            <w:pPr>
              <w:spacing w:line="440" w:lineRule="atLeast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/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A16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88AE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3DC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31B2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AC43">
            <w:pPr>
              <w:spacing w:line="440" w:lineRule="atLeas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1AD7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A4399">
            <w:pPr>
              <w:spacing w:line="440" w:lineRule="atLeas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A947">
            <w:pPr>
              <w:widowControl/>
              <w:spacing w:line="440" w:lineRule="atLeast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5C140A14">
      <w:pPr>
        <w:snapToGrid w:val="0"/>
        <w:spacing w:line="440" w:lineRule="atLeast"/>
        <w:ind w:right="496"/>
        <w:rPr>
          <w:rFonts w:hint="eastAsia" w:ascii="仿宋_GB2312" w:hAnsi="宋体" w:eastAsia="仿宋_GB2312"/>
          <w:spacing w:val="-16"/>
          <w:position w:val="6"/>
          <w:sz w:val="24"/>
          <w:szCs w:val="28"/>
        </w:rPr>
      </w:pPr>
    </w:p>
    <w:p w14:paraId="3F939584">
      <w:pPr>
        <w:snapToGrid w:val="0"/>
        <w:spacing w:line="440" w:lineRule="atLeast"/>
        <w:ind w:right="496"/>
        <w:rPr>
          <w:rFonts w:ascii="仿宋_GB2312" w:hAnsi="宋体" w:eastAsia="仿宋_GB2312"/>
          <w:spacing w:val="-16"/>
          <w:position w:val="6"/>
          <w:sz w:val="24"/>
          <w:szCs w:val="28"/>
        </w:rPr>
      </w:pPr>
      <w:r>
        <w:rPr>
          <w:rFonts w:hint="eastAsia" w:ascii="仿宋_GB2312" w:hAnsi="宋体" w:eastAsia="仿宋_GB2312"/>
          <w:spacing w:val="-16"/>
          <w:position w:val="6"/>
          <w:sz w:val="24"/>
          <w:szCs w:val="28"/>
        </w:rPr>
        <w:t xml:space="preserve">注：保洁面积由服务方自行勘察，责任自担。 </w:t>
      </w:r>
    </w:p>
    <w:p w14:paraId="190C8C8C">
      <w:pPr>
        <w:snapToGrid w:val="0"/>
        <w:spacing w:line="440" w:lineRule="atLeast"/>
        <w:ind w:right="496"/>
        <w:rPr>
          <w:rFonts w:ascii="仿宋_GB2312" w:hAnsi="宋体" w:eastAsia="仿宋_GB2312"/>
          <w:spacing w:val="-16"/>
          <w:position w:val="6"/>
          <w:sz w:val="24"/>
          <w:szCs w:val="28"/>
        </w:rPr>
      </w:pPr>
      <w:r>
        <w:rPr>
          <w:rFonts w:ascii="仿宋_GB2312" w:hAnsi="宋体" w:eastAsia="仿宋_GB2312"/>
          <w:spacing w:val="-16"/>
          <w:position w:val="6"/>
          <w:sz w:val="24"/>
          <w:szCs w:val="28"/>
        </w:rPr>
        <w:t xml:space="preserve">   </w:t>
      </w:r>
      <w:r>
        <w:rPr>
          <w:rFonts w:hint="eastAsia" w:ascii="仿宋_GB2312" w:hAnsi="宋体" w:eastAsia="仿宋_GB2312"/>
          <w:spacing w:val="-16"/>
          <w:position w:val="6"/>
          <w:sz w:val="24"/>
          <w:szCs w:val="28"/>
        </w:rPr>
        <w:t xml:space="preserve">                                                 </w:t>
      </w:r>
    </w:p>
    <w:p w14:paraId="42412840">
      <w:pPr>
        <w:autoSpaceDE w:val="0"/>
        <w:autoSpaceDN w:val="0"/>
        <w:spacing w:line="440" w:lineRule="atLeast"/>
        <w:textAlignment w:val="bottom"/>
        <w:rPr>
          <w:rFonts w:ascii="Arial" w:hAnsi="Arial" w:cs="Arial"/>
          <w:sz w:val="22"/>
        </w:rPr>
      </w:pPr>
    </w:p>
    <w:p w14:paraId="3E4D3C86">
      <w:pPr>
        <w:autoSpaceDE w:val="0"/>
        <w:autoSpaceDN w:val="0"/>
        <w:spacing w:line="440" w:lineRule="atLeast"/>
        <w:textAlignment w:val="bottom"/>
        <w:rPr>
          <w:rFonts w:ascii="Arial" w:hAnsi="Arial" w:cs="Arial"/>
          <w:sz w:val="22"/>
        </w:rPr>
      </w:pPr>
    </w:p>
    <w:p w14:paraId="0B1040B3">
      <w:pPr>
        <w:autoSpaceDE w:val="0"/>
        <w:autoSpaceDN w:val="0"/>
        <w:spacing w:line="440" w:lineRule="atLeast"/>
        <w:textAlignment w:val="bottom"/>
        <w:rPr>
          <w:rFonts w:ascii="Arial" w:hAnsi="Arial" w:cs="Arial"/>
          <w:sz w:val="22"/>
        </w:rPr>
      </w:pPr>
    </w:p>
    <w:p w14:paraId="7F9DF8B6">
      <w:pPr>
        <w:autoSpaceDE w:val="0"/>
        <w:autoSpaceDN w:val="0"/>
        <w:spacing w:line="440" w:lineRule="atLeast"/>
        <w:textAlignment w:val="bottom"/>
        <w:rPr>
          <w:rFonts w:ascii="Arial" w:hAnsi="Arial" w:cs="Arial"/>
          <w:sz w:val="22"/>
        </w:rPr>
      </w:pPr>
    </w:p>
    <w:p w14:paraId="01C38DE3">
      <w:pPr>
        <w:autoSpaceDE w:val="0"/>
        <w:autoSpaceDN w:val="0"/>
        <w:spacing w:line="440" w:lineRule="atLeast"/>
        <w:textAlignment w:val="bottom"/>
        <w:rPr>
          <w:rFonts w:ascii="Arial" w:hAnsi="Arial" w:cs="Arial"/>
          <w:sz w:val="22"/>
        </w:rPr>
      </w:pPr>
      <w:r>
        <w:rPr>
          <w:rFonts w:hint="eastAsia" w:ascii="Arial" w:hAnsi="Arial" w:cs="Arial"/>
          <w:sz w:val="22"/>
        </w:rPr>
        <w:t>附件二：</w:t>
      </w:r>
    </w:p>
    <w:p w14:paraId="5D6A9763">
      <w:pPr>
        <w:spacing w:line="440" w:lineRule="atLeast"/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机电</w:t>
      </w:r>
      <w:r>
        <w:rPr>
          <w:rFonts w:hint="eastAsia" w:ascii="华文中宋" w:hAnsi="华文中宋" w:eastAsia="华文中宋"/>
          <w:sz w:val="32"/>
          <w:szCs w:val="36"/>
          <w:lang w:val="en-US" w:eastAsia="zh-CN"/>
        </w:rPr>
        <w:t>大学</w:t>
      </w:r>
      <w:r>
        <w:rPr>
          <w:rFonts w:hint="eastAsia" w:ascii="华文中宋" w:hAnsi="华文中宋" w:eastAsia="华文中宋"/>
          <w:sz w:val="32"/>
          <w:szCs w:val="36"/>
        </w:rPr>
        <w:t>滨江校区校园卫生考核表</w:t>
      </w:r>
    </w:p>
    <w:tbl>
      <w:tblPr>
        <w:tblStyle w:val="14"/>
        <w:tblW w:w="92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5918"/>
        <w:gridCol w:w="709"/>
        <w:gridCol w:w="843"/>
      </w:tblGrid>
      <w:tr w14:paraId="2275D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338C9A8C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评分项目</w:t>
            </w:r>
          </w:p>
        </w:tc>
        <w:tc>
          <w:tcPr>
            <w:tcW w:w="5918" w:type="dxa"/>
            <w:noWrap w:val="0"/>
            <w:vAlign w:val="center"/>
          </w:tcPr>
          <w:p w14:paraId="205FD28A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  分  标  准</w:t>
            </w:r>
          </w:p>
        </w:tc>
        <w:tc>
          <w:tcPr>
            <w:tcW w:w="709" w:type="dxa"/>
            <w:noWrap w:val="0"/>
            <w:vAlign w:val="center"/>
          </w:tcPr>
          <w:p w14:paraId="188C4114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843" w:type="dxa"/>
            <w:noWrap w:val="0"/>
            <w:vAlign w:val="center"/>
          </w:tcPr>
          <w:p w14:paraId="0B55E5EE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 w14:paraId="46A34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1DD6E098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环境卫生</w:t>
            </w:r>
          </w:p>
        </w:tc>
        <w:tc>
          <w:tcPr>
            <w:tcW w:w="5918" w:type="dxa"/>
            <w:noWrap w:val="0"/>
            <w:vAlign w:val="top"/>
          </w:tcPr>
          <w:p w14:paraId="389F229E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道路路面、绿地无纸屑、果皮、烟头、塑料袋、落叶等杂物（9分）；绿化带及路灯、灯杆清洁（5分）；垃圾桶清洁（3分）；垃圾箱及周边清洁（2分）；垃圾箱门关闭（1分）。</w:t>
            </w:r>
          </w:p>
        </w:tc>
        <w:tc>
          <w:tcPr>
            <w:tcW w:w="709" w:type="dxa"/>
            <w:noWrap w:val="0"/>
            <w:vAlign w:val="center"/>
          </w:tcPr>
          <w:p w14:paraId="272AAA97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843" w:type="dxa"/>
            <w:noWrap w:val="0"/>
            <w:vAlign w:val="center"/>
          </w:tcPr>
          <w:p w14:paraId="00693E96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8E3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41BB1E9F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教室卫生</w:t>
            </w:r>
          </w:p>
        </w:tc>
        <w:tc>
          <w:tcPr>
            <w:tcW w:w="5918" w:type="dxa"/>
            <w:noWrap w:val="0"/>
            <w:vAlign w:val="top"/>
          </w:tcPr>
          <w:p w14:paraId="1BC3AE24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地面清洁（5分）；课桌椅干净（4分）；黑板清洁（2分）；墙面、门、窗及窗台干净（5分）；抽屉无杂物（2分）；天花板无蜘蛛网（2分）；教室内用具齐全整洁（2分）；教室内日光灯清洁（3分）。</w:t>
            </w:r>
          </w:p>
        </w:tc>
        <w:tc>
          <w:tcPr>
            <w:tcW w:w="709" w:type="dxa"/>
            <w:noWrap w:val="0"/>
            <w:vAlign w:val="center"/>
          </w:tcPr>
          <w:p w14:paraId="52B9CFA6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843" w:type="dxa"/>
            <w:noWrap w:val="0"/>
            <w:vAlign w:val="center"/>
          </w:tcPr>
          <w:p w14:paraId="691F4799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EDC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36499E9E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厕所</w:t>
            </w:r>
          </w:p>
        </w:tc>
        <w:tc>
          <w:tcPr>
            <w:tcW w:w="5918" w:type="dxa"/>
            <w:noWrap w:val="0"/>
            <w:vAlign w:val="top"/>
          </w:tcPr>
          <w:p w14:paraId="5F0031D5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地面干净、无积水积垢（3分）；室内无异味（2分）；便器干净、香精球（2分）；墙面及隔离板、墙干净（2分）；洗手盆台、水龙头干净、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消耗品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shd w:val="clear" w:color="auto" w:fill="FFFFFF"/>
              </w:rPr>
              <w:t>（擦手纸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shd w:val="clear" w:color="auto" w:fill="FFFFFF"/>
              </w:rPr>
              <w:t>洗手液）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齐全（6分）。</w:t>
            </w:r>
          </w:p>
        </w:tc>
        <w:tc>
          <w:tcPr>
            <w:tcW w:w="709" w:type="dxa"/>
            <w:noWrap w:val="0"/>
            <w:vAlign w:val="center"/>
          </w:tcPr>
          <w:p w14:paraId="2D1D53FE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843" w:type="dxa"/>
            <w:noWrap w:val="0"/>
            <w:vAlign w:val="center"/>
          </w:tcPr>
          <w:p w14:paraId="6ECB04FD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5E9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24D7CC5D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走廊及楼梯</w:t>
            </w:r>
          </w:p>
        </w:tc>
        <w:tc>
          <w:tcPr>
            <w:tcW w:w="5918" w:type="dxa"/>
            <w:noWrap w:val="0"/>
            <w:vAlign w:val="top"/>
          </w:tcPr>
          <w:p w14:paraId="07E23B4D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玻璃门窗清洁（4分）；墙面干净，无足印、污迹等（4分）；天花板及墙面无蜘蛛网等附着物（4分）；扶手、楼梯整洁无杂物（4分）；地面干净无积尘（4分）。</w:t>
            </w:r>
          </w:p>
        </w:tc>
        <w:tc>
          <w:tcPr>
            <w:tcW w:w="709" w:type="dxa"/>
            <w:noWrap w:val="0"/>
            <w:vAlign w:val="center"/>
          </w:tcPr>
          <w:p w14:paraId="68E1CBFE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843" w:type="dxa"/>
            <w:noWrap w:val="0"/>
            <w:vAlign w:val="center"/>
          </w:tcPr>
          <w:p w14:paraId="6494E1C6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4AB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2B66ED3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会议室、报告厅、体育馆、领导办公室等</w:t>
            </w:r>
          </w:p>
        </w:tc>
        <w:tc>
          <w:tcPr>
            <w:tcW w:w="5918" w:type="dxa"/>
            <w:noWrap w:val="0"/>
            <w:vAlign w:val="top"/>
          </w:tcPr>
          <w:p w14:paraId="44783B08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地面干净，无积尘、纸屑等杂物（5分）；桌面、座椅及设备无积尘，以手触摸无尘为准，抽屉无杂物（5分）；门窗（窗台等）无积尘及其他杂物（5分）。</w:t>
            </w:r>
          </w:p>
        </w:tc>
        <w:tc>
          <w:tcPr>
            <w:tcW w:w="709" w:type="dxa"/>
            <w:noWrap w:val="0"/>
            <w:vAlign w:val="center"/>
          </w:tcPr>
          <w:p w14:paraId="76817F41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843" w:type="dxa"/>
            <w:noWrap w:val="0"/>
            <w:vAlign w:val="center"/>
          </w:tcPr>
          <w:p w14:paraId="48172229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6AC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78B4317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保洁人员考核</w:t>
            </w:r>
          </w:p>
        </w:tc>
        <w:tc>
          <w:tcPr>
            <w:tcW w:w="5918" w:type="dxa"/>
            <w:noWrap w:val="0"/>
            <w:vAlign w:val="top"/>
          </w:tcPr>
          <w:p w14:paraId="0957052F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上班时间内保洁人员到岗情况、着装整齐、不在公共场所内大声喧哗、举止文明，保洁工具摆放不整齐，垃圾不按要求对方在指定场所（3分）；老师、学生无卫生问题投诉（2分）。</w:t>
            </w:r>
          </w:p>
        </w:tc>
        <w:tc>
          <w:tcPr>
            <w:tcW w:w="709" w:type="dxa"/>
            <w:noWrap w:val="0"/>
            <w:vAlign w:val="center"/>
          </w:tcPr>
          <w:p w14:paraId="74554344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43" w:type="dxa"/>
            <w:noWrap w:val="0"/>
            <w:vAlign w:val="center"/>
          </w:tcPr>
          <w:p w14:paraId="3EEB5837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EC4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noWrap w:val="0"/>
            <w:vAlign w:val="center"/>
          </w:tcPr>
          <w:p w14:paraId="01C88831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基本项目</w:t>
            </w:r>
          </w:p>
        </w:tc>
        <w:tc>
          <w:tcPr>
            <w:tcW w:w="5918" w:type="dxa"/>
            <w:noWrap w:val="0"/>
            <w:vAlign w:val="center"/>
          </w:tcPr>
          <w:p w14:paraId="56C342F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保洁人员配额、素质培训情况</w:t>
            </w:r>
          </w:p>
        </w:tc>
        <w:tc>
          <w:tcPr>
            <w:tcW w:w="709" w:type="dxa"/>
            <w:noWrap w:val="0"/>
            <w:vAlign w:val="center"/>
          </w:tcPr>
          <w:p w14:paraId="3044BE43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43" w:type="dxa"/>
            <w:noWrap w:val="0"/>
            <w:vAlign w:val="center"/>
          </w:tcPr>
          <w:p w14:paraId="1AAFCCC4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B53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4" w:type="dxa"/>
            <w:gridSpan w:val="2"/>
            <w:noWrap w:val="0"/>
            <w:vAlign w:val="center"/>
          </w:tcPr>
          <w:p w14:paraId="3CC34479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 w14:paraId="0050844A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843" w:type="dxa"/>
            <w:noWrap w:val="0"/>
            <w:vAlign w:val="center"/>
          </w:tcPr>
          <w:p w14:paraId="4D7A5BEE">
            <w:pPr>
              <w:spacing w:line="4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18EF641">
      <w:pPr>
        <w:spacing w:line="44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检查人员（签名）：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</w:rPr>
        <w:t>检查日期：     年   月   日</w:t>
      </w:r>
    </w:p>
    <w:p w14:paraId="46CD77F9">
      <w:pPr>
        <w:spacing w:line="440" w:lineRule="atLeast"/>
        <w:rPr>
          <w:rFonts w:hint="eastAsia"/>
          <w:sz w:val="24"/>
          <w:szCs w:val="2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备注：检查每月不少于两次，取平均分。</w:t>
      </w:r>
    </w:p>
    <w:p w14:paraId="01A5E7CE">
      <w:pPr>
        <w:spacing w:line="440" w:lineRule="atLeast"/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机电</w:t>
      </w:r>
      <w:r>
        <w:rPr>
          <w:rFonts w:hint="eastAsia" w:ascii="华文中宋" w:hAnsi="华文中宋" w:eastAsia="华文中宋"/>
          <w:sz w:val="32"/>
          <w:szCs w:val="36"/>
          <w:lang w:val="en-US" w:eastAsia="zh-CN"/>
        </w:rPr>
        <w:t>大学</w:t>
      </w:r>
      <w:r>
        <w:rPr>
          <w:rFonts w:hint="eastAsia" w:ascii="华文中宋" w:hAnsi="华文中宋" w:eastAsia="华文中宋"/>
          <w:sz w:val="32"/>
          <w:szCs w:val="36"/>
        </w:rPr>
        <w:t>滨江校区校园绿化考核表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126"/>
        <w:gridCol w:w="1864"/>
      </w:tblGrid>
      <w:tr w14:paraId="2A84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65FBFB49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检查考核内容</w:t>
            </w:r>
          </w:p>
        </w:tc>
        <w:tc>
          <w:tcPr>
            <w:tcW w:w="2126" w:type="dxa"/>
            <w:noWrap w:val="0"/>
            <w:vAlign w:val="top"/>
          </w:tcPr>
          <w:p w14:paraId="4D56267D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864" w:type="dxa"/>
            <w:noWrap w:val="0"/>
            <w:vAlign w:val="top"/>
          </w:tcPr>
          <w:p w14:paraId="6CFE2137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 w14:paraId="6D75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3DC9DE92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草皮（平整、杂草、杂物等）：</w:t>
            </w:r>
          </w:p>
          <w:p w14:paraId="776376C0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草坪覆盖率95%以上中心区域不得有空秃现象（5）；草高不得超过8cm、常绿不得超过6cm（5）；及时清除杂草，杂草率5%以下（8）；无大型和缠绕杂草（2）.</w:t>
            </w:r>
          </w:p>
        </w:tc>
        <w:tc>
          <w:tcPr>
            <w:tcW w:w="2126" w:type="dxa"/>
            <w:noWrap w:val="0"/>
            <w:vAlign w:val="top"/>
          </w:tcPr>
          <w:p w14:paraId="48E1AF44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864" w:type="dxa"/>
            <w:noWrap w:val="0"/>
            <w:vAlign w:val="top"/>
          </w:tcPr>
          <w:p w14:paraId="439006B5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6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03EF4716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灌木（整齐、老化、虫病、杂草等）：</w:t>
            </w:r>
          </w:p>
          <w:p w14:paraId="6554FECB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修建及时色块平整（5）；无病虫害（3）；无空挡（2）；色块间无可见杂草（5）</w:t>
            </w:r>
          </w:p>
        </w:tc>
        <w:tc>
          <w:tcPr>
            <w:tcW w:w="2126" w:type="dxa"/>
            <w:noWrap w:val="0"/>
            <w:vAlign w:val="top"/>
          </w:tcPr>
          <w:p w14:paraId="086FB7E3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</w:t>
            </w:r>
          </w:p>
        </w:tc>
        <w:tc>
          <w:tcPr>
            <w:tcW w:w="1864" w:type="dxa"/>
            <w:noWrap w:val="0"/>
            <w:vAlign w:val="top"/>
          </w:tcPr>
          <w:p w14:paraId="0C81AEC9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B3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2E272054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草花（生长、培育、更新、数量等）：</w:t>
            </w:r>
          </w:p>
          <w:p w14:paraId="006AC3B5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整齐美观生长良好（6）；四季有花（6）；无杂草（3）。</w:t>
            </w:r>
          </w:p>
        </w:tc>
        <w:tc>
          <w:tcPr>
            <w:tcW w:w="2126" w:type="dxa"/>
            <w:noWrap w:val="0"/>
            <w:vAlign w:val="top"/>
          </w:tcPr>
          <w:p w14:paraId="213547D4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864" w:type="dxa"/>
            <w:noWrap w:val="0"/>
            <w:vAlign w:val="top"/>
          </w:tcPr>
          <w:p w14:paraId="60B9AB75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C39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64B4FE02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盆栽（生长、枯死、卫生、杂草等）：</w:t>
            </w:r>
          </w:p>
          <w:p w14:paraId="497AFE8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成长良好造型美观（5）；及时清理枯萎枝叶杂草（3）；及时做好病虫害防治（2）。</w:t>
            </w:r>
          </w:p>
        </w:tc>
        <w:tc>
          <w:tcPr>
            <w:tcW w:w="2126" w:type="dxa"/>
            <w:noWrap w:val="0"/>
            <w:vAlign w:val="top"/>
          </w:tcPr>
          <w:p w14:paraId="6AFDEE40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864" w:type="dxa"/>
            <w:noWrap w:val="0"/>
            <w:vAlign w:val="top"/>
          </w:tcPr>
          <w:p w14:paraId="682401A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B4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3916A7FC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乔木（生长、枯枝、通行、虫病等，含竹林）：</w:t>
            </w:r>
          </w:p>
          <w:p w14:paraId="6BF6708F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树冠美观生长良好、通风透光修剪及时（6）；无死树及明显枯枝（7）；无病虫害（2）</w:t>
            </w:r>
          </w:p>
        </w:tc>
        <w:tc>
          <w:tcPr>
            <w:tcW w:w="2126" w:type="dxa"/>
            <w:noWrap w:val="0"/>
            <w:vAlign w:val="top"/>
          </w:tcPr>
          <w:p w14:paraId="555F9DE3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864" w:type="dxa"/>
            <w:noWrap w:val="0"/>
            <w:vAlign w:val="top"/>
          </w:tcPr>
          <w:p w14:paraId="63F3277B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78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31FCD6C2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池塘（落叶、杂物、水质等）：无落叶杂物（3）；水质清澈（4）、水生植物及游鱼生长良好（3）</w:t>
            </w:r>
          </w:p>
        </w:tc>
        <w:tc>
          <w:tcPr>
            <w:tcW w:w="2126" w:type="dxa"/>
            <w:noWrap w:val="0"/>
            <w:vAlign w:val="top"/>
          </w:tcPr>
          <w:p w14:paraId="3CC30C76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864" w:type="dxa"/>
            <w:noWrap w:val="0"/>
            <w:vAlign w:val="top"/>
          </w:tcPr>
          <w:p w14:paraId="331B7A29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A80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78630D69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垃圾清理：养护垃圾是否及时清理</w:t>
            </w:r>
          </w:p>
        </w:tc>
        <w:tc>
          <w:tcPr>
            <w:tcW w:w="2126" w:type="dxa"/>
            <w:noWrap w:val="0"/>
            <w:vAlign w:val="top"/>
          </w:tcPr>
          <w:p w14:paraId="552E81DF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864" w:type="dxa"/>
            <w:noWrap w:val="0"/>
            <w:vAlign w:val="top"/>
          </w:tcPr>
          <w:p w14:paraId="544AD0B8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5CD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2713D7F5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绿地无砖石等废弃物和生活垃圾（5）；草坪色块树木上标识及缠绕灯具整齐、浇灌设施养护完好（5）.</w:t>
            </w:r>
          </w:p>
        </w:tc>
        <w:tc>
          <w:tcPr>
            <w:tcW w:w="2126" w:type="dxa"/>
            <w:noWrap w:val="0"/>
            <w:vAlign w:val="top"/>
          </w:tcPr>
          <w:p w14:paraId="199B1AD2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864" w:type="dxa"/>
            <w:noWrap w:val="0"/>
            <w:vAlign w:val="top"/>
          </w:tcPr>
          <w:p w14:paraId="14866C69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7A1422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7D6C42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7E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top"/>
          </w:tcPr>
          <w:p w14:paraId="5187929F">
            <w:pPr>
              <w:spacing w:line="440" w:lineRule="atLeas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合计</w:t>
            </w:r>
          </w:p>
        </w:tc>
        <w:tc>
          <w:tcPr>
            <w:tcW w:w="2126" w:type="dxa"/>
            <w:noWrap w:val="0"/>
            <w:vAlign w:val="top"/>
          </w:tcPr>
          <w:p w14:paraId="5104F58C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864" w:type="dxa"/>
            <w:noWrap w:val="0"/>
            <w:vAlign w:val="top"/>
          </w:tcPr>
          <w:p w14:paraId="707F29E1">
            <w:pPr>
              <w:spacing w:line="4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AFF47EE">
      <w:pPr>
        <w:spacing w:line="440" w:lineRule="atLeast"/>
        <w:rPr>
          <w:rFonts w:hint="eastAsia" w:ascii="仿宋" w:hAnsi="仿宋" w:eastAsia="仿宋" w:cs="仿宋"/>
          <w:sz w:val="24"/>
          <w:szCs w:val="24"/>
        </w:rPr>
      </w:pPr>
    </w:p>
    <w:p w14:paraId="50E8322B">
      <w:pPr>
        <w:spacing w:line="44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检查人员（签名）：               检查日期：     年   月   日</w:t>
      </w:r>
    </w:p>
    <w:p w14:paraId="3AA3F6D2">
      <w:pPr>
        <w:spacing w:line="440" w:lineRule="atLeast"/>
        <w:rPr>
          <w:rFonts w:hint="eastAsia" w:ascii="宋体" w:hAnsi="宋体" w:eastAsiaTheme="minorEastAsia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备注：检查每月不少于两次，取平均分。</w:t>
      </w:r>
    </w:p>
    <w:sectPr>
      <w:footerReference r:id="rId4" w:type="default"/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15CF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AE10AB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895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50EE6826"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7D80FE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76984"/>
    <w:multiLevelType w:val="singleLevel"/>
    <w:tmpl w:val="46A769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AD"/>
    <w:rsid w:val="00001499"/>
    <w:rsid w:val="00060601"/>
    <w:rsid w:val="0007250B"/>
    <w:rsid w:val="0007503C"/>
    <w:rsid w:val="0008791E"/>
    <w:rsid w:val="000E2790"/>
    <w:rsid w:val="00120F80"/>
    <w:rsid w:val="00122636"/>
    <w:rsid w:val="00122C14"/>
    <w:rsid w:val="00124552"/>
    <w:rsid w:val="00133528"/>
    <w:rsid w:val="00150FED"/>
    <w:rsid w:val="00191913"/>
    <w:rsid w:val="001D3DB2"/>
    <w:rsid w:val="001D41F9"/>
    <w:rsid w:val="001D70B3"/>
    <w:rsid w:val="00201F33"/>
    <w:rsid w:val="00205997"/>
    <w:rsid w:val="00225837"/>
    <w:rsid w:val="00226E11"/>
    <w:rsid w:val="00231D13"/>
    <w:rsid w:val="00264BEB"/>
    <w:rsid w:val="0027286A"/>
    <w:rsid w:val="0027437B"/>
    <w:rsid w:val="002763A0"/>
    <w:rsid w:val="00276B46"/>
    <w:rsid w:val="002B1B8B"/>
    <w:rsid w:val="002C20A8"/>
    <w:rsid w:val="002C6388"/>
    <w:rsid w:val="002D0D78"/>
    <w:rsid w:val="002F3EFE"/>
    <w:rsid w:val="002F46D5"/>
    <w:rsid w:val="002F599F"/>
    <w:rsid w:val="002F6AAF"/>
    <w:rsid w:val="00301BD8"/>
    <w:rsid w:val="003038D0"/>
    <w:rsid w:val="003100DC"/>
    <w:rsid w:val="00352799"/>
    <w:rsid w:val="00354613"/>
    <w:rsid w:val="00375870"/>
    <w:rsid w:val="00384C92"/>
    <w:rsid w:val="00385146"/>
    <w:rsid w:val="003A2F39"/>
    <w:rsid w:val="003A3FC0"/>
    <w:rsid w:val="003C1890"/>
    <w:rsid w:val="003E3E6D"/>
    <w:rsid w:val="003E748E"/>
    <w:rsid w:val="004071EE"/>
    <w:rsid w:val="00416002"/>
    <w:rsid w:val="0041687C"/>
    <w:rsid w:val="00420F69"/>
    <w:rsid w:val="0042124E"/>
    <w:rsid w:val="004654FD"/>
    <w:rsid w:val="00475112"/>
    <w:rsid w:val="00477909"/>
    <w:rsid w:val="00497752"/>
    <w:rsid w:val="004B56E6"/>
    <w:rsid w:val="004B6831"/>
    <w:rsid w:val="004C3F27"/>
    <w:rsid w:val="004E0D27"/>
    <w:rsid w:val="004E3091"/>
    <w:rsid w:val="00502DA1"/>
    <w:rsid w:val="00523D07"/>
    <w:rsid w:val="0053768F"/>
    <w:rsid w:val="005937EA"/>
    <w:rsid w:val="005A0C4E"/>
    <w:rsid w:val="005C3A8B"/>
    <w:rsid w:val="005C3F65"/>
    <w:rsid w:val="005D0F2F"/>
    <w:rsid w:val="005E2D04"/>
    <w:rsid w:val="005E7147"/>
    <w:rsid w:val="005F5D2C"/>
    <w:rsid w:val="00610C72"/>
    <w:rsid w:val="00623561"/>
    <w:rsid w:val="0065157E"/>
    <w:rsid w:val="00662C9E"/>
    <w:rsid w:val="00672B28"/>
    <w:rsid w:val="00673C32"/>
    <w:rsid w:val="0068172F"/>
    <w:rsid w:val="0068431E"/>
    <w:rsid w:val="00685718"/>
    <w:rsid w:val="00686B49"/>
    <w:rsid w:val="006A3BC0"/>
    <w:rsid w:val="006B2117"/>
    <w:rsid w:val="006D0097"/>
    <w:rsid w:val="006D22FC"/>
    <w:rsid w:val="006F0434"/>
    <w:rsid w:val="006F615D"/>
    <w:rsid w:val="00704BEB"/>
    <w:rsid w:val="00711AB0"/>
    <w:rsid w:val="00732684"/>
    <w:rsid w:val="00734B98"/>
    <w:rsid w:val="00765938"/>
    <w:rsid w:val="00775652"/>
    <w:rsid w:val="0078250D"/>
    <w:rsid w:val="00783461"/>
    <w:rsid w:val="007F3E3C"/>
    <w:rsid w:val="007F722E"/>
    <w:rsid w:val="00800208"/>
    <w:rsid w:val="00801DFF"/>
    <w:rsid w:val="00816708"/>
    <w:rsid w:val="00820AE9"/>
    <w:rsid w:val="008301C7"/>
    <w:rsid w:val="00836BAB"/>
    <w:rsid w:val="00867FFD"/>
    <w:rsid w:val="008753D7"/>
    <w:rsid w:val="0089368C"/>
    <w:rsid w:val="008A20ED"/>
    <w:rsid w:val="008B1DCB"/>
    <w:rsid w:val="008E454A"/>
    <w:rsid w:val="00901F7E"/>
    <w:rsid w:val="00921EBA"/>
    <w:rsid w:val="0095332C"/>
    <w:rsid w:val="009554DC"/>
    <w:rsid w:val="009613DC"/>
    <w:rsid w:val="009705C2"/>
    <w:rsid w:val="009816B6"/>
    <w:rsid w:val="0098390E"/>
    <w:rsid w:val="009917DF"/>
    <w:rsid w:val="009A4089"/>
    <w:rsid w:val="009B5EFE"/>
    <w:rsid w:val="009D3740"/>
    <w:rsid w:val="009E5001"/>
    <w:rsid w:val="009E5271"/>
    <w:rsid w:val="00A06EE6"/>
    <w:rsid w:val="00A20A7E"/>
    <w:rsid w:val="00A30361"/>
    <w:rsid w:val="00A34467"/>
    <w:rsid w:val="00A6417D"/>
    <w:rsid w:val="00A65E7D"/>
    <w:rsid w:val="00A80EAD"/>
    <w:rsid w:val="00A932F0"/>
    <w:rsid w:val="00AA03A9"/>
    <w:rsid w:val="00AB57B3"/>
    <w:rsid w:val="00AD2E8E"/>
    <w:rsid w:val="00AE0486"/>
    <w:rsid w:val="00AF0CA4"/>
    <w:rsid w:val="00AF4CB9"/>
    <w:rsid w:val="00B001C8"/>
    <w:rsid w:val="00B11DF3"/>
    <w:rsid w:val="00B13847"/>
    <w:rsid w:val="00B37EB3"/>
    <w:rsid w:val="00B654B8"/>
    <w:rsid w:val="00BA56A4"/>
    <w:rsid w:val="00BA6E42"/>
    <w:rsid w:val="00BC0823"/>
    <w:rsid w:val="00BC09FF"/>
    <w:rsid w:val="00BD71C6"/>
    <w:rsid w:val="00BF7212"/>
    <w:rsid w:val="00C2276C"/>
    <w:rsid w:val="00C92434"/>
    <w:rsid w:val="00C94A69"/>
    <w:rsid w:val="00CC151F"/>
    <w:rsid w:val="00D10B32"/>
    <w:rsid w:val="00D46EAD"/>
    <w:rsid w:val="00DA756B"/>
    <w:rsid w:val="00DB75EA"/>
    <w:rsid w:val="00DE5DA3"/>
    <w:rsid w:val="00DF34C8"/>
    <w:rsid w:val="00DF3AEE"/>
    <w:rsid w:val="00E0049B"/>
    <w:rsid w:val="00E20446"/>
    <w:rsid w:val="00E22A6B"/>
    <w:rsid w:val="00E239AB"/>
    <w:rsid w:val="00E2713D"/>
    <w:rsid w:val="00E31673"/>
    <w:rsid w:val="00E52163"/>
    <w:rsid w:val="00E5715C"/>
    <w:rsid w:val="00E60DC4"/>
    <w:rsid w:val="00E87ED6"/>
    <w:rsid w:val="00E91AA1"/>
    <w:rsid w:val="00E94AEC"/>
    <w:rsid w:val="00E95A58"/>
    <w:rsid w:val="00EA6B24"/>
    <w:rsid w:val="00EB16F1"/>
    <w:rsid w:val="00EC2396"/>
    <w:rsid w:val="00EC7128"/>
    <w:rsid w:val="00EE5EDF"/>
    <w:rsid w:val="00F12C3D"/>
    <w:rsid w:val="00F651B4"/>
    <w:rsid w:val="00F76CE4"/>
    <w:rsid w:val="00F77E8D"/>
    <w:rsid w:val="00FD1D79"/>
    <w:rsid w:val="00FE3D5B"/>
    <w:rsid w:val="02C03F17"/>
    <w:rsid w:val="0365334A"/>
    <w:rsid w:val="04376843"/>
    <w:rsid w:val="04732647"/>
    <w:rsid w:val="051A0D14"/>
    <w:rsid w:val="06540256"/>
    <w:rsid w:val="066E1CEE"/>
    <w:rsid w:val="06AB60C8"/>
    <w:rsid w:val="072D11D3"/>
    <w:rsid w:val="07BE444A"/>
    <w:rsid w:val="084047F8"/>
    <w:rsid w:val="08AE00F1"/>
    <w:rsid w:val="09C745E4"/>
    <w:rsid w:val="0B504853"/>
    <w:rsid w:val="0B5E7518"/>
    <w:rsid w:val="0BA648D7"/>
    <w:rsid w:val="0BDD0C7D"/>
    <w:rsid w:val="0C172615"/>
    <w:rsid w:val="0C923886"/>
    <w:rsid w:val="0D8458C4"/>
    <w:rsid w:val="0ECE389A"/>
    <w:rsid w:val="0EF16A64"/>
    <w:rsid w:val="0F256C33"/>
    <w:rsid w:val="0F7F00F1"/>
    <w:rsid w:val="110740E7"/>
    <w:rsid w:val="113413B0"/>
    <w:rsid w:val="115E7932"/>
    <w:rsid w:val="11B27D51"/>
    <w:rsid w:val="120D40DA"/>
    <w:rsid w:val="124B5FB4"/>
    <w:rsid w:val="138A39E7"/>
    <w:rsid w:val="13906D71"/>
    <w:rsid w:val="140B464A"/>
    <w:rsid w:val="142A3B2F"/>
    <w:rsid w:val="142F7384"/>
    <w:rsid w:val="14301B0C"/>
    <w:rsid w:val="145A2EDB"/>
    <w:rsid w:val="146E6986"/>
    <w:rsid w:val="148A4400"/>
    <w:rsid w:val="14DF1632"/>
    <w:rsid w:val="15336765"/>
    <w:rsid w:val="15960DEE"/>
    <w:rsid w:val="16B014D8"/>
    <w:rsid w:val="170C5546"/>
    <w:rsid w:val="191044B0"/>
    <w:rsid w:val="19CC6629"/>
    <w:rsid w:val="19D13C3F"/>
    <w:rsid w:val="1A1B2BB7"/>
    <w:rsid w:val="1D083E1C"/>
    <w:rsid w:val="1DDC3EFD"/>
    <w:rsid w:val="1F271230"/>
    <w:rsid w:val="203E0EF9"/>
    <w:rsid w:val="20C87685"/>
    <w:rsid w:val="22055474"/>
    <w:rsid w:val="22466DB8"/>
    <w:rsid w:val="23261B35"/>
    <w:rsid w:val="24461D24"/>
    <w:rsid w:val="251A293E"/>
    <w:rsid w:val="264B2324"/>
    <w:rsid w:val="26BD5C77"/>
    <w:rsid w:val="26C40BDF"/>
    <w:rsid w:val="278620EF"/>
    <w:rsid w:val="27C179A4"/>
    <w:rsid w:val="28435074"/>
    <w:rsid w:val="2A1B62D1"/>
    <w:rsid w:val="2B0A162A"/>
    <w:rsid w:val="2B0F281A"/>
    <w:rsid w:val="2B6128FD"/>
    <w:rsid w:val="2BE60D99"/>
    <w:rsid w:val="2CA602D7"/>
    <w:rsid w:val="2DB31CD5"/>
    <w:rsid w:val="2DF61A6F"/>
    <w:rsid w:val="2FE10559"/>
    <w:rsid w:val="2FF65BBF"/>
    <w:rsid w:val="3069477A"/>
    <w:rsid w:val="307849BD"/>
    <w:rsid w:val="30B677FB"/>
    <w:rsid w:val="314B4B4B"/>
    <w:rsid w:val="31810564"/>
    <w:rsid w:val="318F1FBE"/>
    <w:rsid w:val="32621481"/>
    <w:rsid w:val="32F742BF"/>
    <w:rsid w:val="33601A21"/>
    <w:rsid w:val="344828F8"/>
    <w:rsid w:val="345018C1"/>
    <w:rsid w:val="34A75871"/>
    <w:rsid w:val="35201905"/>
    <w:rsid w:val="372C6B57"/>
    <w:rsid w:val="383218F5"/>
    <w:rsid w:val="38961E84"/>
    <w:rsid w:val="38BB6E98"/>
    <w:rsid w:val="38E2156D"/>
    <w:rsid w:val="3ADE02F2"/>
    <w:rsid w:val="3C157564"/>
    <w:rsid w:val="3C2B4FD9"/>
    <w:rsid w:val="3C9E57AB"/>
    <w:rsid w:val="3CB947B6"/>
    <w:rsid w:val="3D1330E2"/>
    <w:rsid w:val="3D281519"/>
    <w:rsid w:val="3D566086"/>
    <w:rsid w:val="3D836B7B"/>
    <w:rsid w:val="3D8449A1"/>
    <w:rsid w:val="3DAC5C3E"/>
    <w:rsid w:val="3DFF04CC"/>
    <w:rsid w:val="3EBC755B"/>
    <w:rsid w:val="40363F4D"/>
    <w:rsid w:val="40970E8F"/>
    <w:rsid w:val="40AD7061"/>
    <w:rsid w:val="41967399"/>
    <w:rsid w:val="42156510"/>
    <w:rsid w:val="42F223AD"/>
    <w:rsid w:val="4361616E"/>
    <w:rsid w:val="436D762B"/>
    <w:rsid w:val="45357B6A"/>
    <w:rsid w:val="45854E0B"/>
    <w:rsid w:val="45A40235"/>
    <w:rsid w:val="45F621B4"/>
    <w:rsid w:val="464C2D27"/>
    <w:rsid w:val="46C25B9D"/>
    <w:rsid w:val="46F64545"/>
    <w:rsid w:val="4770243A"/>
    <w:rsid w:val="4934257B"/>
    <w:rsid w:val="49506186"/>
    <w:rsid w:val="499C3073"/>
    <w:rsid w:val="4A995804"/>
    <w:rsid w:val="4D6D6E43"/>
    <w:rsid w:val="4DC53D7B"/>
    <w:rsid w:val="4EF7442A"/>
    <w:rsid w:val="4F182B1B"/>
    <w:rsid w:val="4F5269FD"/>
    <w:rsid w:val="4F5876FA"/>
    <w:rsid w:val="4F5B42F8"/>
    <w:rsid w:val="504824B0"/>
    <w:rsid w:val="50DA03B1"/>
    <w:rsid w:val="50E579F5"/>
    <w:rsid w:val="50EE4AFC"/>
    <w:rsid w:val="510F4A72"/>
    <w:rsid w:val="52147FCC"/>
    <w:rsid w:val="52645BD4"/>
    <w:rsid w:val="528A2602"/>
    <w:rsid w:val="52DC7A68"/>
    <w:rsid w:val="53B37937"/>
    <w:rsid w:val="53F57F4F"/>
    <w:rsid w:val="540846D9"/>
    <w:rsid w:val="564451BE"/>
    <w:rsid w:val="564D4873"/>
    <w:rsid w:val="57CE2F91"/>
    <w:rsid w:val="589E6E07"/>
    <w:rsid w:val="59CC01AF"/>
    <w:rsid w:val="59D96ECB"/>
    <w:rsid w:val="5B807B33"/>
    <w:rsid w:val="5BB15A9E"/>
    <w:rsid w:val="5BD20B76"/>
    <w:rsid w:val="5CF10642"/>
    <w:rsid w:val="5D72616D"/>
    <w:rsid w:val="5E812E1F"/>
    <w:rsid w:val="5EFA0D57"/>
    <w:rsid w:val="5F610B8F"/>
    <w:rsid w:val="5FBB4E3E"/>
    <w:rsid w:val="603218A9"/>
    <w:rsid w:val="6042276E"/>
    <w:rsid w:val="60C23F02"/>
    <w:rsid w:val="60D62EB6"/>
    <w:rsid w:val="61B27B2C"/>
    <w:rsid w:val="61B9080E"/>
    <w:rsid w:val="61E41603"/>
    <w:rsid w:val="62943029"/>
    <w:rsid w:val="62F85366"/>
    <w:rsid w:val="63FF0307"/>
    <w:rsid w:val="64175CC0"/>
    <w:rsid w:val="645A3761"/>
    <w:rsid w:val="647924D6"/>
    <w:rsid w:val="6589499B"/>
    <w:rsid w:val="65B30B74"/>
    <w:rsid w:val="662A7F2C"/>
    <w:rsid w:val="666D7E19"/>
    <w:rsid w:val="66D63C10"/>
    <w:rsid w:val="67EE085D"/>
    <w:rsid w:val="68D12F93"/>
    <w:rsid w:val="691B0000"/>
    <w:rsid w:val="69A51678"/>
    <w:rsid w:val="6A4B0471"/>
    <w:rsid w:val="6B7A6DF6"/>
    <w:rsid w:val="6D5B5E4C"/>
    <w:rsid w:val="6D643DFF"/>
    <w:rsid w:val="6E7A7577"/>
    <w:rsid w:val="6EE844E0"/>
    <w:rsid w:val="6F3E05A4"/>
    <w:rsid w:val="6FF21E2D"/>
    <w:rsid w:val="7142463B"/>
    <w:rsid w:val="71A22FE8"/>
    <w:rsid w:val="733D49C7"/>
    <w:rsid w:val="73942E89"/>
    <w:rsid w:val="73A330CC"/>
    <w:rsid w:val="73ED4347"/>
    <w:rsid w:val="73F20E01"/>
    <w:rsid w:val="759F4A5F"/>
    <w:rsid w:val="75B3067F"/>
    <w:rsid w:val="75D7705D"/>
    <w:rsid w:val="7610529E"/>
    <w:rsid w:val="76970166"/>
    <w:rsid w:val="769B3FC6"/>
    <w:rsid w:val="76C5258F"/>
    <w:rsid w:val="77832B8D"/>
    <w:rsid w:val="798E037A"/>
    <w:rsid w:val="7AC06311"/>
    <w:rsid w:val="7AEA5A84"/>
    <w:rsid w:val="7B47340A"/>
    <w:rsid w:val="7BA9149B"/>
    <w:rsid w:val="7C574A54"/>
    <w:rsid w:val="7C8A751E"/>
    <w:rsid w:val="7CB00608"/>
    <w:rsid w:val="7D6D017E"/>
    <w:rsid w:val="7DDA6D11"/>
    <w:rsid w:val="7F17671C"/>
    <w:rsid w:val="7FA44454"/>
    <w:rsid w:val="7FAF4FFD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unhideWhenUsed/>
    <w:qFormat/>
    <w:uiPriority w:val="99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next w:val="1"/>
    <w:link w:val="32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Plain Text"/>
    <w:basedOn w:val="1"/>
    <w:link w:val="24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eastAsia="宋体" w:cs="Times New Roman"/>
      <w:kern w:val="0"/>
      <w:szCs w:val="20"/>
    </w:r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12">
    <w:name w:val="annotation subject"/>
    <w:basedOn w:val="3"/>
    <w:next w:val="3"/>
    <w:link w:val="33"/>
    <w:semiHidden/>
    <w:unhideWhenUsed/>
    <w:qFormat/>
    <w:uiPriority w:val="99"/>
    <w:pPr>
      <w:spacing w:line="240" w:lineRule="auto"/>
      <w:ind w:firstLine="0" w:firstLineChars="0"/>
    </w:pPr>
    <w:rPr>
      <w:rFonts w:asciiTheme="minorHAnsi" w:hAnsiTheme="minorHAnsi" w:eastAsiaTheme="minorEastAsia" w:cstheme="minorBidi"/>
      <w:b/>
      <w:bCs/>
      <w:szCs w:val="22"/>
    </w:rPr>
  </w:style>
  <w:style w:type="paragraph" w:styleId="13">
    <w:name w:val="Body Text First Indent"/>
    <w:basedOn w:val="4"/>
    <w:next w:val="1"/>
    <w:semiHidden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  <w:sz w:val="18"/>
      <w:szCs w:val="18"/>
    </w:rPr>
  </w:style>
  <w:style w:type="character" w:styleId="18">
    <w:name w:val="FollowedHyperlink"/>
    <w:basedOn w:val="1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6"/>
    <w:link w:val="8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7"/>
    <w:qFormat/>
    <w:uiPriority w:val="99"/>
    <w:rPr>
      <w:sz w:val="18"/>
      <w:szCs w:val="18"/>
    </w:rPr>
  </w:style>
  <w:style w:type="character" w:customStyle="1" w:styleId="23">
    <w:name w:val="纯文本 Char"/>
    <w:link w:val="5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24">
    <w:name w:val="纯文本 Char1"/>
    <w:basedOn w:val="16"/>
    <w:link w:val="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styleId="27">
    <w:name w:val="No Spacing"/>
    <w:link w:val="28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8">
    <w:name w:val="无间隔 Char"/>
    <w:basedOn w:val="16"/>
    <w:link w:val="27"/>
    <w:qFormat/>
    <w:uiPriority w:val="1"/>
    <w:rPr>
      <w:kern w:val="0"/>
      <w:sz w:val="22"/>
    </w:rPr>
  </w:style>
  <w:style w:type="paragraph" w:customStyle="1" w:styleId="2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30">
    <w:name w:val="批注文字 Char"/>
    <w:basedOn w:val="16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批注框文本 Char"/>
    <w:basedOn w:val="16"/>
    <w:link w:val="6"/>
    <w:semiHidden/>
    <w:qFormat/>
    <w:uiPriority w:val="99"/>
    <w:rPr>
      <w:sz w:val="18"/>
      <w:szCs w:val="18"/>
    </w:rPr>
  </w:style>
  <w:style w:type="character" w:customStyle="1" w:styleId="32">
    <w:name w:val="正文文本 Char"/>
    <w:basedOn w:val="16"/>
    <w:link w:val="4"/>
    <w:qFormat/>
    <w:uiPriority w:val="99"/>
    <w:rPr>
      <w:rFonts w:ascii="Calibri" w:hAnsi="Calibri" w:eastAsia="宋体" w:cs="Times New Roman"/>
    </w:rPr>
  </w:style>
  <w:style w:type="character" w:customStyle="1" w:styleId="33">
    <w:name w:val="批注主题 Char"/>
    <w:basedOn w:val="30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13</Pages>
  <Words>8499</Words>
  <Characters>8744</Characters>
  <Lines>28</Lines>
  <Paragraphs>8</Paragraphs>
  <TotalTime>0</TotalTime>
  <ScaleCrop>false</ScaleCrop>
  <LinksUpToDate>false</LinksUpToDate>
  <CharactersWithSpaces>8779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2016-12-14T01:23:00Z</dcterms:created>
  <dc:creator>NTKO</dc:creator>
  <cp:lastModifiedBy>HP</cp:lastModifiedBy>
  <cp:lastPrinted>2019-03-21T05:57:00Z</cp:lastPrinted>
  <dcterms:modified xsi:type="dcterms:W3CDTF">2025-03-24T06:13:39Z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2052-12.1.0.19770</vt:lpwstr>
  </property>
  <property fmtid="{D5CDD505-2E9C-101B-9397-08002B2CF9AE}" pid="4" name="ICV">
    <vt:lpwstr>A22218959C784ECDA680D42F450397F6_13</vt:lpwstr>
  </property>
  <property fmtid="{D5CDD505-2E9C-101B-9397-08002B2CF9AE}" pid="5" name="KSOTemplateDocerSaveRecord">
    <vt:lpwstr>eyJoZGlkIjoiNjc3OWFhYjhhY2ZhMmRjMjA4N2NjMzk5MTA0ZjQ4YmIifQ==</vt:lpwstr>
  </property>
</Properties>
</file>