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bookmarkStart w:id="0" w:name="_Toc28078200"/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附件</w:t>
      </w:r>
    </w:p>
    <w:p>
      <w:pPr>
        <w:ind w:firstLine="3212" w:firstLineChars="1000"/>
        <w:jc w:val="both"/>
        <w:rPr>
          <w:rFonts w:hint="eastAsia" w:ascii="宋体" w:hAnsi="宋体"/>
          <w:b/>
          <w:sz w:val="32"/>
          <w:szCs w:val="32"/>
          <w:highlight w:val="none"/>
        </w:rPr>
      </w:pPr>
      <w:bookmarkStart w:id="1" w:name="_GoBack"/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成交产品</w:t>
      </w:r>
      <w:r>
        <w:rPr>
          <w:rFonts w:hint="eastAsia" w:ascii="宋体" w:hAnsi="宋体"/>
          <w:b/>
          <w:sz w:val="32"/>
          <w:szCs w:val="32"/>
          <w:highlight w:val="none"/>
        </w:rPr>
        <w:t>分项表</w:t>
      </w:r>
    </w:p>
    <w:bookmarkEnd w:id="1"/>
    <w:p>
      <w:pPr>
        <w:spacing w:after="120" w:afterLines="50" w:line="240" w:lineRule="auto"/>
        <w:ind w:firstLine="480"/>
        <w:jc w:val="right"/>
        <w:rPr>
          <w:rFonts w:hint="eastAsia"/>
        </w:rPr>
      </w:pPr>
      <w:r>
        <w:rPr>
          <w:rFonts w:hint="eastAsia" w:ascii="宋体" w:hAnsi="宋体"/>
          <w:highlight w:val="none"/>
        </w:rPr>
        <w:t>单位：人民币（元）</w:t>
      </w:r>
      <w:bookmarkEnd w:id="0"/>
    </w:p>
    <w:tbl>
      <w:tblPr>
        <w:tblStyle w:val="4"/>
        <w:tblW w:w="87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425"/>
        <w:gridCol w:w="895"/>
        <w:gridCol w:w="1681"/>
        <w:gridCol w:w="1810"/>
        <w:gridCol w:w="1078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品牌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规格或型号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生产厂家（软件开发、服务商）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数量及单位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AI录播主机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WIS-HD5100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41,760.00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录播系统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V1.0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2套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13,050.00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导播控制设备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WIS-TC10A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2套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5,568.00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自动跟踪设备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WIS-TC20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15,660.00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教师板书区图像探测设备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WIS-C1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4个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学生区图像探测设备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WIS-C2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8个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696.00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高清云台摄像机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迪赛思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LB-C12X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浙江冠轩智能科技有限公司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6,960.00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智能调音设备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WIS-T1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4,219.50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录播话筒设备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WIS-DM1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16只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522.00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数字功放设备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WIS-P215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2,610.00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专业音箱设备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WIS-AB60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8只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录播控制面板设备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韦斯达通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WIS-MB1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北京韦斯达通科技有限公司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存储服务器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宇视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VS-R5320-B2X@N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浙江宇视科技有限公司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27,711.00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智慧黑板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海康威视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DS-D5186BD/AR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杭州海康威视数字科技股份有限公司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2台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33,930.00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高清壁挂实物展台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希沃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SC06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浙江冠轩智能科技有限公司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2套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870.00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讲桌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迪赛思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JZ-02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浙江冠轩智能科技有限公司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2张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2,175.00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辅材及安装服务（配套服务）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杭州安旭数智科技有限公司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2套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6,960.00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教室装修（配套服务）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杭州安旭数智科技有限公司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2套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73,950.00 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wMDdkMGMwNTRhYjdmY2U0ZGJjN2NjNWY5ZTFmZjIifQ=="/>
  </w:docVars>
  <w:rsids>
    <w:rsidRoot w:val="006D551B"/>
    <w:rsid w:val="00613B3E"/>
    <w:rsid w:val="006D551B"/>
    <w:rsid w:val="00751FCC"/>
    <w:rsid w:val="00B56221"/>
    <w:rsid w:val="0CBA47A5"/>
    <w:rsid w:val="43EA39CC"/>
    <w:rsid w:val="505C7A00"/>
    <w:rsid w:val="537FD7DA"/>
    <w:rsid w:val="54CC5154"/>
    <w:rsid w:val="5B6A4361"/>
    <w:rsid w:val="73397A01"/>
    <w:rsid w:val="777C4360"/>
    <w:rsid w:val="8FFBC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649</Words>
  <Characters>1037</Characters>
  <Lines>9</Lines>
  <Paragraphs>2</Paragraphs>
  <TotalTime>2</TotalTime>
  <ScaleCrop>false</ScaleCrop>
  <LinksUpToDate>false</LinksUpToDate>
  <CharactersWithSpaces>1159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2024-11-22T20:02:00Z</dcterms:created>
  <dc:creator>lenovo</dc:creator>
  <cp:lastModifiedBy>user</cp:lastModifiedBy>
  <dcterms:modified xsi:type="dcterms:W3CDTF">2024-11-22T14:12:32Z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E631342905A6D7C0C41F40679478DCD3</vt:lpwstr>
  </property>
</Properties>
</file>