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B9" w:rsidRPr="00C315B9" w:rsidRDefault="00C315B9" w:rsidP="00C315B9">
      <w:pPr>
        <w:rPr>
          <w:rFonts w:hint="eastAsia"/>
          <w:b/>
          <w:bCs/>
          <w:sz w:val="32"/>
          <w:szCs w:val="32"/>
        </w:rPr>
      </w:pPr>
      <w:r w:rsidRPr="00C315B9">
        <w:rPr>
          <w:rFonts w:hint="eastAsia"/>
          <w:b/>
          <w:bCs/>
          <w:sz w:val="32"/>
          <w:szCs w:val="32"/>
        </w:rPr>
        <w:t>附件：</w:t>
      </w:r>
    </w:p>
    <w:p w:rsidR="00C315B9" w:rsidRPr="00C315B9" w:rsidRDefault="00C315B9" w:rsidP="00C315B9">
      <w:pPr>
        <w:jc w:val="center"/>
        <w:rPr>
          <w:rFonts w:hint="eastAsia"/>
          <w:b/>
          <w:bCs/>
          <w:sz w:val="32"/>
          <w:szCs w:val="32"/>
        </w:rPr>
      </w:pPr>
      <w:r w:rsidRPr="00C315B9">
        <w:rPr>
          <w:rFonts w:hint="eastAsia"/>
          <w:b/>
          <w:bCs/>
          <w:sz w:val="32"/>
          <w:szCs w:val="32"/>
        </w:rPr>
        <w:t>成交产品分项表</w:t>
      </w:r>
    </w:p>
    <w:p w:rsidR="00B63BA7" w:rsidRPr="00C315B9" w:rsidRDefault="005E2719">
      <w:pPr>
        <w:jc w:val="righ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C315B9">
        <w:rPr>
          <w:rFonts w:asciiTheme="minorEastAsia" w:eastAsiaTheme="minorEastAsia" w:hAnsiTheme="minorEastAsia" w:hint="eastAsia"/>
          <w:b/>
          <w:bCs/>
          <w:sz w:val="24"/>
          <w:szCs w:val="24"/>
        </w:rPr>
        <w:t>单位：人民币（元）</w:t>
      </w:r>
    </w:p>
    <w:tbl>
      <w:tblPr>
        <w:tblW w:w="893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584"/>
        <w:gridCol w:w="976"/>
        <w:gridCol w:w="1288"/>
        <w:gridCol w:w="1121"/>
        <w:gridCol w:w="2127"/>
        <w:gridCol w:w="850"/>
        <w:gridCol w:w="1134"/>
      </w:tblGrid>
      <w:tr w:rsidR="00C315B9" w:rsidRPr="00C315B9" w:rsidTr="00C315B9">
        <w:trPr>
          <w:trHeight w:val="529"/>
        </w:trPr>
        <w:tc>
          <w:tcPr>
            <w:tcW w:w="851" w:type="dxa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288" w:type="dxa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121" w:type="dxa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规格或型号</w:t>
            </w:r>
          </w:p>
        </w:tc>
        <w:tc>
          <w:tcPr>
            <w:tcW w:w="2127" w:type="dxa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生产厂家（软件开发、服务商）</w:t>
            </w:r>
          </w:p>
        </w:tc>
        <w:tc>
          <w:tcPr>
            <w:tcW w:w="850" w:type="dxa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数量及单位</w:t>
            </w:r>
          </w:p>
        </w:tc>
        <w:tc>
          <w:tcPr>
            <w:tcW w:w="1134" w:type="dxa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单价</w:t>
            </w:r>
          </w:p>
        </w:tc>
      </w:tr>
      <w:tr w:rsidR="00C315B9" w:rsidRPr="00C315B9" w:rsidTr="00C315B9">
        <w:trPr>
          <w:trHeight w:val="529"/>
        </w:trPr>
        <w:tc>
          <w:tcPr>
            <w:tcW w:w="85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成像光谱仪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成兴</w:t>
            </w: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沣</w:t>
            </w:r>
            <w:proofErr w:type="gramEnd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胜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Spectral CX-II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北京成兴沣胜科技有限公司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104500.00 </w:t>
            </w:r>
          </w:p>
        </w:tc>
      </w:tr>
      <w:tr w:rsidR="00C315B9" w:rsidRPr="00C315B9" w:rsidTr="00C315B9">
        <w:trPr>
          <w:trHeight w:val="529"/>
        </w:trPr>
        <w:tc>
          <w:tcPr>
            <w:tcW w:w="85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图形工作站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惠普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HP Z1 G9 Tower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惠普（重庆）有限公司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43</w:t>
            </w: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23330.00 </w:t>
            </w:r>
          </w:p>
        </w:tc>
      </w:tr>
      <w:tr w:rsidR="00C315B9" w:rsidRPr="00C315B9" w:rsidTr="00C315B9">
        <w:trPr>
          <w:trHeight w:val="529"/>
        </w:trPr>
        <w:tc>
          <w:tcPr>
            <w:tcW w:w="85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课堂管理软件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惠普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V10.0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惠普（重庆）有限公司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8400.00 </w:t>
            </w:r>
          </w:p>
        </w:tc>
      </w:tr>
      <w:tr w:rsidR="00C315B9" w:rsidRPr="00C315B9" w:rsidTr="00C315B9">
        <w:trPr>
          <w:trHeight w:val="529"/>
        </w:trPr>
        <w:tc>
          <w:tcPr>
            <w:tcW w:w="85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实验台（定制）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昊</w:t>
            </w:r>
            <w:proofErr w:type="gramEnd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源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HY-01-5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沈阳昊源金属制造有限公司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5930.00 </w:t>
            </w:r>
          </w:p>
        </w:tc>
      </w:tr>
      <w:tr w:rsidR="00C315B9" w:rsidRPr="00C315B9" w:rsidTr="00C315B9">
        <w:trPr>
          <w:trHeight w:val="15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多媒体教学系统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主控台（1个）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昊</w:t>
            </w:r>
            <w:proofErr w:type="gramEnd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源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HY-01-2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沈阳昊源金属制造有限公司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3930.00 </w:t>
            </w:r>
          </w:p>
        </w:tc>
      </w:tr>
      <w:tr w:rsidR="00C315B9" w:rsidRPr="00C315B9" w:rsidTr="00C315B9">
        <w:trPr>
          <w:trHeight w:val="153"/>
        </w:trPr>
        <w:tc>
          <w:tcPr>
            <w:tcW w:w="851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扩声器（4只）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湖山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MT80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湖山电器股份有限公司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1160.00 </w:t>
            </w:r>
          </w:p>
        </w:tc>
      </w:tr>
      <w:tr w:rsidR="00C315B9" w:rsidRPr="00C315B9" w:rsidTr="00C315B9">
        <w:trPr>
          <w:trHeight w:val="153"/>
        </w:trPr>
        <w:tc>
          <w:tcPr>
            <w:tcW w:w="851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放大系统（1套）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湖山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XY2150D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湖山电器股份有限公司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3160.00 </w:t>
            </w:r>
          </w:p>
        </w:tc>
      </w:tr>
      <w:tr w:rsidR="00C315B9" w:rsidRPr="00C315B9" w:rsidTr="00C315B9">
        <w:trPr>
          <w:trHeight w:val="153"/>
        </w:trPr>
        <w:tc>
          <w:tcPr>
            <w:tcW w:w="851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无线语音系统（1套）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湖山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DS-UT20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湖山电器股份有限公司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4000.00 </w:t>
            </w:r>
          </w:p>
        </w:tc>
      </w:tr>
      <w:tr w:rsidR="00C315B9" w:rsidRPr="00C315B9" w:rsidTr="00C315B9">
        <w:trPr>
          <w:trHeight w:val="529"/>
        </w:trPr>
        <w:tc>
          <w:tcPr>
            <w:tcW w:w="85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图形显示器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强力巨彩</w:t>
            </w:r>
            <w:proofErr w:type="gramEnd"/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Q1.5H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厦门强力巨彩光电科技有限公司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7.2</w:t>
            </w: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8800.00 </w:t>
            </w:r>
          </w:p>
        </w:tc>
      </w:tr>
      <w:tr w:rsidR="00C315B9" w:rsidRPr="00C315B9" w:rsidTr="00C315B9">
        <w:trPr>
          <w:trHeight w:val="30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模块电源及接收卡</w:t>
            </w:r>
          </w:p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模块电源（30个）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铂强</w:t>
            </w:r>
            <w:proofErr w:type="gramEnd"/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Q250N-042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长沙航特电子科技有限公司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30个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260.00 </w:t>
            </w:r>
          </w:p>
        </w:tc>
      </w:tr>
      <w:tr w:rsidR="00C315B9" w:rsidRPr="00C315B9" w:rsidTr="00C315B9">
        <w:trPr>
          <w:trHeight w:val="307"/>
        </w:trPr>
        <w:tc>
          <w:tcPr>
            <w:tcW w:w="851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接收卡</w:t>
            </w: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（30个）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卡莱特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E80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卡莱特（深圳）</w:t>
            </w: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云科</w:t>
            </w: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技</w:t>
            </w:r>
            <w:proofErr w:type="gramEnd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lastRenderedPageBreak/>
              <w:t>30个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240.00 </w:t>
            </w:r>
          </w:p>
        </w:tc>
      </w:tr>
      <w:tr w:rsidR="00C315B9" w:rsidRPr="00C315B9" w:rsidTr="00C315B9">
        <w:trPr>
          <w:trHeight w:val="30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视频处理器与控制器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视频处理器（1台）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卡莱特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VX6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卡莱特（深圳）</w:t>
            </w: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云科技</w:t>
            </w:r>
            <w:proofErr w:type="gramEnd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3600.00 </w:t>
            </w:r>
          </w:p>
        </w:tc>
      </w:tr>
      <w:tr w:rsidR="00C315B9" w:rsidRPr="00C315B9" w:rsidTr="00C315B9">
        <w:trPr>
          <w:trHeight w:val="307"/>
        </w:trPr>
        <w:tc>
          <w:tcPr>
            <w:tcW w:w="851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控制器（1套）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天畅</w:t>
            </w:r>
            <w:proofErr w:type="gramEnd"/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15KW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西安天畅电气设备</w:t>
            </w:r>
            <w:proofErr w:type="gramEnd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2800.00 </w:t>
            </w:r>
          </w:p>
        </w:tc>
      </w:tr>
      <w:tr w:rsidR="00C315B9" w:rsidRPr="00C315B9" w:rsidTr="00C315B9">
        <w:trPr>
          <w:trHeight w:val="529"/>
        </w:trPr>
        <w:tc>
          <w:tcPr>
            <w:tcW w:w="85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投屏器</w:t>
            </w:r>
            <w:proofErr w:type="gramEnd"/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快立享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QuickShare</w:t>
            </w:r>
            <w:proofErr w:type="spellEnd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Y5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深圳市宝泽科技有限公司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8000.00 </w:t>
            </w:r>
          </w:p>
        </w:tc>
      </w:tr>
      <w:tr w:rsidR="00C315B9" w:rsidRPr="00C315B9" w:rsidTr="00C315B9">
        <w:trPr>
          <w:trHeight w:val="15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交换机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48口交换机（1台）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锐捷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RG-NBS5710-48GT4SFP-E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锐捷网络股分有限公司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7000.00 </w:t>
            </w:r>
          </w:p>
        </w:tc>
      </w:tr>
      <w:tr w:rsidR="00C315B9" w:rsidRPr="00C315B9" w:rsidTr="00C315B9">
        <w:trPr>
          <w:trHeight w:val="153"/>
        </w:trPr>
        <w:tc>
          <w:tcPr>
            <w:tcW w:w="851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24口交换机（1台）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锐捷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RG-NBS5710-24GT4SFP-E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锐捷网络股分有限公司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3500.00 </w:t>
            </w:r>
          </w:p>
        </w:tc>
      </w:tr>
      <w:tr w:rsidR="00C315B9" w:rsidRPr="00C315B9" w:rsidTr="00C315B9">
        <w:trPr>
          <w:trHeight w:val="153"/>
        </w:trPr>
        <w:tc>
          <w:tcPr>
            <w:tcW w:w="851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服务器（1台）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宝德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PR2510P2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宝德计算机系统股份有限公司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33000.00 </w:t>
            </w:r>
          </w:p>
        </w:tc>
      </w:tr>
      <w:tr w:rsidR="00C315B9" w:rsidRPr="00C315B9" w:rsidTr="00C315B9">
        <w:trPr>
          <w:trHeight w:val="153"/>
        </w:trPr>
        <w:tc>
          <w:tcPr>
            <w:tcW w:w="851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设备柜（1个）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图腾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G26618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深圳市图腾通讯科技有限公司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4600.00 </w:t>
            </w:r>
          </w:p>
        </w:tc>
      </w:tr>
      <w:tr w:rsidR="00C315B9" w:rsidRPr="00C315B9" w:rsidTr="00C315B9">
        <w:trPr>
          <w:trHeight w:val="529"/>
        </w:trPr>
        <w:tc>
          <w:tcPr>
            <w:tcW w:w="85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遥感图像系统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易智瑞</w:t>
            </w:r>
            <w:proofErr w:type="gramEnd"/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V6.0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易智瑞</w:t>
            </w:r>
            <w:proofErr w:type="gramEnd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信息技术有限公司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594000.00 </w:t>
            </w:r>
          </w:p>
        </w:tc>
      </w:tr>
      <w:tr w:rsidR="00C315B9" w:rsidRPr="00C315B9" w:rsidTr="00C315B9">
        <w:trPr>
          <w:trHeight w:val="529"/>
        </w:trPr>
        <w:tc>
          <w:tcPr>
            <w:tcW w:w="85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专用仪器存放柜（定制）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青海在</w:t>
            </w:r>
            <w:proofErr w:type="gramStart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槟</w:t>
            </w:r>
            <w:proofErr w:type="gramEnd"/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家具有限公司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5B9" w:rsidRPr="00C315B9" w:rsidRDefault="00C315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C31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5B9" w:rsidRPr="00C315B9" w:rsidRDefault="00C315B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15B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/>
              </w:rPr>
              <w:t xml:space="preserve">1430.00 </w:t>
            </w:r>
          </w:p>
        </w:tc>
      </w:tr>
    </w:tbl>
    <w:p w:rsidR="00B63BA7" w:rsidRDefault="00B63BA7"/>
    <w:sectPr w:rsidR="00B63BA7" w:rsidSect="00B63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A7" w:rsidRDefault="005E2719">
      <w:pPr>
        <w:spacing w:line="240" w:lineRule="auto"/>
      </w:pPr>
      <w:r>
        <w:separator/>
      </w:r>
    </w:p>
  </w:endnote>
  <w:endnote w:type="continuationSeparator" w:id="0">
    <w:p w:rsidR="00B63BA7" w:rsidRDefault="005E2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A7" w:rsidRDefault="005E2719">
      <w:r>
        <w:separator/>
      </w:r>
    </w:p>
  </w:footnote>
  <w:footnote w:type="continuationSeparator" w:id="0">
    <w:p w:rsidR="00B63BA7" w:rsidRDefault="005E2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9DF5CE"/>
    <w:multiLevelType w:val="multilevel"/>
    <w:tmpl w:val="F49DF5CE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  <w:b/>
        <w:sz w:val="30"/>
        <w:szCs w:val="30"/>
      </w:rPr>
    </w:lvl>
    <w:lvl w:ilvl="1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  <w:sz w:val="30"/>
        <w:szCs w:val="30"/>
      </w:rPr>
    </w:lvl>
    <w:lvl w:ilvl="2">
      <w:start w:val="1"/>
      <w:numFmt w:val="decimal"/>
      <w:suff w:val="nothing"/>
      <w:lvlText w:val="%3．"/>
      <w:lvlJc w:val="left"/>
      <w:pPr>
        <w:tabs>
          <w:tab w:val="left" w:pos="0"/>
        </w:tabs>
        <w:ind w:left="3128" w:firstLine="400"/>
      </w:pPr>
      <w:rPr>
        <w:rFonts w:ascii="宋体" w:eastAsia="宋体" w:hAnsi="宋体" w:cs="宋体" w:hint="eastAsia"/>
        <w:sz w:val="28"/>
        <w:szCs w:val="28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  <w:sz w:val="28"/>
        <w:szCs w:val="28"/>
      </w:rPr>
    </w:lvl>
    <w:lvl w:ilvl="4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ascii="微软雅黑" w:eastAsia="宋体" w:hAnsi="微软雅黑" w:cs="宋体" w:hint="eastAsia"/>
        <w:sz w:val="28"/>
        <w:szCs w:val="28"/>
      </w:rPr>
    </w:lvl>
    <w:lvl w:ilvl="5">
      <w:start w:val="1"/>
      <w:numFmt w:val="decimal"/>
      <w:suff w:val="nothing"/>
      <w:lvlText w:val="%6）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  <w:sz w:val="28"/>
        <w:szCs w:val="28"/>
      </w:rPr>
    </w:lvl>
    <w:lvl w:ilvl="6">
      <w:start w:val="1"/>
      <w:numFmt w:val="lowerLetter"/>
      <w:suff w:val="nothing"/>
      <w:lvlText w:val="%7．"/>
      <w:lvlJc w:val="left"/>
      <w:pPr>
        <w:tabs>
          <w:tab w:val="left" w:pos="0"/>
        </w:tabs>
        <w:ind w:left="0" w:firstLine="402"/>
      </w:pPr>
      <w:rPr>
        <w:rFonts w:ascii="宋体" w:hAnsi="宋体" w:cs="宋体" w:hint="eastAsia"/>
        <w:b/>
        <w:sz w:val="28"/>
        <w:szCs w:val="28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EA6CBD"/>
    <w:rsid w:val="005E2719"/>
    <w:rsid w:val="00B63BA7"/>
    <w:rsid w:val="00C315B9"/>
    <w:rsid w:val="72EA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BA7"/>
    <w:pPr>
      <w:widowControl w:val="0"/>
      <w:spacing w:line="360" w:lineRule="auto"/>
    </w:pPr>
    <w:rPr>
      <w:rFonts w:ascii="宋体" w:eastAsia="宋体" w:hAnsi="宋体" w:cs="宋体"/>
      <w:color w:val="000000" w:themeColor="text1"/>
      <w:kern w:val="2"/>
      <w:sz w:val="28"/>
      <w:szCs w:val="28"/>
    </w:rPr>
  </w:style>
  <w:style w:type="paragraph" w:styleId="2">
    <w:name w:val="heading 2"/>
    <w:basedOn w:val="a"/>
    <w:next w:val="a"/>
    <w:unhideWhenUsed/>
    <w:qFormat/>
    <w:rsid w:val="00B63BA7"/>
    <w:pPr>
      <w:keepNext/>
      <w:keepLines/>
      <w:numPr>
        <w:ilvl w:val="1"/>
        <w:numId w:val="1"/>
      </w:numPr>
      <w:jc w:val="center"/>
      <w:outlineLvl w:val="1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5B9"/>
    <w:rPr>
      <w:rFonts w:ascii="宋体" w:eastAsia="宋体" w:hAnsi="宋体" w:cs="宋体"/>
      <w:color w:val="000000" w:themeColor="text1"/>
      <w:kern w:val="2"/>
      <w:sz w:val="18"/>
      <w:szCs w:val="18"/>
    </w:rPr>
  </w:style>
  <w:style w:type="paragraph" w:styleId="a4">
    <w:name w:val="footer"/>
    <w:basedOn w:val="a"/>
    <w:link w:val="Char0"/>
    <w:rsid w:val="00C315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5B9"/>
    <w:rPr>
      <w:rFonts w:ascii="宋体" w:eastAsia="宋体" w:hAnsi="宋体" w:cs="宋体"/>
      <w:color w:val="000000" w:themeColor="text1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916</Characters>
  <Application>Microsoft Office Word</Application>
  <DocSecurity>0</DocSecurity>
  <Lines>7</Lines>
  <Paragraphs>2</Paragraphs>
  <ScaleCrop>false</ScaleCrop>
  <Company>www.diannaotuan.com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</dc:creator>
  <cp:lastModifiedBy>电脑团</cp:lastModifiedBy>
  <cp:revision>3</cp:revision>
  <dcterms:created xsi:type="dcterms:W3CDTF">2024-12-12T02:50:00Z</dcterms:created>
  <dcterms:modified xsi:type="dcterms:W3CDTF">2024-12-12T06:48:00Z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AAA390A8EAD146688975D08C99E0484E_11</vt:lpwstr>
  </property>
</Properties>
</file>