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1B5340">
      <w:pPr>
        <w:pStyle w:val="3"/>
        <w:numPr>
          <w:ilvl w:val="0"/>
          <w:numId w:val="0"/>
        </w:numPr>
        <w:jc w:val="center"/>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技术参数</w:t>
      </w:r>
    </w:p>
    <w:p w14:paraId="11E2D53B">
      <w:pPr>
        <w:pStyle w:val="4"/>
        <w:rPr>
          <w:rFonts w:hint="eastAsia"/>
          <w:lang w:val="en-US" w:eastAsia="zh-CN"/>
        </w:rPr>
      </w:pPr>
    </w:p>
    <w:p w14:paraId="1E1FDFF1">
      <w:pPr>
        <w:pStyle w:val="2"/>
        <w:spacing w:before="0" w:after="0" w:line="360" w:lineRule="auto"/>
        <w:rPr>
          <w:rFonts w:hAnsi="宋体"/>
          <w:sz w:val="24"/>
          <w:szCs w:val="24"/>
        </w:rPr>
      </w:pPr>
      <w:bookmarkStart w:id="0" w:name="_Toc124960613"/>
      <w:bookmarkStart w:id="1" w:name="_Toc124962233"/>
      <w:r>
        <w:rPr>
          <w:rFonts w:hint="eastAsia" w:hAnsi="宋体"/>
          <w:sz w:val="24"/>
          <w:szCs w:val="24"/>
          <w:lang w:val="en-US" w:eastAsia="zh-CN"/>
        </w:rPr>
        <w:t>1、</w:t>
      </w:r>
      <w:r>
        <w:rPr>
          <w:rFonts w:hint="eastAsia" w:hAnsi="宋体"/>
          <w:sz w:val="24"/>
          <w:szCs w:val="24"/>
        </w:rPr>
        <w:t>采购标的</w:t>
      </w:r>
      <w:bookmarkEnd w:id="0"/>
      <w:bookmarkEnd w:id="1"/>
    </w:p>
    <w:p w14:paraId="36679846">
      <w:pPr>
        <w:pStyle w:val="7"/>
        <w:shd w:val="clear" w:color="auto" w:fill="FFFFFF"/>
        <w:spacing w:line="360" w:lineRule="auto"/>
        <w:ind w:firstLine="480" w:firstLineChars="200"/>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1</w:t>
      </w:r>
      <w:r>
        <w:rPr>
          <w:rFonts w:hint="eastAsia" w:ascii="宋体" w:hAnsi="宋体" w:cs="宋体"/>
          <w:sz w:val="24"/>
          <w:lang w:eastAsia="zh-CN"/>
        </w:rPr>
        <w:t>）</w:t>
      </w:r>
      <w:r>
        <w:rPr>
          <w:rFonts w:hint="eastAsia" w:ascii="宋体" w:hAnsi="宋体" w:cs="宋体"/>
          <w:sz w:val="24"/>
        </w:rPr>
        <w:t>标的名称：2套污物、被服回收系统及周边设备维保服务</w:t>
      </w:r>
      <w:r>
        <w:rPr>
          <w:rFonts w:ascii="宋体" w:hAnsi="宋体" w:cs="宋体"/>
          <w:sz w:val="24"/>
        </w:rPr>
        <w:t>。</w:t>
      </w:r>
    </w:p>
    <w:p w14:paraId="397B734F">
      <w:pPr>
        <w:pStyle w:val="7"/>
        <w:shd w:val="clear" w:color="auto" w:fill="FFFFFF"/>
        <w:spacing w:line="360" w:lineRule="auto"/>
        <w:ind w:firstLine="480" w:firstLineChars="200"/>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w:t>
      </w:r>
      <w:r>
        <w:rPr>
          <w:rFonts w:hint="eastAsia" w:ascii="宋体" w:hAnsi="宋体" w:cs="宋体"/>
          <w:sz w:val="24"/>
        </w:rPr>
        <w:t>设备型号：污物、被服回收系统设备（HD-LJGD、HD-WYGD、HD-</w:t>
      </w:r>
      <w:r>
        <w:rPr>
          <w:rFonts w:ascii="宋体" w:hAnsi="宋体" w:cs="宋体"/>
          <w:sz w:val="24"/>
        </w:rPr>
        <w:t>6</w:t>
      </w:r>
      <w:r>
        <w:rPr>
          <w:rFonts w:hint="eastAsia" w:ascii="宋体" w:hAnsi="宋体" w:cs="宋体"/>
          <w:sz w:val="24"/>
        </w:rPr>
        <w:t>）</w:t>
      </w:r>
      <w:r>
        <w:rPr>
          <w:rFonts w:ascii="宋体" w:hAnsi="宋体" w:cs="宋体"/>
          <w:sz w:val="24"/>
        </w:rPr>
        <w:t>。</w:t>
      </w:r>
    </w:p>
    <w:p w14:paraId="52B426C3">
      <w:pPr>
        <w:pStyle w:val="2"/>
        <w:spacing w:before="0" w:after="0" w:line="360" w:lineRule="auto"/>
        <w:rPr>
          <w:rFonts w:hint="eastAsia" w:ascii="Times New Roman" w:hAnsi="宋体" w:eastAsia="宋体" w:cs="Times New Roman"/>
          <w:sz w:val="24"/>
          <w:szCs w:val="24"/>
          <w:lang w:val="en-US" w:eastAsia="zh-CN"/>
        </w:rPr>
      </w:pPr>
      <w:r>
        <w:rPr>
          <w:rFonts w:hint="eastAsia" w:ascii="Times New Roman" w:hAnsi="宋体" w:eastAsia="宋体" w:cs="Times New Roman"/>
          <w:sz w:val="24"/>
          <w:szCs w:val="24"/>
          <w:lang w:val="en-US" w:eastAsia="zh-CN"/>
        </w:rPr>
        <w:t>2、维修保养技术参数</w:t>
      </w:r>
    </w:p>
    <w:p w14:paraId="3E1004EA">
      <w:pPr>
        <w:rPr>
          <w:rFonts w:hint="eastAsia" w:eastAsia="宋体"/>
          <w:b w:val="0"/>
          <w:bCs w:val="0"/>
          <w:lang w:val="en-US" w:eastAsia="zh-CN"/>
        </w:rPr>
      </w:pP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3"/>
        <w:gridCol w:w="7049"/>
      </w:tblGrid>
      <w:tr w14:paraId="1F4DD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864" w:type="pct"/>
            <w:shd w:val="clear" w:color="auto" w:fill="FFFFFF"/>
            <w:noWrap w:val="0"/>
            <w:vAlign w:val="center"/>
          </w:tcPr>
          <w:p w14:paraId="10AF1D81">
            <w:pPr>
              <w:pStyle w:val="8"/>
              <w:spacing w:line="360" w:lineRule="auto"/>
              <w:jc w:val="center"/>
              <w:rPr>
                <w:rFonts w:ascii="宋体" w:hAnsi="宋体"/>
                <w:sz w:val="24"/>
              </w:rPr>
            </w:pPr>
            <w:r>
              <w:rPr>
                <w:rFonts w:hint="eastAsia" w:ascii="宋体" w:hAnsi="宋体"/>
                <w:sz w:val="24"/>
              </w:rPr>
              <w:t>序号</w:t>
            </w:r>
          </w:p>
        </w:tc>
        <w:tc>
          <w:tcPr>
            <w:tcW w:w="4135" w:type="pct"/>
            <w:shd w:val="clear" w:color="auto" w:fill="FFFFFF"/>
            <w:noWrap w:val="0"/>
            <w:vAlign w:val="center"/>
          </w:tcPr>
          <w:p w14:paraId="4283C7EE">
            <w:pPr>
              <w:pStyle w:val="8"/>
              <w:spacing w:line="360" w:lineRule="auto"/>
              <w:jc w:val="center"/>
              <w:rPr>
                <w:rFonts w:ascii="宋体" w:hAnsi="宋体" w:cs="黑体"/>
                <w:sz w:val="24"/>
              </w:rPr>
            </w:pPr>
            <w:r>
              <w:rPr>
                <w:rFonts w:hint="eastAsia" w:ascii="宋体" w:hAnsi="宋体" w:cs="黑体"/>
                <w:sz w:val="24"/>
              </w:rPr>
              <w:t>招标技术要求</w:t>
            </w:r>
          </w:p>
        </w:tc>
      </w:tr>
      <w:tr w14:paraId="22E3B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64" w:type="pct"/>
            <w:shd w:val="clear" w:color="auto" w:fill="FFFFFF"/>
            <w:noWrap w:val="0"/>
            <w:vAlign w:val="center"/>
          </w:tcPr>
          <w:p w14:paraId="4608600C">
            <w:pPr>
              <w:pStyle w:val="8"/>
              <w:spacing w:line="360" w:lineRule="auto"/>
              <w:jc w:val="center"/>
              <w:rPr>
                <w:rFonts w:ascii="宋体" w:hAnsi="宋体"/>
                <w:sz w:val="24"/>
              </w:rPr>
            </w:pPr>
            <w:r>
              <w:rPr>
                <w:rFonts w:hint="eastAsia" w:ascii="宋体" w:hAnsi="宋体"/>
                <w:sz w:val="24"/>
              </w:rPr>
              <w:t>1</w:t>
            </w:r>
          </w:p>
        </w:tc>
        <w:tc>
          <w:tcPr>
            <w:tcW w:w="4135" w:type="pct"/>
            <w:shd w:val="clear" w:color="auto" w:fill="FFFFFF"/>
            <w:noWrap w:val="0"/>
            <w:vAlign w:val="center"/>
          </w:tcPr>
          <w:p w14:paraId="04CA0FBC">
            <w:pPr>
              <w:pStyle w:val="8"/>
              <w:spacing w:line="360" w:lineRule="auto"/>
              <w:rPr>
                <w:rFonts w:ascii="宋体" w:hAnsi="宋体"/>
                <w:sz w:val="24"/>
              </w:rPr>
            </w:pPr>
            <w:r>
              <w:rPr>
                <w:rFonts w:hint="eastAsia" w:ascii="宋体" w:hAnsi="宋体"/>
                <w:sz w:val="24"/>
              </w:rPr>
              <w:t>设备信息</w:t>
            </w:r>
          </w:p>
        </w:tc>
      </w:tr>
      <w:tr w14:paraId="34E23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864" w:type="pct"/>
            <w:shd w:val="clear" w:color="auto" w:fill="FFFFFF"/>
            <w:noWrap w:val="0"/>
            <w:vAlign w:val="center"/>
          </w:tcPr>
          <w:p w14:paraId="1F9F6350">
            <w:pPr>
              <w:pStyle w:val="8"/>
              <w:spacing w:line="360" w:lineRule="auto"/>
              <w:jc w:val="center"/>
              <w:rPr>
                <w:rFonts w:ascii="宋体" w:hAnsi="宋体"/>
                <w:sz w:val="24"/>
              </w:rPr>
            </w:pPr>
            <w:r>
              <w:rPr>
                <w:rFonts w:hint="eastAsia" w:ascii="宋体" w:hAnsi="宋体"/>
                <w:sz w:val="24"/>
              </w:rPr>
              <w:t>1.1</w:t>
            </w:r>
          </w:p>
        </w:tc>
        <w:tc>
          <w:tcPr>
            <w:tcW w:w="4135" w:type="pct"/>
            <w:shd w:val="clear" w:color="auto" w:fill="FFFFFF"/>
            <w:noWrap w:val="0"/>
            <w:vAlign w:val="center"/>
          </w:tcPr>
          <w:p w14:paraId="5687FF76">
            <w:pPr>
              <w:spacing w:line="360" w:lineRule="auto"/>
              <w:rPr>
                <w:rFonts w:ascii="宋体" w:hAnsi="宋体"/>
                <w:b/>
                <w:bCs/>
                <w:sz w:val="24"/>
              </w:rPr>
            </w:pPr>
            <w:r>
              <w:rPr>
                <w:rFonts w:hint="eastAsia" w:ascii="宋体" w:hAnsi="宋体"/>
                <w:sz w:val="24"/>
              </w:rPr>
              <w:t>污物、被服回收系统</w:t>
            </w:r>
            <w:bookmarkStart w:id="8" w:name="_GoBack"/>
            <w:bookmarkEnd w:id="8"/>
            <w:r>
              <w:rPr>
                <w:rFonts w:hint="eastAsia" w:ascii="宋体" w:hAnsi="宋体" w:cs="宋体"/>
                <w:sz w:val="24"/>
              </w:rPr>
              <w:t>设备（HD-LJGD、HD-WYGD、HD-</w:t>
            </w:r>
            <w:r>
              <w:rPr>
                <w:rFonts w:ascii="宋体" w:hAnsi="宋体" w:cs="宋体"/>
                <w:sz w:val="24"/>
              </w:rPr>
              <w:t>6</w:t>
            </w:r>
            <w:r>
              <w:rPr>
                <w:rFonts w:hint="eastAsia" w:ascii="宋体" w:hAnsi="宋体" w:cs="宋体"/>
                <w:sz w:val="24"/>
              </w:rPr>
              <w:t>）</w:t>
            </w:r>
          </w:p>
        </w:tc>
      </w:tr>
      <w:tr w14:paraId="04C73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4" w:type="pct"/>
            <w:shd w:val="clear" w:color="auto" w:fill="FFFFFF"/>
            <w:noWrap w:val="0"/>
            <w:vAlign w:val="center"/>
          </w:tcPr>
          <w:p w14:paraId="5D563F5A">
            <w:pPr>
              <w:pStyle w:val="8"/>
              <w:spacing w:line="360" w:lineRule="auto"/>
              <w:jc w:val="center"/>
              <w:rPr>
                <w:rFonts w:ascii="宋体" w:hAnsi="宋体"/>
                <w:sz w:val="24"/>
              </w:rPr>
            </w:pPr>
            <w:r>
              <w:rPr>
                <w:rFonts w:hint="eastAsia" w:ascii="宋体" w:hAnsi="宋体"/>
                <w:sz w:val="24"/>
              </w:rPr>
              <w:t>1.2</w:t>
            </w:r>
          </w:p>
        </w:tc>
        <w:tc>
          <w:tcPr>
            <w:tcW w:w="4135" w:type="pct"/>
            <w:shd w:val="clear" w:color="auto" w:fill="FFFFFF"/>
            <w:noWrap w:val="0"/>
            <w:vAlign w:val="center"/>
          </w:tcPr>
          <w:p w14:paraId="35927104">
            <w:pPr>
              <w:spacing w:line="360" w:lineRule="auto"/>
              <w:rPr>
                <w:rFonts w:ascii="宋体" w:hAnsi="宋体"/>
                <w:sz w:val="24"/>
              </w:rPr>
            </w:pPr>
            <w:r>
              <w:rPr>
                <w:rFonts w:hint="eastAsia" w:ascii="宋体" w:hAnsi="宋体"/>
                <w:sz w:val="24"/>
              </w:rPr>
              <w:t>维保类别：全保</w:t>
            </w:r>
          </w:p>
        </w:tc>
      </w:tr>
      <w:tr w14:paraId="08A5C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864" w:type="pct"/>
            <w:shd w:val="clear" w:color="auto" w:fill="FFFFFF"/>
            <w:noWrap w:val="0"/>
            <w:vAlign w:val="center"/>
          </w:tcPr>
          <w:p w14:paraId="432C5D1F">
            <w:pPr>
              <w:pStyle w:val="8"/>
              <w:spacing w:line="360" w:lineRule="auto"/>
              <w:jc w:val="center"/>
              <w:rPr>
                <w:rFonts w:ascii="宋体" w:hAnsi="宋体"/>
                <w:sz w:val="24"/>
              </w:rPr>
            </w:pPr>
            <w:r>
              <w:rPr>
                <w:rFonts w:hint="eastAsia" w:ascii="宋体" w:hAnsi="宋体"/>
                <w:sz w:val="24"/>
              </w:rPr>
              <w:t>2</w:t>
            </w:r>
          </w:p>
        </w:tc>
        <w:tc>
          <w:tcPr>
            <w:tcW w:w="4135" w:type="pct"/>
            <w:shd w:val="clear" w:color="auto" w:fill="FFFFFF"/>
            <w:noWrap w:val="0"/>
            <w:vAlign w:val="center"/>
          </w:tcPr>
          <w:p w14:paraId="1D783318">
            <w:pPr>
              <w:spacing w:line="360" w:lineRule="auto"/>
              <w:rPr>
                <w:rFonts w:ascii="宋体" w:hAnsi="宋体"/>
                <w:sz w:val="24"/>
              </w:rPr>
            </w:pPr>
            <w:r>
              <w:rPr>
                <w:rFonts w:hint="eastAsia" w:ascii="宋体" w:hAnsi="宋体"/>
                <w:sz w:val="24"/>
              </w:rPr>
              <w:t>维保要求</w:t>
            </w:r>
          </w:p>
        </w:tc>
      </w:tr>
      <w:tr w14:paraId="54E72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64" w:type="pct"/>
            <w:shd w:val="clear" w:color="auto" w:fill="FFFFFF"/>
            <w:noWrap w:val="0"/>
            <w:vAlign w:val="center"/>
          </w:tcPr>
          <w:p w14:paraId="088E9607">
            <w:pPr>
              <w:pStyle w:val="8"/>
              <w:spacing w:line="360" w:lineRule="auto"/>
              <w:jc w:val="center"/>
              <w:rPr>
                <w:rFonts w:ascii="宋体" w:hAnsi="宋体"/>
                <w:sz w:val="24"/>
              </w:rPr>
            </w:pPr>
            <w:r>
              <w:rPr>
                <w:rFonts w:hint="eastAsia" w:ascii="宋体" w:hAnsi="宋体"/>
                <w:sz w:val="24"/>
              </w:rPr>
              <w:t>2.1</w:t>
            </w:r>
          </w:p>
        </w:tc>
        <w:tc>
          <w:tcPr>
            <w:tcW w:w="4135" w:type="pct"/>
            <w:shd w:val="clear" w:color="auto" w:fill="FFFFFF"/>
            <w:noWrap w:val="0"/>
            <w:vAlign w:val="center"/>
          </w:tcPr>
          <w:p w14:paraId="3BECA785">
            <w:pPr>
              <w:spacing w:line="360" w:lineRule="auto"/>
              <w:rPr>
                <w:rFonts w:ascii="宋体" w:hAnsi="宋体"/>
                <w:sz w:val="24"/>
              </w:rPr>
            </w:pPr>
            <w:r>
              <w:rPr>
                <w:rFonts w:hint="eastAsia" w:ascii="宋体" w:hAnsi="宋体"/>
                <w:sz w:val="24"/>
              </w:rPr>
              <w:t>投标单位所提供的维保服务，不得破坏、变更设备的结构和电气设计的基础。</w:t>
            </w:r>
          </w:p>
        </w:tc>
      </w:tr>
      <w:tr w14:paraId="135E7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4" w:type="pct"/>
            <w:shd w:val="clear" w:color="auto" w:fill="FFFFFF"/>
            <w:noWrap w:val="0"/>
            <w:vAlign w:val="center"/>
          </w:tcPr>
          <w:p w14:paraId="3E45A98D">
            <w:pPr>
              <w:pStyle w:val="8"/>
              <w:spacing w:line="360" w:lineRule="auto"/>
              <w:jc w:val="center"/>
              <w:rPr>
                <w:rFonts w:ascii="宋体" w:hAnsi="宋体"/>
                <w:sz w:val="24"/>
              </w:rPr>
            </w:pPr>
            <w:r>
              <w:rPr>
                <w:rFonts w:hint="eastAsia" w:ascii="宋体" w:hAnsi="宋体"/>
                <w:sz w:val="24"/>
              </w:rPr>
              <w:t>2.2</w:t>
            </w:r>
          </w:p>
        </w:tc>
        <w:tc>
          <w:tcPr>
            <w:tcW w:w="4135" w:type="pct"/>
            <w:shd w:val="clear" w:color="auto" w:fill="FFFFFF"/>
            <w:noWrap w:val="0"/>
            <w:vAlign w:val="center"/>
          </w:tcPr>
          <w:p w14:paraId="3F8517B3">
            <w:pPr>
              <w:spacing w:line="360" w:lineRule="auto"/>
              <w:rPr>
                <w:rFonts w:ascii="宋体" w:hAnsi="宋体"/>
                <w:sz w:val="24"/>
              </w:rPr>
            </w:pPr>
            <w:r>
              <w:rPr>
                <w:rFonts w:hint="eastAsia" w:ascii="宋体" w:hAnsi="宋体"/>
                <w:sz w:val="24"/>
              </w:rPr>
              <w:t>保证提供设备维保过程中所需的全部备品备件。</w:t>
            </w:r>
          </w:p>
        </w:tc>
      </w:tr>
      <w:tr w14:paraId="09DAD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4" w:type="pct"/>
            <w:shd w:val="clear" w:color="auto" w:fill="FFFFFF"/>
            <w:noWrap w:val="0"/>
            <w:vAlign w:val="center"/>
          </w:tcPr>
          <w:p w14:paraId="5DD602BD">
            <w:pPr>
              <w:pStyle w:val="8"/>
              <w:spacing w:line="360" w:lineRule="auto"/>
              <w:jc w:val="center"/>
              <w:rPr>
                <w:rFonts w:ascii="宋体" w:hAnsi="宋体"/>
                <w:sz w:val="24"/>
              </w:rPr>
            </w:pPr>
            <w:r>
              <w:rPr>
                <w:rFonts w:hint="eastAsia" w:ascii="宋体" w:hAnsi="宋体"/>
                <w:sz w:val="24"/>
              </w:rPr>
              <w:t>2.3</w:t>
            </w:r>
          </w:p>
        </w:tc>
        <w:tc>
          <w:tcPr>
            <w:tcW w:w="4135" w:type="pct"/>
            <w:shd w:val="clear" w:color="auto" w:fill="FFFFFF"/>
            <w:noWrap w:val="0"/>
            <w:vAlign w:val="center"/>
          </w:tcPr>
          <w:p w14:paraId="0F9F69C4">
            <w:pPr>
              <w:spacing w:line="360" w:lineRule="auto"/>
              <w:rPr>
                <w:rFonts w:ascii="宋体" w:hAnsi="宋体"/>
                <w:sz w:val="24"/>
              </w:rPr>
            </w:pPr>
            <w:r>
              <w:rPr>
                <w:rFonts w:hint="eastAsia" w:ascii="宋体" w:hAnsi="宋体"/>
                <w:sz w:val="24"/>
              </w:rPr>
              <w:t>在设备的设计使用寿命周期内，投标单位应能保证采购人更换到原厂的零部件，确保其正常使用。</w:t>
            </w:r>
          </w:p>
        </w:tc>
      </w:tr>
      <w:tr w14:paraId="5D3D2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4" w:type="pct"/>
            <w:shd w:val="clear" w:color="auto" w:fill="FFFFFF"/>
            <w:noWrap w:val="0"/>
            <w:vAlign w:val="center"/>
          </w:tcPr>
          <w:p w14:paraId="40B89E4E">
            <w:pPr>
              <w:pStyle w:val="8"/>
              <w:spacing w:line="360" w:lineRule="auto"/>
              <w:jc w:val="center"/>
              <w:rPr>
                <w:rFonts w:ascii="宋体" w:hAnsi="宋体"/>
                <w:sz w:val="24"/>
              </w:rPr>
            </w:pPr>
            <w:r>
              <w:rPr>
                <w:rFonts w:hint="eastAsia" w:ascii="宋体" w:hAnsi="宋体"/>
                <w:sz w:val="24"/>
              </w:rPr>
              <w:t>2.4</w:t>
            </w:r>
          </w:p>
        </w:tc>
        <w:tc>
          <w:tcPr>
            <w:tcW w:w="4135" w:type="pct"/>
            <w:shd w:val="clear" w:color="auto" w:fill="FFFFFF"/>
            <w:noWrap w:val="0"/>
            <w:vAlign w:val="center"/>
          </w:tcPr>
          <w:p w14:paraId="5ED1F7B4">
            <w:pPr>
              <w:spacing w:line="360" w:lineRule="auto"/>
              <w:rPr>
                <w:rFonts w:ascii="宋体" w:hAnsi="宋体"/>
                <w:sz w:val="24"/>
              </w:rPr>
            </w:pPr>
            <w:r>
              <w:rPr>
                <w:rFonts w:hint="eastAsia" w:ascii="宋体" w:hAnsi="宋体"/>
                <w:sz w:val="24"/>
              </w:rPr>
              <w:t>故障所需备品到现场时间：易损件常备，大型配件≤48小时</w:t>
            </w:r>
          </w:p>
        </w:tc>
      </w:tr>
      <w:tr w14:paraId="0A688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4" w:type="pct"/>
            <w:shd w:val="clear" w:color="auto" w:fill="FFFFFF"/>
            <w:noWrap w:val="0"/>
            <w:vAlign w:val="center"/>
          </w:tcPr>
          <w:p w14:paraId="580EE87A">
            <w:pPr>
              <w:pStyle w:val="8"/>
              <w:spacing w:line="360" w:lineRule="auto"/>
              <w:jc w:val="center"/>
              <w:rPr>
                <w:rFonts w:ascii="宋体" w:hAnsi="宋体"/>
                <w:sz w:val="24"/>
              </w:rPr>
            </w:pPr>
            <w:r>
              <w:rPr>
                <w:rFonts w:hint="eastAsia" w:ascii="宋体" w:hAnsi="宋体"/>
                <w:sz w:val="24"/>
              </w:rPr>
              <w:t>2.5</w:t>
            </w:r>
          </w:p>
        </w:tc>
        <w:tc>
          <w:tcPr>
            <w:tcW w:w="4135" w:type="pct"/>
            <w:shd w:val="clear" w:color="auto" w:fill="FFFFFF"/>
            <w:noWrap w:val="0"/>
            <w:vAlign w:val="center"/>
          </w:tcPr>
          <w:p w14:paraId="22E3B1C4">
            <w:pPr>
              <w:spacing w:line="360" w:lineRule="auto"/>
              <w:rPr>
                <w:rFonts w:ascii="宋体" w:hAnsi="宋体"/>
                <w:sz w:val="24"/>
              </w:rPr>
            </w:pPr>
            <w:r>
              <w:rPr>
                <w:rFonts w:hint="eastAsia" w:ascii="宋体" w:hAnsi="宋体"/>
                <w:sz w:val="24"/>
              </w:rPr>
              <w:t>关键高值配件的保用时间：</w:t>
            </w:r>
          </w:p>
        </w:tc>
      </w:tr>
      <w:tr w14:paraId="6FF3D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4" w:type="pct"/>
            <w:shd w:val="clear" w:color="auto" w:fill="FFFFFF"/>
            <w:noWrap w:val="0"/>
            <w:vAlign w:val="center"/>
          </w:tcPr>
          <w:p w14:paraId="255B8976">
            <w:pPr>
              <w:pStyle w:val="8"/>
              <w:spacing w:line="360" w:lineRule="auto"/>
              <w:jc w:val="center"/>
              <w:rPr>
                <w:rFonts w:ascii="宋体" w:hAnsi="宋体"/>
                <w:sz w:val="24"/>
              </w:rPr>
            </w:pPr>
            <w:r>
              <w:rPr>
                <w:rFonts w:hint="eastAsia" w:ascii="宋体" w:hAnsi="宋体"/>
                <w:sz w:val="24"/>
              </w:rPr>
              <w:t>2.5.1</w:t>
            </w:r>
          </w:p>
        </w:tc>
        <w:tc>
          <w:tcPr>
            <w:tcW w:w="4135" w:type="pct"/>
            <w:shd w:val="clear" w:color="auto" w:fill="FFFFFF"/>
            <w:noWrap w:val="0"/>
            <w:vAlign w:val="center"/>
          </w:tcPr>
          <w:p w14:paraId="503F69B7">
            <w:pPr>
              <w:spacing w:line="360" w:lineRule="auto"/>
              <w:rPr>
                <w:rFonts w:ascii="宋体" w:hAnsi="宋体"/>
                <w:sz w:val="24"/>
              </w:rPr>
            </w:pPr>
            <w:r>
              <w:rPr>
                <w:rFonts w:hint="eastAsia" w:ascii="宋体" w:hAnsi="宋体"/>
                <w:sz w:val="24"/>
              </w:rPr>
              <w:t>保内，更换验收合格后质保1年（由其它配件引起的关键高值配件损坏情况例外）</w:t>
            </w:r>
          </w:p>
        </w:tc>
      </w:tr>
      <w:tr w14:paraId="50B79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4" w:type="pct"/>
            <w:shd w:val="clear" w:color="auto" w:fill="FFFFFF"/>
            <w:noWrap w:val="0"/>
            <w:vAlign w:val="center"/>
          </w:tcPr>
          <w:p w14:paraId="0E2D142E">
            <w:pPr>
              <w:pStyle w:val="8"/>
              <w:spacing w:line="360" w:lineRule="auto"/>
              <w:jc w:val="center"/>
              <w:rPr>
                <w:rFonts w:ascii="宋体" w:hAnsi="宋体"/>
                <w:sz w:val="24"/>
              </w:rPr>
            </w:pPr>
            <w:r>
              <w:rPr>
                <w:rFonts w:hint="eastAsia" w:ascii="宋体" w:hAnsi="宋体"/>
                <w:sz w:val="24"/>
              </w:rPr>
              <w:t>2.5.2</w:t>
            </w:r>
          </w:p>
        </w:tc>
        <w:tc>
          <w:tcPr>
            <w:tcW w:w="4135" w:type="pct"/>
            <w:shd w:val="clear" w:color="auto" w:fill="FFFFFF"/>
            <w:noWrap w:val="0"/>
            <w:vAlign w:val="center"/>
          </w:tcPr>
          <w:p w14:paraId="625AF788">
            <w:pPr>
              <w:spacing w:line="360" w:lineRule="auto"/>
              <w:rPr>
                <w:rFonts w:ascii="宋体" w:hAnsi="宋体"/>
                <w:sz w:val="24"/>
              </w:rPr>
            </w:pPr>
            <w:r>
              <w:rPr>
                <w:rFonts w:hint="eastAsia" w:ascii="宋体" w:hAnsi="宋体"/>
                <w:sz w:val="24"/>
              </w:rPr>
              <w:t>其它备件：自每次维修保养验收合格之日起，同一设备的同一故障现象免费保修3个月或以上</w:t>
            </w:r>
          </w:p>
        </w:tc>
      </w:tr>
      <w:tr w14:paraId="7EF7A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4" w:type="pct"/>
            <w:shd w:val="clear" w:color="auto" w:fill="FFFFFF"/>
            <w:noWrap w:val="0"/>
            <w:vAlign w:val="center"/>
          </w:tcPr>
          <w:p w14:paraId="1931880C">
            <w:pPr>
              <w:pStyle w:val="8"/>
              <w:spacing w:line="360" w:lineRule="auto"/>
              <w:jc w:val="center"/>
              <w:rPr>
                <w:rFonts w:ascii="宋体" w:hAnsi="宋体"/>
                <w:sz w:val="24"/>
              </w:rPr>
            </w:pPr>
            <w:r>
              <w:rPr>
                <w:rFonts w:hint="eastAsia" w:ascii="宋体" w:hAnsi="宋体"/>
                <w:sz w:val="24"/>
              </w:rPr>
              <w:t>2.6</w:t>
            </w:r>
          </w:p>
        </w:tc>
        <w:tc>
          <w:tcPr>
            <w:tcW w:w="4135" w:type="pct"/>
            <w:shd w:val="clear" w:color="auto" w:fill="FFFFFF"/>
            <w:noWrap w:val="0"/>
            <w:vAlign w:val="center"/>
          </w:tcPr>
          <w:p w14:paraId="678B63CA">
            <w:pPr>
              <w:spacing w:line="360" w:lineRule="auto"/>
              <w:rPr>
                <w:rFonts w:ascii="宋体" w:hAnsi="宋体"/>
                <w:sz w:val="24"/>
              </w:rPr>
            </w:pPr>
            <w:r>
              <w:rPr>
                <w:rFonts w:hint="eastAsia" w:ascii="宋体" w:hAnsi="宋体"/>
                <w:sz w:val="24"/>
              </w:rPr>
              <w:t>故障报修响应时间（小时）≤</w:t>
            </w:r>
            <w:r>
              <w:rPr>
                <w:rFonts w:ascii="宋体" w:hAnsi="宋体"/>
                <w:sz w:val="24"/>
              </w:rPr>
              <w:t>1</w:t>
            </w:r>
            <w:r>
              <w:rPr>
                <w:rFonts w:hint="eastAsia" w:ascii="宋体" w:hAnsi="宋体"/>
                <w:sz w:val="24"/>
              </w:rPr>
              <w:t>小时</w:t>
            </w:r>
          </w:p>
        </w:tc>
      </w:tr>
      <w:tr w14:paraId="3171A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4" w:type="pct"/>
            <w:shd w:val="clear" w:color="auto" w:fill="FFFFFF"/>
            <w:noWrap w:val="0"/>
            <w:vAlign w:val="center"/>
          </w:tcPr>
          <w:p w14:paraId="5956AA83">
            <w:pPr>
              <w:pStyle w:val="8"/>
              <w:spacing w:line="360" w:lineRule="auto"/>
              <w:jc w:val="center"/>
              <w:rPr>
                <w:rFonts w:ascii="宋体" w:hAnsi="宋体"/>
                <w:sz w:val="24"/>
              </w:rPr>
            </w:pPr>
            <w:r>
              <w:rPr>
                <w:rFonts w:hint="eastAsia" w:ascii="宋体" w:hAnsi="宋体"/>
                <w:sz w:val="24"/>
              </w:rPr>
              <w:t>2.7</w:t>
            </w:r>
          </w:p>
        </w:tc>
        <w:tc>
          <w:tcPr>
            <w:tcW w:w="4135" w:type="pct"/>
            <w:shd w:val="clear" w:color="auto" w:fill="FFFFFF"/>
            <w:noWrap w:val="0"/>
            <w:vAlign w:val="center"/>
          </w:tcPr>
          <w:p w14:paraId="3464D6E8">
            <w:pPr>
              <w:spacing w:line="360" w:lineRule="auto"/>
              <w:rPr>
                <w:rFonts w:ascii="宋体" w:hAnsi="宋体"/>
                <w:sz w:val="24"/>
              </w:rPr>
            </w:pPr>
            <w:r>
              <w:rPr>
                <w:rFonts w:hint="eastAsia" w:ascii="宋体" w:hAnsi="宋体"/>
                <w:sz w:val="24"/>
              </w:rPr>
              <w:t>工程师到场时间（小时）≤</w:t>
            </w:r>
            <w:r>
              <w:rPr>
                <w:rFonts w:ascii="宋体" w:hAnsi="宋体"/>
                <w:sz w:val="24"/>
              </w:rPr>
              <w:t>2</w:t>
            </w:r>
            <w:r>
              <w:rPr>
                <w:rFonts w:hint="eastAsia" w:ascii="宋体" w:hAnsi="宋体"/>
                <w:sz w:val="24"/>
              </w:rPr>
              <w:t>小时</w:t>
            </w:r>
          </w:p>
        </w:tc>
      </w:tr>
      <w:tr w14:paraId="17213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4" w:type="pct"/>
            <w:shd w:val="clear" w:color="auto" w:fill="FFFFFF"/>
            <w:noWrap w:val="0"/>
            <w:vAlign w:val="center"/>
          </w:tcPr>
          <w:p w14:paraId="2FD77A79">
            <w:pPr>
              <w:pStyle w:val="8"/>
              <w:spacing w:line="360" w:lineRule="auto"/>
              <w:jc w:val="center"/>
              <w:rPr>
                <w:rFonts w:ascii="宋体" w:hAnsi="宋体"/>
                <w:sz w:val="24"/>
              </w:rPr>
            </w:pPr>
            <w:r>
              <w:rPr>
                <w:rFonts w:hint="eastAsia" w:ascii="宋体" w:hAnsi="宋体"/>
                <w:sz w:val="24"/>
              </w:rPr>
              <w:t>2.8</w:t>
            </w:r>
          </w:p>
        </w:tc>
        <w:tc>
          <w:tcPr>
            <w:tcW w:w="4135" w:type="pct"/>
            <w:shd w:val="clear" w:color="auto" w:fill="FFFFFF"/>
            <w:noWrap w:val="0"/>
            <w:vAlign w:val="center"/>
          </w:tcPr>
          <w:p w14:paraId="747C17B9">
            <w:pPr>
              <w:spacing w:line="360" w:lineRule="auto"/>
              <w:rPr>
                <w:rFonts w:ascii="宋体" w:hAnsi="宋体"/>
                <w:sz w:val="24"/>
              </w:rPr>
            </w:pPr>
            <w:r>
              <w:rPr>
                <w:rFonts w:hint="eastAsia" w:ascii="宋体" w:hAnsi="宋体"/>
                <w:sz w:val="24"/>
              </w:rPr>
              <w:t>最长维修周期：排除故障时限常规故障≤</w:t>
            </w:r>
            <w:r>
              <w:rPr>
                <w:rFonts w:ascii="宋体" w:hAnsi="宋体"/>
                <w:sz w:val="24"/>
              </w:rPr>
              <w:t>72</w:t>
            </w:r>
            <w:r>
              <w:rPr>
                <w:rFonts w:hint="eastAsia" w:ascii="宋体" w:hAnsi="宋体"/>
                <w:sz w:val="24"/>
              </w:rPr>
              <w:t>小时，大型维修≤</w:t>
            </w:r>
            <w:r>
              <w:rPr>
                <w:rFonts w:ascii="宋体" w:hAnsi="宋体"/>
                <w:sz w:val="24"/>
              </w:rPr>
              <w:t>7天</w:t>
            </w:r>
          </w:p>
        </w:tc>
      </w:tr>
      <w:tr w14:paraId="6A566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4" w:type="pct"/>
            <w:noWrap w:val="0"/>
            <w:vAlign w:val="center"/>
          </w:tcPr>
          <w:p w14:paraId="46B4F4D0">
            <w:pPr>
              <w:pStyle w:val="8"/>
              <w:spacing w:line="360" w:lineRule="auto"/>
              <w:jc w:val="center"/>
              <w:rPr>
                <w:rFonts w:ascii="宋体" w:hAnsi="宋体"/>
                <w:sz w:val="24"/>
              </w:rPr>
            </w:pPr>
            <w:r>
              <w:rPr>
                <w:rFonts w:hint="eastAsia" w:ascii="宋体" w:hAnsi="宋体"/>
                <w:sz w:val="24"/>
              </w:rPr>
              <w:t>2.9</w:t>
            </w:r>
          </w:p>
        </w:tc>
        <w:tc>
          <w:tcPr>
            <w:tcW w:w="4135" w:type="pct"/>
            <w:noWrap w:val="0"/>
            <w:vAlign w:val="center"/>
          </w:tcPr>
          <w:p w14:paraId="1211E7DA">
            <w:pPr>
              <w:spacing w:line="360" w:lineRule="auto"/>
              <w:rPr>
                <w:rFonts w:hint="eastAsia" w:ascii="宋体" w:hAnsi="宋体"/>
                <w:sz w:val="24"/>
              </w:rPr>
            </w:pPr>
            <w:r>
              <w:rPr>
                <w:rFonts w:hint="eastAsia" w:ascii="宋体" w:hAnsi="宋体"/>
                <w:sz w:val="24"/>
              </w:rPr>
              <w:t>在维修保养期间内投标单位必须为最终采购人提供技术服务热线（7*24小时），负责解答采购人在设备使用中遇到的问题，并及时提出解决问题的建议和操作方法。技术服务热线支持应是中文。</w:t>
            </w:r>
          </w:p>
        </w:tc>
      </w:tr>
      <w:tr w14:paraId="37AB4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4" w:type="pct"/>
            <w:noWrap w:val="0"/>
            <w:vAlign w:val="center"/>
          </w:tcPr>
          <w:p w14:paraId="4DD334FD">
            <w:pPr>
              <w:pStyle w:val="8"/>
              <w:spacing w:line="360" w:lineRule="auto"/>
              <w:jc w:val="center"/>
              <w:rPr>
                <w:rFonts w:ascii="宋体" w:hAnsi="宋体"/>
                <w:sz w:val="24"/>
              </w:rPr>
            </w:pPr>
            <w:r>
              <w:rPr>
                <w:rFonts w:hint="eastAsia" w:ascii="宋体" w:hAnsi="宋体"/>
                <w:sz w:val="24"/>
              </w:rPr>
              <w:t>2.10</w:t>
            </w:r>
          </w:p>
        </w:tc>
        <w:tc>
          <w:tcPr>
            <w:tcW w:w="4135" w:type="pct"/>
            <w:noWrap w:val="0"/>
            <w:vAlign w:val="center"/>
          </w:tcPr>
          <w:p w14:paraId="4B9D558B">
            <w:pPr>
              <w:spacing w:line="360" w:lineRule="auto"/>
              <w:rPr>
                <w:rFonts w:ascii="宋体" w:hAnsi="宋体"/>
                <w:sz w:val="24"/>
              </w:rPr>
            </w:pPr>
            <w:r>
              <w:rPr>
                <w:rFonts w:hint="eastAsia" w:ascii="宋体" w:hAnsi="宋体"/>
                <w:sz w:val="24"/>
              </w:rPr>
              <w:t>当地设有维修站点及备品库，备品库清单</w:t>
            </w:r>
            <w:r>
              <w:rPr>
                <w:rFonts w:ascii="宋体" w:hAnsi="宋体"/>
                <w:sz w:val="24"/>
              </w:rPr>
              <w:t>。</w:t>
            </w:r>
          </w:p>
        </w:tc>
      </w:tr>
      <w:tr w14:paraId="22242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4" w:type="pct"/>
            <w:noWrap w:val="0"/>
            <w:vAlign w:val="center"/>
          </w:tcPr>
          <w:p w14:paraId="05494977">
            <w:pPr>
              <w:pStyle w:val="8"/>
              <w:spacing w:line="360" w:lineRule="auto"/>
              <w:jc w:val="center"/>
              <w:rPr>
                <w:rFonts w:ascii="宋体" w:hAnsi="宋体"/>
                <w:sz w:val="24"/>
              </w:rPr>
            </w:pPr>
            <w:r>
              <w:rPr>
                <w:rFonts w:hint="eastAsia" w:ascii="宋体" w:hAnsi="宋体"/>
                <w:sz w:val="24"/>
              </w:rPr>
              <w:t>2.11</w:t>
            </w:r>
          </w:p>
        </w:tc>
        <w:tc>
          <w:tcPr>
            <w:tcW w:w="4135" w:type="pct"/>
            <w:noWrap w:val="0"/>
            <w:vAlign w:val="center"/>
          </w:tcPr>
          <w:p w14:paraId="7E710555">
            <w:pPr>
              <w:spacing w:line="360" w:lineRule="auto"/>
              <w:rPr>
                <w:rFonts w:ascii="宋体" w:hAnsi="宋体"/>
                <w:sz w:val="24"/>
              </w:rPr>
            </w:pPr>
            <w:r>
              <w:rPr>
                <w:rFonts w:hint="eastAsia" w:ascii="宋体" w:hAnsi="宋体"/>
                <w:sz w:val="24"/>
              </w:rPr>
              <w:t>免费提供设备所有密码、软件升级服务，保证最新版本。</w:t>
            </w:r>
          </w:p>
        </w:tc>
      </w:tr>
      <w:tr w14:paraId="3D80A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4" w:type="pct"/>
            <w:noWrap w:val="0"/>
            <w:vAlign w:val="center"/>
          </w:tcPr>
          <w:p w14:paraId="45CF7C8D">
            <w:pPr>
              <w:pStyle w:val="8"/>
              <w:spacing w:line="360" w:lineRule="auto"/>
              <w:jc w:val="center"/>
              <w:rPr>
                <w:rFonts w:ascii="宋体" w:hAnsi="宋体"/>
                <w:sz w:val="24"/>
              </w:rPr>
            </w:pPr>
            <w:r>
              <w:rPr>
                <w:rFonts w:hint="eastAsia" w:ascii="宋体" w:hAnsi="宋体"/>
                <w:sz w:val="24"/>
              </w:rPr>
              <w:t>2.12</w:t>
            </w:r>
          </w:p>
        </w:tc>
        <w:tc>
          <w:tcPr>
            <w:tcW w:w="4135" w:type="pct"/>
            <w:noWrap w:val="0"/>
            <w:vAlign w:val="center"/>
          </w:tcPr>
          <w:p w14:paraId="640194E5">
            <w:pPr>
              <w:spacing w:line="360" w:lineRule="auto"/>
              <w:rPr>
                <w:rFonts w:ascii="宋体" w:hAnsi="宋体"/>
                <w:sz w:val="24"/>
              </w:rPr>
            </w:pPr>
            <w:r>
              <w:rPr>
                <w:rFonts w:hint="eastAsia" w:ascii="宋体" w:hAnsi="宋体"/>
                <w:sz w:val="24"/>
              </w:rPr>
              <w:t>提供设备质控支持（包括质控的培训）。无论维修保养期内外，中标单位应协助采购人建立医设备维修保养管理制度。并按照产品说明书的要求进行检查、检验、校准、保养、维修并记录；协助采购人进行分析、评估，确保设备处于良好状态。</w:t>
            </w:r>
          </w:p>
        </w:tc>
      </w:tr>
      <w:tr w14:paraId="3DA15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4" w:type="pct"/>
            <w:noWrap w:val="0"/>
            <w:vAlign w:val="center"/>
          </w:tcPr>
          <w:p w14:paraId="3AA4B3AB">
            <w:pPr>
              <w:pStyle w:val="8"/>
              <w:spacing w:line="360" w:lineRule="auto"/>
              <w:jc w:val="center"/>
              <w:rPr>
                <w:rFonts w:ascii="宋体" w:hAnsi="宋体"/>
                <w:sz w:val="24"/>
              </w:rPr>
            </w:pPr>
            <w:r>
              <w:rPr>
                <w:rFonts w:hint="eastAsia" w:ascii="宋体" w:hAnsi="宋体"/>
                <w:sz w:val="24"/>
              </w:rPr>
              <w:t>2.13</w:t>
            </w:r>
          </w:p>
        </w:tc>
        <w:tc>
          <w:tcPr>
            <w:tcW w:w="4135" w:type="pct"/>
            <w:noWrap w:val="0"/>
            <w:vAlign w:val="center"/>
          </w:tcPr>
          <w:p w14:paraId="0EEE5406">
            <w:pPr>
              <w:spacing w:line="360" w:lineRule="auto"/>
              <w:rPr>
                <w:rFonts w:ascii="宋体" w:hAnsi="宋体"/>
                <w:sz w:val="24"/>
              </w:rPr>
            </w:pPr>
            <w:r>
              <w:rPr>
                <w:rFonts w:hint="eastAsia" w:ascii="宋体" w:hAnsi="宋体"/>
                <w:sz w:val="24"/>
              </w:rPr>
              <w:t>每年设备保养次数≥</w:t>
            </w:r>
            <w:r>
              <w:rPr>
                <w:rFonts w:ascii="宋体" w:hAnsi="宋体"/>
                <w:sz w:val="24"/>
              </w:rPr>
              <w:t>12</w:t>
            </w:r>
            <w:r>
              <w:rPr>
                <w:rFonts w:hint="eastAsia" w:ascii="宋体" w:hAnsi="宋体"/>
                <w:sz w:val="24"/>
              </w:rPr>
              <w:t>次，</w:t>
            </w:r>
            <w:r>
              <w:rPr>
                <w:rFonts w:hint="eastAsia" w:ascii="宋体" w:hAnsi="宋体"/>
                <w:sz w:val="24"/>
                <w:lang w:eastAsia="zh-CN"/>
              </w:rPr>
              <w:t>每半年进行一次整机设备检修保养</w:t>
            </w:r>
            <w:r>
              <w:rPr>
                <w:rFonts w:hint="eastAsia" w:ascii="宋体" w:hAnsi="宋体"/>
                <w:sz w:val="24"/>
              </w:rPr>
              <w:t>并提供保养记录。</w:t>
            </w:r>
          </w:p>
        </w:tc>
      </w:tr>
      <w:tr w14:paraId="74654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4" w:type="pct"/>
            <w:noWrap w:val="0"/>
            <w:vAlign w:val="center"/>
          </w:tcPr>
          <w:p w14:paraId="5B58F9C0">
            <w:pPr>
              <w:pStyle w:val="8"/>
              <w:spacing w:line="360" w:lineRule="auto"/>
              <w:jc w:val="center"/>
              <w:rPr>
                <w:rFonts w:ascii="宋体" w:hAnsi="宋体"/>
                <w:sz w:val="24"/>
                <w:highlight w:val="none"/>
              </w:rPr>
            </w:pPr>
            <w:r>
              <w:rPr>
                <w:rFonts w:hint="eastAsia" w:ascii="宋体" w:hAnsi="宋体"/>
                <w:sz w:val="24"/>
                <w:highlight w:val="none"/>
              </w:rPr>
              <w:t>2.14</w:t>
            </w:r>
          </w:p>
        </w:tc>
        <w:tc>
          <w:tcPr>
            <w:tcW w:w="4135" w:type="pct"/>
            <w:noWrap w:val="0"/>
            <w:vAlign w:val="center"/>
          </w:tcPr>
          <w:p w14:paraId="224720BA">
            <w:pPr>
              <w:spacing w:line="360" w:lineRule="auto"/>
              <w:rPr>
                <w:rFonts w:ascii="宋体" w:hAnsi="宋体"/>
                <w:sz w:val="24"/>
                <w:highlight w:val="none"/>
              </w:rPr>
            </w:pPr>
            <w:r>
              <w:rPr>
                <w:rFonts w:hint="eastAsia" w:ascii="宋体" w:hAnsi="宋体"/>
                <w:sz w:val="24"/>
                <w:highlight w:val="none"/>
              </w:rPr>
              <w:t>保证设备开机率（正常工作日/法定工作日）95%以上</w:t>
            </w:r>
            <w:r>
              <w:rPr>
                <w:rFonts w:ascii="宋体" w:hAnsi="宋体"/>
                <w:sz w:val="24"/>
                <w:highlight w:val="none"/>
              </w:rPr>
              <w:t>。</w:t>
            </w:r>
          </w:p>
        </w:tc>
      </w:tr>
      <w:tr w14:paraId="38DE8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4" w:type="pct"/>
            <w:noWrap w:val="0"/>
            <w:vAlign w:val="center"/>
          </w:tcPr>
          <w:p w14:paraId="69618AB6">
            <w:pPr>
              <w:pStyle w:val="8"/>
              <w:spacing w:line="360" w:lineRule="auto"/>
              <w:jc w:val="center"/>
              <w:rPr>
                <w:rFonts w:ascii="宋体" w:hAnsi="宋体"/>
                <w:sz w:val="24"/>
                <w:highlight w:val="none"/>
              </w:rPr>
            </w:pPr>
            <w:r>
              <w:rPr>
                <w:rFonts w:hint="eastAsia" w:ascii="宋体" w:hAnsi="宋体"/>
                <w:sz w:val="24"/>
                <w:highlight w:val="none"/>
              </w:rPr>
              <w:t>2.15</w:t>
            </w:r>
          </w:p>
        </w:tc>
        <w:tc>
          <w:tcPr>
            <w:tcW w:w="4135" w:type="pct"/>
            <w:noWrap w:val="0"/>
            <w:vAlign w:val="center"/>
          </w:tcPr>
          <w:p w14:paraId="220FF99F">
            <w:pPr>
              <w:pStyle w:val="8"/>
              <w:spacing w:line="360" w:lineRule="auto"/>
              <w:rPr>
                <w:rFonts w:ascii="宋体" w:hAnsi="宋体"/>
                <w:sz w:val="24"/>
                <w:highlight w:val="none"/>
              </w:rPr>
            </w:pPr>
            <w:r>
              <w:rPr>
                <w:rFonts w:hint="eastAsia" w:ascii="宋体" w:hAnsi="宋体"/>
                <w:sz w:val="24"/>
                <w:highlight w:val="none"/>
              </w:rPr>
              <w:t>保修设备在保修期内，停止使用或报废，采购人有权终止合同，并按照已保修的时间按月（超过15天以一个月计算）支付保修费。</w:t>
            </w:r>
          </w:p>
        </w:tc>
      </w:tr>
    </w:tbl>
    <w:p w14:paraId="5E1D1E16">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b/>
          <w:bCs w:val="0"/>
          <w:sz w:val="28"/>
          <w:szCs w:val="28"/>
          <w:highlight w:val="none"/>
          <w:lang w:val="en-US" w:eastAsia="zh-CN"/>
        </w:rPr>
      </w:pPr>
    </w:p>
    <w:p w14:paraId="375F46C1">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b/>
          <w:bCs w:val="0"/>
          <w:sz w:val="28"/>
          <w:szCs w:val="28"/>
          <w:highlight w:val="none"/>
          <w:lang w:val="en-US" w:eastAsia="zh-CN"/>
        </w:rPr>
      </w:pPr>
    </w:p>
    <w:p w14:paraId="000B7BCB">
      <w:pPr>
        <w:pStyle w:val="2"/>
        <w:spacing w:before="0" w:after="0" w:line="360" w:lineRule="auto"/>
        <w:rPr>
          <w:rFonts w:hAnsi="宋体"/>
          <w:sz w:val="24"/>
          <w:szCs w:val="24"/>
          <w:highlight w:val="none"/>
        </w:rPr>
      </w:pPr>
      <w:bookmarkStart w:id="2" w:name="_Toc121152550"/>
      <w:bookmarkStart w:id="3" w:name="_Toc124962235"/>
      <w:bookmarkStart w:id="4" w:name="_Toc124960615"/>
      <w:r>
        <w:rPr>
          <w:rFonts w:hint="eastAsia" w:hAnsi="宋体"/>
          <w:sz w:val="24"/>
          <w:szCs w:val="24"/>
          <w:highlight w:val="none"/>
          <w:lang w:val="en-US" w:eastAsia="zh-CN"/>
        </w:rPr>
        <w:t>3、</w:t>
      </w:r>
      <w:r>
        <w:rPr>
          <w:rFonts w:hint="eastAsia" w:hAnsi="宋体"/>
          <w:sz w:val="24"/>
          <w:szCs w:val="24"/>
          <w:highlight w:val="none"/>
        </w:rPr>
        <w:t>投标报价</w:t>
      </w:r>
      <w:bookmarkEnd w:id="2"/>
      <w:bookmarkEnd w:id="3"/>
      <w:bookmarkEnd w:id="4"/>
    </w:p>
    <w:p w14:paraId="47352567">
      <w:pPr>
        <w:pStyle w:val="7"/>
        <w:shd w:val="clear" w:color="auto" w:fill="FFFFFF"/>
        <w:spacing w:line="360" w:lineRule="auto"/>
        <w:ind w:firstLine="480" w:firstLineChars="200"/>
        <w:rPr>
          <w:rFonts w:ascii="宋体" w:hAnsi="宋体" w:cs="宋体"/>
          <w:sz w:val="24"/>
        </w:rPr>
      </w:pPr>
      <w:r>
        <w:rPr>
          <w:rFonts w:hint="eastAsia" w:ascii="宋体" w:hAnsi="宋体" w:cs="宋体"/>
          <w:sz w:val="24"/>
        </w:rPr>
        <w:t>3.1投标文件对每一种型号及规格的投标产品只允许有一个报价，采购人不接受有任何选择的报价。</w:t>
      </w:r>
    </w:p>
    <w:p w14:paraId="3FD9E03C">
      <w:pPr>
        <w:pStyle w:val="7"/>
        <w:shd w:val="clear" w:color="auto" w:fill="FFFFFF"/>
        <w:spacing w:line="360" w:lineRule="auto"/>
        <w:ind w:firstLine="480" w:firstLineChars="200"/>
        <w:rPr>
          <w:rFonts w:ascii="宋体" w:hAnsi="宋体" w:cs="宋体"/>
          <w:sz w:val="24"/>
        </w:rPr>
      </w:pPr>
      <w:r>
        <w:rPr>
          <w:rFonts w:hint="eastAsia" w:ascii="宋体" w:hAnsi="宋体" w:cs="宋体"/>
          <w:sz w:val="24"/>
        </w:rPr>
        <w:t>3.2投标报价是履行合同的最终价格，应包括为完成本次招标项目议标范围内所有维护、保养、更换配件、连接的远程实时监测硬件及软件、税金及其它附带服务的全部费用。</w:t>
      </w:r>
    </w:p>
    <w:p w14:paraId="23A352A2">
      <w:pPr>
        <w:pStyle w:val="7"/>
        <w:shd w:val="clear" w:color="auto" w:fill="FFFFFF"/>
        <w:spacing w:line="360" w:lineRule="auto"/>
        <w:ind w:firstLine="480" w:firstLineChars="200"/>
        <w:rPr>
          <w:rFonts w:ascii="宋体" w:hAnsi="宋体" w:cs="宋体"/>
          <w:sz w:val="24"/>
        </w:rPr>
      </w:pPr>
      <w:r>
        <w:rPr>
          <w:rFonts w:hint="eastAsia" w:ascii="宋体" w:hAnsi="宋体" w:cs="宋体"/>
          <w:sz w:val="24"/>
        </w:rPr>
        <w:t>3.3投标人漏报的单价或每项单价报价中漏报、少报的费用，视为此项费用已隐含在其他报价中，中标后不予调整。</w:t>
      </w:r>
    </w:p>
    <w:p w14:paraId="22510803">
      <w:pPr>
        <w:pStyle w:val="7"/>
        <w:shd w:val="clear" w:color="auto" w:fill="FFFFFF"/>
        <w:spacing w:line="360" w:lineRule="auto"/>
        <w:ind w:firstLine="480" w:firstLineChars="200"/>
        <w:rPr>
          <w:rFonts w:ascii="宋体" w:hAnsi="宋体" w:cs="宋体"/>
          <w:sz w:val="24"/>
        </w:rPr>
      </w:pPr>
      <w:r>
        <w:rPr>
          <w:rFonts w:hint="eastAsia" w:ascii="宋体" w:hAnsi="宋体" w:cs="宋体"/>
          <w:sz w:val="24"/>
        </w:rPr>
        <w:t>3.4投标单位在投标报价时需根据自身实力及市场实际情况，并可考虑一定风险因素进行综合投标报价，此报价即为最终报价，在合同实施过程中不予调整。</w:t>
      </w:r>
    </w:p>
    <w:p w14:paraId="772E0880">
      <w:pPr>
        <w:pStyle w:val="7"/>
        <w:shd w:val="clear" w:color="auto" w:fill="FFFFFF"/>
        <w:spacing w:line="360" w:lineRule="auto"/>
        <w:ind w:firstLine="480" w:firstLineChars="200"/>
        <w:rPr>
          <w:rFonts w:ascii="宋体" w:hAnsi="宋体" w:cs="宋体"/>
          <w:sz w:val="24"/>
        </w:rPr>
      </w:pPr>
      <w:r>
        <w:rPr>
          <w:rFonts w:hint="eastAsia" w:ascii="宋体" w:hAnsi="宋体" w:cs="宋体"/>
          <w:sz w:val="24"/>
        </w:rPr>
        <w:t>3.5采购人不保证将合同授予最低投标报价的投标单位。</w:t>
      </w:r>
    </w:p>
    <w:p w14:paraId="05E21930">
      <w:pPr>
        <w:pStyle w:val="2"/>
        <w:spacing w:before="0" w:after="0" w:line="360" w:lineRule="auto"/>
        <w:rPr>
          <w:rFonts w:hAnsi="宋体"/>
          <w:sz w:val="24"/>
          <w:szCs w:val="24"/>
        </w:rPr>
      </w:pPr>
      <w:bookmarkStart w:id="5" w:name="_Toc124962236"/>
      <w:bookmarkStart w:id="6" w:name="_Toc121152551"/>
      <w:bookmarkStart w:id="7" w:name="_Toc124960616"/>
      <w:r>
        <w:rPr>
          <w:rFonts w:hint="eastAsia" w:hAnsi="宋体"/>
          <w:sz w:val="24"/>
          <w:szCs w:val="24"/>
          <w:lang w:val="en-US" w:eastAsia="zh-CN"/>
        </w:rPr>
        <w:t>4、</w:t>
      </w:r>
      <w:r>
        <w:rPr>
          <w:rFonts w:hint="eastAsia" w:hAnsi="宋体"/>
          <w:sz w:val="24"/>
          <w:szCs w:val="24"/>
        </w:rPr>
        <w:t>维护保养及验收</w:t>
      </w:r>
      <w:bookmarkEnd w:id="5"/>
      <w:bookmarkEnd w:id="6"/>
      <w:bookmarkEnd w:id="7"/>
    </w:p>
    <w:p w14:paraId="680C9171">
      <w:pPr>
        <w:pStyle w:val="7"/>
        <w:shd w:val="clear" w:color="auto" w:fill="FFFFFF"/>
        <w:spacing w:line="360" w:lineRule="auto"/>
        <w:ind w:firstLine="480" w:firstLineChars="200"/>
        <w:rPr>
          <w:rFonts w:ascii="宋体" w:hAnsi="宋体" w:cs="仿宋_GB2312"/>
          <w:sz w:val="24"/>
          <w:szCs w:val="24"/>
        </w:rPr>
      </w:pPr>
      <w:r>
        <w:rPr>
          <w:rFonts w:hint="eastAsia" w:ascii="宋体" w:hAnsi="宋体" w:cs="仿宋_GB2312"/>
          <w:sz w:val="24"/>
          <w:szCs w:val="24"/>
        </w:rPr>
        <w:t>4.1维修保养要求</w:t>
      </w:r>
    </w:p>
    <w:p w14:paraId="2E87BEEF">
      <w:pPr>
        <w:pStyle w:val="7"/>
        <w:shd w:val="clear" w:color="auto" w:fill="FFFFFF"/>
        <w:spacing w:line="360" w:lineRule="auto"/>
        <w:ind w:firstLine="480" w:firstLineChars="200"/>
        <w:rPr>
          <w:rFonts w:ascii="宋体" w:hAnsi="宋体" w:cs="宋体"/>
          <w:sz w:val="24"/>
        </w:rPr>
      </w:pPr>
      <w:r>
        <w:rPr>
          <w:rFonts w:hint="eastAsia" w:ascii="宋体" w:hAnsi="宋体" w:cs="宋体"/>
          <w:sz w:val="24"/>
        </w:rPr>
        <w:t>投标单位提供标准服务，即与需维护保养的设备制造商对外公布的使用说明书标准相一致（投标单位不得另行制作网页）在标准服务基础上，投标单位还应达到以下标准。</w:t>
      </w:r>
    </w:p>
    <w:p w14:paraId="1C9751D4">
      <w:pPr>
        <w:pStyle w:val="7"/>
        <w:shd w:val="clear" w:color="auto" w:fill="FFFFFF"/>
        <w:spacing w:line="360" w:lineRule="auto"/>
        <w:ind w:firstLine="480" w:firstLineChars="200"/>
        <w:rPr>
          <w:rFonts w:ascii="宋体" w:hAnsi="宋体" w:cs="宋体"/>
          <w:sz w:val="24"/>
        </w:rPr>
      </w:pPr>
      <w:r>
        <w:rPr>
          <w:rFonts w:hint="eastAsia" w:ascii="宋体" w:hAnsi="宋体" w:cs="宋体"/>
          <w:sz w:val="24"/>
        </w:rPr>
        <w:t>4.1.1投标单位应具有完善的维修保养保障体系；维修保养的质量由投标单位对采购人负责。</w:t>
      </w:r>
    </w:p>
    <w:p w14:paraId="30243698">
      <w:pPr>
        <w:pStyle w:val="7"/>
        <w:shd w:val="clear" w:color="auto" w:fill="FFFFFF"/>
        <w:spacing w:line="360" w:lineRule="auto"/>
        <w:ind w:firstLine="480" w:firstLineChars="200"/>
        <w:rPr>
          <w:rFonts w:ascii="宋体" w:hAnsi="宋体" w:cs="宋体"/>
          <w:sz w:val="24"/>
        </w:rPr>
      </w:pPr>
      <w:r>
        <w:rPr>
          <w:rFonts w:hint="eastAsia" w:ascii="宋体" w:hAnsi="宋体" w:cs="宋体"/>
          <w:sz w:val="24"/>
        </w:rPr>
        <w:t>4.1.2投标单位应在维护保养保证措施及方案中明确说明此次投标的维修保养计划、方案及更换配件的保证措施。提供此次投标的服务计划及承诺（服务内容、等级、相关服务指标等）。</w:t>
      </w:r>
    </w:p>
    <w:p w14:paraId="2514AE67">
      <w:pPr>
        <w:pStyle w:val="7"/>
        <w:shd w:val="clear" w:color="auto" w:fill="FFFFFF"/>
        <w:spacing w:line="360" w:lineRule="auto"/>
        <w:ind w:firstLine="480" w:firstLineChars="200"/>
        <w:rPr>
          <w:rFonts w:ascii="宋体" w:hAnsi="宋体" w:cs="宋体"/>
          <w:sz w:val="24"/>
        </w:rPr>
      </w:pPr>
      <w:r>
        <w:rPr>
          <w:rFonts w:hint="eastAsia" w:ascii="宋体" w:hAnsi="宋体" w:cs="宋体"/>
          <w:sz w:val="24"/>
        </w:rPr>
        <w:t>4.1.3在维修保养期内，投标单位应提供1小时故障响应，提供2小时上门服务。如果投标单位在接到通知后的2小时内未作出响应及2小时内未上门服务，则由于故障所造成的全部损失由投标单位承担。</w:t>
      </w:r>
    </w:p>
    <w:p w14:paraId="588D7CBB">
      <w:pPr>
        <w:pStyle w:val="7"/>
        <w:shd w:val="clear" w:color="auto" w:fill="FFFFFF"/>
        <w:spacing w:line="360" w:lineRule="auto"/>
        <w:ind w:firstLine="480" w:firstLineChars="200"/>
        <w:rPr>
          <w:rFonts w:ascii="宋体" w:hAnsi="宋体" w:cs="宋体"/>
          <w:sz w:val="24"/>
        </w:rPr>
      </w:pPr>
      <w:r>
        <w:rPr>
          <w:rFonts w:hint="eastAsia" w:ascii="宋体" w:hAnsi="宋体" w:cs="宋体"/>
          <w:sz w:val="24"/>
        </w:rPr>
        <w:t>4.1.4投标单位在维修保养期内安装的任何零配件，必须是其设备生产厂家原产的或是经其认可的或是在国家标准或国际标准中可以达到替换要求的，其质量和性能等同于或高于原厂替换件质量和性能的；维修保养后的设备应是可正常使用的，符合使用要求的，合格的设备；更换核心部件,有规定需要计量检测，必须提供检测合格报告。</w:t>
      </w:r>
    </w:p>
    <w:p w14:paraId="529E9258">
      <w:pPr>
        <w:pStyle w:val="7"/>
        <w:shd w:val="clear" w:color="auto" w:fill="FFFFFF"/>
        <w:spacing w:line="360" w:lineRule="auto"/>
        <w:ind w:firstLine="480" w:firstLineChars="200"/>
        <w:rPr>
          <w:rFonts w:ascii="宋体" w:hAnsi="宋体" w:cs="宋体"/>
          <w:sz w:val="24"/>
        </w:rPr>
      </w:pPr>
      <w:r>
        <w:rPr>
          <w:rFonts w:hint="eastAsia" w:ascii="宋体" w:hAnsi="宋体" w:cs="宋体"/>
          <w:sz w:val="24"/>
        </w:rPr>
        <w:t>4.1.5所有的替代零配件必须是新的未使用和未经修复的，除非最终用户提供书面许可，否则不可使用此范围外的其他（非新的）配件，未经许可使用，采购人可以终止合同并扣除尾款。</w:t>
      </w:r>
    </w:p>
    <w:p w14:paraId="4051DFAE">
      <w:pPr>
        <w:pStyle w:val="7"/>
        <w:shd w:val="clear" w:color="auto" w:fill="FFFFFF"/>
        <w:spacing w:line="360" w:lineRule="auto"/>
        <w:ind w:firstLine="480" w:firstLineChars="200"/>
        <w:rPr>
          <w:rFonts w:ascii="宋体" w:hAnsi="宋体" w:cs="宋体"/>
          <w:sz w:val="24"/>
        </w:rPr>
      </w:pPr>
      <w:r>
        <w:rPr>
          <w:rFonts w:hint="eastAsia" w:ascii="宋体" w:hAnsi="宋体" w:cs="宋体"/>
          <w:sz w:val="24"/>
        </w:rPr>
        <w:t>4.1.6备品配件，投标单位必须提供所供备品配件海关报关单及商检报告。否则由此产生的一切后果和使用方的损失由投标单位负责，并可以终止合同。</w:t>
      </w:r>
    </w:p>
    <w:p w14:paraId="343DF28B">
      <w:pPr>
        <w:pStyle w:val="7"/>
        <w:shd w:val="clear" w:color="auto" w:fill="FFFFFF"/>
        <w:spacing w:line="360" w:lineRule="auto"/>
        <w:ind w:firstLine="480" w:firstLineChars="200"/>
        <w:rPr>
          <w:rFonts w:ascii="宋体" w:hAnsi="宋体" w:cs="宋体"/>
          <w:sz w:val="24"/>
        </w:rPr>
      </w:pPr>
      <w:r>
        <w:rPr>
          <w:rFonts w:hint="eastAsia" w:ascii="宋体" w:hAnsi="宋体" w:cs="宋体"/>
          <w:sz w:val="24"/>
        </w:rPr>
        <w:t>4.1.7所有耗材、备品备件的供应以原投标货物相同品牌为主，适用其他品牌耗材、备品备件的以最终采购人自愿选择认可为辅。</w:t>
      </w:r>
    </w:p>
    <w:p w14:paraId="41F1C5A2">
      <w:pPr>
        <w:pStyle w:val="7"/>
        <w:shd w:val="clear" w:color="auto" w:fill="FFFFFF"/>
        <w:spacing w:line="360" w:lineRule="auto"/>
        <w:ind w:firstLine="480" w:firstLineChars="200"/>
        <w:rPr>
          <w:rFonts w:ascii="宋体" w:hAnsi="宋体" w:cs="宋体"/>
          <w:sz w:val="24"/>
        </w:rPr>
      </w:pPr>
      <w:r>
        <w:rPr>
          <w:rFonts w:hint="eastAsia" w:ascii="宋体" w:hAnsi="宋体" w:cs="宋体"/>
          <w:sz w:val="24"/>
        </w:rPr>
        <w:t>4.1.8在维修保养期内，投标单位有责任解决所提供的维修保养服务所造成的任何问题，维修保养期结束后，因在维修保养期内由投标单位原因造成的对维修保养的设备故障、损害，投标单位应对其负责。</w:t>
      </w:r>
    </w:p>
    <w:p w14:paraId="6DDBCFC0">
      <w:pPr>
        <w:pStyle w:val="7"/>
        <w:shd w:val="clear" w:color="auto" w:fill="FFFFFF"/>
        <w:spacing w:line="360" w:lineRule="auto"/>
        <w:ind w:firstLine="480" w:firstLineChars="200"/>
        <w:rPr>
          <w:rFonts w:ascii="宋体" w:hAnsi="宋体" w:cs="宋体"/>
          <w:sz w:val="24"/>
        </w:rPr>
      </w:pPr>
      <w:r>
        <w:rPr>
          <w:rFonts w:hint="eastAsia" w:ascii="宋体" w:hAnsi="宋体" w:cs="宋体"/>
          <w:sz w:val="24"/>
        </w:rPr>
        <w:t>4.1.9对维修保养要求的有效响应将被视为投标单位的服务承诺，如果中标，服务承诺列入合同的相关条款。</w:t>
      </w:r>
    </w:p>
    <w:p w14:paraId="5FD3386F">
      <w:pPr>
        <w:pStyle w:val="7"/>
        <w:shd w:val="clear" w:color="auto" w:fill="FFFFFF"/>
        <w:spacing w:line="360" w:lineRule="auto"/>
        <w:ind w:firstLine="480" w:firstLineChars="200"/>
        <w:rPr>
          <w:rFonts w:ascii="宋体" w:hAnsi="宋体" w:cs="宋体"/>
          <w:sz w:val="24"/>
        </w:rPr>
      </w:pPr>
      <w:r>
        <w:rPr>
          <w:rFonts w:hint="eastAsia" w:ascii="宋体" w:hAnsi="宋体" w:cs="宋体"/>
          <w:sz w:val="24"/>
        </w:rPr>
        <w:t>4.1.10建立完善的维修管理服务系统，协助采购人建立系统安全管理和系统使用管理制度。制定机器设备运行文件建立设备维修、保养表，每次维修保养完毕向采购人提交本次设备维保报告及设备维修后配件表，每半年向采购人提交设备运行文件一份。</w:t>
      </w:r>
    </w:p>
    <w:p w14:paraId="6C3ED7F0">
      <w:pPr>
        <w:pStyle w:val="7"/>
        <w:shd w:val="clear" w:color="auto" w:fill="FFFFFF"/>
        <w:spacing w:line="360" w:lineRule="auto"/>
        <w:ind w:firstLine="480" w:firstLineChars="200"/>
        <w:rPr>
          <w:rFonts w:ascii="宋体" w:hAnsi="宋体" w:cs="宋体"/>
          <w:sz w:val="24"/>
        </w:rPr>
      </w:pPr>
      <w:r>
        <w:rPr>
          <w:rFonts w:hint="eastAsia" w:ascii="宋体" w:hAnsi="宋体" w:cs="宋体"/>
          <w:sz w:val="24"/>
        </w:rPr>
        <w:t>4.2验收</w:t>
      </w:r>
    </w:p>
    <w:p w14:paraId="47E89A0A">
      <w:pPr>
        <w:pStyle w:val="7"/>
        <w:shd w:val="clear" w:color="auto" w:fill="FFFFFF"/>
        <w:spacing w:line="360" w:lineRule="auto"/>
        <w:ind w:firstLine="480" w:firstLineChars="200"/>
      </w:pPr>
      <w:r>
        <w:rPr>
          <w:rFonts w:hint="eastAsia" w:ascii="宋体" w:hAnsi="宋体" w:cs="宋体"/>
          <w:sz w:val="24"/>
        </w:rPr>
        <w:t>4.2.1验收按所需维修保养设备原厂家的维修保养说明进行。验收时如发现经过维修保养后设备不是一个运行良好的符合设备原厂家的维修保养要求的或其它不符合本合同规定之情形者，采购人应做出详尽的现场记录，或由采购人和中标单位双方签署备忘录。此现场记录或备忘录可用作补充，缺失和更换损坏部件的有效证据。中标单位负责对该设备进行维修，直至确保该设备可正常使用且运行良好，由此产生的有关费用及设备维修保养期间对使用方造成的损失由中标单位承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4E535C"/>
    <w:rsid w:val="1CF24072"/>
    <w:rsid w:val="3EEB64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next w:val="4"/>
    <w:qFormat/>
    <w:uiPriority w:val="0"/>
    <w:pPr>
      <w:spacing w:after="120"/>
    </w:pPr>
  </w:style>
  <w:style w:type="paragraph" w:customStyle="1" w:styleId="4">
    <w:name w:val="目录 53"/>
    <w:basedOn w:val="1"/>
    <w:next w:val="1"/>
    <w:autoRedefine/>
    <w:qFormat/>
    <w:uiPriority w:val="0"/>
    <w:pPr>
      <w:ind w:left="840"/>
    </w:pPr>
    <w:rPr>
      <w:sz w:val="18"/>
    </w:rPr>
  </w:style>
  <w:style w:type="paragraph" w:customStyle="1" w:styleId="7">
    <w:name w:val="正文_0_1_0"/>
    <w:qFormat/>
    <w:uiPriority w:val="0"/>
    <w:pPr>
      <w:widowControl w:val="0"/>
      <w:jc w:val="both"/>
    </w:pPr>
    <w:rPr>
      <w:rFonts w:ascii="Calibri" w:hAnsi="Calibri" w:eastAsia="宋体" w:cs="Times New Roman"/>
      <w:kern w:val="2"/>
      <w:sz w:val="21"/>
      <w:szCs w:val="22"/>
      <w:lang w:val="en-US" w:eastAsia="zh-CN" w:bidi="ar-SA"/>
    </w:rPr>
  </w:style>
  <w:style w:type="paragraph" w:styleId="8">
    <w:name w:val="No Spacing"/>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1252</Words>
  <Characters>1270</Characters>
  <Lines>0</Lines>
  <Paragraphs>0</Paragraphs>
  <TotalTime>0</TotalTime>
  <ScaleCrop>false</ScaleCrop>
  <LinksUpToDate>false</LinksUpToDate>
  <CharactersWithSpaces>1306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2025-04-07T07:16:00Z</dcterms:created>
  <dc:creator>admin</dc:creator>
  <cp:lastModifiedBy>To be a better man.</cp:lastModifiedBy>
  <dcterms:modified xsi:type="dcterms:W3CDTF">2025-04-07T08:06:13Z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eyJoZGlkIjoiMDA0OTgxM2QzYmFlYTgzZDUxNzc0MzNmN2JhMDcxNGYiLCJ1c2VySWQiOiI0NTA2OTM4OTAifQ==</vt:lpwstr>
  </property>
  <property fmtid="{D5CDD505-2E9C-101B-9397-08002B2CF9AE}" pid="4" name="ICV">
    <vt:lpwstr>DD3CEEBBA75C4E39AC84E93E3020BFB6_12</vt:lpwstr>
  </property>
</Properties>
</file>