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95350">
      <w:pPr>
        <w:spacing w:line="54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焉耆回族自治县农用地定级与基准地价评估</w:t>
      </w:r>
    </w:p>
    <w:p w14:paraId="50DBD8FC">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实施方案</w:t>
      </w:r>
    </w:p>
    <w:p w14:paraId="1D200E4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根据《土地管理法》和自然资源部《国土资源部办公厅关于加强公示地价体系建设和管理有关问题的通知》（国土资厅发﹝</w:t>
      </w:r>
      <w:r>
        <w:rPr>
          <w:rFonts w:ascii="仿宋" w:hAnsi="仿宋" w:eastAsia="仿宋" w:cs="仿宋"/>
          <w:sz w:val="32"/>
          <w:szCs w:val="32"/>
          <w:lang w:eastAsia="zh-CN"/>
        </w:rPr>
        <w:t>2017</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27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2019 </w:t>
      </w:r>
      <w:r>
        <w:rPr>
          <w:rFonts w:hint="eastAsia" w:ascii="仿宋" w:hAnsi="仿宋" w:eastAsia="仿宋" w:cs="仿宋"/>
          <w:sz w:val="32"/>
          <w:szCs w:val="32"/>
          <w:lang w:eastAsia="zh-CN"/>
        </w:rPr>
        <w:t>年度自然资源评价评估工作的通</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知》（自然资办发﹝</w:t>
      </w:r>
      <w:r>
        <w:rPr>
          <w:rFonts w:ascii="仿宋" w:hAnsi="仿宋" w:eastAsia="仿宋" w:cs="仿宋"/>
          <w:sz w:val="32"/>
          <w:szCs w:val="32"/>
          <w:lang w:eastAsia="zh-CN"/>
        </w:rPr>
        <w:t>2019</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36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2020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2020</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23 </w:t>
      </w:r>
      <w:r>
        <w:rPr>
          <w:rFonts w:hint="eastAsia" w:ascii="仿宋" w:hAnsi="仿宋" w:eastAsia="仿宋" w:cs="仿宋"/>
          <w:sz w:val="32"/>
          <w:szCs w:val="32"/>
          <w:lang w:eastAsia="zh-CN"/>
        </w:rPr>
        <w:t>号）、《自然资源部办公厅关于做好开展</w:t>
      </w:r>
      <w:r>
        <w:rPr>
          <w:rFonts w:ascii="仿宋" w:hAnsi="仿宋" w:eastAsia="仿宋" w:cs="仿宋"/>
          <w:sz w:val="32"/>
          <w:szCs w:val="32"/>
          <w:lang w:eastAsia="zh-CN"/>
        </w:rPr>
        <w:t xml:space="preserve"> 2021 </w:t>
      </w:r>
      <w:r>
        <w:rPr>
          <w:rFonts w:hint="eastAsia" w:ascii="仿宋" w:hAnsi="仿宋" w:eastAsia="仿宋" w:cs="仿宋"/>
          <w:sz w:val="32"/>
          <w:szCs w:val="32"/>
          <w:lang w:eastAsia="zh-CN"/>
        </w:rPr>
        <w:t>年度自然资源评价评估有关工作的通知》</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（自然资办发〔</w:t>
      </w:r>
      <w:r>
        <w:rPr>
          <w:rFonts w:ascii="仿宋" w:hAnsi="仿宋" w:eastAsia="仿宋" w:cs="仿宋"/>
          <w:sz w:val="32"/>
          <w:szCs w:val="32"/>
          <w:lang w:eastAsia="zh-CN"/>
        </w:rPr>
        <w:t>2021</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39 </w:t>
      </w:r>
      <w:r>
        <w:rPr>
          <w:rFonts w:hint="eastAsia" w:ascii="仿宋" w:hAnsi="仿宋" w:eastAsia="仿宋" w:cs="仿宋"/>
          <w:sz w:val="32"/>
          <w:szCs w:val="32"/>
          <w:lang w:eastAsia="zh-CN"/>
        </w:rPr>
        <w:t>号）、《自然资源部办公厅关于做好</w:t>
      </w:r>
      <w:r>
        <w:rPr>
          <w:rFonts w:ascii="仿宋" w:hAnsi="仿宋" w:eastAsia="仿宋" w:cs="仿宋"/>
          <w:sz w:val="32"/>
          <w:szCs w:val="32"/>
          <w:lang w:eastAsia="zh-CN"/>
        </w:rPr>
        <w:t xml:space="preserve"> 2022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2022</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13 </w:t>
      </w:r>
      <w:r>
        <w:rPr>
          <w:rFonts w:hint="eastAsia" w:ascii="仿宋" w:hAnsi="仿宋" w:eastAsia="仿宋" w:cs="仿宋"/>
          <w:sz w:val="32"/>
          <w:szCs w:val="32"/>
          <w:lang w:eastAsia="zh-CN"/>
        </w:rPr>
        <w:t>号）的工作部署，焉耆县自然资源局通过政采云在线询价的方式对《焉耆回族自治县农用地定级与基准地价》评估事项进行询价：</w:t>
      </w:r>
    </w:p>
    <w:p w14:paraId="71D034EC">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一、项目概括</w:t>
      </w:r>
    </w:p>
    <w:p w14:paraId="5B8B22FD">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1.项目名称：焉耆回族自治县农用地定级与基准地价 </w:t>
      </w:r>
    </w:p>
    <w:p w14:paraId="6FA9E0A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.服务内容：编制《焉耆回族自治县农用地定级与基准地价》成果报告并</w:t>
      </w:r>
      <w:r>
        <w:rPr>
          <w:rFonts w:hint="eastAsia" w:ascii="仿宋" w:hAnsi="仿宋" w:eastAsia="仿宋" w:cs="仿宋"/>
          <w:sz w:val="32"/>
          <w:szCs w:val="32"/>
          <w:lang w:val="en-US" w:eastAsia="zh-CN"/>
        </w:rPr>
        <w:t>通过自治区自然资源厅验收</w:t>
      </w:r>
      <w:r>
        <w:rPr>
          <w:rFonts w:hint="eastAsia" w:ascii="仿宋" w:hAnsi="仿宋" w:eastAsia="仿宋" w:cs="仿宋"/>
          <w:sz w:val="32"/>
          <w:szCs w:val="32"/>
          <w:lang w:eastAsia="zh-CN"/>
        </w:rPr>
        <w:t>。</w:t>
      </w:r>
      <w:bookmarkStart w:id="0" w:name="_GoBack"/>
      <w:bookmarkEnd w:id="0"/>
    </w:p>
    <w:p w14:paraId="525C869D">
      <w:pPr>
        <w:spacing w:line="540" w:lineRule="exact"/>
        <w:jc w:val="center"/>
        <w:rPr>
          <w:rFonts w:hint="eastAsia" w:ascii="仿宋" w:hAnsi="仿宋" w:eastAsia="仿宋" w:cs="仿宋"/>
          <w:sz w:val="32"/>
          <w:szCs w:val="32"/>
          <w:lang w:eastAsia="zh-CN"/>
        </w:rPr>
      </w:pPr>
    </w:p>
    <w:sectPr>
      <w:footerReference r:id="rId5" w:type="default"/>
      <w:pgSz w:w="11900" w:h="16840"/>
      <w:pgMar w:top="1871" w:right="1531" w:bottom="1984"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AFEC">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mU5Nzg2ZGM1YWIxM2Y2MDI2ZjNmM2I2NTYzY2M5MDIifQ=="/>
  </w:docVars>
  <w:rsids>
    <w:rsidRoot w:val="00A34D99"/>
    <w:rsid w:val="000E62E5"/>
    <w:rsid w:val="0015155B"/>
    <w:rsid w:val="0081748D"/>
    <w:rsid w:val="009875AD"/>
    <w:rsid w:val="00A34D99"/>
    <w:rsid w:val="02B86002"/>
    <w:rsid w:val="055C7C86"/>
    <w:rsid w:val="0F3D7745"/>
    <w:rsid w:val="0FA22032"/>
    <w:rsid w:val="11E217E0"/>
    <w:rsid w:val="152F373C"/>
    <w:rsid w:val="16AD1BF1"/>
    <w:rsid w:val="21711E39"/>
    <w:rsid w:val="2A0D263D"/>
    <w:rsid w:val="328F550E"/>
    <w:rsid w:val="38B05592"/>
    <w:rsid w:val="3D905D55"/>
    <w:rsid w:val="40AD420F"/>
    <w:rsid w:val="42F02AD9"/>
    <w:rsid w:val="436C723C"/>
    <w:rsid w:val="460D5750"/>
    <w:rsid w:val="596258A1"/>
    <w:rsid w:val="5ED33C42"/>
    <w:rsid w:val="5F4F7DF8"/>
    <w:rsid w:val="608C39E9"/>
    <w:rsid w:val="64F21840"/>
    <w:rsid w:val="652870C9"/>
    <w:rsid w:val="655D3558"/>
    <w:rsid w:val="66B600F8"/>
    <w:rsid w:val="7F0177A0"/>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line="240" w:lineRule="auto"/>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970</Words>
  <Characters>1080</Characters>
  <Lines>51</Lines>
  <Paragraphs>43</Paragraphs>
  <TotalTime>45</TotalTime>
  <ScaleCrop>false</ScaleCrop>
  <LinksUpToDate>false</LinksUpToDate>
  <CharactersWithSpaces>1142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2024-09-29T18:02:00Z</dcterms:created>
  <dc:creator>Kingsoft-PDF</dc:creator>
  <cp:lastModifiedBy>Administrator</cp:lastModifiedBy>
  <dcterms:modified xsi:type="dcterms:W3CDTF">2025-05-14T11:03:10Z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2024-09-29T18:02:44Z</vt:filetime>
  </property>
  <property fmtid="{D5CDD505-2E9C-101B-9397-08002B2CF9AE}" pid="4" name="UsrData">
    <vt:lpwstr>66f925c2e16c93001f3806bbwl</vt:lpwstr>
  </property>
  <property fmtid="{D5CDD505-2E9C-101B-9397-08002B2CF9AE}" pid="5" name="KSOProductBuildVer">
    <vt:lpwstr>2052-12.1.0.20784</vt:lpwstr>
  </property>
  <property fmtid="{D5CDD505-2E9C-101B-9397-08002B2CF9AE}" pid="6" name="ICV">
    <vt:lpwstr>21E3341A590347E0BF864B743FEE46A0_13</vt:lpwstr>
  </property>
  <property fmtid="{D5CDD505-2E9C-101B-9397-08002B2CF9AE}" pid="7" name="KSOTemplateDocerSaveRecord">
    <vt:lpwstr>eyJoZGlkIjoiNWExNjY2MjBjOGYzZmM3NDNlZTExYjIyYTQ5NWM2ZWUifQ==</vt:lpwstr>
  </property>
</Properties>
</file>