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E4" w:rsidRPr="00580EE4" w:rsidRDefault="00580EE4" w:rsidP="00580EE4">
      <w:pPr>
        <w:jc w:val="center"/>
        <w:rPr>
          <w:rFonts w:ascii="方正小标宋_GBK" w:eastAsia="方正小标宋_GBK" w:hint="eastAsia"/>
          <w:b/>
          <w:bCs/>
          <w:sz w:val="32"/>
          <w:szCs w:val="32"/>
        </w:rPr>
      </w:pPr>
      <w:r w:rsidRPr="00580EE4">
        <w:rPr>
          <w:rFonts w:ascii="方正小标宋_GBK" w:eastAsia="方正小标宋_GBK" w:hint="eastAsia"/>
          <w:b/>
          <w:bCs/>
          <w:sz w:val="32"/>
          <w:szCs w:val="32"/>
        </w:rPr>
        <w:t>麦盖提县人民医院内控建设咨询意向</w:t>
      </w:r>
    </w:p>
    <w:p w:rsidR="00580EE4" w:rsidRDefault="00580EE4">
      <w:pPr>
        <w:rPr>
          <w:rFonts w:ascii="方正楷体_GBK" w:eastAsia="方正楷体_GBK" w:hint="eastAsia"/>
          <w:sz w:val="30"/>
          <w:szCs w:val="30"/>
        </w:rPr>
      </w:pPr>
    </w:p>
    <w:p w:rsidR="0038542F" w:rsidRPr="00580EE4" w:rsidRDefault="00580EE4">
      <w:pPr>
        <w:rPr>
          <w:rFonts w:ascii="方正楷体_GBK" w:eastAsia="方正楷体_GBK" w:hint="eastAsia"/>
          <w:sz w:val="30"/>
          <w:szCs w:val="30"/>
        </w:rPr>
      </w:pPr>
      <w:r>
        <w:rPr>
          <w:rFonts w:ascii="方正楷体_GBK" w:eastAsia="方正楷体_GBK" w:hint="eastAsia"/>
          <w:sz w:val="30"/>
          <w:szCs w:val="30"/>
        </w:rPr>
        <w:t xml:space="preserve">    </w:t>
      </w:r>
      <w:r w:rsidRPr="00580EE4">
        <w:rPr>
          <w:rFonts w:ascii="方正楷体_GBK" w:eastAsia="方正楷体_GBK" w:hint="eastAsia"/>
          <w:sz w:val="30"/>
          <w:szCs w:val="30"/>
        </w:rPr>
        <w:t>我院落实2023年12月18日财政部、国家卫生健康委、国家医保局《关于进一步加强公立医院内部控制建设的指导意见》财会〔2023〕31号，围绕医共体总院层面、流程层面、监督层面，建立健全风险评估和内部控制评价办法，建立以内控规则为根本的OA办公系统，有效匹配和顺畅衔接。开展风险评估工作，对内部控制体系建立与实施情况进行监督评价，形成书面风险评估报告和内部控制评价报告。现面向社会公开发布咨询意向，咨询建设意见、建设方案、建设预算等，望有意向的公司企业给予指导或建议。我院联系邮箱：2586362656@qq.com,联系电话13999635786</w:t>
      </w:r>
      <w:r w:rsidR="003458C2">
        <w:rPr>
          <w:rFonts w:ascii="方正楷体_GBK" w:eastAsia="方正楷体_GBK" w:hint="eastAsia"/>
          <w:sz w:val="30"/>
          <w:szCs w:val="30"/>
        </w:rPr>
        <w:t>。</w:t>
      </w:r>
    </w:p>
    <w:sectPr w:rsidR="0038542F" w:rsidRPr="0058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42F" w:rsidRDefault="0038542F" w:rsidP="00580EE4">
      <w:r>
        <w:separator/>
      </w:r>
    </w:p>
  </w:endnote>
  <w:endnote w:type="continuationSeparator" w:id="1">
    <w:p w:rsidR="0038542F" w:rsidRDefault="0038542F" w:rsidP="00580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42F" w:rsidRDefault="0038542F" w:rsidP="00580EE4">
      <w:r>
        <w:separator/>
      </w:r>
    </w:p>
  </w:footnote>
  <w:footnote w:type="continuationSeparator" w:id="1">
    <w:p w:rsidR="0038542F" w:rsidRDefault="0038542F" w:rsidP="00580E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0EE4"/>
    <w:rsid w:val="003458C2"/>
    <w:rsid w:val="0038542F"/>
    <w:rsid w:val="00580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0E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0E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0E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0E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>China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l23</dc:creator>
  <cp:keywords/>
  <dc:description/>
  <cp:lastModifiedBy>l23</cp:lastModifiedBy>
  <cp:revision>7</cp:revision>
  <dcterms:created xsi:type="dcterms:W3CDTF">2025-04-28T08:43:00Z</dcterms:created>
  <dcterms:modified xsi:type="dcterms:W3CDTF">2025-04-28T08:45:00Z</dcterms:modified>
</cp:coreProperties>
</file>