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C038">
      <w:pP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</w:p>
    <w:p w14:paraId="6F0E18C9">
      <w:pP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</w:p>
    <w:p w14:paraId="2FB0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喀什地区2024-2025年冬季“石榴籽杯”青少年校园足球联赛方案</w:t>
      </w:r>
    </w:p>
    <w:p w14:paraId="09FE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</w:p>
    <w:p w14:paraId="4C365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为进一步推动喀什地区青少年足球事业发展，增进各县市足球运动交流，喀什地区体育局、教育局拟定于2025年1月13日至1月25日举办喀什地区2024-2025年冬季“石榴籽杯”青少年校园足球联赛。制定方案如下：</w:t>
      </w:r>
    </w:p>
    <w:p w14:paraId="2C74B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一、赛事安排</w:t>
      </w:r>
    </w:p>
    <w:p w14:paraId="56CC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1.比赛时间及组别设置：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2025年1月13日2025年1月25日，每个组别比赛4天。联赛分为男子组和女子组，共设6个年龄组别：</w:t>
      </w:r>
    </w:p>
    <w:p w14:paraId="7E11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1月13日下午报到，14-17日比赛：</w:t>
      </w:r>
    </w:p>
    <w:p w14:paraId="30DA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小学女子组（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）(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之后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)</w:t>
      </w:r>
    </w:p>
    <w:p w14:paraId="1DDC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初中女子组（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U13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U14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）(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)</w:t>
      </w:r>
    </w:p>
    <w:p w14:paraId="4166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1月17日下午报到，18-21日比赛：</w:t>
      </w:r>
    </w:p>
    <w:p w14:paraId="17AA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小学男子组（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U9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U10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）(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2014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之后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)</w:t>
      </w:r>
    </w:p>
    <w:p w14:paraId="07D43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初中男子组（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U13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U14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）(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2010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)</w:t>
      </w:r>
    </w:p>
    <w:p w14:paraId="1606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1月21日下午报到，22-25日比赛：</w:t>
      </w:r>
    </w:p>
    <w:p w14:paraId="5B59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小学男子组（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）(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2013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)</w:t>
      </w:r>
    </w:p>
    <w:p w14:paraId="35077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初中男子组（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U15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）(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2009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2009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6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6"/>
          <w:lang w:val="en-US" w:eastAsia="zh-CN"/>
        </w:rPr>
        <w:t>)</w:t>
      </w:r>
    </w:p>
    <w:p w14:paraId="5D9C8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2.食宿、比赛地点：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喀什市深喀青少年足球训练基地（喀什大学新泉校区旁），共设4个标准化足球场，2个八人制足球场。</w:t>
      </w:r>
    </w:p>
    <w:p w14:paraId="671C064C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3.参赛报名：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喀什地区12个县市组队参加。每个县市需组织6支队伍参赛（塔县根据实际情况报名），每支队伍由22名成员组成，包括1名领队、1名教练员及20名球员（最少16名球员，女队如有必要也可视情况增加一名女助理教练兼生活老师）。双年龄段组别报名时必须保持2个年龄段队员人数平均，比赛时所有队员必须上场。</w:t>
      </w:r>
      <w:r>
        <w:rPr>
          <w:rFonts w:hint="eastAsia" w:ascii="仿宋" w:hAnsi="仿宋" w:eastAsia="仿宋" w:cs="仿宋"/>
          <w:bCs/>
          <w:sz w:val="32"/>
          <w:szCs w:val="32"/>
        </w:rPr>
        <w:t>参赛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队员必须</w:t>
      </w:r>
      <w:r>
        <w:rPr>
          <w:rFonts w:hint="eastAsia" w:ascii="仿宋" w:hAnsi="仿宋" w:eastAsia="仿宋" w:cs="仿宋"/>
          <w:bCs/>
          <w:sz w:val="32"/>
          <w:szCs w:val="32"/>
        </w:rPr>
        <w:t>为本县市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户籍学生，各县市教育局负责</w:t>
      </w:r>
      <w:r>
        <w:rPr>
          <w:rFonts w:hint="eastAsia" w:ascii="仿宋" w:hAnsi="仿宋" w:eastAsia="仿宋" w:cs="仿宋"/>
          <w:bCs/>
          <w:sz w:val="32"/>
          <w:szCs w:val="32"/>
        </w:rPr>
        <w:t>严格审核队伍报名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足球中国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APP上报名，截止时间为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报名联系人：依尔番江·艾尼瓦尔（13579058050）。参赛队伍教练员需具备D级以上教练员资格。</w:t>
      </w:r>
      <w:r>
        <w:rPr>
          <w:rFonts w:hint="eastAsia" w:ascii="仿宋" w:hAnsi="仿宋" w:eastAsia="仿宋" w:cs="仿宋"/>
          <w:sz w:val="32"/>
          <w:szCs w:val="32"/>
        </w:rPr>
        <w:t>各参赛单位须在报名截止前将加盖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教育局</w:t>
      </w:r>
      <w:r>
        <w:rPr>
          <w:rFonts w:hint="eastAsia" w:ascii="仿宋" w:hAnsi="仿宋" w:eastAsia="仿宋" w:cs="仿宋"/>
          <w:sz w:val="32"/>
          <w:szCs w:val="32"/>
        </w:rPr>
        <w:t>公章的报名表发送至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"mailto:287912546@qq.com。"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@qq.com。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1780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4.比赛形式：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采用十一人制比赛，每个组别的比赛时间为4天。比赛规则严格按照《中国足球协会竞赛规则》执行。每场比赛时长为60分钟，中场休息不超过10分钟。小学男子组（</w:t>
      </w:r>
      <w:r>
        <w:rPr>
          <w:rFonts w:hint="default" w:ascii="方正仿宋_GBK" w:hAnsi="方正仿宋_GBK" w:eastAsia="方正仿宋_GBK" w:cs="方正仿宋_GBK"/>
          <w:sz w:val="32"/>
          <w:szCs w:val="36"/>
          <w:lang w:val="en-US" w:eastAsia="zh-CN"/>
        </w:rPr>
        <w:t>U9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-</w:t>
      </w:r>
      <w:r>
        <w:rPr>
          <w:rFonts w:hint="default" w:ascii="方正仿宋_GBK" w:hAnsi="方正仿宋_GBK" w:eastAsia="方正仿宋_GBK" w:cs="方正仿宋_GBK"/>
          <w:sz w:val="32"/>
          <w:szCs w:val="36"/>
          <w:lang w:val="en-US" w:eastAsia="zh-CN"/>
        </w:rPr>
        <w:t>U10</w:t>
      </w: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）采用八人制比赛，每场比赛时长为45分钟（分三节，每节15分钟，中场休息不超过5分钟）。小组赛分三个组，采用单循环积分制，每小组前两名和成绩最好的2个第三名进入下一阶段。8强赛开始采用淘汰赛赛制，规定比赛时间打平，直接罚点球决出胜负。</w:t>
      </w:r>
    </w:p>
    <w:p w14:paraId="4AC7E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5.参赛经费：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6"/>
          <w:lang w:val="en-US" w:eastAsia="zh-CN"/>
        </w:rPr>
        <w:t>本次比赛参赛队伍比赛服装、参赛队员意外伤害保险、食宿、交通费由组委会统一安排。</w:t>
      </w:r>
    </w:p>
    <w:p w14:paraId="14A6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6.每日活动安排：</w:t>
      </w:r>
    </w:p>
    <w:tbl>
      <w:tblPr>
        <w:tblStyle w:val="6"/>
        <w:tblW w:w="6058" w:type="dxa"/>
        <w:tblInd w:w="1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057"/>
        <w:gridCol w:w="1131"/>
      </w:tblGrid>
      <w:tr w14:paraId="018F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B3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09:00 - 10:00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F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E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C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10:00 - 11:00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早训、备赛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4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F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11:00-12:30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场比赛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6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2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12:30-14:00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1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场比赛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C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0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E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14:30 - 15:30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E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午餐、午休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9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C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2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D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场比赛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99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F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7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17:00-18:30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B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场比赛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2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F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7E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18:30 - 19:30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晚训、总结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8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2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67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19:30 - 20:30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8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5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20:30 - 22:30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自由活动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D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E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9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22:30 - 23:00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洗漱、休息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3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4F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二、组委会成员及职责分工</w:t>
      </w:r>
    </w:p>
    <w:p w14:paraId="28B32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为确保赛事顺利进行，成立喀什地区冬季青少年足球联赛组委会，具体成员及职责如下：</w:t>
      </w:r>
    </w:p>
    <w:p w14:paraId="25CC8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val="en-US" w:eastAsia="zh-CN"/>
        </w:rPr>
        <w:t>阿布都加帕尔·米吉提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体育局党组副书记、局长</w:t>
      </w:r>
    </w:p>
    <w:p w14:paraId="7DB80F4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开赛尔江·阿不力孜   教育局党组成员、副局长</w:t>
      </w:r>
    </w:p>
    <w:p w14:paraId="2EDEDDC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305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艾尼瓦尔·阿不力孜   体育局党组成员、副局长</w:t>
      </w:r>
    </w:p>
    <w:p w14:paraId="1A272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努尔麦麦提·肉孜     体育局党组成员、副局长</w:t>
      </w:r>
    </w:p>
    <w:p w14:paraId="0F1A4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贾兆江               地区体校支部书记</w:t>
      </w:r>
    </w:p>
    <w:p w14:paraId="3A43D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开沙尔·阿比提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地区六中党委委员、副校长</w:t>
      </w:r>
    </w:p>
    <w:p w14:paraId="5EBB1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王永义               地区足协会长</w:t>
      </w:r>
    </w:p>
    <w:p w14:paraId="6154E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杨智泉               体育局足球工作负责人</w:t>
      </w:r>
    </w:p>
    <w:p w14:paraId="7981F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王东虎               教育局基础教育科副科长</w:t>
      </w:r>
    </w:p>
    <w:p w14:paraId="5BD6D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阿卜杜萨拉木·莫敏   体育局竞技体育科负责人</w:t>
      </w:r>
    </w:p>
    <w:p w14:paraId="6C1F4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卡木力江·阿台木夏   体育总会干部</w:t>
      </w:r>
    </w:p>
    <w:p w14:paraId="7ED8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金兴国               喀什地区足协秘书长</w:t>
      </w:r>
    </w:p>
    <w:p w14:paraId="6D8F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依尔番江·艾尼瓦尔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喀什地区足协教练员</w:t>
      </w:r>
    </w:p>
    <w:p w14:paraId="02301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组委会职责：1.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定期召开会议，通报赛事进展情况，研究解决赛事筹备及执行过程中出现的问题；2.对表现突出的单位和个人进行表彰，评选“最佳球员”等赛事各类奖项；3.制定应急预案，建立应急处理机制，及时处理赛事期间可能出现的突发状况，确保赛事的顺利进行。</w:t>
      </w:r>
    </w:p>
    <w:p w14:paraId="6FE2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相关单位职责：</w:t>
      </w:r>
    </w:p>
    <w:p w14:paraId="162FF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1.地区体育局：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负责赛事总体规划和统筹协调，制定赛事总体方案，做好赛事组织、协调、宣传、保障等各项工作；监督赛事执行情况，确保比赛公平性和规范性。</w:t>
      </w:r>
    </w:p>
    <w:p w14:paraId="2E8B1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2.地区教育局：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负责协调各县市组织学生报名参赛；配合体育局开展赛事组织、宣传和保障工作。</w:t>
      </w:r>
    </w:p>
    <w:p w14:paraId="7FC0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3.各县市文体旅局、教育局：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按要求组建队伍报名参赛，配合地区体育局完成赛事组织、学生管理工作。</w:t>
      </w:r>
    </w:p>
    <w:p w14:paraId="29D3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4.地区足协协会：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负责赛事技术支持和指导，制定竞赛规程和裁判标准；选派专业裁判员，确保比赛的公平性和专业性；配合地区体育局做好赛事组织、宣传和保障工作；为参赛球队提供车辆保障。</w:t>
      </w:r>
    </w:p>
    <w:p w14:paraId="48E3D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5.地委宣传部、融媒体中心：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安排记者做好赛事宣传报道工作。</w:t>
      </w:r>
    </w:p>
    <w:p w14:paraId="62DA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6.地区卫健委：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安排医务人员及救护设施全程保障赛事开展。</w:t>
      </w:r>
    </w:p>
    <w:p w14:paraId="35CE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6"/>
          <w:lang w:val="en-US" w:eastAsia="zh-CN"/>
        </w:rPr>
        <w:t>喀什市深喀青少年足球训练基地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协助地区体育局开展赛事保障工作，为参赛人员提供食宿、场地保障。</w:t>
      </w:r>
    </w:p>
    <w:p w14:paraId="55A4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三、经费保障</w:t>
      </w:r>
    </w:p>
    <w:p w14:paraId="0038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每支队伍由22人组成，包括领队1人、教练员1人和球员20人。12个县市参与，每个县市派出6支队伍，总计72支队伍。参赛总人数为：72支队伍×22人/队=1584人。</w:t>
      </w:r>
    </w:p>
    <w:p w14:paraId="63C47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裁判员费：按照《新疆足协裁判员酬金标准》，统一参照国家一级裁判员标准，每人每天200元。每场比赛安排4名裁判员，每天执裁2场，按每人每天每场比赛按100元预算，费用=30场×4人×100元/人×6个组别=72000元+8400元（裁判长，监督长）=80400元。</w:t>
      </w:r>
    </w:p>
    <w:p w14:paraId="20A92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2.交通费：交通费用按照每支队伍往返2000元计算，统一包车到喀什住宿，费用由地区体育局按实际报销。总费用为：2000元/队×72队=144000元。</w:t>
      </w:r>
    </w:p>
    <w:p w14:paraId="3CEDF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3.住宿、伙食费：参赛人员统一安排在喀什市深喀青少年足球训练基地住宿，住宿费、伙食费用按照每人每天80元标准计算，每个组别比赛持续4天，总费用为：</w:t>
      </w:r>
    </w:p>
    <w:p w14:paraId="02AA9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每人伙食费用：80元/天×4天=320元/人</w:t>
      </w:r>
    </w:p>
    <w:p w14:paraId="6228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总人数：1584人</w:t>
      </w:r>
    </w:p>
    <w:p w14:paraId="4A45A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伙食费用=1584人×320元/人=506880元</w:t>
      </w:r>
    </w:p>
    <w:p w14:paraId="18996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4.奖品与纪念品费用：共计24180元。</w:t>
      </w:r>
    </w:p>
    <w:p w14:paraId="36E6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奖杯：共6个组别，为每个组别的前三名球队颁发奖杯，共6套奖杯。每套奖杯预算500元，6套奖杯×500元/个=3000元。</w:t>
      </w:r>
    </w:p>
    <w:p w14:paraId="433E7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奖牌：为每个组别的前三名球队球员（包括领队、教练员）颁发奖牌，共计6个组别×3×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枚=450枚奖牌。每枚奖牌预算20元，450枚奖牌×20元/个=9000元。</w:t>
      </w:r>
    </w:p>
    <w:p w14:paraId="31188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质荣誉牌匾：为四至八名球队颁发木质荣誉牌匾，5支球队×6组=30份木质荣誉牌匾。每份木质荣誉牌匾的制作预算100元，30份木质荣誉牌匾×100元/份=3000元。每个组别设置“体育道德风尚奖”和“优秀组织奖”各两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，共颁发24份木质荣誉牌匾，每份木质荣誉牌匾制作预算100元，24份木质荣誉牌匾×100元/份=2400元。3000元+2400元=5400元</w:t>
      </w:r>
    </w:p>
    <w:p w14:paraId="330E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奖项：评选“最佳球员”、“最佳射手”、“最佳守门员”、“最佳教练员”、“最佳裁判员”五个奖项，每个组别各设一个，共颁发30份证书和奖杯。每份证书和奖杯制作预算200元，30份证书和奖杯×200元/份=6000元。</w:t>
      </w:r>
    </w:p>
    <w:p w14:paraId="7F13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优秀证书：评选优秀教练员48名、优秀裁判员30名，共颁发证书78份，每份证书制作预算10元，78份证书×10元/份=780元。</w:t>
      </w:r>
    </w:p>
    <w:p w14:paraId="5A52E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整个奖项设置的总预算为：3000元（奖杯）+9000元（奖牌）+5400元（木质荣誉牌匾）+6000元（个人奖项）+780元（优秀证书）+=24180元。</w:t>
      </w:r>
    </w:p>
    <w:p w14:paraId="1BB2C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5.医疗与保险费：参赛人员的医疗与保险费用按照每人50元标准计算，总费用为：1584人×50元/人=79200元。</w:t>
      </w:r>
    </w:p>
    <w:p w14:paraId="3DAE7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6.宣传与其他费用，用于赛事宣传、直播、场地布置等，预算为固定金额30000元。</w:t>
      </w:r>
    </w:p>
    <w:p w14:paraId="5B8F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总预算=80400元+144000元+506880元+24180元+79200元+30000元=864660元。以上费用由地区体育局承担。</w:t>
      </w:r>
    </w:p>
    <w:p w14:paraId="207A7C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C82B9D"/>
    <w:p w14:paraId="2670880C">
      <w:pPr>
        <w:rPr>
          <w:rFonts w:hint="eastAsia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5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97"/>
        <w:gridCol w:w="1699"/>
        <w:gridCol w:w="3304"/>
        <w:gridCol w:w="3358"/>
        <w:gridCol w:w="2943"/>
        <w:gridCol w:w="975"/>
      </w:tblGrid>
      <w:tr w14:paraId="529B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喀什地区2024-2025年冬季“石榴籽杯”青少年校园足球联赛赛程安排表</w:t>
            </w:r>
          </w:p>
        </w:tc>
      </w:tr>
      <w:tr w14:paraId="1365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2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时间段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1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1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DB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F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17:00-20:00</w:t>
            </w:r>
          </w:p>
        </w:tc>
        <w:tc>
          <w:tcPr>
            <w:tcW w:w="1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1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E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1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2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A1vsA2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5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B1vsB2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67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C1vsC2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C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4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8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9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12:30-14:00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C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A3vsA4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F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B3vsB4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3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C3vsC4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1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4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D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D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5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3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A1vsA3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7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B1vsB3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3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C1vsC3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6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D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2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B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17:00-18:30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6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8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A2vsA4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B2vsB4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3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C2vsC4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E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8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0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7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59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A1vsA4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9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B1vsB4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C1vsC4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E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E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1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1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12:30-14:00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小组赛第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7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A2vsA3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2A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B2vsB3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5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C2vsC3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B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B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D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1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D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小组赛分三个组，采用单循环积分制，每小组前两名（标记为1X、1Y、1Z、2X、2Y、2Z）和成绩最好的2个第三名（按排名标记为3X、3Y）进入下一阶段比赛。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7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4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7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四分之一决赛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9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小组第1Zvs小组第3X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5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小组第1Xvs小组第3Y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1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小组赛淘汰队伍离会</w:t>
            </w:r>
          </w:p>
        </w:tc>
      </w:tr>
      <w:tr w14:paraId="6735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17:00-18:30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6C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四分之一决赛2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5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小组第1Yvs小组第2Z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1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小组第2Xvs小组第2Y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F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9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排位赛（5-8名）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B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决赛败者1vs败者2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8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决赛败者3vs败者4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6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E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6A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12:30-14:00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B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半决赛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A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决赛胜者1vs胜者2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9F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决赛胜者3vs胜者4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F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5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4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113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9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组织足球交流活动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D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4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1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F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17:00-18:30</w:t>
            </w:r>
          </w:p>
        </w:tc>
        <w:tc>
          <w:tcPr>
            <w:tcW w:w="113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7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C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63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E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11:00-12:30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排位赛（5-8名）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1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排位赛胜者1vs2（5-6名）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B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排位赛败者1vs2（7-8名）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6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5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F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3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DA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12:30-14:00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2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决赛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7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半决赛胜者1vs2（1-2名）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F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半决赛败者1vs2（3-4名）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6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4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8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15:30-17:00</w:t>
            </w:r>
          </w:p>
        </w:tc>
        <w:tc>
          <w:tcPr>
            <w:tcW w:w="1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颁奖、离会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1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8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3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</w:t>
            </w:r>
          </w:p>
        </w:tc>
        <w:tc>
          <w:tcPr>
            <w:tcW w:w="1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接受下一组别运动员报到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1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740776">
      <w:pPr>
        <w:pStyle w:val="2"/>
        <w:rPr>
          <w:rFonts w:hint="eastAsia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mJhOTI4NzBmMjUzODA3MjZkNjg0NmE1NzYzNDAifQ=="/>
  </w:docVars>
  <w:rsids>
    <w:rsidRoot w:val="69116141"/>
    <w:rsid w:val="00E13486"/>
    <w:rsid w:val="018D2D6E"/>
    <w:rsid w:val="01E6360D"/>
    <w:rsid w:val="02160F0D"/>
    <w:rsid w:val="050E411D"/>
    <w:rsid w:val="054D733B"/>
    <w:rsid w:val="059565ED"/>
    <w:rsid w:val="06A66D03"/>
    <w:rsid w:val="06BC4166"/>
    <w:rsid w:val="075D7A73"/>
    <w:rsid w:val="081342C6"/>
    <w:rsid w:val="08356893"/>
    <w:rsid w:val="083E3748"/>
    <w:rsid w:val="09045F63"/>
    <w:rsid w:val="093525C0"/>
    <w:rsid w:val="0A58183E"/>
    <w:rsid w:val="0AFC15E8"/>
    <w:rsid w:val="0B495292"/>
    <w:rsid w:val="0D3037CB"/>
    <w:rsid w:val="0F0F7410"/>
    <w:rsid w:val="0F162175"/>
    <w:rsid w:val="0FAB7138"/>
    <w:rsid w:val="0FD146C5"/>
    <w:rsid w:val="10392996"/>
    <w:rsid w:val="133638C6"/>
    <w:rsid w:val="13381619"/>
    <w:rsid w:val="14C83999"/>
    <w:rsid w:val="153D4CD7"/>
    <w:rsid w:val="16A50D85"/>
    <w:rsid w:val="16BE3BF5"/>
    <w:rsid w:val="17505C69"/>
    <w:rsid w:val="1E827BFE"/>
    <w:rsid w:val="1EF74148"/>
    <w:rsid w:val="1F0F6892"/>
    <w:rsid w:val="22525B39"/>
    <w:rsid w:val="237815D0"/>
    <w:rsid w:val="257D111F"/>
    <w:rsid w:val="271B299E"/>
    <w:rsid w:val="28E266AC"/>
    <w:rsid w:val="29C76E0D"/>
    <w:rsid w:val="29F44106"/>
    <w:rsid w:val="2A6B7798"/>
    <w:rsid w:val="2B5D17D7"/>
    <w:rsid w:val="2BD31A99"/>
    <w:rsid w:val="2CE0763A"/>
    <w:rsid w:val="2DE57862"/>
    <w:rsid w:val="2F9C21A2"/>
    <w:rsid w:val="2FAD0853"/>
    <w:rsid w:val="326276D3"/>
    <w:rsid w:val="32D9740D"/>
    <w:rsid w:val="3330157F"/>
    <w:rsid w:val="36334054"/>
    <w:rsid w:val="36784281"/>
    <w:rsid w:val="38254F6C"/>
    <w:rsid w:val="38E56DCA"/>
    <w:rsid w:val="38E928FC"/>
    <w:rsid w:val="39E6508D"/>
    <w:rsid w:val="3B1874C8"/>
    <w:rsid w:val="3D766728"/>
    <w:rsid w:val="3ED91BD0"/>
    <w:rsid w:val="3F8D2E8B"/>
    <w:rsid w:val="404C551E"/>
    <w:rsid w:val="41082A1A"/>
    <w:rsid w:val="41EC56B3"/>
    <w:rsid w:val="43754913"/>
    <w:rsid w:val="44626766"/>
    <w:rsid w:val="456C1863"/>
    <w:rsid w:val="470923BB"/>
    <w:rsid w:val="471A45C8"/>
    <w:rsid w:val="47547ABE"/>
    <w:rsid w:val="483D5516"/>
    <w:rsid w:val="49042E3A"/>
    <w:rsid w:val="49830203"/>
    <w:rsid w:val="498E5DF3"/>
    <w:rsid w:val="49A87C69"/>
    <w:rsid w:val="4A1D0657"/>
    <w:rsid w:val="4A563B69"/>
    <w:rsid w:val="4A821143"/>
    <w:rsid w:val="4B35377F"/>
    <w:rsid w:val="4C101AF6"/>
    <w:rsid w:val="4DE21AEF"/>
    <w:rsid w:val="4E1C29D4"/>
    <w:rsid w:val="4EED0F4B"/>
    <w:rsid w:val="50EA0B67"/>
    <w:rsid w:val="54DC0217"/>
    <w:rsid w:val="55AF5787"/>
    <w:rsid w:val="56024BA5"/>
    <w:rsid w:val="562543F0"/>
    <w:rsid w:val="56757125"/>
    <w:rsid w:val="57601B83"/>
    <w:rsid w:val="57AF2B0B"/>
    <w:rsid w:val="583306A0"/>
    <w:rsid w:val="5A7B0A82"/>
    <w:rsid w:val="5AB02E22"/>
    <w:rsid w:val="5C076A71"/>
    <w:rsid w:val="5C1271C4"/>
    <w:rsid w:val="5C950521"/>
    <w:rsid w:val="5CD252D1"/>
    <w:rsid w:val="5E5D506F"/>
    <w:rsid w:val="5F6B37BB"/>
    <w:rsid w:val="61855C5D"/>
    <w:rsid w:val="61FB261A"/>
    <w:rsid w:val="6331293E"/>
    <w:rsid w:val="64AF5EF8"/>
    <w:rsid w:val="651252E3"/>
    <w:rsid w:val="65764C68"/>
    <w:rsid w:val="69116141"/>
    <w:rsid w:val="6A2133F4"/>
    <w:rsid w:val="6B2C2051"/>
    <w:rsid w:val="6B87197D"/>
    <w:rsid w:val="6BAD7777"/>
    <w:rsid w:val="6C913024"/>
    <w:rsid w:val="6DA32372"/>
    <w:rsid w:val="6E054DDB"/>
    <w:rsid w:val="6F773AB6"/>
    <w:rsid w:val="709C2F38"/>
    <w:rsid w:val="709F070B"/>
    <w:rsid w:val="721675B7"/>
    <w:rsid w:val="7443665D"/>
    <w:rsid w:val="75042B37"/>
    <w:rsid w:val="750B04B6"/>
    <w:rsid w:val="7549409D"/>
    <w:rsid w:val="77764D23"/>
    <w:rsid w:val="77E43CB3"/>
    <w:rsid w:val="78160310"/>
    <w:rsid w:val="7879264D"/>
    <w:rsid w:val="78FF4355"/>
    <w:rsid w:val="79847713"/>
    <w:rsid w:val="79D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2">
    <w:name w:val="Heading3"/>
    <w:basedOn w:val="1"/>
    <w:next w:val="1"/>
    <w:qFormat/>
    <w:uiPriority w:val="0"/>
    <w:pPr>
      <w:keepNext/>
      <w:keepLines/>
      <w:ind w:firstLine="880" w:firstLineChars="200"/>
      <w:textAlignment w:val="baseline"/>
    </w:pPr>
    <w:rPr>
      <w:b/>
      <w:kern w:val="2"/>
      <w:sz w:val="32"/>
      <w:szCs w:val="24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3021</Words>
  <Characters>3896</Characters>
  <Lines>0</Lines>
  <Paragraphs>0</Paragraphs>
  <TotalTime>35</TotalTime>
  <ScaleCrop>false</ScaleCrop>
  <LinksUpToDate>false</LinksUpToDate>
  <CharactersWithSpaces>4028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2024-12-16T02:41:00Z</dcterms:created>
  <dc:creator>杨</dc:creator>
  <cp:lastModifiedBy>杨</cp:lastModifiedBy>
  <cp:lastPrinted>2024-12-25T02:12:00Z</cp:lastPrinted>
  <dcterms:modified xsi:type="dcterms:W3CDTF">2025-01-05T02:42:26Z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C235F6D0D27441388EC33AC6593C477D_13</vt:lpwstr>
  </property>
</Properties>
</file>