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573C1CF">
      <w:pPr>
        <w:pStyle w:val="3"/>
        <w:tabs>
          <w:tab w:val="left" w:pos="0"/>
          <w:tab w:val="left" w:pos="420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hAnsi="华文中宋" w:eastAsia="华文中宋"/>
          <w:b w:val="0"/>
          <w:bCs w:val="0"/>
          <w:sz w:val="32"/>
          <w:szCs w:val="32"/>
        </w:rPr>
      </w:pPr>
      <w:bookmarkStart w:id="0" w:name="_Toc35393773"/>
      <w:r>
        <w:rPr>
          <w:rFonts w:hint="eastAsia" w:ascii="华文中宋" w:hAnsi="华文中宋" w:eastAsia="华文中宋"/>
          <w:b w:val="0"/>
          <w:bCs w:val="0"/>
          <w:sz w:val="32"/>
          <w:szCs w:val="32"/>
        </w:rPr>
        <w:t>附件2：</w:t>
      </w:r>
    </w:p>
    <w:p w14:paraId="2239A1C5">
      <w:pPr>
        <w:pStyle w:val="3"/>
        <w:tabs>
          <w:tab w:val="left" w:pos="0"/>
          <w:tab w:val="left" w:pos="420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政府采购意向公告</w:t>
      </w:r>
      <w:bookmarkEnd w:id="0"/>
    </w:p>
    <w:p w14:paraId="687758A9">
      <w:pPr>
        <w:tabs>
          <w:tab w:val="left" w:pos="993"/>
          <w:tab w:val="left" w:pos="1134"/>
          <w:tab w:val="left" w:pos="1418"/>
        </w:tabs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Hans"/>
        </w:rPr>
        <w:t>新疆农业大学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（至）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月政府采购意向</w:t>
      </w:r>
    </w:p>
    <w:p w14:paraId="0E67F497">
      <w:pPr>
        <w:tabs>
          <w:tab w:val="left" w:pos="993"/>
          <w:tab w:val="left" w:pos="1134"/>
          <w:tab w:val="left" w:pos="1418"/>
        </w:tabs>
        <w:spacing w:line="600" w:lineRule="exact"/>
        <w:ind w:firstLine="56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28"/>
          <w:szCs w:val="28"/>
        </w:rPr>
        <w:t>为便于供应商及时了解政府采购信息，根据《财政部关于开展政府采购意向公开工作的通知》（财库〔2020〕10号）等有关规定，现将新疆</w:t>
      </w:r>
      <w:r>
        <w:rPr>
          <w:rFonts w:hint="eastAsia" w:ascii="仿宋" w:hAnsi="仿宋" w:eastAsia="仿宋" w:cs="仿宋_GB2312"/>
          <w:sz w:val="28"/>
          <w:szCs w:val="28"/>
          <w:lang w:eastAsia="zh-Hans"/>
        </w:rPr>
        <w:t>农业大学</w:t>
      </w:r>
      <w:r>
        <w:rPr>
          <w:rFonts w:hint="eastAsia" w:ascii="仿宋" w:hAnsi="仿宋" w:eastAsia="仿宋" w:cs="仿宋_GB2312"/>
          <w:sz w:val="28"/>
          <w:szCs w:val="28"/>
          <w:u w:val="single"/>
        </w:rPr>
        <w:t>202</w:t>
      </w:r>
      <w:r>
        <w:rPr>
          <w:rFonts w:hint="eastAsia" w:ascii="仿宋" w:hAnsi="仿宋" w:eastAsia="仿宋" w:cs="仿宋_GB2312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 w:cs="仿宋_GB2312"/>
          <w:sz w:val="28"/>
          <w:szCs w:val="28"/>
          <w:u w:val="single"/>
        </w:rPr>
        <w:t xml:space="preserve">年 </w:t>
      </w:r>
      <w:r>
        <w:rPr>
          <w:rFonts w:hint="eastAsia" w:ascii="仿宋" w:hAnsi="仿宋" w:eastAsia="仿宋" w:cs="仿宋_GB2312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" w:hAnsi="仿宋" w:eastAsia="仿宋" w:cs="仿宋_GB2312"/>
          <w:sz w:val="28"/>
          <w:szCs w:val="28"/>
          <w:u w:val="single"/>
        </w:rPr>
        <w:t>（至）</w:t>
      </w:r>
      <w:r>
        <w:rPr>
          <w:rFonts w:hint="eastAsia" w:ascii="仿宋" w:hAnsi="仿宋" w:eastAsia="仿宋" w:cs="仿宋_GB2312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 w:cs="仿宋_GB2312"/>
          <w:sz w:val="28"/>
          <w:szCs w:val="28"/>
        </w:rPr>
        <w:t>月采购意向公开如下：</w:t>
      </w:r>
    </w:p>
    <w:tbl>
      <w:tblPr>
        <w:tblStyle w:val="8"/>
        <w:tblW w:w="907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1625"/>
        <w:gridCol w:w="3207"/>
        <w:gridCol w:w="1128"/>
        <w:gridCol w:w="1761"/>
        <w:gridCol w:w="850"/>
      </w:tblGrid>
      <w:tr w14:paraId="0E12F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502" w:type="dxa"/>
            <w:vAlign w:val="center"/>
          </w:tcPr>
          <w:p w14:paraId="3BDA4207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序号</w:t>
            </w:r>
          </w:p>
        </w:tc>
        <w:tc>
          <w:tcPr>
            <w:tcW w:w="1625" w:type="dxa"/>
            <w:vAlign w:val="center"/>
          </w:tcPr>
          <w:p w14:paraId="7DE9C7B6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采购项目</w:t>
            </w:r>
          </w:p>
          <w:p w14:paraId="75BF0E6D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名称</w:t>
            </w:r>
          </w:p>
        </w:tc>
        <w:tc>
          <w:tcPr>
            <w:tcW w:w="3207" w:type="dxa"/>
            <w:vAlign w:val="center"/>
          </w:tcPr>
          <w:p w14:paraId="08539D02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采购需求概况</w:t>
            </w:r>
          </w:p>
        </w:tc>
        <w:tc>
          <w:tcPr>
            <w:tcW w:w="1128" w:type="dxa"/>
            <w:vAlign w:val="center"/>
          </w:tcPr>
          <w:p w14:paraId="0FCFE9D1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预算金额</w:t>
            </w:r>
          </w:p>
          <w:p w14:paraId="49F2BAE0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761" w:type="dxa"/>
            <w:vAlign w:val="center"/>
          </w:tcPr>
          <w:p w14:paraId="5CA59125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预计采购时间</w:t>
            </w:r>
          </w:p>
          <w:p w14:paraId="19671449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（填写到月）</w:t>
            </w:r>
          </w:p>
        </w:tc>
        <w:tc>
          <w:tcPr>
            <w:tcW w:w="850" w:type="dxa"/>
            <w:vAlign w:val="center"/>
          </w:tcPr>
          <w:p w14:paraId="2C73604A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备注</w:t>
            </w:r>
          </w:p>
        </w:tc>
      </w:tr>
      <w:tr w14:paraId="6EB8E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2" w:hRule="atLeast"/>
        </w:trPr>
        <w:tc>
          <w:tcPr>
            <w:tcW w:w="502" w:type="dxa"/>
          </w:tcPr>
          <w:p w14:paraId="62DD8CB3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 w14:paraId="60E603DB">
            <w:pPr>
              <w:jc w:val="center"/>
              <w:rPr>
                <w:rFonts w:hint="default" w:ascii="仿宋" w:hAnsi="仿宋" w:eastAsia="微软雅黑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536</w:t>
            </w:r>
          </w:p>
        </w:tc>
        <w:tc>
          <w:tcPr>
            <w:tcW w:w="1625" w:type="dxa"/>
          </w:tcPr>
          <w:p w14:paraId="485533E4">
            <w:pPr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32"/>
                <w:lang w:val="en-US" w:eastAsia="zh-CN" w:bidi="ar-SA"/>
              </w:rPr>
              <w:t>新疆农业大学老满城校区禾园餐厅升级改造项目</w:t>
            </w:r>
          </w:p>
        </w:tc>
        <w:tc>
          <w:tcPr>
            <w:tcW w:w="3207" w:type="dxa"/>
          </w:tcPr>
          <w:p w14:paraId="6595A1BC">
            <w:pPr>
              <w:pStyle w:val="2"/>
              <w:rPr>
                <w:rFonts w:hint="default" w:ascii="仿宋" w:hAnsi="仿宋" w:eastAsia="仿宋" w:cs="Times New Roman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禾园餐厅就餐大厅墙面、柱子粉刷，天井玻璃改造；售饭餐台和收餐区改造，新增玻璃隔断，加装中央空调以及文化墙建设；后堂防滑地面修复，调整后堂操作间布局，更换餐厅吊顶、灯具，强弱电改造等。</w:t>
            </w:r>
          </w:p>
        </w:tc>
        <w:tc>
          <w:tcPr>
            <w:tcW w:w="1128" w:type="dxa"/>
          </w:tcPr>
          <w:p w14:paraId="08E4D219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 w14:paraId="392237B4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 w14:paraId="4DACF9BC">
            <w:pPr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4200000</w:t>
            </w:r>
          </w:p>
        </w:tc>
        <w:tc>
          <w:tcPr>
            <w:tcW w:w="1761" w:type="dxa"/>
          </w:tcPr>
          <w:p w14:paraId="7C480B14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 w14:paraId="0C2EE4BB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 w14:paraId="413A64C9">
            <w:pPr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5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年0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5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月</w:t>
            </w:r>
          </w:p>
        </w:tc>
        <w:tc>
          <w:tcPr>
            <w:tcW w:w="850" w:type="dxa"/>
          </w:tcPr>
          <w:p w14:paraId="38251B00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 w14:paraId="1C9D107C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 w14:paraId="0AB83A57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</w:tbl>
    <w:p w14:paraId="745CECD6">
      <w:pPr>
        <w:jc w:val="left"/>
      </w:pPr>
      <w:r>
        <w:rPr>
          <w:rFonts w:hint="eastAsia" w:ascii="仿宋" w:hAnsi="仿宋" w:eastAsia="仿宋"/>
          <w:kern w:val="0"/>
          <w:sz w:val="24"/>
          <w:szCs w:val="24"/>
        </w:rPr>
        <w:t>本次公开的采购意向是本单位政府采购工作的初步安排，具体采购项目情况以相关采购公告和采购文件为准。</w:t>
      </w:r>
    </w:p>
    <w:p w14:paraId="6E4BAB0A">
      <w:pPr>
        <w:tabs>
          <w:tab w:val="left" w:pos="993"/>
          <w:tab w:val="left" w:pos="1134"/>
          <w:tab w:val="left" w:pos="1418"/>
        </w:tabs>
        <w:spacing w:line="400" w:lineRule="exact"/>
        <w:ind w:firstLine="840" w:firstLineChars="300"/>
        <w:jc w:val="right"/>
        <w:rPr>
          <w:rFonts w:ascii="仿宋" w:hAnsi="仿宋" w:eastAsia="仿宋"/>
          <w:sz w:val="28"/>
          <w:szCs w:val="28"/>
          <w:lang w:eastAsia="zh-Hans"/>
        </w:rPr>
      </w:pPr>
      <w:r>
        <w:rPr>
          <w:rFonts w:hint="eastAsia" w:ascii="仿宋" w:hAnsi="仿宋" w:eastAsia="仿宋"/>
          <w:sz w:val="28"/>
          <w:szCs w:val="28"/>
        </w:rPr>
        <w:t>新疆</w:t>
      </w:r>
      <w:r>
        <w:rPr>
          <w:rFonts w:hint="eastAsia" w:ascii="仿宋" w:hAnsi="仿宋" w:eastAsia="仿宋"/>
          <w:sz w:val="28"/>
          <w:szCs w:val="28"/>
          <w:lang w:eastAsia="zh-Hans"/>
        </w:rPr>
        <w:t>农业大学</w:t>
      </w:r>
    </w:p>
    <w:p w14:paraId="6B9B6A19">
      <w:pPr>
        <w:tabs>
          <w:tab w:val="left" w:pos="993"/>
          <w:tab w:val="left" w:pos="1134"/>
          <w:tab w:val="left" w:pos="1418"/>
        </w:tabs>
        <w:spacing w:line="400" w:lineRule="exact"/>
        <w:ind w:firstLine="840" w:firstLineChars="300"/>
        <w:jc w:val="righ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日</w:t>
      </w:r>
    </w:p>
    <w:p w14:paraId="682061F3">
      <w:pPr>
        <w:bidi w:val="0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 w14:paraId="4AD15C10">
      <w:pPr>
        <w:bidi w:val="0"/>
        <w:rPr>
          <w:lang w:val="en-US" w:eastAsia="zh-CN"/>
        </w:rPr>
      </w:pPr>
    </w:p>
    <w:p w14:paraId="43692DFA">
      <w:pPr>
        <w:bidi w:val="0"/>
        <w:jc w:val="left"/>
        <w:rPr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832167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0NmVkMWQ4ODE1NDVlZjRmMTQyOWVhMmEwZmZjYzQifQ=="/>
  </w:docVars>
  <w:rsids>
    <w:rsidRoot w:val="00086243"/>
    <w:rsid w:val="00086243"/>
    <w:rsid w:val="00215AA4"/>
    <w:rsid w:val="003758D9"/>
    <w:rsid w:val="007A6037"/>
    <w:rsid w:val="00867AB4"/>
    <w:rsid w:val="02086F5D"/>
    <w:rsid w:val="034A5312"/>
    <w:rsid w:val="03A26EFC"/>
    <w:rsid w:val="0548177D"/>
    <w:rsid w:val="06DA6789"/>
    <w:rsid w:val="085823DD"/>
    <w:rsid w:val="09784184"/>
    <w:rsid w:val="09F2400E"/>
    <w:rsid w:val="0A8950AB"/>
    <w:rsid w:val="0CD74F62"/>
    <w:rsid w:val="0F421593"/>
    <w:rsid w:val="106B4B1A"/>
    <w:rsid w:val="128A1BA6"/>
    <w:rsid w:val="18E41B82"/>
    <w:rsid w:val="19067AD5"/>
    <w:rsid w:val="1AC612CA"/>
    <w:rsid w:val="1CF30371"/>
    <w:rsid w:val="205927AA"/>
    <w:rsid w:val="207B4905"/>
    <w:rsid w:val="20DB35F6"/>
    <w:rsid w:val="21095CAE"/>
    <w:rsid w:val="21D7111C"/>
    <w:rsid w:val="21F8215E"/>
    <w:rsid w:val="222A3A7E"/>
    <w:rsid w:val="22886A34"/>
    <w:rsid w:val="24577DD6"/>
    <w:rsid w:val="25AD6FA0"/>
    <w:rsid w:val="25DF1EE9"/>
    <w:rsid w:val="280D7583"/>
    <w:rsid w:val="294F11B3"/>
    <w:rsid w:val="2A6D3510"/>
    <w:rsid w:val="2CC244B1"/>
    <w:rsid w:val="2DB642DC"/>
    <w:rsid w:val="2F67E361"/>
    <w:rsid w:val="30444D13"/>
    <w:rsid w:val="30EB33E1"/>
    <w:rsid w:val="337410BD"/>
    <w:rsid w:val="340A0022"/>
    <w:rsid w:val="34F63231"/>
    <w:rsid w:val="36BE1C3F"/>
    <w:rsid w:val="36FF41FE"/>
    <w:rsid w:val="39556A4B"/>
    <w:rsid w:val="3B027CA5"/>
    <w:rsid w:val="3DCB25D0"/>
    <w:rsid w:val="3EB06E7E"/>
    <w:rsid w:val="3F584337"/>
    <w:rsid w:val="41872CB2"/>
    <w:rsid w:val="48065F98"/>
    <w:rsid w:val="4ACF7478"/>
    <w:rsid w:val="4BBE3774"/>
    <w:rsid w:val="4C15535E"/>
    <w:rsid w:val="4C656A3D"/>
    <w:rsid w:val="4D1A4ED3"/>
    <w:rsid w:val="4D1D271C"/>
    <w:rsid w:val="4EED0B08"/>
    <w:rsid w:val="4F934F18"/>
    <w:rsid w:val="4FB07878"/>
    <w:rsid w:val="51E41A5B"/>
    <w:rsid w:val="5719079F"/>
    <w:rsid w:val="57BA117B"/>
    <w:rsid w:val="58D0254F"/>
    <w:rsid w:val="5C2C64D8"/>
    <w:rsid w:val="5D1E58FC"/>
    <w:rsid w:val="5DDB01B6"/>
    <w:rsid w:val="5E174F66"/>
    <w:rsid w:val="5E783C56"/>
    <w:rsid w:val="5F4C422A"/>
    <w:rsid w:val="5FBE1B3D"/>
    <w:rsid w:val="60787F3E"/>
    <w:rsid w:val="691324A7"/>
    <w:rsid w:val="694A1D2F"/>
    <w:rsid w:val="6C3A079D"/>
    <w:rsid w:val="6D547FE4"/>
    <w:rsid w:val="6DA5279E"/>
    <w:rsid w:val="6DA7522D"/>
    <w:rsid w:val="6DCC6AAF"/>
    <w:rsid w:val="70294DB1"/>
    <w:rsid w:val="708677E6"/>
    <w:rsid w:val="739C7F8F"/>
    <w:rsid w:val="75D752AF"/>
    <w:rsid w:val="76592C3F"/>
    <w:rsid w:val="770F1CB1"/>
    <w:rsid w:val="796450AB"/>
    <w:rsid w:val="7BC10437"/>
    <w:rsid w:val="7C06069C"/>
    <w:rsid w:val="7E7DEC15"/>
    <w:rsid w:val="7EC16AFC"/>
    <w:rsid w:val="7EEDE672"/>
    <w:rsid w:val="7F9F7350"/>
    <w:rsid w:val="7FFF4CAA"/>
    <w:rsid w:val="EFFDA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326</Words>
  <Characters>357</Characters>
  <Lines>3</Lines>
  <Paragraphs>1</Paragraphs>
  <TotalTime>11</TotalTime>
  <ScaleCrop>false</ScaleCrop>
  <LinksUpToDate>false</LinksUpToDate>
  <CharactersWithSpaces>358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2022-02-27T11:16:00Z</dcterms:created>
  <dc:creator>强</dc:creator>
  <cp:lastModifiedBy>庄振刚</cp:lastModifiedBy>
  <dcterms:modified xsi:type="dcterms:W3CDTF">2025-03-11T10:10:10Z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7BD5FC12C82A405B96A4B8B209EB85BC_13</vt:lpwstr>
  </property>
  <property fmtid="{D5CDD505-2E9C-101B-9397-08002B2CF9AE}" pid="4" name="KSOTemplateDocerSaveRecord">
    <vt:lpwstr>eyJoZGlkIjoiNDdjMjI1MzI1MGViYjJhMjg0ZDg4MzEwNmUwM2U2ZjAiLCJ1c2VySWQiOiIxNjc2NTgyNDM2In0=</vt:lpwstr>
  </property>
</Properties>
</file>