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FF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0"/>
        <w:jc w:val="both"/>
        <w:rPr>
          <w:rFonts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shd w:val="clear" w:fill="FFFFFF"/>
        </w:rPr>
        <w:t>一、项目基本情况</w:t>
      </w:r>
    </w:p>
    <w:p w14:paraId="1C0479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原公告的采购项目编号：TC259H0BE</w:t>
      </w:r>
    </w:p>
    <w:p w14:paraId="76A89E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原公告的采购项目名称：</w:t>
      </w:r>
      <w:r>
        <w:rPr>
          <w:rFonts w:hint="eastAsia" w:ascii="宋体" w:hAnsi="宋体" w:eastAsia="宋体" w:cs="宋体"/>
          <w:i w:val="0"/>
          <w:iCs w:val="0"/>
          <w:caps w:val="0"/>
          <w:color w:val="000000"/>
          <w:spacing w:val="0"/>
          <w:sz w:val="24"/>
          <w:szCs w:val="24"/>
          <w:shd w:val="clear" w:fill="FFFFFF"/>
          <w:lang w:val="en-US" w:eastAsia="zh-CN"/>
        </w:rPr>
        <w:t>新疆生产建设兵团公共资源交易中心2025年网络等级保护测评及密码测评项目</w:t>
      </w:r>
    </w:p>
    <w:p w14:paraId="07CC34E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首次公告日期：</w:t>
      </w:r>
      <w:r>
        <w:rPr>
          <w:rFonts w:hint="default" w:ascii="Times New Roman" w:hAnsi="Times New Roman" w:eastAsia="微软雅黑" w:cs="Times New Roman"/>
          <w:i w:val="0"/>
          <w:iCs w:val="0"/>
          <w:caps w:val="0"/>
          <w:color w:val="000000"/>
          <w:spacing w:val="0"/>
          <w:sz w:val="24"/>
          <w:szCs w:val="24"/>
          <w:shd w:val="clear" w:fill="FFFFFF"/>
        </w:rPr>
        <w:t>2025</w:t>
      </w:r>
      <w:r>
        <w:rPr>
          <w:rFonts w:hint="eastAsia" w:ascii="宋体" w:hAnsi="宋体" w:eastAsia="宋体" w:cs="宋体"/>
          <w:i w:val="0"/>
          <w:iCs w:val="0"/>
          <w:caps w:val="0"/>
          <w:color w:val="000000"/>
          <w:spacing w:val="0"/>
          <w:sz w:val="24"/>
          <w:szCs w:val="24"/>
          <w:shd w:val="clear" w:fill="FFFFFF"/>
        </w:rPr>
        <w:t>年</w:t>
      </w:r>
      <w:r>
        <w:rPr>
          <w:rFonts w:hint="default" w:ascii="Times New Roman" w:hAnsi="Times New Roman" w:eastAsia="微软雅黑" w:cs="Times New Roman"/>
          <w:i w:val="0"/>
          <w:iCs w:val="0"/>
          <w:caps w:val="0"/>
          <w:color w:val="000000"/>
          <w:spacing w:val="0"/>
          <w:sz w:val="24"/>
          <w:szCs w:val="24"/>
          <w:shd w:val="clear" w:fill="FFFFFF"/>
        </w:rPr>
        <w:t>0</w:t>
      </w:r>
      <w:r>
        <w:rPr>
          <w:rFonts w:hint="eastAsia" w:ascii="Times New Roman" w:hAnsi="Times New Roman" w:eastAsia="微软雅黑" w:cs="Times New Roman"/>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月</w:t>
      </w:r>
      <w:r>
        <w:rPr>
          <w:rFonts w:hint="eastAsia" w:ascii="Times New Roman" w:hAnsi="Times New Roman" w:eastAsia="微软雅黑" w:cs="Times New Roman"/>
          <w:i w:val="0"/>
          <w:iCs w:val="0"/>
          <w:caps w:val="0"/>
          <w:color w:val="000000"/>
          <w:spacing w:val="0"/>
          <w:sz w:val="24"/>
          <w:szCs w:val="24"/>
          <w:shd w:val="clear" w:fill="FFFFFF"/>
          <w:lang w:val="en-US" w:eastAsia="zh-CN"/>
        </w:rPr>
        <w:t>24</w:t>
      </w:r>
      <w:r>
        <w:rPr>
          <w:rFonts w:hint="eastAsia" w:ascii="宋体" w:hAnsi="宋体" w:eastAsia="宋体" w:cs="宋体"/>
          <w:i w:val="0"/>
          <w:iCs w:val="0"/>
          <w:caps w:val="0"/>
          <w:color w:val="000000"/>
          <w:spacing w:val="0"/>
          <w:sz w:val="24"/>
          <w:szCs w:val="24"/>
          <w:shd w:val="clear" w:fill="FFFFFF"/>
        </w:rPr>
        <w:t>日</w:t>
      </w:r>
    </w:p>
    <w:p w14:paraId="05C6D9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shd w:val="clear" w:fill="FFFFFF"/>
        </w:rPr>
        <w:t>二、更正信息</w:t>
      </w:r>
    </w:p>
    <w:p w14:paraId="2EA3AE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rPr>
          <w:rFonts w:hint="default" w:ascii="微软雅黑" w:hAnsi="微软雅黑" w:eastAsia="宋体" w:cs="微软雅黑"/>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shd w:val="clear" w:fill="FFFFFF"/>
        </w:rPr>
        <w:t>更正事项：磋商文件</w:t>
      </w:r>
      <w:r>
        <w:rPr>
          <w:rFonts w:hint="eastAsia" w:ascii="宋体" w:hAnsi="宋体" w:eastAsia="宋体" w:cs="宋体"/>
          <w:i w:val="0"/>
          <w:iCs w:val="0"/>
          <w:caps w:val="0"/>
          <w:color w:val="000000"/>
          <w:spacing w:val="0"/>
          <w:sz w:val="24"/>
          <w:szCs w:val="24"/>
          <w:shd w:val="clear" w:fill="FFFFFF"/>
          <w:lang w:val="en-US" w:eastAsia="zh-CN"/>
        </w:rPr>
        <w:t>-第五章 评审办法</w:t>
      </w:r>
    </w:p>
    <w:p w14:paraId="3E141F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rPr>
          <w:rFonts w:hint="eastAsia" w:ascii="宋体" w:hAnsi="宋体" w:eastAsia="宋体" w:cs="宋体"/>
          <w:b/>
          <w:bCs/>
          <w:caps w:val="0"/>
          <w:spacing w:val="0"/>
          <w:sz w:val="24"/>
          <w:szCs w:val="24"/>
          <w:lang w:eastAsia="zh-CN"/>
        </w:rPr>
      </w:pPr>
      <w:r>
        <w:rPr>
          <w:rFonts w:hint="eastAsia" w:ascii="宋体" w:hAnsi="宋体" w:eastAsia="宋体" w:cs="宋体"/>
          <w:b/>
          <w:bCs/>
          <w:caps w:val="0"/>
          <w:spacing w:val="0"/>
          <w:sz w:val="24"/>
          <w:szCs w:val="24"/>
        </w:rPr>
        <w:t>更正前内容</w:t>
      </w:r>
      <w:r>
        <w:rPr>
          <w:rFonts w:hint="eastAsia" w:ascii="宋体" w:hAnsi="宋体" w:eastAsia="宋体" w:cs="宋体"/>
          <w:b/>
          <w:bCs/>
          <w:caps w:val="0"/>
          <w:spacing w:val="0"/>
          <w:sz w:val="24"/>
          <w:szCs w:val="24"/>
          <w:lang w:eastAsia="zh-CN"/>
        </w:rPr>
        <w:t>：</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16"/>
        <w:gridCol w:w="1174"/>
        <w:gridCol w:w="1742"/>
        <w:gridCol w:w="5310"/>
        <w:gridCol w:w="976"/>
      </w:tblGrid>
      <w:tr w14:paraId="189D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99" w:hRule="atLeast"/>
          <w:jc w:val="center"/>
        </w:trPr>
        <w:tc>
          <w:tcPr>
            <w:tcW w:w="1890" w:type="dxa"/>
            <w:gridSpan w:val="2"/>
            <w:noWrap w:val="0"/>
            <w:vAlign w:val="center"/>
          </w:tcPr>
          <w:p w14:paraId="5ED9672E">
            <w:pPr>
              <w:pStyle w:val="8"/>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评分因素</w:t>
            </w:r>
          </w:p>
        </w:tc>
        <w:tc>
          <w:tcPr>
            <w:tcW w:w="1742" w:type="dxa"/>
            <w:noWrap w:val="0"/>
            <w:vAlign w:val="center"/>
          </w:tcPr>
          <w:p w14:paraId="74E53A8D">
            <w:pPr>
              <w:pStyle w:val="8"/>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评分点</w:t>
            </w:r>
          </w:p>
        </w:tc>
        <w:tc>
          <w:tcPr>
            <w:tcW w:w="5310" w:type="dxa"/>
            <w:noWrap w:val="0"/>
            <w:vAlign w:val="center"/>
          </w:tcPr>
          <w:p w14:paraId="0B9EF039">
            <w:pPr>
              <w:pStyle w:val="8"/>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评分标准</w:t>
            </w:r>
          </w:p>
        </w:tc>
        <w:tc>
          <w:tcPr>
            <w:tcW w:w="976" w:type="dxa"/>
            <w:noWrap w:val="0"/>
            <w:vAlign w:val="center"/>
          </w:tcPr>
          <w:p w14:paraId="3EAE0082">
            <w:pPr>
              <w:pStyle w:val="8"/>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分值</w:t>
            </w:r>
          </w:p>
        </w:tc>
      </w:tr>
      <w:tr w14:paraId="5728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9" w:hRule="atLeast"/>
          <w:jc w:val="center"/>
        </w:trPr>
        <w:tc>
          <w:tcPr>
            <w:tcW w:w="716" w:type="dxa"/>
            <w:vMerge w:val="restart"/>
            <w:noWrap w:val="0"/>
            <w:vAlign w:val="center"/>
          </w:tcPr>
          <w:p w14:paraId="72A4D6AE">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详细评审</w:t>
            </w:r>
          </w:p>
        </w:tc>
        <w:tc>
          <w:tcPr>
            <w:tcW w:w="1174" w:type="dxa"/>
            <w:vMerge w:val="restart"/>
            <w:noWrap w:val="0"/>
            <w:vAlign w:val="center"/>
          </w:tcPr>
          <w:p w14:paraId="4B5832D1">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价格评审</w:t>
            </w:r>
          </w:p>
          <w:p w14:paraId="3D7C6924">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1742" w:type="dxa"/>
            <w:noWrap w:val="0"/>
            <w:vAlign w:val="center"/>
          </w:tcPr>
          <w:p w14:paraId="770441D9">
            <w:pPr>
              <w:pStyle w:val="9"/>
              <w:spacing w:line="300" w:lineRule="exact"/>
              <w:rPr>
                <w:rFonts w:hint="eastAsia" w:ascii="宋体" w:hAnsi="宋体" w:cs="宋体"/>
                <w:sz w:val="21"/>
                <w:szCs w:val="21"/>
                <w:highlight w:val="none"/>
              </w:rPr>
            </w:pPr>
            <w:r>
              <w:rPr>
                <w:rFonts w:hint="eastAsia" w:ascii="宋体" w:hAnsi="宋体" w:eastAsia="宋体" w:cs="宋体"/>
                <w:sz w:val="21"/>
                <w:szCs w:val="21"/>
                <w:highlight w:val="none"/>
              </w:rPr>
              <w:t>投标报价（10分）</w:t>
            </w:r>
          </w:p>
        </w:tc>
        <w:tc>
          <w:tcPr>
            <w:tcW w:w="5310" w:type="dxa"/>
            <w:noWrap w:val="0"/>
            <w:vAlign w:val="center"/>
          </w:tcPr>
          <w:p w14:paraId="67D3FCE1">
            <w:pPr>
              <w:pStyle w:val="9"/>
              <w:spacing w:line="300" w:lineRule="exact"/>
              <w:rPr>
                <w:rFonts w:hint="eastAsia" w:ascii="宋体" w:hAnsi="宋体" w:cs="宋体"/>
                <w:sz w:val="21"/>
                <w:szCs w:val="21"/>
                <w:highlight w:val="none"/>
              </w:rPr>
            </w:pPr>
            <w:r>
              <w:rPr>
                <w:rFonts w:hint="eastAsia" w:ascii="宋体" w:hAnsi="宋体" w:eastAsia="宋体" w:cs="宋体"/>
                <w:sz w:val="21"/>
                <w:szCs w:val="21"/>
                <w:highlight w:val="none"/>
              </w:rPr>
              <w:t>评标基准价=有效投标报价的最低值，有效投标报价等于基准值的得满分</w:t>
            </w:r>
            <w:r>
              <w:rPr>
                <w:rFonts w:hint="eastAsia" w:ascii="宋体" w:hAnsi="宋体" w:eastAsia="宋体" w:cs="宋体"/>
                <w:sz w:val="21"/>
                <w:szCs w:val="21"/>
                <w:highlight w:val="none"/>
                <w:lang w:val="en-US" w:eastAsia="zh-CN"/>
              </w:rPr>
              <w:t>10分</w:t>
            </w:r>
            <w:r>
              <w:rPr>
                <w:rFonts w:hint="eastAsia" w:ascii="宋体" w:hAnsi="宋体" w:eastAsia="宋体" w:cs="宋体"/>
                <w:sz w:val="21"/>
                <w:szCs w:val="21"/>
                <w:highlight w:val="none"/>
              </w:rPr>
              <w:t>，投标报价得分=（评标基准价/投标报价）×10%×100。有效投标报价为通过初步审查的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报价。</w:t>
            </w:r>
          </w:p>
        </w:tc>
        <w:tc>
          <w:tcPr>
            <w:tcW w:w="976" w:type="dxa"/>
            <w:noWrap w:val="0"/>
            <w:vAlign w:val="center"/>
          </w:tcPr>
          <w:p w14:paraId="5800D274">
            <w:pPr>
              <w:pStyle w:val="8"/>
              <w:rPr>
                <w:rFonts w:hint="eastAsia" w:ascii="宋体" w:hAnsi="宋体" w:eastAsia="宋体" w:cs="宋体"/>
                <w:sz w:val="21"/>
                <w:szCs w:val="21"/>
                <w:highlight w:val="none"/>
                <w:lang w:val="en-US"/>
              </w:rPr>
            </w:pPr>
          </w:p>
          <w:p w14:paraId="513814DB">
            <w:pPr>
              <w:pStyle w:val="8"/>
              <w:ind w:firstLine="210" w:firstLineChars="100"/>
              <w:rPr>
                <w:rFonts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r>
      <w:tr w14:paraId="4A4B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2" w:hRule="atLeast"/>
          <w:jc w:val="center"/>
        </w:trPr>
        <w:tc>
          <w:tcPr>
            <w:tcW w:w="716" w:type="dxa"/>
            <w:vMerge w:val="continue"/>
            <w:noWrap w:val="0"/>
            <w:vAlign w:val="center"/>
          </w:tcPr>
          <w:p w14:paraId="5E4F9EA1">
            <w:pPr>
              <w:pStyle w:val="8"/>
              <w:jc w:val="center"/>
              <w:rPr>
                <w:rFonts w:hint="eastAsia" w:ascii="宋体" w:hAnsi="宋体" w:eastAsia="宋体" w:cs="宋体"/>
                <w:sz w:val="21"/>
                <w:szCs w:val="21"/>
                <w:highlight w:val="none"/>
              </w:rPr>
            </w:pPr>
          </w:p>
        </w:tc>
        <w:tc>
          <w:tcPr>
            <w:tcW w:w="1174" w:type="dxa"/>
            <w:vMerge w:val="continue"/>
            <w:noWrap w:val="0"/>
            <w:vAlign w:val="center"/>
          </w:tcPr>
          <w:p w14:paraId="2F993B85">
            <w:pPr>
              <w:pStyle w:val="8"/>
              <w:jc w:val="center"/>
              <w:rPr>
                <w:rFonts w:hint="eastAsia" w:ascii="宋体" w:hAnsi="宋体" w:eastAsia="宋体" w:cs="宋体"/>
                <w:sz w:val="21"/>
                <w:szCs w:val="21"/>
                <w:highlight w:val="none"/>
              </w:rPr>
            </w:pPr>
          </w:p>
        </w:tc>
        <w:tc>
          <w:tcPr>
            <w:tcW w:w="8028" w:type="dxa"/>
            <w:gridSpan w:val="3"/>
            <w:noWrap w:val="0"/>
            <w:vAlign w:val="center"/>
          </w:tcPr>
          <w:p w14:paraId="56474407">
            <w:pPr>
              <w:pStyle w:val="8"/>
              <w:numPr>
                <w:ilvl w:val="0"/>
                <w:numId w:val="1"/>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本项目专门面向中小企业采购，不再执行价格评审优惠政策。</w:t>
            </w:r>
          </w:p>
          <w:p w14:paraId="37EAACB9">
            <w:pPr>
              <w:pStyle w:val="8"/>
              <w:numPr>
                <w:ilvl w:val="0"/>
                <w:numId w:val="0"/>
              </w:numPr>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属于享受政府采购支持政策的残疾人福利性单位评标优惠内容及价格扣除幅度</w:t>
            </w:r>
            <w:r>
              <w:rPr>
                <w:rFonts w:hint="eastAsia" w:ascii="宋体" w:hAnsi="宋体" w:eastAsia="宋体" w:cs="宋体"/>
                <w:b/>
                <w:bCs/>
                <w:sz w:val="21"/>
                <w:szCs w:val="21"/>
                <w:highlight w:val="none"/>
                <w:lang w:bidi="ar"/>
              </w:rPr>
              <w:t>按小型、微型企业评标中价格扣除,残疾人福利性单位属于小型、微型企业的，不重复享受政策。</w:t>
            </w:r>
          </w:p>
        </w:tc>
      </w:tr>
      <w:tr w14:paraId="7A39B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938" w:hRule="atLeast"/>
          <w:jc w:val="center"/>
        </w:trPr>
        <w:tc>
          <w:tcPr>
            <w:tcW w:w="716" w:type="dxa"/>
            <w:vMerge w:val="continue"/>
            <w:noWrap w:val="0"/>
            <w:vAlign w:val="center"/>
          </w:tcPr>
          <w:p w14:paraId="439D1BB5">
            <w:pPr>
              <w:pStyle w:val="8"/>
              <w:rPr>
                <w:rFonts w:hint="eastAsia" w:ascii="宋体" w:hAnsi="宋体" w:eastAsia="宋体" w:cs="宋体"/>
                <w:sz w:val="21"/>
                <w:szCs w:val="21"/>
                <w:highlight w:val="none"/>
              </w:rPr>
            </w:pPr>
          </w:p>
        </w:tc>
        <w:tc>
          <w:tcPr>
            <w:tcW w:w="1174" w:type="dxa"/>
            <w:vMerge w:val="restart"/>
            <w:noWrap w:val="0"/>
            <w:vAlign w:val="center"/>
          </w:tcPr>
          <w:p w14:paraId="421E215C">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商务标</w:t>
            </w:r>
          </w:p>
          <w:p w14:paraId="2941AE5F">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w:t>
            </w:r>
          </w:p>
          <w:p w14:paraId="31295246">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35</w:t>
            </w:r>
            <w:r>
              <w:rPr>
                <w:rFonts w:hint="eastAsia" w:ascii="宋体" w:hAnsi="宋体" w:eastAsia="宋体" w:cs="宋体"/>
                <w:sz w:val="21"/>
                <w:szCs w:val="21"/>
                <w:highlight w:val="none"/>
              </w:rPr>
              <w:t>分）</w:t>
            </w:r>
          </w:p>
        </w:tc>
        <w:tc>
          <w:tcPr>
            <w:tcW w:w="1742" w:type="dxa"/>
            <w:noWrap w:val="0"/>
            <w:vAlign w:val="center"/>
          </w:tcPr>
          <w:p w14:paraId="60558ADF">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企业综合实力</w:t>
            </w:r>
          </w:p>
          <w:p w14:paraId="226FAF57">
            <w:pPr>
              <w:pStyle w:val="9"/>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10" w:type="dxa"/>
            <w:noWrap w:val="0"/>
            <w:vAlign w:val="center"/>
          </w:tcPr>
          <w:p w14:paraId="3712D38D">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1、供应商</w:t>
            </w:r>
            <w:r>
              <w:rPr>
                <w:rFonts w:hint="eastAsia" w:ascii="宋体" w:hAnsi="宋体" w:eastAsia="宋体" w:cs="宋体"/>
                <w:sz w:val="21"/>
                <w:szCs w:val="21"/>
                <w:highlight w:val="none"/>
              </w:rPr>
              <w:t>具有ISO9001质量管理体系认证证书</w:t>
            </w:r>
            <w:r>
              <w:rPr>
                <w:rFonts w:hint="eastAsia" w:ascii="宋体" w:hAnsi="宋体" w:eastAsia="宋体" w:cs="宋体"/>
                <w:sz w:val="21"/>
                <w:szCs w:val="21"/>
                <w:highlight w:val="none"/>
                <w:lang w:eastAsia="zh-CN"/>
              </w:rPr>
              <w:t>、</w:t>
            </w:r>
            <w:r>
              <w:rPr>
                <w:rFonts w:hint="eastAsia" w:ascii="宋体" w:hAnsi="宋体" w:eastAsia="宋体" w:cs="宋体"/>
                <w:color w:val="auto"/>
                <w:kern w:val="0"/>
                <w:sz w:val="21"/>
                <w:szCs w:val="21"/>
                <w:highlight w:val="none"/>
              </w:rPr>
              <w:t>ISO27001信息安全管理体系认证证书</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未提供不得分</w:t>
            </w:r>
            <w:r>
              <w:rPr>
                <w:rFonts w:hint="eastAsia" w:ascii="宋体" w:hAnsi="宋体" w:eastAsia="宋体" w:cs="宋体"/>
                <w:kern w:val="0"/>
                <w:sz w:val="21"/>
                <w:szCs w:val="21"/>
                <w:highlight w:val="none"/>
                <w:lang w:eastAsia="zh-CN"/>
              </w:rPr>
              <w:t>。</w:t>
            </w:r>
          </w:p>
          <w:p w14:paraId="7CAA8CDD">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2、供应商</w:t>
            </w:r>
            <w:r>
              <w:rPr>
                <w:rFonts w:hint="eastAsia" w:ascii="宋体" w:hAnsi="宋体" w:eastAsia="宋体" w:cs="宋体"/>
                <w:sz w:val="21"/>
                <w:szCs w:val="21"/>
                <w:highlight w:val="none"/>
              </w:rPr>
              <w:t>具有ISO9001质量管理体系认证证书</w:t>
            </w:r>
            <w:r>
              <w:rPr>
                <w:rFonts w:hint="eastAsia" w:ascii="宋体" w:hAnsi="宋体" w:eastAsia="宋体" w:cs="宋体"/>
                <w:sz w:val="21"/>
                <w:szCs w:val="21"/>
                <w:highlight w:val="none"/>
                <w:lang w:eastAsia="zh-CN"/>
              </w:rPr>
              <w:t>、</w:t>
            </w:r>
            <w:r>
              <w:rPr>
                <w:rFonts w:hint="eastAsia" w:ascii="宋体" w:hAnsi="宋体" w:eastAsia="宋体" w:cs="宋体"/>
                <w:color w:val="auto"/>
                <w:kern w:val="0"/>
                <w:sz w:val="21"/>
                <w:szCs w:val="21"/>
                <w:highlight w:val="none"/>
              </w:rPr>
              <w:t>ISO27001信息安全管理体系认证证书</w:t>
            </w:r>
            <w:r>
              <w:rPr>
                <w:rFonts w:hint="eastAsia" w:ascii="宋体" w:hAnsi="宋体" w:eastAsia="宋体" w:cs="宋体"/>
                <w:sz w:val="21"/>
                <w:szCs w:val="21"/>
                <w:highlight w:val="none"/>
                <w:lang w:val="en-US" w:eastAsia="zh-CN"/>
              </w:rPr>
              <w:t>得1分，</w:t>
            </w:r>
            <w:r>
              <w:rPr>
                <w:rFonts w:hint="eastAsia" w:ascii="宋体" w:hAnsi="宋体" w:eastAsia="宋体" w:cs="宋体"/>
                <w:sz w:val="21"/>
                <w:szCs w:val="21"/>
                <w:highlight w:val="none"/>
              </w:rPr>
              <w:t>未提供不得分</w:t>
            </w:r>
            <w:r>
              <w:rPr>
                <w:rFonts w:hint="eastAsia" w:ascii="宋体" w:hAnsi="宋体" w:eastAsia="宋体" w:cs="宋体"/>
                <w:kern w:val="0"/>
                <w:sz w:val="21"/>
                <w:szCs w:val="21"/>
                <w:highlight w:val="none"/>
                <w:lang w:eastAsia="zh-CN"/>
              </w:rPr>
              <w:t>。</w:t>
            </w:r>
          </w:p>
          <w:p w14:paraId="7450DBC4">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kern w:val="0"/>
                <w:sz w:val="21"/>
                <w:szCs w:val="21"/>
                <w:highlight w:val="none"/>
                <w:lang w:eastAsia="zh-CN"/>
              </w:rPr>
            </w:pPr>
            <w:r>
              <w:rPr>
                <w:rFonts w:hint="eastAsia" w:ascii="宋体" w:hAnsi="宋体" w:cs="宋体"/>
                <w:kern w:val="0"/>
                <w:sz w:val="21"/>
                <w:szCs w:val="21"/>
                <w:highlight w:val="none"/>
                <w:lang w:val="en-US" w:eastAsia="zh-CN"/>
              </w:rPr>
              <w:t>3、供应商</w:t>
            </w:r>
            <w:r>
              <w:rPr>
                <w:rFonts w:hint="eastAsia" w:ascii="宋体" w:hAnsi="宋体" w:eastAsia="宋体" w:cs="宋体"/>
                <w:color w:val="auto"/>
                <w:kern w:val="0"/>
                <w:sz w:val="21"/>
                <w:szCs w:val="21"/>
                <w:highlight w:val="none"/>
              </w:rPr>
              <w:t>具有</w:t>
            </w:r>
            <w:r>
              <w:rPr>
                <w:rFonts w:hint="eastAsia" w:ascii="宋体" w:hAnsi="宋体" w:eastAsia="宋体" w:cs="宋体"/>
                <w:sz w:val="21"/>
                <w:szCs w:val="21"/>
                <w:highlight w:val="none"/>
              </w:rPr>
              <w:t>中国网络安全审查技术与认证中心（CCRC）颁发的信息安全服务资质认证证书（</w:t>
            </w:r>
            <w:r>
              <w:rPr>
                <w:rFonts w:hint="eastAsia" w:ascii="宋体" w:hAnsi="宋体" w:eastAsia="宋体" w:cs="宋体"/>
                <w:sz w:val="21"/>
                <w:szCs w:val="21"/>
                <w:highlight w:val="none"/>
                <w:lang w:val="en-US" w:eastAsia="zh-CN"/>
              </w:rPr>
              <w:t>信息安全应急处理二</w:t>
            </w:r>
            <w:r>
              <w:rPr>
                <w:rFonts w:hint="eastAsia" w:ascii="宋体" w:hAnsi="宋体" w:eastAsia="宋体" w:cs="宋体"/>
                <w:sz w:val="21"/>
                <w:szCs w:val="21"/>
                <w:highlight w:val="none"/>
              </w:rPr>
              <w:t>级）</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w:t>
            </w:r>
            <w:r>
              <w:rPr>
                <w:rFonts w:hint="eastAsia" w:ascii="宋体" w:hAnsi="宋体" w:eastAsia="宋体" w:cs="宋体"/>
                <w:sz w:val="21"/>
                <w:szCs w:val="21"/>
                <w:highlight w:val="none"/>
              </w:rPr>
              <w:t>未提供不得分</w:t>
            </w:r>
            <w:r>
              <w:rPr>
                <w:rFonts w:hint="eastAsia" w:ascii="宋体" w:hAnsi="宋体" w:eastAsia="宋体" w:cs="宋体"/>
                <w:color w:val="auto"/>
                <w:kern w:val="0"/>
                <w:sz w:val="21"/>
                <w:szCs w:val="21"/>
                <w:highlight w:val="none"/>
                <w:lang w:eastAsia="zh-CN"/>
              </w:rPr>
              <w:t>。</w:t>
            </w:r>
          </w:p>
          <w:p w14:paraId="49FC751C">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cs="宋体"/>
                <w:kern w:val="0"/>
                <w:sz w:val="21"/>
                <w:szCs w:val="21"/>
                <w:highlight w:val="none"/>
                <w:lang w:val="en-US" w:eastAsia="zh-CN"/>
              </w:rPr>
              <w:t>供应商</w:t>
            </w:r>
            <w:r>
              <w:rPr>
                <w:rFonts w:hint="eastAsia" w:ascii="宋体" w:hAnsi="宋体" w:eastAsia="宋体" w:cs="宋体"/>
                <w:sz w:val="21"/>
                <w:szCs w:val="21"/>
                <w:highlight w:val="none"/>
              </w:rPr>
              <w:t>具有中国网络安全审查技术与认证中心（CCRC）颁发的信息安全服务资质认证证书（</w:t>
            </w:r>
            <w:r>
              <w:rPr>
                <w:rFonts w:hint="eastAsia" w:ascii="宋体" w:hAnsi="宋体" w:eastAsia="宋体" w:cs="宋体"/>
                <w:sz w:val="21"/>
                <w:szCs w:val="21"/>
                <w:highlight w:val="none"/>
                <w:lang w:val="en-US" w:eastAsia="zh-CN"/>
              </w:rPr>
              <w:t>信息安全风险评估一</w:t>
            </w:r>
            <w:r>
              <w:rPr>
                <w:rFonts w:hint="eastAsia" w:ascii="宋体" w:hAnsi="宋体" w:eastAsia="宋体" w:cs="宋体"/>
                <w:sz w:val="21"/>
                <w:szCs w:val="21"/>
                <w:highlight w:val="none"/>
              </w:rPr>
              <w:t>级）得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未提供不得分</w:t>
            </w:r>
            <w:r>
              <w:rPr>
                <w:rFonts w:hint="eastAsia" w:ascii="宋体" w:hAnsi="宋体" w:eastAsia="宋体" w:cs="宋体"/>
                <w:sz w:val="21"/>
                <w:szCs w:val="21"/>
                <w:highlight w:val="none"/>
                <w:lang w:eastAsia="zh-CN"/>
              </w:rPr>
              <w:t>。</w:t>
            </w:r>
          </w:p>
        </w:tc>
        <w:tc>
          <w:tcPr>
            <w:tcW w:w="976" w:type="dxa"/>
            <w:vMerge w:val="restart"/>
            <w:noWrap w:val="0"/>
            <w:vAlign w:val="center"/>
          </w:tcPr>
          <w:p w14:paraId="0A59B90A">
            <w:pPr>
              <w:pStyle w:val="8"/>
              <w:ind w:left="240" w:hanging="210" w:hangingChars="1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35%</w:t>
            </w:r>
          </w:p>
        </w:tc>
      </w:tr>
      <w:tr w14:paraId="6E3F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2" w:hRule="atLeast"/>
          <w:jc w:val="center"/>
        </w:trPr>
        <w:tc>
          <w:tcPr>
            <w:tcW w:w="716" w:type="dxa"/>
            <w:vMerge w:val="continue"/>
            <w:noWrap w:val="0"/>
            <w:vAlign w:val="center"/>
          </w:tcPr>
          <w:p w14:paraId="7534BECB">
            <w:pPr>
              <w:pStyle w:val="8"/>
              <w:rPr>
                <w:rFonts w:hint="eastAsia" w:ascii="宋体" w:hAnsi="宋体" w:eastAsia="宋体" w:cs="宋体"/>
                <w:sz w:val="21"/>
                <w:szCs w:val="21"/>
                <w:highlight w:val="none"/>
              </w:rPr>
            </w:pPr>
          </w:p>
        </w:tc>
        <w:tc>
          <w:tcPr>
            <w:tcW w:w="1174" w:type="dxa"/>
            <w:vMerge w:val="continue"/>
            <w:noWrap w:val="0"/>
            <w:vAlign w:val="center"/>
          </w:tcPr>
          <w:p w14:paraId="54A10B26">
            <w:pPr>
              <w:pStyle w:val="8"/>
              <w:jc w:val="center"/>
              <w:rPr>
                <w:rFonts w:hint="eastAsia" w:ascii="宋体" w:hAnsi="宋体" w:eastAsia="宋体" w:cs="宋体"/>
                <w:sz w:val="21"/>
                <w:szCs w:val="21"/>
                <w:highlight w:val="none"/>
              </w:rPr>
            </w:pPr>
          </w:p>
        </w:tc>
        <w:tc>
          <w:tcPr>
            <w:tcW w:w="1742" w:type="dxa"/>
            <w:noWrap w:val="0"/>
            <w:vAlign w:val="center"/>
          </w:tcPr>
          <w:p w14:paraId="66B0B5C0">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相关业绩</w:t>
            </w:r>
          </w:p>
          <w:p w14:paraId="2D2F706C">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10" w:type="dxa"/>
            <w:noWrap w:val="0"/>
            <w:vAlign w:val="center"/>
          </w:tcPr>
          <w:p w14:paraId="49ADFDC3">
            <w:pPr>
              <w:keepNext w:val="0"/>
              <w:keepLines w:val="0"/>
              <w:widowControl/>
              <w:suppressLineNumbers w:val="0"/>
              <w:jc w:val="left"/>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供应商自2022年1月1日以来承接过与本项目采购需求类似项目业绩（</w:t>
            </w:r>
            <w:r>
              <w:rPr>
                <w:rFonts w:hint="eastAsia" w:ascii="宋体" w:hAnsi="宋体" w:eastAsia="宋体"/>
                <w:sz w:val="21"/>
                <w:szCs w:val="21"/>
                <w:highlight w:val="none"/>
              </w:rPr>
              <w:t>三级信息系统</w:t>
            </w:r>
            <w:r>
              <w:rPr>
                <w:rFonts w:ascii="宋体" w:hAnsi="宋体" w:eastAsia="宋体"/>
                <w:sz w:val="21"/>
                <w:szCs w:val="21"/>
                <w:highlight w:val="none"/>
              </w:rPr>
              <w:t>等保测评</w:t>
            </w:r>
            <w:r>
              <w:rPr>
                <w:rFonts w:hint="eastAsia" w:ascii="宋体" w:hAnsi="宋体" w:eastAsia="宋体"/>
                <w:sz w:val="21"/>
                <w:szCs w:val="21"/>
                <w:highlight w:val="none"/>
                <w:lang w:val="en-US" w:eastAsia="zh-CN"/>
              </w:rPr>
              <w:t>或密码测评</w:t>
            </w:r>
            <w:r>
              <w:rPr>
                <w:rFonts w:ascii="宋体" w:hAnsi="宋体" w:eastAsia="宋体"/>
                <w:sz w:val="21"/>
                <w:szCs w:val="21"/>
                <w:highlight w:val="none"/>
              </w:rPr>
              <w:t>服务业绩</w:t>
            </w:r>
            <w:r>
              <w:rPr>
                <w:rFonts w:hint="eastAsia" w:ascii="宋体" w:hAnsi="宋体" w:eastAsia="宋体" w:cs="宋体"/>
                <w:color w:val="000000"/>
                <w:kern w:val="0"/>
                <w:sz w:val="21"/>
                <w:szCs w:val="21"/>
                <w:highlight w:val="none"/>
                <w:lang w:val="en-US" w:eastAsia="zh-CN" w:bidi="ar"/>
              </w:rPr>
              <w:t>）</w:t>
            </w:r>
            <w:r>
              <w:rPr>
                <w:rFonts w:hint="eastAsia" w:ascii="宋体" w:hAnsi="宋体" w:eastAsia="宋体"/>
                <w:sz w:val="21"/>
                <w:szCs w:val="21"/>
                <w:highlight w:val="none"/>
              </w:rPr>
              <w:t>，</w:t>
            </w:r>
            <w:r>
              <w:rPr>
                <w:rFonts w:ascii="宋体" w:hAnsi="宋体" w:eastAsia="宋体"/>
                <w:sz w:val="21"/>
                <w:szCs w:val="21"/>
                <w:highlight w:val="none"/>
              </w:rPr>
              <w:t>每提供一个得</w:t>
            </w:r>
            <w:r>
              <w:rPr>
                <w:rFonts w:hint="eastAsia" w:ascii="宋体" w:hAnsi="宋体" w:eastAsia="宋体"/>
                <w:sz w:val="21"/>
                <w:szCs w:val="21"/>
                <w:highlight w:val="none"/>
              </w:rPr>
              <w:t>1</w:t>
            </w:r>
            <w:r>
              <w:rPr>
                <w:rFonts w:ascii="宋体" w:hAnsi="宋体" w:eastAsia="宋体"/>
                <w:sz w:val="21"/>
                <w:szCs w:val="21"/>
                <w:highlight w:val="none"/>
              </w:rPr>
              <w:t>分；最高得</w:t>
            </w:r>
            <w:r>
              <w:rPr>
                <w:rFonts w:hint="eastAsia" w:ascii="宋体" w:hAnsi="宋体" w:eastAsia="宋体"/>
                <w:sz w:val="21"/>
                <w:szCs w:val="21"/>
                <w:highlight w:val="none"/>
                <w:lang w:val="en-US" w:eastAsia="zh-CN"/>
              </w:rPr>
              <w:t>5</w:t>
            </w:r>
            <w:r>
              <w:rPr>
                <w:rFonts w:ascii="宋体" w:hAnsi="宋体" w:eastAsia="宋体"/>
                <w:sz w:val="21"/>
                <w:szCs w:val="21"/>
                <w:highlight w:val="none"/>
              </w:rPr>
              <w:t>分</w:t>
            </w:r>
            <w:r>
              <w:rPr>
                <w:rFonts w:hint="eastAsia" w:ascii="宋体" w:hAnsi="宋体" w:eastAsia="宋体" w:cs="宋体"/>
                <w:color w:val="000000"/>
                <w:kern w:val="0"/>
                <w:sz w:val="21"/>
                <w:szCs w:val="21"/>
                <w:highlight w:val="none"/>
                <w:lang w:val="en-US" w:eastAsia="zh-CN" w:bidi="ar"/>
              </w:rPr>
              <w:t>。</w:t>
            </w:r>
          </w:p>
          <w:p w14:paraId="74BC596A">
            <w:pPr>
              <w:pStyle w:val="9"/>
              <w:spacing w:line="300" w:lineRule="exact"/>
              <w:rPr>
                <w:rFonts w:hint="eastAsia" w:ascii="宋体" w:hAnsi="宋体" w:eastAsia="宋体" w:cs="宋体"/>
                <w:color w:val="auto"/>
                <w:sz w:val="21"/>
                <w:szCs w:val="21"/>
                <w:highlight w:val="none"/>
                <w:lang w:eastAsia="zh-CN"/>
              </w:rPr>
            </w:pPr>
            <w:r>
              <w:rPr>
                <w:rFonts w:hint="default"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合同协议书</w:t>
            </w:r>
            <w:r>
              <w:rPr>
                <w:rFonts w:hint="eastAsia" w:ascii="宋体" w:hAnsi="宋体" w:eastAsia="宋体" w:cs="宋体"/>
                <w:b/>
                <w:bCs/>
                <w:color w:val="auto"/>
                <w:sz w:val="21"/>
                <w:szCs w:val="21"/>
                <w:highlight w:val="none"/>
              </w:rPr>
              <w:t>关键页</w:t>
            </w:r>
            <w:r>
              <w:rPr>
                <w:rFonts w:hint="eastAsia" w:ascii="宋体" w:hAnsi="宋体" w:eastAsia="宋体" w:cs="宋体"/>
                <w:b/>
                <w:bCs/>
                <w:color w:val="auto"/>
                <w:sz w:val="21"/>
                <w:szCs w:val="21"/>
                <w:highlight w:val="none"/>
                <w:lang w:val="en-US" w:eastAsia="zh-CN"/>
              </w:rPr>
              <w:t>扫描件并加盖公章或中标/成交通知书复印件并加盖公章。未提供业绩证明材料(或证明材料不齐全的或内容模糊不清的或经评审专家认定为无效业绩的)，其业绩不予认定。</w:t>
            </w:r>
          </w:p>
        </w:tc>
        <w:tc>
          <w:tcPr>
            <w:tcW w:w="976" w:type="dxa"/>
            <w:vMerge w:val="continue"/>
            <w:noWrap w:val="0"/>
            <w:vAlign w:val="center"/>
          </w:tcPr>
          <w:p w14:paraId="2C23C615">
            <w:pPr>
              <w:pStyle w:val="8"/>
              <w:rPr>
                <w:rFonts w:hint="eastAsia" w:ascii="宋体" w:hAnsi="宋体" w:eastAsia="宋体" w:cs="宋体"/>
                <w:sz w:val="21"/>
                <w:szCs w:val="21"/>
                <w:highlight w:val="none"/>
                <w:lang w:val="en-US" w:eastAsia="zh-CN"/>
              </w:rPr>
            </w:pPr>
          </w:p>
        </w:tc>
      </w:tr>
      <w:tr w14:paraId="307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2" w:hRule="atLeast"/>
          <w:jc w:val="center"/>
        </w:trPr>
        <w:tc>
          <w:tcPr>
            <w:tcW w:w="716" w:type="dxa"/>
            <w:vMerge w:val="continue"/>
            <w:noWrap w:val="0"/>
            <w:vAlign w:val="center"/>
          </w:tcPr>
          <w:p w14:paraId="0BAFEE4C">
            <w:pPr>
              <w:pStyle w:val="8"/>
              <w:rPr>
                <w:rFonts w:hint="eastAsia" w:ascii="宋体" w:hAnsi="宋体" w:eastAsia="宋体" w:cs="宋体"/>
                <w:sz w:val="21"/>
                <w:szCs w:val="21"/>
                <w:highlight w:val="none"/>
              </w:rPr>
            </w:pPr>
          </w:p>
        </w:tc>
        <w:tc>
          <w:tcPr>
            <w:tcW w:w="1174" w:type="dxa"/>
            <w:vMerge w:val="continue"/>
            <w:noWrap w:val="0"/>
            <w:vAlign w:val="center"/>
          </w:tcPr>
          <w:p w14:paraId="694A63B2">
            <w:pPr>
              <w:pStyle w:val="8"/>
              <w:jc w:val="center"/>
              <w:rPr>
                <w:rFonts w:hint="eastAsia" w:ascii="宋体" w:hAnsi="宋体" w:eastAsia="宋体" w:cs="宋体"/>
                <w:sz w:val="21"/>
                <w:szCs w:val="21"/>
                <w:highlight w:val="none"/>
              </w:rPr>
            </w:pPr>
          </w:p>
        </w:tc>
        <w:tc>
          <w:tcPr>
            <w:tcW w:w="1742" w:type="dxa"/>
            <w:noWrap w:val="0"/>
            <w:vAlign w:val="center"/>
          </w:tcPr>
          <w:p w14:paraId="4C5F0C59">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p w14:paraId="00402A75">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8分</w:t>
            </w:r>
            <w:r>
              <w:rPr>
                <w:rFonts w:hint="eastAsia" w:ascii="宋体" w:hAnsi="宋体" w:cs="宋体"/>
                <w:color w:val="auto"/>
                <w:sz w:val="21"/>
                <w:szCs w:val="21"/>
                <w:highlight w:val="none"/>
                <w:lang w:eastAsia="zh-CN"/>
              </w:rPr>
              <w:t>）</w:t>
            </w:r>
          </w:p>
        </w:tc>
        <w:tc>
          <w:tcPr>
            <w:tcW w:w="5310" w:type="dxa"/>
            <w:shd w:val="clear" w:color="auto" w:fill="auto"/>
            <w:noWrap w:val="0"/>
            <w:vAlign w:val="center"/>
          </w:tcPr>
          <w:p w14:paraId="17E8FE09">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项目负责人</w:t>
            </w:r>
            <w:r>
              <w:rPr>
                <w:rFonts w:hint="eastAsia" w:ascii="宋体" w:hAnsi="宋体" w:eastAsia="宋体" w:cs="宋体"/>
                <w:sz w:val="21"/>
                <w:szCs w:val="21"/>
                <w:highlight w:val="none"/>
                <w:lang w:val="en-US" w:eastAsia="zh-CN"/>
              </w:rPr>
              <w:t>（仅限一人）须提供网络安全等级保护测评师（中级及以上）证书及商用密码应用安全性评估测评能力证书或培训合格证书。并提供2024年6月至发布公告之日内任意连续3个月的社保缴纳证明，不满足本项不得分。在此基础上进行以下评审：</w:t>
            </w:r>
          </w:p>
          <w:p w14:paraId="4AE45EAC">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1、具备CISP认证考核得1分,未提供不得分；（需提供证书扫描件）</w:t>
            </w:r>
          </w:p>
          <w:p w14:paraId="59DEDDD8">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2、具备CISAW证书得1分、网络安全服务能力评价证书（CCSS-R应急响应能力认证）得1分，未提供不得分；（需提供证书扫描件）</w:t>
            </w:r>
          </w:p>
          <w:p w14:paraId="5914C39D">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3、具备信息系统项目管理师高级职称得1分，未提供不得分；（需提供证书扫描件）</w:t>
            </w:r>
          </w:p>
          <w:p w14:paraId="3D1E807A">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4、具备CCRC（DCO）数据合规官证书、CCRC（DSO）数据安全官证书（DSO），每提供1个证书得1分,本项最高计2分，未提供不得分；（需提供证书扫描件）</w:t>
            </w:r>
          </w:p>
          <w:p w14:paraId="7CC442B4">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项目负责人</w:t>
            </w:r>
            <w:r>
              <w:rPr>
                <w:rFonts w:hint="eastAsia" w:ascii="宋体" w:hAnsi="宋体" w:eastAsia="宋体" w:cs="宋体"/>
                <w:sz w:val="21"/>
                <w:szCs w:val="21"/>
                <w:highlight w:val="none"/>
                <w:lang w:val="en-US" w:eastAsia="zh-CN"/>
              </w:rPr>
              <w:t>近三年(202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年1月1日至今)具有项目类似业绩（三级信息系统等保测评或密码测评服务业绩）证明材料</w:t>
            </w:r>
            <w:r>
              <w:rPr>
                <w:rFonts w:hint="eastAsia" w:ascii="宋体" w:hAnsi="宋体" w:cs="宋体"/>
                <w:sz w:val="21"/>
                <w:szCs w:val="21"/>
                <w:highlight w:val="none"/>
                <w:lang w:val="en-US" w:eastAsia="zh-CN"/>
              </w:rPr>
              <w:t>至少</w:t>
            </w:r>
            <w:r>
              <w:rPr>
                <w:rFonts w:hint="eastAsia" w:ascii="宋体" w:hAnsi="宋体" w:eastAsia="宋体" w:cs="宋体"/>
                <w:sz w:val="21"/>
                <w:szCs w:val="21"/>
                <w:highlight w:val="none"/>
                <w:lang w:val="en-US" w:eastAsia="zh-CN"/>
              </w:rPr>
              <w:t>3个，须提供资料证明（合同、派工单其中任意一项，证明材料须体现</w:t>
            </w:r>
            <w:r>
              <w:rPr>
                <w:rFonts w:hint="eastAsia" w:ascii="宋体" w:hAnsi="宋体" w:cs="宋体"/>
                <w:sz w:val="21"/>
                <w:szCs w:val="21"/>
                <w:highlight w:val="none"/>
                <w:lang w:val="en-US" w:eastAsia="zh-CN"/>
              </w:rPr>
              <w:t>项目负责人</w:t>
            </w:r>
            <w:r>
              <w:rPr>
                <w:rFonts w:hint="eastAsia" w:ascii="宋体" w:hAnsi="宋体" w:eastAsia="宋体" w:cs="宋体"/>
                <w:sz w:val="21"/>
                <w:szCs w:val="21"/>
                <w:highlight w:val="none"/>
                <w:lang w:val="en-US" w:eastAsia="zh-CN"/>
              </w:rPr>
              <w:t>参与和项目时间）本项计2分，缺项或不提供不得分。</w:t>
            </w:r>
          </w:p>
        </w:tc>
        <w:tc>
          <w:tcPr>
            <w:tcW w:w="976" w:type="dxa"/>
            <w:vMerge w:val="continue"/>
            <w:noWrap w:val="0"/>
            <w:vAlign w:val="center"/>
          </w:tcPr>
          <w:p w14:paraId="40A6C19B">
            <w:pPr>
              <w:pStyle w:val="8"/>
              <w:rPr>
                <w:rFonts w:hint="eastAsia" w:ascii="宋体" w:hAnsi="宋体" w:eastAsia="宋体" w:cs="宋体"/>
                <w:sz w:val="21"/>
                <w:szCs w:val="21"/>
                <w:highlight w:val="none"/>
                <w:lang w:val="en-US" w:eastAsia="zh-CN"/>
              </w:rPr>
            </w:pPr>
          </w:p>
        </w:tc>
      </w:tr>
      <w:tr w14:paraId="615C5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2" w:hRule="atLeast"/>
          <w:jc w:val="center"/>
        </w:trPr>
        <w:tc>
          <w:tcPr>
            <w:tcW w:w="716" w:type="dxa"/>
            <w:vMerge w:val="continue"/>
            <w:noWrap w:val="0"/>
            <w:vAlign w:val="center"/>
          </w:tcPr>
          <w:p w14:paraId="7331FCE3">
            <w:pPr>
              <w:pStyle w:val="8"/>
              <w:rPr>
                <w:rFonts w:hint="eastAsia" w:ascii="宋体" w:hAnsi="宋体" w:eastAsia="宋体" w:cs="宋体"/>
                <w:sz w:val="21"/>
                <w:szCs w:val="21"/>
                <w:highlight w:val="none"/>
              </w:rPr>
            </w:pPr>
          </w:p>
        </w:tc>
        <w:tc>
          <w:tcPr>
            <w:tcW w:w="1174" w:type="dxa"/>
            <w:vMerge w:val="continue"/>
            <w:noWrap w:val="0"/>
            <w:vAlign w:val="center"/>
          </w:tcPr>
          <w:p w14:paraId="58EA5890">
            <w:pPr>
              <w:pStyle w:val="8"/>
              <w:jc w:val="center"/>
              <w:rPr>
                <w:rFonts w:hint="eastAsia" w:ascii="宋体" w:hAnsi="宋体" w:eastAsia="宋体" w:cs="宋体"/>
                <w:sz w:val="21"/>
                <w:szCs w:val="21"/>
                <w:highlight w:val="none"/>
              </w:rPr>
            </w:pPr>
          </w:p>
        </w:tc>
        <w:tc>
          <w:tcPr>
            <w:tcW w:w="1742" w:type="dxa"/>
            <w:noWrap w:val="0"/>
            <w:vAlign w:val="center"/>
          </w:tcPr>
          <w:p w14:paraId="0B32B609">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拟安排项目团队</w:t>
            </w:r>
          </w:p>
          <w:p w14:paraId="077D5790">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rPr>
            </w:pPr>
            <w:r>
              <w:rPr>
                <w:rFonts w:hint="eastAsia" w:ascii="宋体" w:hAnsi="宋体" w:eastAsia="宋体" w:cs="宋体"/>
                <w:color w:val="auto"/>
                <w:kern w:val="0"/>
                <w:sz w:val="21"/>
                <w:szCs w:val="21"/>
                <w:highlight w:val="none"/>
              </w:rPr>
              <w:t>成员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p w14:paraId="1581AAE3">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highlight w:val="none"/>
                <w:lang w:val="en-US" w:eastAsia="zh-CN" w:bidi="ar-SA"/>
              </w:rPr>
            </w:pPr>
          </w:p>
        </w:tc>
        <w:tc>
          <w:tcPr>
            <w:tcW w:w="5310" w:type="dxa"/>
            <w:noWrap w:val="0"/>
            <w:vAlign w:val="center"/>
          </w:tcPr>
          <w:p w14:paraId="10346C53">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拟派项目团队成员（项目负责人除外）须均需是供应商在职员工，需提供2024年6月至发布公告之日内任意连续3个月的社保缴纳证明，未提供本项不得分。在此基础上进行以下评审：</w:t>
            </w:r>
          </w:p>
          <w:p w14:paraId="08217404">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拟派的项目技术负责人需同时具有信息安全等级测评师证书（高级）、注册信息安全专业人员证书（CISP）、PMP证书、信息安全保障人员认证证书（CISAW），以上全部具备得5分，不满足或未提供不得分；（需提供证书扫描件）</w:t>
            </w:r>
          </w:p>
          <w:p w14:paraId="66E7D3CA">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2、团队成员中具有网络安全等级保护测评师（高级）资质得1分；</w:t>
            </w:r>
          </w:p>
          <w:p w14:paraId="571239F8">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团队成员中具有网络安全等级测评师同时具备商用密码应用安全性评估测评能力证书、软件测评工程师证书、注册信息安全专业人员证书（CISP）其中两项的提供1人得2分，本项最高计4分，不满足或未提供不得分；（需提供证书扫描件）</w:t>
            </w:r>
          </w:p>
          <w:p w14:paraId="0AD9B0BE">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4、整体技术团队（不包含</w:t>
            </w:r>
            <w:r>
              <w:rPr>
                <w:rFonts w:hint="eastAsia" w:ascii="宋体" w:hAnsi="宋体" w:cs="宋体"/>
                <w:sz w:val="21"/>
                <w:szCs w:val="21"/>
                <w:highlight w:val="none"/>
                <w:lang w:val="en-US" w:eastAsia="zh-CN"/>
              </w:rPr>
              <w:t>项目负责人</w:t>
            </w:r>
            <w:r>
              <w:rPr>
                <w:rFonts w:hint="eastAsia" w:ascii="宋体" w:hAnsi="宋体" w:eastAsia="宋体" w:cs="宋体"/>
                <w:sz w:val="21"/>
                <w:szCs w:val="21"/>
                <w:highlight w:val="none"/>
                <w:lang w:val="en-US" w:eastAsia="zh-CN"/>
              </w:rPr>
              <w:t>在内）具有不少于5人通过商用密码应用安全性评估能力考试，5名网络安全等级保护测评师，全部满足条件的得2分，不满足或未提供不得分。</w:t>
            </w:r>
          </w:p>
          <w:p w14:paraId="204E64BA">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sz w:val="21"/>
                <w:szCs w:val="21"/>
                <w:highlight w:val="none"/>
                <w:lang w:val="en-US" w:eastAsia="zh-CN"/>
              </w:rPr>
              <w:t>5、整体技术实施团队中具有注册信息系统审计师证书（CISA）、ISO27001 内审员证书、信息系统业务安全服务工程师、ITIL 证书、信息系统保护人员证书（CIIPT），满足计4分，不满足或未提供不得分。</w:t>
            </w:r>
          </w:p>
        </w:tc>
        <w:tc>
          <w:tcPr>
            <w:tcW w:w="976" w:type="dxa"/>
            <w:vMerge w:val="continue"/>
            <w:noWrap w:val="0"/>
            <w:vAlign w:val="center"/>
          </w:tcPr>
          <w:p w14:paraId="626CC727">
            <w:pPr>
              <w:pStyle w:val="8"/>
              <w:rPr>
                <w:rFonts w:hint="eastAsia" w:ascii="宋体" w:hAnsi="宋体" w:eastAsia="宋体" w:cs="宋体"/>
                <w:sz w:val="21"/>
                <w:szCs w:val="21"/>
                <w:highlight w:val="none"/>
                <w:lang w:val="en-US" w:eastAsia="zh-CN"/>
              </w:rPr>
            </w:pPr>
          </w:p>
        </w:tc>
      </w:tr>
      <w:tr w14:paraId="5374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17" w:hRule="atLeast"/>
          <w:jc w:val="center"/>
        </w:trPr>
        <w:tc>
          <w:tcPr>
            <w:tcW w:w="716" w:type="dxa"/>
            <w:vMerge w:val="continue"/>
            <w:noWrap w:val="0"/>
            <w:vAlign w:val="center"/>
          </w:tcPr>
          <w:p w14:paraId="12294E77">
            <w:pPr>
              <w:pStyle w:val="8"/>
              <w:rPr>
                <w:rFonts w:hint="eastAsia" w:ascii="宋体" w:hAnsi="宋体" w:eastAsia="宋体" w:cs="宋体"/>
                <w:sz w:val="21"/>
                <w:szCs w:val="21"/>
                <w:highlight w:val="none"/>
              </w:rPr>
            </w:pPr>
          </w:p>
        </w:tc>
        <w:tc>
          <w:tcPr>
            <w:tcW w:w="1174" w:type="dxa"/>
            <w:vMerge w:val="restart"/>
            <w:noWrap w:val="0"/>
            <w:vAlign w:val="center"/>
          </w:tcPr>
          <w:p w14:paraId="41295FAE">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w:t>
            </w:r>
          </w:p>
          <w:p w14:paraId="7344AB6E">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w:t>
            </w:r>
          </w:p>
          <w:p w14:paraId="268C73C4">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55</w:t>
            </w:r>
            <w:r>
              <w:rPr>
                <w:rFonts w:hint="eastAsia" w:ascii="宋体" w:hAnsi="宋体" w:eastAsia="宋体" w:cs="宋体"/>
                <w:sz w:val="21"/>
                <w:szCs w:val="21"/>
                <w:highlight w:val="none"/>
              </w:rPr>
              <w:t>分）</w:t>
            </w:r>
          </w:p>
        </w:tc>
        <w:tc>
          <w:tcPr>
            <w:tcW w:w="1742" w:type="dxa"/>
            <w:noWrap w:val="0"/>
            <w:vAlign w:val="center"/>
          </w:tcPr>
          <w:p w14:paraId="7A031502">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技术实施</w:t>
            </w:r>
            <w:r>
              <w:rPr>
                <w:rFonts w:ascii="宋体" w:hAnsi="宋体" w:eastAsia="宋体" w:cs="宋体"/>
                <w:sz w:val="21"/>
                <w:szCs w:val="21"/>
                <w:highlight w:val="none"/>
              </w:rPr>
              <w:t>方案</w:t>
            </w:r>
          </w:p>
          <w:p w14:paraId="25DB5AE1">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highlight w:val="none"/>
              </w:rPr>
            </w:pPr>
            <w:r>
              <w:rPr>
                <w:rFonts w:hint="default"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 w:bidi="ar"/>
              </w:rPr>
              <w:t>30</w:t>
            </w:r>
            <w:r>
              <w:rPr>
                <w:rFonts w:hint="default" w:ascii="宋体" w:hAnsi="宋体" w:eastAsia="宋体" w:cs="宋体"/>
                <w:color w:val="000000"/>
                <w:kern w:val="0"/>
                <w:sz w:val="21"/>
                <w:szCs w:val="21"/>
                <w:highlight w:val="none"/>
                <w:lang w:val="en-US" w:eastAsia="zh-CN" w:bidi="ar"/>
              </w:rPr>
              <w:t>分）</w:t>
            </w:r>
          </w:p>
        </w:tc>
        <w:tc>
          <w:tcPr>
            <w:tcW w:w="5310" w:type="dxa"/>
            <w:noWrap w:val="0"/>
            <w:vAlign w:val="center"/>
          </w:tcPr>
          <w:p w14:paraId="075023CC">
            <w:pPr>
              <w:widowControl/>
              <w:spacing w:line="300" w:lineRule="exact"/>
              <w:jc w:val="left"/>
              <w:rPr>
                <w:rFonts w:hint="eastAsia" w:ascii="宋体" w:hAnsi="宋体" w:eastAsia="宋体" w:cs="宋体"/>
                <w:kern w:val="0"/>
                <w:sz w:val="21"/>
                <w:szCs w:val="21"/>
                <w:highlight w:val="none"/>
              </w:rPr>
            </w:pPr>
            <w:r>
              <w:rPr>
                <w:rFonts w:hint="eastAsia" w:ascii="Calibri" w:hAnsi="Calibri" w:eastAsia="宋体" w:cs="Calibri"/>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针对本项目能够全面深入分析，项目测评实施方案中测评实施步骤中对各测评阶段的流程、内容及过程文档描述完整、清晰准确、运用图表示例项目测评实施方案内容丰富详实、图表示例生动、描述清晰明了、方案准确，对系统详细服务内容了解完整准确得</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15</w:t>
            </w:r>
            <w:r>
              <w:rPr>
                <w:rFonts w:hint="eastAsia" w:ascii="宋体" w:hAnsi="宋体" w:eastAsia="宋体" w:cs="宋体"/>
                <w:color w:val="000000"/>
                <w:kern w:val="0"/>
                <w:sz w:val="21"/>
                <w:szCs w:val="21"/>
                <w:highlight w:val="none"/>
                <w:lang w:bidi="ar"/>
              </w:rPr>
              <w:t>分；项目测评实施方案基本涵盖各测评阶段的流程，内容较为完整，但个别服务内容了解不够详细准确得</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分；测评实施方案内容缺失，对服务内容了解较少的得</w:t>
            </w:r>
            <w:r>
              <w:rPr>
                <w:rFonts w:hint="eastAsia" w:ascii="宋体" w:hAnsi="宋体" w:eastAsia="宋体" w:cs="宋体"/>
                <w:color w:val="000000"/>
                <w:kern w:val="0"/>
                <w:sz w:val="21"/>
                <w:szCs w:val="21"/>
                <w:highlight w:val="none"/>
                <w:lang w:val="en-US" w:eastAsia="zh-CN" w:bidi="ar"/>
              </w:rPr>
              <w:t>1-5</w:t>
            </w:r>
            <w:r>
              <w:rPr>
                <w:rFonts w:hint="eastAsia" w:ascii="宋体" w:hAnsi="宋体" w:eastAsia="宋体" w:cs="宋体"/>
                <w:color w:val="000000"/>
                <w:kern w:val="0"/>
                <w:sz w:val="21"/>
                <w:szCs w:val="21"/>
                <w:highlight w:val="none"/>
                <w:lang w:bidi="ar"/>
              </w:rPr>
              <w:t xml:space="preserve">分，方案中未提供此项内容不得分。 </w:t>
            </w:r>
          </w:p>
          <w:p w14:paraId="615840A2">
            <w:pPr>
              <w:widowControl/>
              <w:spacing w:line="300" w:lineRule="exact"/>
              <w:jc w:val="left"/>
              <w:rPr>
                <w:rFonts w:hint="eastAsia" w:ascii="宋体" w:hAnsi="宋体" w:eastAsia="宋体" w:cs="宋体"/>
                <w:kern w:val="0"/>
                <w:sz w:val="21"/>
                <w:szCs w:val="21"/>
                <w:highlight w:val="none"/>
              </w:rPr>
            </w:pPr>
            <w:r>
              <w:rPr>
                <w:rFonts w:hint="eastAsia" w:ascii="Calibri" w:hAnsi="Calibri" w:eastAsia="宋体" w:cs="Calibri"/>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项目质量控制方案中对控制流程、过程控制、变更控制、项目沟通、实施进度、过程文档管理、保密管理方面及质量保证措施合理，可操作性强。质量保证措施合理，可操作性强得</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分，质量保证措施基本合理，具备一定的操作性得2-</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分；具备基本的质量保证措施得1分，方案中未提供此项内容不得分。</w:t>
            </w:r>
          </w:p>
          <w:p w14:paraId="762F4CC1">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r>
              <w:rPr>
                <w:rFonts w:hint="eastAsia" w:ascii="Calibri" w:hAnsi="Calibri" w:eastAsia="宋体" w:cs="Calibri"/>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项目实施方案中具备完善的风险管理和应急处置，应对现场突发情况，应急预案完整、有效、全面。应急预案完整、有效、全面得</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分，应急预案基本完整、内容基本全面得2-3分；应急预案具备基础的内容得1分，方案中未提供此项内容不得分。</w:t>
            </w:r>
          </w:p>
        </w:tc>
        <w:tc>
          <w:tcPr>
            <w:tcW w:w="976" w:type="dxa"/>
            <w:vMerge w:val="restart"/>
            <w:noWrap w:val="0"/>
            <w:vAlign w:val="center"/>
          </w:tcPr>
          <w:p w14:paraId="7BDD2F2A">
            <w:pPr>
              <w:pStyle w:val="8"/>
              <w:ind w:firstLine="210" w:firstLineChars="100"/>
              <w:rPr>
                <w:rFonts w:hint="eastAsia" w:ascii="宋体" w:hAnsi="宋体" w:eastAsia="宋体" w:cs="宋体"/>
                <w:sz w:val="21"/>
                <w:szCs w:val="21"/>
                <w:highlight w:val="none"/>
                <w:lang w:val="en-US" w:eastAsia="zh-CN"/>
              </w:rPr>
            </w:pPr>
          </w:p>
          <w:p w14:paraId="57A6D675">
            <w:pPr>
              <w:pStyle w:val="8"/>
              <w:ind w:firstLine="210" w:firstLineChars="100"/>
              <w:rPr>
                <w:rFonts w:hint="eastAsia" w:ascii="宋体" w:hAnsi="宋体" w:eastAsia="宋体" w:cs="宋体"/>
                <w:sz w:val="21"/>
                <w:szCs w:val="21"/>
                <w:highlight w:val="none"/>
                <w:lang w:val="en-US" w:eastAsia="zh-CN"/>
              </w:rPr>
            </w:pPr>
          </w:p>
          <w:p w14:paraId="76AB2EA3">
            <w:pPr>
              <w:pStyle w:val="8"/>
              <w:ind w:firstLine="210" w:firstLineChars="100"/>
              <w:rPr>
                <w:rFonts w:hint="eastAsia" w:ascii="宋体" w:hAnsi="宋体" w:eastAsia="宋体" w:cs="宋体"/>
                <w:sz w:val="21"/>
                <w:szCs w:val="21"/>
                <w:highlight w:val="none"/>
                <w:lang w:val="en-US" w:eastAsia="zh-CN"/>
              </w:rPr>
            </w:pPr>
          </w:p>
          <w:p w14:paraId="70DC4055">
            <w:pPr>
              <w:pStyle w:val="8"/>
              <w:ind w:firstLine="210" w:firstLine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55%</w:t>
            </w:r>
          </w:p>
        </w:tc>
      </w:tr>
      <w:tr w14:paraId="66B7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22" w:hRule="atLeast"/>
          <w:jc w:val="center"/>
        </w:trPr>
        <w:tc>
          <w:tcPr>
            <w:tcW w:w="716" w:type="dxa"/>
            <w:vMerge w:val="continue"/>
            <w:noWrap w:val="0"/>
            <w:vAlign w:val="center"/>
          </w:tcPr>
          <w:p w14:paraId="1E3A25AA">
            <w:pPr>
              <w:pStyle w:val="9"/>
              <w:spacing w:line="300" w:lineRule="exact"/>
              <w:rPr>
                <w:sz w:val="21"/>
                <w:szCs w:val="21"/>
                <w:highlight w:val="none"/>
              </w:rPr>
            </w:pPr>
          </w:p>
        </w:tc>
        <w:tc>
          <w:tcPr>
            <w:tcW w:w="1174" w:type="dxa"/>
            <w:vMerge w:val="continue"/>
            <w:noWrap w:val="0"/>
            <w:vAlign w:val="center"/>
          </w:tcPr>
          <w:p w14:paraId="34CDA9E6">
            <w:pPr>
              <w:pStyle w:val="9"/>
              <w:spacing w:line="300" w:lineRule="exact"/>
              <w:rPr>
                <w:sz w:val="21"/>
                <w:szCs w:val="21"/>
                <w:highlight w:val="none"/>
              </w:rPr>
            </w:pPr>
          </w:p>
        </w:tc>
        <w:tc>
          <w:tcPr>
            <w:tcW w:w="1742" w:type="dxa"/>
            <w:noWrap w:val="0"/>
            <w:vAlign w:val="center"/>
          </w:tcPr>
          <w:p w14:paraId="2E066893">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测评设备</w:t>
            </w:r>
            <w:r>
              <w:rPr>
                <w:rFonts w:hint="eastAsia" w:ascii="宋体" w:hAnsi="宋体" w:eastAsia="宋体" w:cs="宋体"/>
                <w:color w:val="000000"/>
                <w:kern w:val="0"/>
                <w:sz w:val="21"/>
                <w:szCs w:val="21"/>
                <w:highlight w:val="none"/>
                <w:lang w:val="en-US" w:eastAsia="zh-CN" w:bidi="ar"/>
              </w:rPr>
              <w:t xml:space="preserve"> </w:t>
            </w:r>
          </w:p>
          <w:p w14:paraId="4A6BA22E">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10</w:t>
            </w:r>
            <w:r>
              <w:rPr>
                <w:rFonts w:hint="default" w:ascii="宋体" w:hAnsi="宋体" w:eastAsia="宋体" w:cs="宋体"/>
                <w:color w:val="000000"/>
                <w:kern w:val="0"/>
                <w:sz w:val="21"/>
                <w:szCs w:val="21"/>
                <w:highlight w:val="none"/>
                <w:lang w:val="en-US" w:eastAsia="zh-CN" w:bidi="ar"/>
              </w:rPr>
              <w:t>分）</w:t>
            </w:r>
          </w:p>
          <w:p w14:paraId="01F84F38">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p>
        </w:tc>
        <w:tc>
          <w:tcPr>
            <w:tcW w:w="5310" w:type="dxa"/>
            <w:noWrap w:val="0"/>
            <w:vAlign w:val="center"/>
          </w:tcPr>
          <w:p w14:paraId="06222B11">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eastAsia="zh-CN" w:bidi="ar"/>
              </w:rPr>
              <w:t>供应商</w:t>
            </w:r>
            <w:r>
              <w:rPr>
                <w:rFonts w:hint="eastAsia" w:ascii="宋体" w:hAnsi="宋体" w:eastAsia="宋体" w:cs="宋体"/>
                <w:color w:val="000000"/>
                <w:kern w:val="0"/>
                <w:sz w:val="21"/>
                <w:szCs w:val="21"/>
                <w:highlight w:val="none"/>
                <w:lang w:bidi="ar"/>
              </w:rPr>
              <w:t xml:space="preserve">应具有满足项目实施要求的测试仪器设备，涵盖主机系统安全、应用系统安全、数据库系统安全、网络系统安全、基于等级保护2.0设备基线配置核查5项功能，配备工具中每满足1项功能得1分，满分得5分，不具备不得分。 </w:t>
            </w:r>
          </w:p>
          <w:p w14:paraId="64048C9B">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（须在</w:t>
            </w:r>
            <w:r>
              <w:rPr>
                <w:rFonts w:hint="eastAsia" w:ascii="宋体" w:hAnsi="宋体" w:eastAsia="宋体" w:cs="宋体"/>
                <w:color w:val="000000"/>
                <w:kern w:val="0"/>
                <w:sz w:val="21"/>
                <w:szCs w:val="21"/>
                <w:highlight w:val="none"/>
                <w:lang w:val="en-US" w:eastAsia="zh-CN" w:bidi="ar"/>
              </w:rPr>
              <w:t>响应</w:t>
            </w:r>
            <w:r>
              <w:rPr>
                <w:rFonts w:hint="eastAsia" w:ascii="宋体" w:hAnsi="宋体" w:eastAsia="宋体" w:cs="宋体"/>
                <w:color w:val="000000"/>
                <w:kern w:val="0"/>
                <w:sz w:val="21"/>
                <w:szCs w:val="21"/>
                <w:highlight w:val="none"/>
                <w:lang w:bidi="ar"/>
              </w:rPr>
              <w:t>文件中提供以上功能设备功能截图、工具购买合同复印件、自主研发需提供软件著作证书并加盖</w:t>
            </w:r>
            <w:r>
              <w:rPr>
                <w:rFonts w:hint="eastAsia" w:ascii="宋体" w:hAnsi="宋体" w:eastAsia="宋体" w:cs="宋体"/>
                <w:color w:val="000000"/>
                <w:kern w:val="0"/>
                <w:sz w:val="21"/>
                <w:szCs w:val="21"/>
                <w:highlight w:val="none"/>
                <w:lang w:val="en-US" w:eastAsia="zh-CN" w:bidi="ar"/>
              </w:rPr>
              <w:t>供应商</w:t>
            </w:r>
            <w:r>
              <w:rPr>
                <w:rFonts w:hint="eastAsia" w:ascii="宋体" w:hAnsi="宋体" w:eastAsia="宋体" w:cs="宋体"/>
                <w:color w:val="000000"/>
                <w:kern w:val="0"/>
                <w:sz w:val="21"/>
                <w:szCs w:val="21"/>
                <w:highlight w:val="none"/>
                <w:lang w:bidi="ar"/>
              </w:rPr>
              <w:t>单位公章，否则不得分。）</w:t>
            </w:r>
          </w:p>
          <w:p w14:paraId="7FDDB5B7">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需具备以下</w:t>
            </w:r>
            <w:r>
              <w:rPr>
                <w:rFonts w:hint="eastAsia" w:ascii="宋体" w:hAnsi="宋体" w:eastAsia="宋体" w:cs="宋体"/>
                <w:color w:val="000000"/>
                <w:kern w:val="0"/>
                <w:sz w:val="21"/>
                <w:szCs w:val="21"/>
                <w:highlight w:val="none"/>
                <w:lang w:eastAsia="zh-CN" w:bidi="ar"/>
              </w:rPr>
              <w:t>密码测评</w:t>
            </w:r>
            <w:r>
              <w:rPr>
                <w:rFonts w:hint="eastAsia" w:ascii="宋体" w:hAnsi="宋体" w:eastAsia="宋体" w:cs="宋体"/>
                <w:color w:val="000000"/>
                <w:kern w:val="0"/>
                <w:sz w:val="21"/>
                <w:szCs w:val="21"/>
                <w:highlight w:val="none"/>
                <w:lang w:bidi="ar"/>
              </w:rPr>
              <w:t>工具：</w:t>
            </w:r>
          </w:p>
          <w:p w14:paraId="3B48B7C6">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1.密码检测证书合规工具:用于对数字证书的相关检测。</w:t>
            </w:r>
          </w:p>
          <w:p w14:paraId="6D42908C">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2.密码检查加密合规性检查工具:用于对密码密码查加密合规性的相关检测。</w:t>
            </w:r>
          </w:p>
          <w:p w14:paraId="3B17968E">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3.密码检查电子签章工具:主要用于对电子签章的相关检测。</w:t>
            </w:r>
          </w:p>
          <w:p w14:paraId="04996F33">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4密码检查网络协议分析工具:主要用于对密码网络协议的相关检测。</w:t>
            </w:r>
          </w:p>
          <w:p w14:paraId="586F19B2">
            <w:pPr>
              <w:widowControl/>
              <w:numPr>
                <w:ilvl w:val="0"/>
                <w:numId w:val="2"/>
              </w:numPr>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密码系统分析工具：用于整体密码的系统分析。</w:t>
            </w:r>
          </w:p>
          <w:p w14:paraId="3F76509B">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配备工具中每满足1项功能得1分，满分得5分，不具备不得分。</w:t>
            </w:r>
          </w:p>
          <w:p w14:paraId="3A57FABF">
            <w:pPr>
              <w:widowControl/>
              <w:spacing w:line="300" w:lineRule="exact"/>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（须在</w:t>
            </w:r>
            <w:r>
              <w:rPr>
                <w:rFonts w:hint="eastAsia" w:ascii="宋体" w:hAnsi="宋体" w:eastAsia="宋体" w:cs="宋体"/>
                <w:color w:val="000000"/>
                <w:kern w:val="0"/>
                <w:sz w:val="21"/>
                <w:szCs w:val="21"/>
                <w:highlight w:val="none"/>
                <w:lang w:val="en-US" w:eastAsia="zh-CN" w:bidi="ar"/>
              </w:rPr>
              <w:t>响应</w:t>
            </w:r>
            <w:r>
              <w:rPr>
                <w:rFonts w:hint="eastAsia" w:ascii="宋体" w:hAnsi="宋体" w:eastAsia="宋体" w:cs="宋体"/>
                <w:color w:val="000000"/>
                <w:kern w:val="0"/>
                <w:sz w:val="21"/>
                <w:szCs w:val="21"/>
                <w:highlight w:val="none"/>
                <w:lang w:bidi="ar"/>
              </w:rPr>
              <w:t>文件中提供以上功能设备功能截图、工具购买合同复印件、自主研发需提供软件著作证书并加盖</w:t>
            </w:r>
            <w:r>
              <w:rPr>
                <w:rFonts w:hint="eastAsia" w:ascii="宋体" w:hAnsi="宋体" w:eastAsia="宋体" w:cs="宋体"/>
                <w:color w:val="000000"/>
                <w:kern w:val="0"/>
                <w:sz w:val="21"/>
                <w:szCs w:val="21"/>
                <w:highlight w:val="none"/>
                <w:lang w:val="en-US" w:eastAsia="zh-CN" w:bidi="ar"/>
              </w:rPr>
              <w:t>供应商</w:t>
            </w:r>
            <w:r>
              <w:rPr>
                <w:rFonts w:hint="eastAsia" w:ascii="宋体" w:hAnsi="宋体" w:eastAsia="宋体" w:cs="宋体"/>
                <w:color w:val="000000"/>
                <w:kern w:val="0"/>
                <w:sz w:val="21"/>
                <w:szCs w:val="21"/>
                <w:highlight w:val="none"/>
                <w:lang w:bidi="ar"/>
              </w:rPr>
              <w:t>单位公章，否则不得分。）</w:t>
            </w:r>
          </w:p>
        </w:tc>
        <w:tc>
          <w:tcPr>
            <w:tcW w:w="976" w:type="dxa"/>
            <w:vMerge w:val="continue"/>
            <w:noWrap w:val="0"/>
            <w:vAlign w:val="center"/>
          </w:tcPr>
          <w:p w14:paraId="14669033">
            <w:pPr>
              <w:pStyle w:val="9"/>
              <w:spacing w:line="300" w:lineRule="exact"/>
              <w:rPr>
                <w:rFonts w:hint="eastAsia" w:ascii="宋体" w:hAnsi="宋体" w:cs="宋体;SimSun"/>
                <w:sz w:val="21"/>
                <w:szCs w:val="21"/>
                <w:highlight w:val="none"/>
              </w:rPr>
            </w:pPr>
          </w:p>
        </w:tc>
      </w:tr>
      <w:tr w14:paraId="5ADA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6" w:hRule="atLeast"/>
          <w:jc w:val="center"/>
        </w:trPr>
        <w:tc>
          <w:tcPr>
            <w:tcW w:w="716" w:type="dxa"/>
            <w:vMerge w:val="continue"/>
            <w:noWrap w:val="0"/>
            <w:vAlign w:val="center"/>
          </w:tcPr>
          <w:p w14:paraId="6ABF8A1E">
            <w:pPr>
              <w:pStyle w:val="8"/>
              <w:rPr>
                <w:rFonts w:hint="eastAsia" w:ascii="宋体" w:hAnsi="宋体" w:eastAsia="宋体" w:cs="宋体"/>
                <w:sz w:val="21"/>
                <w:szCs w:val="21"/>
                <w:highlight w:val="none"/>
              </w:rPr>
            </w:pPr>
          </w:p>
        </w:tc>
        <w:tc>
          <w:tcPr>
            <w:tcW w:w="1174" w:type="dxa"/>
            <w:vMerge w:val="continue"/>
            <w:noWrap w:val="0"/>
            <w:vAlign w:val="center"/>
          </w:tcPr>
          <w:p w14:paraId="1DC2849A">
            <w:pPr>
              <w:pStyle w:val="8"/>
              <w:jc w:val="center"/>
              <w:rPr>
                <w:rFonts w:hint="eastAsia" w:ascii="宋体" w:hAnsi="宋体" w:eastAsia="宋体" w:cs="宋体"/>
                <w:sz w:val="21"/>
                <w:szCs w:val="21"/>
                <w:highlight w:val="none"/>
              </w:rPr>
            </w:pPr>
          </w:p>
        </w:tc>
        <w:tc>
          <w:tcPr>
            <w:tcW w:w="1742" w:type="dxa"/>
            <w:noWrap w:val="0"/>
            <w:vAlign w:val="center"/>
          </w:tcPr>
          <w:p w14:paraId="659DB892">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bidi="ar"/>
              </w:rPr>
              <w:t>售后服务方案</w:t>
            </w:r>
            <w:r>
              <w:rPr>
                <w:rFonts w:hint="eastAsia" w:ascii="宋体" w:hAnsi="宋体" w:eastAsia="宋体" w:cs="宋体"/>
                <w:color w:val="000000"/>
                <w:kern w:val="0"/>
                <w:sz w:val="21"/>
                <w:szCs w:val="21"/>
                <w:highlight w:val="none"/>
                <w:lang w:val="en-US" w:eastAsia="zh-CN" w:bidi="ar"/>
              </w:rPr>
              <w:t xml:space="preserve"> </w:t>
            </w:r>
          </w:p>
          <w:p w14:paraId="17E9D2B1">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15</w:t>
            </w:r>
            <w:r>
              <w:rPr>
                <w:rFonts w:hint="default" w:ascii="宋体" w:hAnsi="宋体" w:eastAsia="宋体" w:cs="宋体"/>
                <w:color w:val="000000"/>
                <w:kern w:val="0"/>
                <w:sz w:val="21"/>
                <w:szCs w:val="21"/>
                <w:highlight w:val="none"/>
                <w:lang w:val="en-US" w:eastAsia="zh-CN" w:bidi="ar"/>
              </w:rPr>
              <w:t>分）</w:t>
            </w:r>
          </w:p>
        </w:tc>
        <w:tc>
          <w:tcPr>
            <w:tcW w:w="5310" w:type="dxa"/>
            <w:noWrap w:val="0"/>
            <w:vAlign w:val="center"/>
          </w:tcPr>
          <w:p w14:paraId="48D75087">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eastAsia="zh-CN" w:bidi="ar"/>
              </w:rPr>
              <w:t>供应商</w:t>
            </w:r>
            <w:r>
              <w:rPr>
                <w:rFonts w:hint="eastAsia" w:ascii="宋体" w:hAnsi="宋体" w:eastAsia="宋体" w:cs="宋体"/>
                <w:color w:val="000000"/>
                <w:kern w:val="0"/>
                <w:sz w:val="21"/>
                <w:szCs w:val="21"/>
                <w:highlight w:val="none"/>
                <w:lang w:bidi="ar"/>
              </w:rPr>
              <w:t xml:space="preserve">编制的售后服务方案应包括服务承诺、服务体系、培训方案、技术支持和风险管理、保密管理等内容。 </w:t>
            </w:r>
          </w:p>
          <w:p w14:paraId="494F33D6">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具有科学详细的售后服务方案体系，有项目技术支持团队，能够提供细致、全面的技术指导及支撑服务；技术援助电话、现场服务条件及到位时间、风险管理、保密管理等内容能够分满足或优于采购人的实际需求；针对本项目具有明确详细的售后服务工作流程，售后承诺的，得</w:t>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 xml:space="preserve">5分； </w:t>
            </w:r>
          </w:p>
          <w:p w14:paraId="7EB636EE">
            <w:pPr>
              <w:widowControl/>
              <w:spacing w:line="3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2、具有完整的售后服务方案，但缺乏针对性，有项目技术支持人员、风险管理、保密管理、满足采购文件规定的要求及采购人的实际需求；具有售后服务工作流程，售后服务承诺合理，服务方式单一的，得</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分； 未提供相关内容的不得分。</w:t>
            </w:r>
          </w:p>
        </w:tc>
        <w:tc>
          <w:tcPr>
            <w:tcW w:w="976" w:type="dxa"/>
            <w:vMerge w:val="continue"/>
            <w:noWrap w:val="0"/>
            <w:vAlign w:val="center"/>
          </w:tcPr>
          <w:p w14:paraId="0C4E8E76">
            <w:pPr>
              <w:pStyle w:val="8"/>
              <w:rPr>
                <w:rFonts w:hint="eastAsia" w:ascii="宋体" w:hAnsi="宋体" w:eastAsia="宋体" w:cs="宋体"/>
                <w:sz w:val="21"/>
                <w:szCs w:val="21"/>
                <w:highlight w:val="none"/>
              </w:rPr>
            </w:pPr>
          </w:p>
        </w:tc>
      </w:tr>
      <w:tr w14:paraId="1697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99" w:hRule="atLeast"/>
          <w:jc w:val="center"/>
        </w:trPr>
        <w:tc>
          <w:tcPr>
            <w:tcW w:w="716" w:type="dxa"/>
            <w:vMerge w:val="restart"/>
            <w:noWrap w:val="0"/>
            <w:vAlign w:val="center"/>
          </w:tcPr>
          <w:p w14:paraId="7E17255F">
            <w:pPr>
              <w:pStyle w:val="8"/>
              <w:jc w:val="center"/>
              <w:rPr>
                <w:rFonts w:hint="eastAsia" w:ascii="宋体" w:hAnsi="宋体" w:eastAsia="宋体" w:cs="宋体"/>
                <w:sz w:val="21"/>
                <w:szCs w:val="21"/>
                <w:highlight w:val="none"/>
              </w:rPr>
            </w:pPr>
          </w:p>
        </w:tc>
        <w:tc>
          <w:tcPr>
            <w:tcW w:w="8226" w:type="dxa"/>
            <w:gridSpan w:val="3"/>
            <w:noWrap w:val="0"/>
            <w:vAlign w:val="center"/>
          </w:tcPr>
          <w:p w14:paraId="19141D4E">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976" w:type="dxa"/>
            <w:noWrap w:val="0"/>
            <w:vAlign w:val="center"/>
          </w:tcPr>
          <w:p w14:paraId="32F14A5E">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r>
      <w:tr w14:paraId="7266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99" w:hRule="atLeast"/>
          <w:jc w:val="center"/>
        </w:trPr>
        <w:tc>
          <w:tcPr>
            <w:tcW w:w="716" w:type="dxa"/>
            <w:vMerge w:val="continue"/>
            <w:noWrap w:val="0"/>
            <w:vAlign w:val="center"/>
          </w:tcPr>
          <w:p w14:paraId="3CCA2B78">
            <w:pPr>
              <w:pStyle w:val="8"/>
              <w:jc w:val="center"/>
              <w:rPr>
                <w:rFonts w:hint="eastAsia" w:ascii="宋体" w:hAnsi="宋体" w:eastAsia="宋体" w:cs="宋体"/>
                <w:sz w:val="21"/>
                <w:szCs w:val="21"/>
                <w:highlight w:val="none"/>
              </w:rPr>
            </w:pPr>
          </w:p>
        </w:tc>
        <w:tc>
          <w:tcPr>
            <w:tcW w:w="9202" w:type="dxa"/>
            <w:gridSpan w:val="4"/>
            <w:noWrap w:val="0"/>
            <w:vAlign w:val="center"/>
          </w:tcPr>
          <w:p w14:paraId="465E87B3">
            <w:pPr>
              <w:pStyle w:val="8"/>
              <w:rPr>
                <w:rFonts w:hint="eastAsia" w:ascii="宋体" w:hAnsi="宋体" w:eastAsia="宋体" w:cs="宋体"/>
                <w:sz w:val="21"/>
                <w:szCs w:val="21"/>
                <w:highlight w:val="none"/>
              </w:rPr>
            </w:pPr>
            <w:r>
              <w:rPr>
                <w:rFonts w:hint="eastAsia" w:ascii="宋体" w:hAnsi="宋体" w:eastAsia="宋体" w:cs="宋体"/>
                <w:sz w:val="21"/>
                <w:szCs w:val="21"/>
                <w:highlight w:val="none"/>
              </w:rPr>
              <w:t>注：评分分值计算保留小数点后两位，小数点后第三位“四舍五入”</w:t>
            </w:r>
          </w:p>
        </w:tc>
      </w:tr>
    </w:tbl>
    <w:p w14:paraId="052702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rPr>
          <w:rFonts w:hint="eastAsia" w:ascii="宋体" w:hAnsi="宋体" w:eastAsia="宋体" w:cs="宋体"/>
          <w:caps w:val="0"/>
          <w:spacing w:val="0"/>
          <w:sz w:val="19"/>
          <w:szCs w:val="19"/>
          <w:lang w:eastAsia="zh-CN"/>
        </w:rPr>
      </w:pPr>
    </w:p>
    <w:p w14:paraId="757B74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rPr>
          <w:rFonts w:hint="eastAsia" w:ascii="宋体" w:hAnsi="宋体" w:eastAsia="宋体" w:cs="宋体"/>
          <w:b/>
          <w:bCs/>
          <w:caps w:val="0"/>
          <w:spacing w:val="0"/>
          <w:sz w:val="24"/>
          <w:szCs w:val="24"/>
          <w:lang w:eastAsia="zh-CN"/>
        </w:rPr>
      </w:pPr>
      <w:r>
        <w:rPr>
          <w:rFonts w:hint="eastAsia" w:ascii="宋体" w:hAnsi="宋体" w:eastAsia="宋体" w:cs="宋体"/>
          <w:b/>
          <w:bCs/>
          <w:caps w:val="0"/>
          <w:spacing w:val="0"/>
          <w:sz w:val="24"/>
          <w:szCs w:val="24"/>
        </w:rPr>
        <w:t>更正后内容</w:t>
      </w:r>
      <w:r>
        <w:rPr>
          <w:rFonts w:hint="eastAsia" w:ascii="宋体" w:hAnsi="宋体" w:eastAsia="宋体" w:cs="宋体"/>
          <w:b/>
          <w:bCs/>
          <w:caps w:val="0"/>
          <w:spacing w:val="0"/>
          <w:sz w:val="24"/>
          <w:szCs w:val="24"/>
          <w:lang w:eastAsia="zh-CN"/>
        </w:rPr>
        <w:t>：</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716"/>
        <w:gridCol w:w="1174"/>
        <w:gridCol w:w="1742"/>
        <w:gridCol w:w="5310"/>
        <w:gridCol w:w="976"/>
      </w:tblGrid>
      <w:tr w14:paraId="3EA3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99" w:hRule="atLeast"/>
          <w:jc w:val="center"/>
        </w:trPr>
        <w:tc>
          <w:tcPr>
            <w:tcW w:w="1890" w:type="dxa"/>
            <w:gridSpan w:val="2"/>
            <w:noWrap w:val="0"/>
            <w:vAlign w:val="center"/>
          </w:tcPr>
          <w:p w14:paraId="185EF2BA">
            <w:pPr>
              <w:pStyle w:val="8"/>
              <w:jc w:val="center"/>
              <w:rPr>
                <w:rFonts w:hint="eastAsia" w:ascii="宋体" w:hAnsi="宋体" w:eastAsia="宋体" w:cs="宋体"/>
                <w:highlight w:val="none"/>
              </w:rPr>
            </w:pPr>
            <w:r>
              <w:rPr>
                <w:rFonts w:hint="eastAsia" w:ascii="宋体" w:hAnsi="宋体" w:eastAsia="宋体" w:cs="宋体"/>
                <w:b/>
                <w:highlight w:val="none"/>
              </w:rPr>
              <w:t>评分因素</w:t>
            </w:r>
          </w:p>
        </w:tc>
        <w:tc>
          <w:tcPr>
            <w:tcW w:w="1742" w:type="dxa"/>
            <w:noWrap w:val="0"/>
            <w:vAlign w:val="center"/>
          </w:tcPr>
          <w:p w14:paraId="302EE061">
            <w:pPr>
              <w:pStyle w:val="8"/>
              <w:jc w:val="center"/>
              <w:rPr>
                <w:rFonts w:hint="eastAsia" w:ascii="宋体" w:hAnsi="宋体" w:eastAsia="宋体" w:cs="宋体"/>
                <w:highlight w:val="none"/>
              </w:rPr>
            </w:pPr>
            <w:r>
              <w:rPr>
                <w:rFonts w:hint="eastAsia" w:ascii="宋体" w:hAnsi="宋体" w:eastAsia="宋体" w:cs="宋体"/>
                <w:b/>
                <w:highlight w:val="none"/>
              </w:rPr>
              <w:t>评分点</w:t>
            </w:r>
          </w:p>
        </w:tc>
        <w:tc>
          <w:tcPr>
            <w:tcW w:w="5310" w:type="dxa"/>
            <w:noWrap w:val="0"/>
            <w:vAlign w:val="center"/>
          </w:tcPr>
          <w:p w14:paraId="23479C7D">
            <w:pPr>
              <w:pStyle w:val="8"/>
              <w:jc w:val="center"/>
              <w:rPr>
                <w:rFonts w:hint="eastAsia" w:ascii="宋体" w:hAnsi="宋体" w:eastAsia="宋体" w:cs="宋体"/>
                <w:highlight w:val="none"/>
              </w:rPr>
            </w:pPr>
            <w:r>
              <w:rPr>
                <w:rFonts w:hint="eastAsia" w:ascii="宋体" w:hAnsi="宋体" w:eastAsia="宋体" w:cs="宋体"/>
                <w:b/>
                <w:highlight w:val="none"/>
              </w:rPr>
              <w:t>评分标准</w:t>
            </w:r>
          </w:p>
        </w:tc>
        <w:tc>
          <w:tcPr>
            <w:tcW w:w="976" w:type="dxa"/>
            <w:noWrap w:val="0"/>
            <w:vAlign w:val="center"/>
          </w:tcPr>
          <w:p w14:paraId="0AC86549">
            <w:pPr>
              <w:pStyle w:val="8"/>
              <w:jc w:val="center"/>
              <w:rPr>
                <w:rFonts w:hint="eastAsia" w:ascii="宋体" w:hAnsi="宋体" w:eastAsia="宋体" w:cs="宋体"/>
                <w:highlight w:val="none"/>
              </w:rPr>
            </w:pPr>
            <w:r>
              <w:rPr>
                <w:rFonts w:hint="eastAsia" w:ascii="宋体" w:hAnsi="宋体" w:eastAsia="宋体" w:cs="宋体"/>
                <w:b/>
                <w:highlight w:val="none"/>
              </w:rPr>
              <w:t>分值</w:t>
            </w:r>
          </w:p>
        </w:tc>
      </w:tr>
      <w:tr w14:paraId="7FB2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9" w:hRule="atLeast"/>
          <w:jc w:val="center"/>
        </w:trPr>
        <w:tc>
          <w:tcPr>
            <w:tcW w:w="716" w:type="dxa"/>
            <w:vMerge w:val="restart"/>
            <w:noWrap w:val="0"/>
            <w:vAlign w:val="center"/>
          </w:tcPr>
          <w:p w14:paraId="42C63948">
            <w:pPr>
              <w:pStyle w:val="8"/>
              <w:jc w:val="center"/>
              <w:rPr>
                <w:rFonts w:hint="eastAsia" w:ascii="宋体" w:hAnsi="宋体" w:eastAsia="宋体" w:cs="宋体"/>
                <w:highlight w:val="none"/>
              </w:rPr>
            </w:pPr>
            <w:r>
              <w:rPr>
                <w:rFonts w:hint="eastAsia" w:ascii="宋体" w:hAnsi="宋体" w:eastAsia="宋体" w:cs="宋体"/>
                <w:highlight w:val="none"/>
              </w:rPr>
              <w:t>详细评审</w:t>
            </w:r>
          </w:p>
        </w:tc>
        <w:tc>
          <w:tcPr>
            <w:tcW w:w="1174" w:type="dxa"/>
            <w:vMerge w:val="restart"/>
            <w:noWrap w:val="0"/>
            <w:vAlign w:val="center"/>
          </w:tcPr>
          <w:p w14:paraId="2E519ABA">
            <w:pPr>
              <w:pStyle w:val="8"/>
              <w:jc w:val="center"/>
              <w:rPr>
                <w:rFonts w:hint="eastAsia" w:ascii="宋体" w:hAnsi="宋体" w:eastAsia="宋体" w:cs="宋体"/>
                <w:highlight w:val="none"/>
              </w:rPr>
            </w:pPr>
            <w:r>
              <w:rPr>
                <w:rFonts w:hint="eastAsia" w:ascii="宋体" w:hAnsi="宋体" w:eastAsia="宋体" w:cs="宋体"/>
                <w:highlight w:val="none"/>
              </w:rPr>
              <w:t>价格评审</w:t>
            </w:r>
          </w:p>
          <w:p w14:paraId="2AF697BA">
            <w:pPr>
              <w:pStyle w:val="8"/>
              <w:jc w:val="center"/>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分）</w:t>
            </w:r>
          </w:p>
        </w:tc>
        <w:tc>
          <w:tcPr>
            <w:tcW w:w="1742" w:type="dxa"/>
            <w:noWrap w:val="0"/>
            <w:vAlign w:val="center"/>
          </w:tcPr>
          <w:p w14:paraId="3C8E895A">
            <w:pPr>
              <w:pStyle w:val="9"/>
              <w:spacing w:line="300" w:lineRule="exact"/>
              <w:rPr>
                <w:rFonts w:hint="eastAsia" w:ascii="宋体" w:hAnsi="宋体" w:cs="宋体"/>
                <w:sz w:val="21"/>
                <w:szCs w:val="21"/>
                <w:highlight w:val="none"/>
              </w:rPr>
            </w:pPr>
            <w:r>
              <w:rPr>
                <w:rFonts w:hint="eastAsia" w:ascii="宋体" w:hAnsi="宋体" w:eastAsia="宋体" w:cs="宋体"/>
                <w:sz w:val="21"/>
                <w:szCs w:val="21"/>
                <w:highlight w:val="none"/>
              </w:rPr>
              <w:t>投标报价（10分）</w:t>
            </w:r>
          </w:p>
        </w:tc>
        <w:tc>
          <w:tcPr>
            <w:tcW w:w="5310" w:type="dxa"/>
            <w:noWrap w:val="0"/>
            <w:vAlign w:val="center"/>
          </w:tcPr>
          <w:p w14:paraId="78348C5C">
            <w:pPr>
              <w:pStyle w:val="9"/>
              <w:spacing w:line="300" w:lineRule="exact"/>
              <w:rPr>
                <w:rFonts w:hint="eastAsia" w:ascii="宋体" w:hAnsi="宋体" w:cs="宋体"/>
                <w:sz w:val="21"/>
                <w:szCs w:val="21"/>
                <w:highlight w:val="none"/>
              </w:rPr>
            </w:pPr>
            <w:r>
              <w:rPr>
                <w:rFonts w:hint="eastAsia" w:ascii="宋体" w:hAnsi="宋体" w:eastAsia="宋体" w:cs="宋体"/>
                <w:sz w:val="21"/>
                <w:szCs w:val="21"/>
                <w:highlight w:val="none"/>
              </w:rPr>
              <w:t>评标基准价=有效投标报价的最低值，有效投标报价等于基准值的得满分</w:t>
            </w:r>
            <w:r>
              <w:rPr>
                <w:rFonts w:hint="eastAsia" w:ascii="宋体" w:hAnsi="宋体" w:eastAsia="宋体" w:cs="宋体"/>
                <w:sz w:val="21"/>
                <w:szCs w:val="21"/>
                <w:highlight w:val="none"/>
                <w:lang w:val="en-US" w:eastAsia="zh-CN"/>
              </w:rPr>
              <w:t>10分</w:t>
            </w:r>
            <w:r>
              <w:rPr>
                <w:rFonts w:hint="eastAsia" w:ascii="宋体" w:hAnsi="宋体" w:eastAsia="宋体" w:cs="宋体"/>
                <w:sz w:val="21"/>
                <w:szCs w:val="21"/>
                <w:highlight w:val="none"/>
              </w:rPr>
              <w:t>，投标报价得分=（评标基准价/投标报价）×10%×100。有效投标报价为通过初步审查的</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报价。</w:t>
            </w:r>
          </w:p>
        </w:tc>
        <w:tc>
          <w:tcPr>
            <w:tcW w:w="976" w:type="dxa"/>
            <w:noWrap w:val="0"/>
            <w:vAlign w:val="center"/>
          </w:tcPr>
          <w:p w14:paraId="2977E706">
            <w:pPr>
              <w:pStyle w:val="8"/>
              <w:rPr>
                <w:rFonts w:hint="eastAsia" w:ascii="宋体" w:hAnsi="宋体" w:eastAsia="宋体" w:cs="宋体"/>
                <w:highlight w:val="none"/>
                <w:lang w:val="en-US"/>
              </w:rPr>
            </w:pPr>
          </w:p>
          <w:p w14:paraId="03A163C7">
            <w:pPr>
              <w:pStyle w:val="8"/>
              <w:ind w:firstLine="240" w:firstLineChars="100"/>
              <w:rPr>
                <w:rFonts w:ascii="宋体" w:hAnsi="宋体" w:eastAsia="宋体" w:cs="宋体"/>
                <w:highlight w:val="none"/>
                <w:lang w:val="en-US" w:eastAsia="zh-CN"/>
              </w:rPr>
            </w:pPr>
            <w:r>
              <w:rPr>
                <w:rFonts w:hint="eastAsia" w:ascii="宋体" w:hAnsi="宋体" w:eastAsia="宋体" w:cs="宋体"/>
                <w:highlight w:val="none"/>
                <w:lang w:val="en-US" w:eastAsia="zh-CN"/>
              </w:rPr>
              <w:t>10%</w:t>
            </w:r>
          </w:p>
        </w:tc>
      </w:tr>
      <w:tr w14:paraId="587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2" w:hRule="atLeast"/>
          <w:jc w:val="center"/>
        </w:trPr>
        <w:tc>
          <w:tcPr>
            <w:tcW w:w="716" w:type="dxa"/>
            <w:vMerge w:val="continue"/>
            <w:noWrap w:val="0"/>
            <w:vAlign w:val="center"/>
          </w:tcPr>
          <w:p w14:paraId="15266FB6">
            <w:pPr>
              <w:pStyle w:val="8"/>
              <w:jc w:val="center"/>
              <w:rPr>
                <w:rFonts w:hint="eastAsia" w:ascii="宋体" w:hAnsi="宋体" w:eastAsia="宋体" w:cs="宋体"/>
                <w:highlight w:val="none"/>
              </w:rPr>
            </w:pPr>
          </w:p>
        </w:tc>
        <w:tc>
          <w:tcPr>
            <w:tcW w:w="1174" w:type="dxa"/>
            <w:vMerge w:val="continue"/>
            <w:noWrap w:val="0"/>
            <w:vAlign w:val="center"/>
          </w:tcPr>
          <w:p w14:paraId="39A9280D">
            <w:pPr>
              <w:pStyle w:val="8"/>
              <w:jc w:val="center"/>
              <w:rPr>
                <w:rFonts w:hint="eastAsia" w:ascii="宋体" w:hAnsi="宋体" w:eastAsia="宋体" w:cs="宋体"/>
                <w:highlight w:val="none"/>
              </w:rPr>
            </w:pPr>
          </w:p>
        </w:tc>
        <w:tc>
          <w:tcPr>
            <w:tcW w:w="8028" w:type="dxa"/>
            <w:gridSpan w:val="3"/>
            <w:noWrap w:val="0"/>
            <w:vAlign w:val="center"/>
          </w:tcPr>
          <w:p w14:paraId="27DE2238">
            <w:pPr>
              <w:pStyle w:val="8"/>
              <w:numPr>
                <w:ilvl w:val="0"/>
                <w:numId w:val="1"/>
              </w:numP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本项目专门面向中小企业采购，不再执行价格评审优惠政策。</w:t>
            </w:r>
          </w:p>
          <w:p w14:paraId="57FB244E">
            <w:pPr>
              <w:pStyle w:val="8"/>
              <w:numPr>
                <w:ilvl w:val="0"/>
                <w:numId w:val="0"/>
              </w:numPr>
              <w:rPr>
                <w:rFonts w:hint="eastAsia" w:ascii="宋体" w:hAnsi="宋体" w:eastAsia="宋体" w:cs="宋体"/>
                <w:highlight w:val="none"/>
                <w:lang w:val="en-US" w:eastAsia="zh-CN"/>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属于享受政府采购支持政策的残疾人福利性单位评标优惠内容及价格扣除幅度</w:t>
            </w:r>
            <w:r>
              <w:rPr>
                <w:rFonts w:hint="eastAsia" w:ascii="宋体" w:hAnsi="宋体" w:eastAsia="宋体" w:cs="宋体"/>
                <w:b/>
                <w:bCs/>
                <w:sz w:val="21"/>
                <w:szCs w:val="21"/>
                <w:highlight w:val="none"/>
                <w:lang w:bidi="ar"/>
              </w:rPr>
              <w:t>按小型、微型企业评标中价格扣除,残疾人福利性单位属于小型、微型企业的，不重复享受政策。</w:t>
            </w:r>
          </w:p>
        </w:tc>
      </w:tr>
      <w:tr w14:paraId="0B1A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2938" w:hRule="atLeast"/>
          <w:jc w:val="center"/>
        </w:trPr>
        <w:tc>
          <w:tcPr>
            <w:tcW w:w="716" w:type="dxa"/>
            <w:vMerge w:val="continue"/>
            <w:noWrap w:val="0"/>
            <w:vAlign w:val="center"/>
          </w:tcPr>
          <w:p w14:paraId="2656E6AE">
            <w:pPr>
              <w:pStyle w:val="8"/>
              <w:rPr>
                <w:rFonts w:hint="eastAsia" w:ascii="宋体" w:hAnsi="宋体" w:eastAsia="宋体" w:cs="宋体"/>
                <w:highlight w:val="none"/>
              </w:rPr>
            </w:pPr>
          </w:p>
        </w:tc>
        <w:tc>
          <w:tcPr>
            <w:tcW w:w="1174" w:type="dxa"/>
            <w:vMerge w:val="restart"/>
            <w:noWrap w:val="0"/>
            <w:vAlign w:val="center"/>
          </w:tcPr>
          <w:p w14:paraId="0F30921F">
            <w:pPr>
              <w:pStyle w:val="8"/>
              <w:jc w:val="center"/>
              <w:rPr>
                <w:rFonts w:hint="eastAsia" w:ascii="宋体" w:hAnsi="宋体" w:eastAsia="宋体" w:cs="宋体"/>
                <w:highlight w:val="none"/>
              </w:rPr>
            </w:pPr>
            <w:r>
              <w:rPr>
                <w:rFonts w:hint="eastAsia" w:ascii="宋体" w:hAnsi="宋体" w:eastAsia="宋体" w:cs="宋体"/>
                <w:highlight w:val="none"/>
              </w:rPr>
              <w:t>商务标</w:t>
            </w:r>
          </w:p>
          <w:p w14:paraId="2347F87F">
            <w:pPr>
              <w:pStyle w:val="8"/>
              <w:jc w:val="center"/>
              <w:rPr>
                <w:rFonts w:hint="eastAsia" w:ascii="宋体" w:hAnsi="宋体" w:eastAsia="宋体" w:cs="宋体"/>
                <w:highlight w:val="none"/>
              </w:rPr>
            </w:pPr>
            <w:r>
              <w:rPr>
                <w:rFonts w:hint="eastAsia" w:ascii="宋体" w:hAnsi="宋体" w:eastAsia="宋体" w:cs="宋体"/>
                <w:highlight w:val="none"/>
              </w:rPr>
              <w:t>评审</w:t>
            </w:r>
          </w:p>
          <w:p w14:paraId="63A5F04C">
            <w:pPr>
              <w:pStyle w:val="8"/>
              <w:jc w:val="center"/>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38</w:t>
            </w:r>
            <w:r>
              <w:rPr>
                <w:rFonts w:hint="eastAsia" w:ascii="宋体" w:hAnsi="宋体" w:eastAsia="宋体" w:cs="宋体"/>
                <w:highlight w:val="none"/>
              </w:rPr>
              <w:t>分）</w:t>
            </w:r>
          </w:p>
        </w:tc>
        <w:tc>
          <w:tcPr>
            <w:tcW w:w="1742" w:type="dxa"/>
            <w:noWrap w:val="0"/>
            <w:vAlign w:val="center"/>
          </w:tcPr>
          <w:p w14:paraId="5016ED74">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企业综合实力</w:t>
            </w:r>
          </w:p>
          <w:p w14:paraId="0FF4DAB1">
            <w:pPr>
              <w:pStyle w:val="9"/>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10" w:type="dxa"/>
            <w:noWrap w:val="0"/>
            <w:vAlign w:val="center"/>
          </w:tcPr>
          <w:p w14:paraId="71AAEBC5">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1、供应商</w:t>
            </w:r>
            <w:r>
              <w:rPr>
                <w:rFonts w:hint="eastAsia" w:ascii="宋体" w:hAnsi="宋体" w:eastAsia="宋体" w:cs="宋体"/>
                <w:color w:val="000000" w:themeColor="text1"/>
                <w:sz w:val="21"/>
                <w:szCs w:val="21"/>
                <w:highlight w:val="none"/>
                <w14:textFill>
                  <w14:solidFill>
                    <w14:schemeClr w14:val="tx1"/>
                  </w14:solidFill>
                </w14:textFill>
              </w:rPr>
              <w:t>具有ISO9001质量管理体系认证证书</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ISO27001信息安全管理体系认证证书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每提供1个得1.5分，共3分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未提供不得分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4D33E921">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2、供应商</w:t>
            </w:r>
            <w:r>
              <w:rPr>
                <w:rFonts w:hint="eastAsia" w:ascii="宋体" w:hAnsi="宋体" w:eastAsia="宋体" w:cs="宋体"/>
                <w:color w:val="000000" w:themeColor="text1"/>
                <w:kern w:val="0"/>
                <w:sz w:val="21"/>
                <w:szCs w:val="21"/>
                <w:highlight w:val="none"/>
                <w14:textFill>
                  <w14:solidFill>
                    <w14:schemeClr w14:val="tx1"/>
                  </w14:solidFill>
                </w14:textFill>
              </w:rPr>
              <w:t>具有中国合格评定国家认可委员会</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颁发的</w:t>
            </w:r>
            <w:r>
              <w:rPr>
                <w:rFonts w:hint="eastAsia" w:ascii="宋体" w:hAnsi="宋体" w:eastAsia="宋体" w:cs="宋体"/>
                <w:color w:val="000000" w:themeColor="text1"/>
                <w:kern w:val="0"/>
                <w:sz w:val="21"/>
                <w:szCs w:val="21"/>
                <w:highlight w:val="none"/>
                <w14:textFill>
                  <w14:solidFill>
                    <w14:schemeClr w14:val="tx1"/>
                  </w14:solidFill>
                </w14:textFill>
              </w:rPr>
              <w:t>(CNAS)检验机构认可证书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的</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未提供不得分</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p w14:paraId="22DA95A0">
            <w:pPr>
              <w:pStyle w:val="9"/>
              <w:keepNext w:val="0"/>
              <w:keepLines w:val="0"/>
              <w:pageBreakBefore w:val="0"/>
              <w:widowControl/>
              <w:kinsoku/>
              <w:wordWrap/>
              <w:overflowPunct/>
              <w:topLinePunct w:val="0"/>
              <w:autoSpaceDE/>
              <w:autoSpaceDN/>
              <w:bidi w:val="0"/>
              <w:adjustRightInd/>
              <w:snapToGrid/>
              <w:spacing w:line="300" w:lineRule="exact"/>
              <w:textAlignment w:val="auto"/>
              <w:rPr>
                <w:color w:val="000000" w:themeColor="text1"/>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3、供应商</w:t>
            </w:r>
            <w:r>
              <w:rPr>
                <w:rFonts w:hint="eastAsia" w:ascii="宋体" w:hAnsi="宋体" w:eastAsia="宋体" w:cs="宋体"/>
                <w:color w:val="000000" w:themeColor="text1"/>
                <w:kern w:val="0"/>
                <w:sz w:val="21"/>
                <w:szCs w:val="21"/>
                <w:highlight w:val="none"/>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中国网络安全审查技术与认证中心（CCRC）颁发的信息安全服务资质认证证书（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信息安全应急处理二</w:t>
            </w:r>
            <w:r>
              <w:rPr>
                <w:rFonts w:hint="eastAsia" w:ascii="宋体" w:hAnsi="宋体" w:eastAsia="宋体" w:cs="宋体"/>
                <w:color w:val="000000" w:themeColor="text1"/>
                <w:sz w:val="21"/>
                <w:szCs w:val="21"/>
                <w:highlight w:val="none"/>
                <w14:textFill>
                  <w14:solidFill>
                    <w14:schemeClr w14:val="tx1"/>
                  </w14:solidFill>
                </w14:textFill>
              </w:rPr>
              <w:t>级）</w:t>
            </w:r>
            <w:r>
              <w:rPr>
                <w:rFonts w:hint="eastAsia" w:ascii="宋体" w:hAnsi="宋体" w:eastAsia="宋体" w:cs="宋体"/>
                <w:color w:val="000000" w:themeColor="text1"/>
                <w:kern w:val="0"/>
                <w:sz w:val="21"/>
                <w:szCs w:val="21"/>
                <w:highlight w:val="none"/>
                <w14:textFill>
                  <w14:solidFill>
                    <w14:schemeClr w14:val="tx1"/>
                  </w14:solidFill>
                </w14:textFill>
              </w:rPr>
              <w:t>得</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14:textFill>
                  <w14:solidFill>
                    <w14:schemeClr w14:val="tx1"/>
                  </w14:solidFill>
                </w14:textFill>
              </w:rPr>
              <w:t>具有中国网络安全审查技术与认证中心（CCRC）颁发的信息安全服务资质认证证书（</w:t>
            </w:r>
            <w:r>
              <w:rPr>
                <w:rFonts w:hint="eastAsia" w:ascii="宋体" w:hAnsi="宋体" w:eastAsia="宋体" w:cs="宋体"/>
                <w:color w:val="000000" w:themeColor="text1"/>
                <w:sz w:val="21"/>
                <w:szCs w:val="21"/>
                <w:highlight w:val="none"/>
                <w:lang w:val="en-US" w:eastAsia="zh-CN"/>
                <w14:textFill>
                  <w14:solidFill>
                    <w14:schemeClr w14:val="tx1"/>
                  </w14:solidFill>
                </w14:textFill>
              </w:rPr>
              <w:t>信息安全风险评估一</w:t>
            </w:r>
            <w:r>
              <w:rPr>
                <w:rFonts w:hint="eastAsia" w:ascii="宋体" w:hAnsi="宋体" w:eastAsia="宋体" w:cs="宋体"/>
                <w:color w:val="000000" w:themeColor="text1"/>
                <w:sz w:val="21"/>
                <w:szCs w:val="21"/>
                <w:highlight w:val="none"/>
                <w14:textFill>
                  <w14:solidFill>
                    <w14:schemeClr w14:val="tx1"/>
                  </w14:solidFill>
                </w14:textFill>
              </w:rPr>
              <w:t>级）得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未提供不得分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8DCF03E">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default"/>
                <w:color w:val="000000" w:themeColor="text1"/>
                <w:lang w:val="en-US" w:eastAsia="zh-CN"/>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cs="宋体"/>
                <w:b/>
                <w:bCs/>
                <w:color w:val="000000" w:themeColor="text1"/>
                <w:sz w:val="21"/>
                <w:szCs w:val="21"/>
                <w:highlight w:val="none"/>
                <w:lang w:val="en-US" w:eastAsia="zh-CN"/>
                <w14:textFill>
                  <w14:solidFill>
                    <w14:schemeClr w14:val="tx1"/>
                  </w14:solidFill>
                </w14:textFill>
              </w:rPr>
              <w:t>有效期内得证书扫描件或复印件。</w:t>
            </w:r>
          </w:p>
        </w:tc>
        <w:tc>
          <w:tcPr>
            <w:tcW w:w="976" w:type="dxa"/>
            <w:vMerge w:val="restart"/>
            <w:noWrap w:val="0"/>
            <w:vAlign w:val="center"/>
          </w:tcPr>
          <w:p w14:paraId="37C61E98">
            <w:pPr>
              <w:pStyle w:val="8"/>
              <w:ind w:left="240" w:hanging="240" w:hangingChars="100"/>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  35%</w:t>
            </w:r>
          </w:p>
        </w:tc>
      </w:tr>
      <w:tr w14:paraId="71FF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2" w:hRule="atLeast"/>
          <w:jc w:val="center"/>
        </w:trPr>
        <w:tc>
          <w:tcPr>
            <w:tcW w:w="716" w:type="dxa"/>
            <w:vMerge w:val="continue"/>
            <w:noWrap w:val="0"/>
            <w:vAlign w:val="center"/>
          </w:tcPr>
          <w:p w14:paraId="7D09E29C">
            <w:pPr>
              <w:pStyle w:val="8"/>
              <w:rPr>
                <w:rFonts w:hint="eastAsia" w:ascii="宋体" w:hAnsi="宋体" w:eastAsia="宋体" w:cs="宋体"/>
                <w:highlight w:val="none"/>
              </w:rPr>
            </w:pPr>
          </w:p>
        </w:tc>
        <w:tc>
          <w:tcPr>
            <w:tcW w:w="1174" w:type="dxa"/>
            <w:vMerge w:val="continue"/>
            <w:noWrap w:val="0"/>
            <w:vAlign w:val="center"/>
          </w:tcPr>
          <w:p w14:paraId="0F52A244">
            <w:pPr>
              <w:pStyle w:val="8"/>
              <w:jc w:val="center"/>
              <w:rPr>
                <w:rFonts w:hint="eastAsia" w:ascii="宋体" w:hAnsi="宋体" w:eastAsia="宋体" w:cs="宋体"/>
                <w:highlight w:val="none"/>
              </w:rPr>
            </w:pPr>
          </w:p>
        </w:tc>
        <w:tc>
          <w:tcPr>
            <w:tcW w:w="1742" w:type="dxa"/>
            <w:noWrap w:val="0"/>
            <w:vAlign w:val="center"/>
          </w:tcPr>
          <w:p w14:paraId="29057709">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相关业绩</w:t>
            </w:r>
          </w:p>
          <w:p w14:paraId="71D75548">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310" w:type="dxa"/>
            <w:noWrap w:val="0"/>
            <w:vAlign w:val="center"/>
          </w:tcPr>
          <w:p w14:paraId="54D5EA70">
            <w:pPr>
              <w:keepNext w:val="0"/>
              <w:keepLines w:val="0"/>
              <w:widowControl/>
              <w:suppressLineNumbers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供应商自2022年1月1日以来承接过与本项目采购需求类似项目业绩</w:t>
            </w:r>
            <w:r>
              <w:rPr>
                <w:rFonts w:hint="eastAsia" w:ascii="宋体" w:hAnsi="宋体" w:eastAsia="宋体"/>
                <w:color w:val="000000" w:themeColor="text1"/>
                <w:sz w:val="21"/>
                <w:szCs w:val="21"/>
                <w:highlight w:val="none"/>
                <w14:textFill>
                  <w14:solidFill>
                    <w14:schemeClr w14:val="tx1"/>
                  </w14:solidFill>
                </w14:textFill>
              </w:rPr>
              <w:t>，</w:t>
            </w:r>
            <w:r>
              <w:rPr>
                <w:rFonts w:ascii="宋体" w:hAnsi="宋体" w:eastAsia="宋体"/>
                <w:color w:val="000000" w:themeColor="text1"/>
                <w:sz w:val="21"/>
                <w:szCs w:val="21"/>
                <w:highlight w:val="none"/>
                <w14:textFill>
                  <w14:solidFill>
                    <w14:schemeClr w14:val="tx1"/>
                  </w14:solidFill>
                </w14:textFill>
              </w:rPr>
              <w:t>每提供一个得</w:t>
            </w:r>
            <w:r>
              <w:rPr>
                <w:rFonts w:hint="eastAsia" w:ascii="宋体" w:hAnsi="宋体" w:eastAsia="宋体"/>
                <w:color w:val="000000" w:themeColor="text1"/>
                <w:sz w:val="21"/>
                <w:szCs w:val="21"/>
                <w:highlight w:val="none"/>
                <w14:textFill>
                  <w14:solidFill>
                    <w14:schemeClr w14:val="tx1"/>
                  </w14:solidFill>
                </w14:textFill>
              </w:rPr>
              <w:t>1</w:t>
            </w:r>
            <w:r>
              <w:rPr>
                <w:rFonts w:ascii="宋体" w:hAnsi="宋体" w:eastAsia="宋体"/>
                <w:color w:val="000000" w:themeColor="text1"/>
                <w:sz w:val="21"/>
                <w:szCs w:val="21"/>
                <w:highlight w:val="none"/>
                <w14:textFill>
                  <w14:solidFill>
                    <w14:schemeClr w14:val="tx1"/>
                  </w14:solidFill>
                </w14:textFill>
              </w:rPr>
              <w:t>分；最高得</w:t>
            </w:r>
            <w:r>
              <w:rPr>
                <w:rFonts w:hint="eastAsia" w:ascii="宋体" w:hAnsi="宋体" w:eastAsia="宋体"/>
                <w:color w:val="000000" w:themeColor="text1"/>
                <w:sz w:val="21"/>
                <w:szCs w:val="21"/>
                <w:highlight w:val="none"/>
                <w:lang w:val="en-US" w:eastAsia="zh-CN"/>
                <w14:textFill>
                  <w14:solidFill>
                    <w14:schemeClr w14:val="tx1"/>
                  </w14:solidFill>
                </w14:textFill>
              </w:rPr>
              <w:t>6</w:t>
            </w:r>
            <w:r>
              <w:rPr>
                <w:rFonts w:ascii="宋体" w:hAnsi="宋体" w:eastAsia="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p>
          <w:p w14:paraId="35816510">
            <w:pPr>
              <w:pStyle w:val="9"/>
              <w:spacing w:line="30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default" w:ascii="宋体" w:hAnsi="宋体" w:eastAsia="宋体" w:cs="宋体"/>
                <w:b/>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提供</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合同协议书</w:t>
            </w:r>
            <w:r>
              <w:rPr>
                <w:rFonts w:hint="eastAsia" w:ascii="宋体" w:hAnsi="宋体" w:eastAsia="宋体" w:cs="宋体"/>
                <w:b/>
                <w:bCs/>
                <w:color w:val="000000" w:themeColor="text1"/>
                <w:sz w:val="21"/>
                <w:szCs w:val="21"/>
                <w:highlight w:val="none"/>
                <w14:textFill>
                  <w14:solidFill>
                    <w14:schemeClr w14:val="tx1"/>
                  </w14:solidFill>
                </w14:textFill>
              </w:rPr>
              <w:t>关键页</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扫描件并加盖公章或中标/成交通知书复印件并加盖公章。未提供业绩证明材料(或证明材料不齐全的或内容模糊不清的或经评审专家认定为无效业绩的)，其业绩不予认定。</w:t>
            </w:r>
          </w:p>
        </w:tc>
        <w:tc>
          <w:tcPr>
            <w:tcW w:w="976" w:type="dxa"/>
            <w:vMerge w:val="continue"/>
            <w:noWrap w:val="0"/>
            <w:vAlign w:val="center"/>
          </w:tcPr>
          <w:p w14:paraId="6B979C5A">
            <w:pPr>
              <w:pStyle w:val="8"/>
              <w:rPr>
                <w:rFonts w:hint="eastAsia" w:ascii="宋体" w:hAnsi="宋体" w:eastAsia="宋体" w:cs="宋体"/>
                <w:highlight w:val="none"/>
                <w:lang w:val="en-US" w:eastAsia="zh-CN"/>
              </w:rPr>
            </w:pPr>
          </w:p>
        </w:tc>
      </w:tr>
      <w:tr w14:paraId="78CF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22" w:hRule="atLeast"/>
          <w:jc w:val="center"/>
        </w:trPr>
        <w:tc>
          <w:tcPr>
            <w:tcW w:w="716" w:type="dxa"/>
            <w:vMerge w:val="continue"/>
            <w:noWrap w:val="0"/>
            <w:vAlign w:val="center"/>
          </w:tcPr>
          <w:p w14:paraId="52D34459">
            <w:pPr>
              <w:pStyle w:val="8"/>
              <w:rPr>
                <w:rFonts w:hint="eastAsia" w:ascii="宋体" w:hAnsi="宋体" w:eastAsia="宋体" w:cs="宋体"/>
                <w:highlight w:val="none"/>
              </w:rPr>
            </w:pPr>
          </w:p>
        </w:tc>
        <w:tc>
          <w:tcPr>
            <w:tcW w:w="1174" w:type="dxa"/>
            <w:vMerge w:val="continue"/>
            <w:noWrap w:val="0"/>
            <w:vAlign w:val="center"/>
          </w:tcPr>
          <w:p w14:paraId="69DB5E6B">
            <w:pPr>
              <w:pStyle w:val="8"/>
              <w:jc w:val="center"/>
              <w:rPr>
                <w:rFonts w:hint="eastAsia" w:ascii="宋体" w:hAnsi="宋体" w:eastAsia="宋体" w:cs="宋体"/>
                <w:highlight w:val="none"/>
              </w:rPr>
            </w:pPr>
          </w:p>
        </w:tc>
        <w:tc>
          <w:tcPr>
            <w:tcW w:w="1742" w:type="dxa"/>
            <w:noWrap w:val="0"/>
            <w:vAlign w:val="center"/>
          </w:tcPr>
          <w:p w14:paraId="45AAB79A">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p w14:paraId="00CB79BC">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12分</w:t>
            </w:r>
            <w:r>
              <w:rPr>
                <w:rFonts w:hint="eastAsia" w:ascii="宋体" w:hAnsi="宋体" w:cs="宋体"/>
                <w:color w:val="auto"/>
                <w:sz w:val="21"/>
                <w:szCs w:val="21"/>
                <w:highlight w:val="none"/>
                <w:lang w:eastAsia="zh-CN"/>
              </w:rPr>
              <w:t>）</w:t>
            </w:r>
          </w:p>
        </w:tc>
        <w:tc>
          <w:tcPr>
            <w:tcW w:w="5310" w:type="dxa"/>
            <w:shd w:val="clear" w:color="auto" w:fill="auto"/>
            <w:noWrap w:val="0"/>
            <w:vAlign w:val="center"/>
          </w:tcPr>
          <w:p w14:paraId="0BC6B027">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网络安全等级保护测评师（</w:t>
            </w:r>
            <w:r>
              <w:rPr>
                <w:rFonts w:hint="eastAsia" w:ascii="宋体" w:hAnsi="宋体" w:cs="宋体"/>
                <w:color w:val="000000" w:themeColor="text1"/>
                <w:sz w:val="21"/>
                <w:szCs w:val="21"/>
                <w:highlight w:val="none"/>
                <w:lang w:val="en-US" w:eastAsia="zh-CN"/>
                <w14:textFill>
                  <w14:solidFill>
                    <w14:schemeClr w14:val="tx1"/>
                  </w14:solidFill>
                </w14:textFill>
              </w:rPr>
              <w:t>高级</w:t>
            </w:r>
            <w:r>
              <w:rPr>
                <w:rFonts w:hint="eastAsia" w:ascii="宋体" w:hAnsi="宋体" w:eastAsia="宋体" w:cs="宋体"/>
                <w:color w:val="000000" w:themeColor="text1"/>
                <w:sz w:val="21"/>
                <w:szCs w:val="21"/>
                <w:highlight w:val="none"/>
                <w:lang w:val="en-US" w:eastAsia="zh-CN"/>
                <w14:textFill>
                  <w14:solidFill>
                    <w14:schemeClr w14:val="tx1"/>
                  </w14:solidFill>
                </w14:textFill>
              </w:rPr>
              <w:t>）证书</w:t>
            </w:r>
            <w:r>
              <w:rPr>
                <w:rFonts w:hint="eastAsia" w:ascii="宋体" w:hAnsi="宋体" w:cs="宋体"/>
                <w:color w:val="000000" w:themeColor="text1"/>
                <w:sz w:val="21"/>
                <w:szCs w:val="21"/>
                <w:highlight w:val="none"/>
                <w:lang w:val="en-US" w:eastAsia="zh-CN"/>
                <w14:textFill>
                  <w14:solidFill>
                    <w14:schemeClr w14:val="tx1"/>
                  </w14:solidFill>
                </w14:textFill>
              </w:rPr>
              <w:t>得1.5分；</w:t>
            </w:r>
          </w:p>
          <w:p w14:paraId="34CFFEA1">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商用密码应用安全性评估测评能力证书或培训合格证书</w:t>
            </w:r>
            <w:r>
              <w:rPr>
                <w:rFonts w:hint="eastAsia" w:ascii="宋体" w:hAnsi="宋体" w:cs="宋体"/>
                <w:color w:val="000000" w:themeColor="text1"/>
                <w:sz w:val="21"/>
                <w:szCs w:val="21"/>
                <w:highlight w:val="none"/>
                <w:lang w:val="en-US" w:eastAsia="zh-CN"/>
                <w14:textFill>
                  <w14:solidFill>
                    <w14:schemeClr w14:val="tx1"/>
                  </w14:solidFill>
                </w14:textFill>
              </w:rPr>
              <w:t>得1.5分；</w:t>
            </w:r>
          </w:p>
          <w:p w14:paraId="502D035D">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CISP认证考核</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1A959AD5">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CISAW证书</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335243C7">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CCSS-R应急响应能力认证</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5799EB7B">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信息系统项目管理师</w:t>
            </w:r>
            <w:r>
              <w:rPr>
                <w:rFonts w:hint="eastAsia" w:ascii="宋体" w:hAnsi="宋体" w:cs="宋体"/>
                <w:b w:val="0"/>
                <w:bCs/>
                <w:color w:val="000000" w:themeColor="text1"/>
                <w:sz w:val="21"/>
                <w:szCs w:val="21"/>
                <w:highlight w:val="none"/>
                <w:lang w:val="en-US" w:eastAsia="zh-CN"/>
                <w14:textFill>
                  <w14:solidFill>
                    <w14:schemeClr w14:val="tx1"/>
                  </w14:solidFill>
                </w14:textFill>
              </w:rPr>
              <w:t>证书</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07E242D3">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CCRC（DCO）数据合规官证书</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CCRC（DSO）数据安全官证书（DSO）</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634B1E2A">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具有工业和信息化系统专业技能证书（软件测试）得1分；</w:t>
            </w:r>
          </w:p>
          <w:p w14:paraId="63DCD4DA">
            <w:pPr>
              <w:pStyle w:val="9"/>
              <w:keepNext w:val="0"/>
              <w:keepLines w:val="0"/>
              <w:pageBreakBefore w:val="0"/>
              <w:widowControl/>
              <w:numPr>
                <w:ilvl w:val="0"/>
                <w:numId w:val="3"/>
              </w:numPr>
              <w:kinsoku/>
              <w:wordWrap/>
              <w:overflowPunct/>
              <w:topLinePunct w:val="0"/>
              <w:autoSpaceDE/>
              <w:autoSpaceDN/>
              <w:bidi w:val="0"/>
              <w:adjustRightInd/>
              <w:snapToGrid/>
              <w:spacing w:line="30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项目负责人</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自2022年1月1日以来承接过与本项目采购需求类似项目业绩</w:t>
            </w:r>
            <w:r>
              <w:rPr>
                <w:rFonts w:hint="eastAsia" w:ascii="宋体" w:hAnsi="宋体" w:eastAsia="宋体"/>
                <w:color w:val="000000" w:themeColor="text1"/>
                <w:sz w:val="21"/>
                <w:szCs w:val="21"/>
                <w:highlight w:val="none"/>
                <w14:textFill>
                  <w14:solidFill>
                    <w14:schemeClr w14:val="tx1"/>
                  </w14:solidFill>
                </w14:textFill>
              </w:rPr>
              <w:t>，</w:t>
            </w:r>
            <w:r>
              <w:rPr>
                <w:rFonts w:ascii="宋体" w:hAnsi="宋体" w:eastAsia="宋体"/>
                <w:color w:val="000000" w:themeColor="text1"/>
                <w:sz w:val="21"/>
                <w:szCs w:val="21"/>
                <w:highlight w:val="none"/>
                <w14:textFill>
                  <w14:solidFill>
                    <w14:schemeClr w14:val="tx1"/>
                  </w14:solidFill>
                </w14:textFill>
              </w:rPr>
              <w:t>每提供一个得</w:t>
            </w:r>
            <w:r>
              <w:rPr>
                <w:rFonts w:hint="eastAsia" w:ascii="宋体" w:hAnsi="宋体" w:eastAsia="宋体"/>
                <w:color w:val="000000" w:themeColor="text1"/>
                <w:sz w:val="21"/>
                <w:szCs w:val="21"/>
                <w:highlight w:val="none"/>
                <w14:textFill>
                  <w14:solidFill>
                    <w14:schemeClr w14:val="tx1"/>
                  </w14:solidFill>
                </w14:textFill>
              </w:rPr>
              <w:t>1</w:t>
            </w:r>
            <w:r>
              <w:rPr>
                <w:rFonts w:ascii="宋体" w:hAnsi="宋体" w:eastAsia="宋体"/>
                <w:color w:val="000000" w:themeColor="text1"/>
                <w:sz w:val="21"/>
                <w:szCs w:val="21"/>
                <w:highlight w:val="none"/>
                <w14:textFill>
                  <w14:solidFill>
                    <w14:schemeClr w14:val="tx1"/>
                  </w14:solidFill>
                </w14:textFill>
              </w:rPr>
              <w:t>分；最高得</w:t>
            </w:r>
            <w:r>
              <w:rPr>
                <w:rFonts w:hint="eastAsia" w:ascii="宋体" w:hAnsi="宋体"/>
                <w:color w:val="000000" w:themeColor="text1"/>
                <w:sz w:val="21"/>
                <w:szCs w:val="21"/>
                <w:highlight w:val="none"/>
                <w:lang w:val="en-US" w:eastAsia="zh-CN"/>
                <w14:textFill>
                  <w14:solidFill>
                    <w14:schemeClr w14:val="tx1"/>
                  </w14:solidFill>
                </w14:textFill>
              </w:rPr>
              <w:t>3</w:t>
            </w:r>
            <w:r>
              <w:rPr>
                <w:rFonts w:ascii="宋体" w:hAnsi="宋体" w:eastAsia="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cs="宋体"/>
                <w:color w:val="000000" w:themeColor="text1"/>
                <w:sz w:val="21"/>
                <w:szCs w:val="21"/>
                <w:highlight w:val="none"/>
                <w:lang w:val="en-US" w:eastAsia="zh-CN"/>
                <w14:textFill>
                  <w14:solidFill>
                    <w14:schemeClr w14:val="tx1"/>
                  </w14:solidFill>
                </w14:textFill>
              </w:rPr>
              <w:t>业绩证明材料：中标通知书或成交通知书、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合同、派工单其中任意一项，证明材料须体现项目</w:t>
            </w:r>
            <w:r>
              <w:rPr>
                <w:rFonts w:hint="eastAsia" w:ascii="宋体" w:hAnsi="宋体" w:cs="宋体"/>
                <w:color w:val="000000" w:themeColor="text1"/>
                <w:sz w:val="21"/>
                <w:szCs w:val="21"/>
                <w:highlight w:val="none"/>
                <w:lang w:val="en-US" w:eastAsia="zh-CN"/>
                <w14:textFill>
                  <w14:solidFill>
                    <w14:schemeClr w14:val="tx1"/>
                  </w14:solidFill>
                </w14:textFill>
              </w:rPr>
              <w:t>负责人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参与项目时间。</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w:t>
            </w:r>
          </w:p>
          <w:p w14:paraId="42D26C0F">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cs="宋体"/>
                <w:b/>
                <w:bCs/>
                <w:color w:val="000000" w:themeColor="text1"/>
                <w:sz w:val="21"/>
                <w:szCs w:val="21"/>
                <w:highlight w:val="none"/>
                <w:lang w:val="en-US" w:eastAsia="zh-CN"/>
                <w14:textFill>
                  <w14:solidFill>
                    <w14:schemeClr w14:val="tx1"/>
                  </w14:solidFill>
                </w14:textFill>
              </w:rPr>
              <w:t>有效期内得证书扫描件或复印件及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2024年6月至发布公告之日内任意连续3个月的社保缴纳证明。</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不满足或未提供不得分。</w:t>
            </w:r>
          </w:p>
        </w:tc>
        <w:tc>
          <w:tcPr>
            <w:tcW w:w="976" w:type="dxa"/>
            <w:vMerge w:val="continue"/>
            <w:noWrap w:val="0"/>
            <w:vAlign w:val="center"/>
          </w:tcPr>
          <w:p w14:paraId="00144B9D">
            <w:pPr>
              <w:pStyle w:val="8"/>
              <w:rPr>
                <w:rFonts w:hint="eastAsia" w:ascii="宋体" w:hAnsi="宋体" w:eastAsia="宋体" w:cs="宋体"/>
                <w:highlight w:val="none"/>
                <w:lang w:val="en-US" w:eastAsia="zh-CN"/>
              </w:rPr>
            </w:pPr>
          </w:p>
        </w:tc>
      </w:tr>
      <w:tr w14:paraId="1ECC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853" w:hRule="atLeast"/>
          <w:jc w:val="center"/>
        </w:trPr>
        <w:tc>
          <w:tcPr>
            <w:tcW w:w="716" w:type="dxa"/>
            <w:vMerge w:val="continue"/>
            <w:noWrap w:val="0"/>
            <w:vAlign w:val="center"/>
          </w:tcPr>
          <w:p w14:paraId="48FCECBE">
            <w:pPr>
              <w:pStyle w:val="8"/>
              <w:rPr>
                <w:rFonts w:hint="eastAsia" w:ascii="宋体" w:hAnsi="宋体" w:eastAsia="宋体" w:cs="宋体"/>
                <w:highlight w:val="none"/>
              </w:rPr>
            </w:pPr>
          </w:p>
        </w:tc>
        <w:tc>
          <w:tcPr>
            <w:tcW w:w="1174" w:type="dxa"/>
            <w:vMerge w:val="continue"/>
            <w:noWrap w:val="0"/>
            <w:vAlign w:val="center"/>
          </w:tcPr>
          <w:p w14:paraId="09604746">
            <w:pPr>
              <w:pStyle w:val="8"/>
              <w:jc w:val="center"/>
              <w:rPr>
                <w:rFonts w:hint="eastAsia" w:ascii="宋体" w:hAnsi="宋体" w:eastAsia="宋体" w:cs="宋体"/>
                <w:highlight w:val="none"/>
              </w:rPr>
            </w:pPr>
          </w:p>
        </w:tc>
        <w:tc>
          <w:tcPr>
            <w:tcW w:w="1742" w:type="dxa"/>
            <w:vMerge w:val="restart"/>
            <w:noWrap w:val="0"/>
            <w:vAlign w:val="center"/>
          </w:tcPr>
          <w:p w14:paraId="497A4CEE">
            <w:pPr>
              <w:widowControl/>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拟安排项目团队</w:t>
            </w:r>
          </w:p>
          <w:p w14:paraId="0321DDD8">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color w:val="000000"/>
                <w:sz w:val="21"/>
                <w:szCs w:val="21"/>
                <w:highlight w:val="none"/>
                <w:lang w:val="en-US"/>
              </w:rPr>
            </w:pPr>
            <w:r>
              <w:rPr>
                <w:rFonts w:hint="eastAsia" w:ascii="宋体" w:hAnsi="宋体" w:eastAsia="宋体" w:cs="宋体"/>
                <w:color w:val="auto"/>
                <w:kern w:val="0"/>
                <w:sz w:val="21"/>
                <w:szCs w:val="21"/>
                <w:highlight w:val="none"/>
              </w:rPr>
              <w:t>成员</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cs="宋体"/>
                <w:color w:val="000000"/>
                <w:sz w:val="21"/>
                <w:szCs w:val="21"/>
                <w:highlight w:val="none"/>
                <w:lang w:val="en-US" w:eastAsia="zh-CN"/>
              </w:rPr>
              <w:t>4</w:t>
            </w:r>
            <w:r>
              <w:rPr>
                <w:rFonts w:hint="eastAsia" w:ascii="宋体" w:hAnsi="宋体" w:eastAsia="宋体" w:cs="宋体"/>
                <w:color w:val="000000"/>
                <w:sz w:val="21"/>
                <w:szCs w:val="21"/>
                <w:highlight w:val="none"/>
                <w:lang w:val="en-US" w:eastAsia="zh-CN"/>
              </w:rPr>
              <w:t>分</w:t>
            </w:r>
            <w:r>
              <w:rPr>
                <w:rFonts w:hint="eastAsia" w:ascii="宋体" w:hAnsi="宋体" w:eastAsia="宋体" w:cs="宋体"/>
                <w:color w:val="000000"/>
                <w:sz w:val="21"/>
                <w:szCs w:val="21"/>
                <w:highlight w:val="none"/>
                <w:lang w:eastAsia="zh-CN"/>
              </w:rPr>
              <w:t>）</w:t>
            </w:r>
          </w:p>
          <w:p w14:paraId="7D6147A3">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highlight w:val="none"/>
                <w:lang w:val="en-US" w:eastAsia="zh-CN" w:bidi="ar-SA"/>
              </w:rPr>
            </w:pPr>
          </w:p>
        </w:tc>
        <w:tc>
          <w:tcPr>
            <w:tcW w:w="5310" w:type="dxa"/>
            <w:noWrap w:val="0"/>
            <w:vAlign w:val="center"/>
          </w:tcPr>
          <w:p w14:paraId="576E0E24">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项目技术负责人</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00CA00E6">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具有信息安全等级测评师证书（高级）</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7D356BAA">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注册信息安全专业人员证书（CISP）</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03E85DAC">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PMP证书</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3F0B59E4">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信息安全保障人员认证证书（CISAW）</w:t>
            </w:r>
            <w:r>
              <w:rPr>
                <w:rFonts w:hint="eastAsia" w:ascii="宋体" w:hAnsi="宋体" w:cs="宋体"/>
                <w:color w:val="000000" w:themeColor="text1"/>
                <w:sz w:val="21"/>
                <w:szCs w:val="21"/>
                <w:highlight w:val="none"/>
                <w:lang w:val="en-US" w:eastAsia="zh-CN"/>
                <w14:textFill>
                  <w14:solidFill>
                    <w14:schemeClr w14:val="tx1"/>
                  </w14:solidFill>
                </w14:textFill>
              </w:rPr>
              <w:t>得1分；</w:t>
            </w:r>
          </w:p>
          <w:p w14:paraId="0D873B37">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此部分</w:t>
            </w:r>
            <w:r>
              <w:rPr>
                <w:rFonts w:hint="eastAsia" w:ascii="宋体" w:hAnsi="宋体" w:cs="宋体"/>
                <w:color w:val="000000" w:themeColor="text1"/>
                <w:sz w:val="21"/>
                <w:szCs w:val="21"/>
                <w:highlight w:val="none"/>
                <w:lang w:val="en-US" w:eastAsia="zh-CN"/>
                <w14:textFill>
                  <w14:solidFill>
                    <w14:schemeClr w14:val="tx1"/>
                  </w14:solidFill>
                </w14:textFill>
              </w:rPr>
              <w:t>满分4分，</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不满足或未提供不得分。</w:t>
            </w:r>
          </w:p>
          <w:p w14:paraId="7ABBB06C">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b/>
                <w:bCs/>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cs="宋体"/>
                <w:b/>
                <w:bCs/>
                <w:color w:val="000000" w:themeColor="text1"/>
                <w:sz w:val="21"/>
                <w:szCs w:val="21"/>
                <w:highlight w:val="none"/>
                <w:lang w:val="en-US" w:eastAsia="zh-CN"/>
                <w14:textFill>
                  <w14:solidFill>
                    <w14:schemeClr w14:val="tx1"/>
                  </w14:solidFill>
                </w14:textFill>
              </w:rPr>
              <w:t>有效期内得证书扫描件或复印件及</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2024年6月至发布公告之日内任意连续3个月的社保缴纳证明。</w:t>
            </w:r>
          </w:p>
        </w:tc>
        <w:tc>
          <w:tcPr>
            <w:tcW w:w="976" w:type="dxa"/>
            <w:vMerge w:val="continue"/>
            <w:noWrap w:val="0"/>
            <w:vAlign w:val="center"/>
          </w:tcPr>
          <w:p w14:paraId="487AE770">
            <w:pPr>
              <w:pStyle w:val="8"/>
              <w:rPr>
                <w:rFonts w:hint="eastAsia" w:ascii="宋体" w:hAnsi="宋体" w:eastAsia="宋体" w:cs="宋体"/>
                <w:highlight w:val="none"/>
                <w:lang w:val="en-US" w:eastAsia="zh-CN"/>
              </w:rPr>
            </w:pPr>
          </w:p>
        </w:tc>
      </w:tr>
      <w:tr w14:paraId="111B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90" w:hRule="atLeast"/>
          <w:jc w:val="center"/>
        </w:trPr>
        <w:tc>
          <w:tcPr>
            <w:tcW w:w="716" w:type="dxa"/>
            <w:vMerge w:val="continue"/>
            <w:noWrap w:val="0"/>
            <w:vAlign w:val="center"/>
          </w:tcPr>
          <w:p w14:paraId="0E10877E">
            <w:pPr>
              <w:pStyle w:val="8"/>
              <w:rPr>
                <w:rFonts w:hint="eastAsia" w:ascii="宋体" w:hAnsi="宋体" w:eastAsia="宋体" w:cs="宋体"/>
                <w:highlight w:val="none"/>
              </w:rPr>
            </w:pPr>
          </w:p>
        </w:tc>
        <w:tc>
          <w:tcPr>
            <w:tcW w:w="1174" w:type="dxa"/>
            <w:vMerge w:val="continue"/>
            <w:noWrap w:val="0"/>
            <w:vAlign w:val="center"/>
          </w:tcPr>
          <w:p w14:paraId="70BDBEE3">
            <w:pPr>
              <w:pStyle w:val="8"/>
              <w:jc w:val="center"/>
              <w:rPr>
                <w:rFonts w:hint="eastAsia" w:ascii="宋体" w:hAnsi="宋体" w:eastAsia="宋体" w:cs="宋体"/>
                <w:highlight w:val="none"/>
              </w:rPr>
            </w:pPr>
          </w:p>
        </w:tc>
        <w:tc>
          <w:tcPr>
            <w:tcW w:w="1742" w:type="dxa"/>
            <w:vMerge w:val="continue"/>
            <w:noWrap w:val="0"/>
            <w:vAlign w:val="center"/>
          </w:tcPr>
          <w:p w14:paraId="38E38A73">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highlight w:val="none"/>
                <w:lang w:val="en-US" w:eastAsia="zh-CN" w:bidi="ar-SA"/>
              </w:rPr>
            </w:pPr>
          </w:p>
        </w:tc>
        <w:tc>
          <w:tcPr>
            <w:tcW w:w="5310" w:type="dxa"/>
            <w:noWrap w:val="0"/>
            <w:vAlign w:val="center"/>
          </w:tcPr>
          <w:p w14:paraId="51AA9D12">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团队其他成员：</w:t>
            </w:r>
          </w:p>
          <w:p w14:paraId="7AA7D013">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1、具有网络安全等级测评师证书、商用密码应用安全性评估测评能力证书、软件测评工程师、注册信息安全专业人员证书（CISP）的，每提供1项得1分，</w:t>
            </w:r>
            <w:r>
              <w:rPr>
                <w:rFonts w:hint="eastAsia" w:ascii="宋体" w:hAnsi="宋体" w:cs="宋体"/>
                <w:sz w:val="21"/>
                <w:szCs w:val="21"/>
                <w:highlight w:val="none"/>
                <w:lang w:val="en-US" w:eastAsia="zh-CN"/>
              </w:rPr>
              <w:t>满分</w:t>
            </w:r>
            <w:r>
              <w:rPr>
                <w:rFonts w:hint="eastAsia" w:ascii="宋体" w:hAnsi="宋体" w:eastAsia="宋体" w:cs="宋体"/>
                <w:sz w:val="21"/>
                <w:szCs w:val="21"/>
                <w:highlight w:val="none"/>
                <w:lang w:val="en-US" w:eastAsia="zh-CN"/>
              </w:rPr>
              <w:t>4分。</w:t>
            </w:r>
          </w:p>
          <w:p w14:paraId="1ED96BD7">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2、团队成员不少于3人通过商用密码应用安全性评估能力考试，每提供一项得0.5分，满分1.5分。</w:t>
            </w:r>
          </w:p>
          <w:p w14:paraId="603A23A1">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3、具有3名网络安全等级保护测评师，每提供一项得0.5分，满分1.5分。</w:t>
            </w:r>
          </w:p>
          <w:p w14:paraId="244B766E">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4、整体技术实施团队中具有注册信息系统审计师证书（CISA）、ISO27001内审员证书、信息系统业务安全服务工程师、ITIL证书、</w:t>
            </w:r>
            <w:r>
              <w:rPr>
                <w:rFonts w:hint="eastAsia" w:ascii="宋体" w:hAnsi="宋体" w:cs="宋体"/>
                <w:sz w:val="21"/>
                <w:szCs w:val="21"/>
                <w:highlight w:val="none"/>
                <w:lang w:val="en-US" w:eastAsia="zh-CN"/>
              </w:rPr>
              <w:t>CIIPT证书</w:t>
            </w:r>
            <w:r>
              <w:rPr>
                <w:rFonts w:hint="eastAsia" w:ascii="宋体" w:hAnsi="宋体" w:eastAsia="宋体" w:cs="宋体"/>
                <w:sz w:val="21"/>
                <w:szCs w:val="21"/>
                <w:highlight w:val="none"/>
                <w:lang w:val="en-US" w:eastAsia="zh-CN"/>
              </w:rPr>
              <w:t>、数据安全职业能力相关证书，每提供一项得0.5分，最高得3分。</w:t>
            </w:r>
          </w:p>
          <w:p w14:paraId="334CC6F4">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此部分满分10分，</w:t>
            </w:r>
            <w:r>
              <w:rPr>
                <w:rFonts w:hint="eastAsia" w:ascii="宋体" w:hAnsi="宋体" w:eastAsia="宋体" w:cs="宋体"/>
                <w:sz w:val="21"/>
                <w:szCs w:val="21"/>
                <w:highlight w:val="none"/>
                <w:u w:val="none"/>
                <w:lang w:val="en-US" w:eastAsia="zh-CN"/>
              </w:rPr>
              <w:t>不满足或未提供不得分。</w:t>
            </w:r>
          </w:p>
          <w:p w14:paraId="51EF9E05">
            <w:pPr>
              <w:pStyle w:val="9"/>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注：提供有效期内得证书扫描件或复印件。</w:t>
            </w:r>
          </w:p>
        </w:tc>
        <w:tc>
          <w:tcPr>
            <w:tcW w:w="976" w:type="dxa"/>
            <w:vMerge w:val="continue"/>
            <w:noWrap w:val="0"/>
            <w:vAlign w:val="center"/>
          </w:tcPr>
          <w:p w14:paraId="38080853">
            <w:pPr>
              <w:pStyle w:val="8"/>
              <w:rPr>
                <w:rFonts w:hint="eastAsia" w:ascii="宋体" w:hAnsi="宋体" w:eastAsia="宋体" w:cs="宋体"/>
                <w:highlight w:val="none"/>
                <w:lang w:val="en-US" w:eastAsia="zh-CN"/>
              </w:rPr>
            </w:pPr>
          </w:p>
        </w:tc>
      </w:tr>
      <w:tr w14:paraId="0169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17" w:hRule="atLeast"/>
          <w:jc w:val="center"/>
        </w:trPr>
        <w:tc>
          <w:tcPr>
            <w:tcW w:w="716" w:type="dxa"/>
            <w:vMerge w:val="continue"/>
            <w:noWrap w:val="0"/>
            <w:vAlign w:val="center"/>
          </w:tcPr>
          <w:p w14:paraId="7EF35963">
            <w:pPr>
              <w:pStyle w:val="8"/>
              <w:rPr>
                <w:rFonts w:hint="eastAsia" w:ascii="宋体" w:hAnsi="宋体" w:eastAsia="宋体" w:cs="宋体"/>
                <w:highlight w:val="none"/>
              </w:rPr>
            </w:pPr>
          </w:p>
        </w:tc>
        <w:tc>
          <w:tcPr>
            <w:tcW w:w="1174" w:type="dxa"/>
            <w:vMerge w:val="restart"/>
            <w:noWrap w:val="0"/>
            <w:vAlign w:val="center"/>
          </w:tcPr>
          <w:p w14:paraId="4DFFE215">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w:t>
            </w:r>
          </w:p>
          <w:p w14:paraId="7740B3AE">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评审</w:t>
            </w:r>
          </w:p>
          <w:p w14:paraId="450BD9BD">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分）</w:t>
            </w:r>
          </w:p>
        </w:tc>
        <w:tc>
          <w:tcPr>
            <w:tcW w:w="1742" w:type="dxa"/>
            <w:noWrap w:val="0"/>
            <w:vAlign w:val="center"/>
          </w:tcPr>
          <w:p w14:paraId="1CCDF263">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技术实施</w:t>
            </w:r>
            <w:r>
              <w:rPr>
                <w:rFonts w:ascii="宋体" w:hAnsi="宋体" w:eastAsia="宋体" w:cs="宋体"/>
                <w:sz w:val="21"/>
                <w:szCs w:val="21"/>
                <w:highlight w:val="none"/>
              </w:rPr>
              <w:t>方案</w:t>
            </w:r>
          </w:p>
          <w:p w14:paraId="2288C88B">
            <w:pPr>
              <w:pStyle w:val="9"/>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sz w:val="21"/>
                <w:szCs w:val="21"/>
                <w:highlight w:val="none"/>
              </w:rPr>
            </w:pPr>
            <w:r>
              <w:rPr>
                <w:rFonts w:hint="default"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 w:bidi="ar"/>
              </w:rPr>
              <w:t>30</w:t>
            </w:r>
            <w:r>
              <w:rPr>
                <w:rFonts w:hint="default" w:ascii="宋体" w:hAnsi="宋体" w:eastAsia="宋体" w:cs="宋体"/>
                <w:color w:val="000000"/>
                <w:kern w:val="0"/>
                <w:sz w:val="21"/>
                <w:szCs w:val="21"/>
                <w:highlight w:val="none"/>
                <w:lang w:val="en-US" w:eastAsia="zh-CN" w:bidi="ar"/>
              </w:rPr>
              <w:t>分）</w:t>
            </w:r>
          </w:p>
        </w:tc>
        <w:tc>
          <w:tcPr>
            <w:tcW w:w="5310" w:type="dxa"/>
            <w:noWrap w:val="0"/>
            <w:vAlign w:val="center"/>
          </w:tcPr>
          <w:p w14:paraId="7C29BD0B">
            <w:pPr>
              <w:widowControl/>
              <w:spacing w:line="3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1"/>
                <w:szCs w:val="21"/>
                <w:highlight w:val="none"/>
                <w:lang w:bidi="ar"/>
                <w14:textFill>
                  <w14:solidFill>
                    <w14:schemeClr w14:val="tx1"/>
                  </w14:solidFill>
                </w14:textFill>
              </w:rPr>
              <w:t>针对本项目能够全面深入分析，项目测评实施方案中测评实施步骤中对各测评阶段的流程、内容及过程文档描述完整、清晰准确、运用图表示例项目测评实施方案内容丰富详实、图表示例生动、描述清晰明了、方案准确，对系统详细服务内容了解完整准确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分；项目测评实施方案基本涵盖各测评阶段的流程，内容较为完整，但个别服务内容了解不够详细准确得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5-10</w:t>
            </w:r>
            <w:r>
              <w:rPr>
                <w:rFonts w:hint="eastAsia" w:ascii="宋体" w:hAnsi="宋体" w:eastAsia="宋体" w:cs="宋体"/>
                <w:color w:val="000000" w:themeColor="text1"/>
                <w:kern w:val="0"/>
                <w:sz w:val="21"/>
                <w:szCs w:val="21"/>
                <w:highlight w:val="none"/>
                <w:lang w:bidi="ar"/>
                <w14:textFill>
                  <w14:solidFill>
                    <w14:schemeClr w14:val="tx1"/>
                  </w14:solidFill>
                </w14:textFill>
              </w:rPr>
              <w:t>分；测评实施方案内容缺失，对服务内容了解较少的得</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 xml:space="preserve">分，方案中未提供此项内容不得分。 </w:t>
            </w:r>
          </w:p>
          <w:p w14:paraId="1298545B">
            <w:pPr>
              <w:widowControl/>
              <w:spacing w:line="300" w:lineRule="exact"/>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2、项目</w:t>
            </w:r>
            <w:r>
              <w:rPr>
                <w:rFonts w:hint="eastAsia" w:ascii="宋体" w:hAnsi="宋体" w:eastAsia="宋体" w:cs="宋体"/>
                <w:color w:val="000000" w:themeColor="text1"/>
                <w:kern w:val="0"/>
                <w:sz w:val="21"/>
                <w:szCs w:val="21"/>
                <w:highlight w:val="none"/>
                <w:lang w:bidi="ar"/>
                <w14:textFill>
                  <w14:solidFill>
                    <w14:schemeClr w14:val="tx1"/>
                  </w14:solidFill>
                </w14:textFill>
              </w:rPr>
              <w:t>质量控制方案中对控制流程、过程控制、变更控制、项目沟通、实施进度、过程文档管理、保密管理方面及质量保证措施合理，可操作性强。质量保证措施合理，可操作性强得</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highlight w:val="none"/>
                <w:lang w:bidi="ar"/>
                <w14:textFill>
                  <w14:solidFill>
                    <w14:schemeClr w14:val="tx1"/>
                  </w14:solidFill>
                </w14:textFill>
              </w:rPr>
              <w:t>分，质量保证措施基本合理，具备一定的操作性得</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8</w:t>
            </w:r>
            <w:r>
              <w:rPr>
                <w:rFonts w:hint="eastAsia" w:ascii="宋体" w:hAnsi="宋体" w:eastAsia="宋体" w:cs="宋体"/>
                <w:color w:val="000000" w:themeColor="text1"/>
                <w:kern w:val="0"/>
                <w:sz w:val="21"/>
                <w:szCs w:val="21"/>
                <w:highlight w:val="none"/>
                <w:lang w:bidi="ar"/>
                <w14:textFill>
                  <w14:solidFill>
                    <w14:schemeClr w14:val="tx1"/>
                  </w14:solidFill>
                </w14:textFill>
              </w:rPr>
              <w:t>分；质量保证措施</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内容付符合实际可行性欠佳</w:t>
            </w:r>
            <w:r>
              <w:rPr>
                <w:rFonts w:hint="eastAsia" w:ascii="宋体" w:hAnsi="宋体" w:eastAsia="宋体" w:cs="宋体"/>
                <w:color w:val="000000" w:themeColor="text1"/>
                <w:kern w:val="0"/>
                <w:sz w:val="21"/>
                <w:szCs w:val="21"/>
                <w:highlight w:val="none"/>
                <w:lang w:bidi="ar"/>
                <w14:textFill>
                  <w14:solidFill>
                    <w14:schemeClr w14:val="tx1"/>
                  </w14:solidFill>
                </w14:textFill>
              </w:rPr>
              <w:t>得1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-4</w:t>
            </w:r>
            <w:r>
              <w:rPr>
                <w:rFonts w:hint="eastAsia" w:ascii="宋体" w:hAnsi="宋体" w:eastAsia="宋体" w:cs="宋体"/>
                <w:color w:val="000000" w:themeColor="text1"/>
                <w:kern w:val="0"/>
                <w:sz w:val="21"/>
                <w:szCs w:val="21"/>
                <w:highlight w:val="none"/>
                <w:lang w:bidi="ar"/>
                <w14:textFill>
                  <w14:solidFill>
                    <w14:schemeClr w14:val="tx1"/>
                  </w14:solidFill>
                </w14:textFill>
              </w:rPr>
              <w:t>分，方案中未提供此项内容不得分。</w:t>
            </w:r>
          </w:p>
          <w:p w14:paraId="68CF2E53">
            <w:pPr>
              <w:keepNext w:val="0"/>
              <w:keepLines w:val="0"/>
              <w:widowControl/>
              <w:suppressLineNumbers w:val="0"/>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项目实施方案中具备完善的风险管理和应急处置，应对现场突发情况，应急预案完整、有效、全面。应急预案完整、有效、全面得</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1"/>
                <w:szCs w:val="21"/>
                <w:highlight w:val="none"/>
                <w:lang w:bidi="ar"/>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color w:val="000000" w:themeColor="text1"/>
                <w:kern w:val="0"/>
                <w:sz w:val="21"/>
                <w:szCs w:val="21"/>
                <w:highlight w:val="none"/>
                <w:lang w:bidi="ar"/>
                <w14:textFill>
                  <w14:solidFill>
                    <w14:schemeClr w14:val="tx1"/>
                  </w14:solidFill>
                </w14:textFill>
              </w:rPr>
              <w:t>分，应急预案基本完整、内容基本全面得2-3分；应急预案具备基础的内容得1</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1"/>
                <w:szCs w:val="21"/>
                <w:highlight w:val="none"/>
                <w:lang w:bidi="ar"/>
                <w14:textFill>
                  <w14:solidFill>
                    <w14:schemeClr w14:val="tx1"/>
                  </w14:solidFill>
                </w14:textFill>
              </w:rPr>
              <w:t>分，方案中未提供此项内容不得分。</w:t>
            </w:r>
            <w:bookmarkStart w:id="0" w:name="_GoBack"/>
            <w:bookmarkEnd w:id="0"/>
          </w:p>
        </w:tc>
        <w:tc>
          <w:tcPr>
            <w:tcW w:w="976" w:type="dxa"/>
            <w:vMerge w:val="restart"/>
            <w:noWrap w:val="0"/>
            <w:vAlign w:val="center"/>
          </w:tcPr>
          <w:p w14:paraId="5F582210">
            <w:pPr>
              <w:pStyle w:val="8"/>
              <w:ind w:firstLine="240" w:firstLineChars="100"/>
              <w:rPr>
                <w:rFonts w:hint="eastAsia" w:ascii="宋体" w:hAnsi="宋体" w:eastAsia="宋体" w:cs="宋体"/>
                <w:highlight w:val="none"/>
                <w:lang w:val="en-US" w:eastAsia="zh-CN"/>
              </w:rPr>
            </w:pPr>
          </w:p>
          <w:p w14:paraId="299E926F">
            <w:pPr>
              <w:pStyle w:val="8"/>
              <w:ind w:firstLine="240" w:firstLineChars="100"/>
              <w:rPr>
                <w:rFonts w:hint="eastAsia" w:ascii="宋体" w:hAnsi="宋体" w:eastAsia="宋体" w:cs="宋体"/>
                <w:highlight w:val="none"/>
                <w:lang w:val="en-US" w:eastAsia="zh-CN"/>
              </w:rPr>
            </w:pPr>
          </w:p>
          <w:p w14:paraId="7D8B19A3">
            <w:pPr>
              <w:pStyle w:val="8"/>
              <w:ind w:firstLine="240" w:firstLineChars="100"/>
              <w:rPr>
                <w:rFonts w:hint="eastAsia" w:ascii="宋体" w:hAnsi="宋体" w:eastAsia="宋体" w:cs="宋体"/>
                <w:highlight w:val="none"/>
                <w:lang w:val="en-US" w:eastAsia="zh-CN"/>
              </w:rPr>
            </w:pPr>
          </w:p>
          <w:p w14:paraId="30444EB2">
            <w:pPr>
              <w:pStyle w:val="8"/>
              <w:ind w:firstLine="240" w:firstLineChars="100"/>
              <w:rPr>
                <w:rFonts w:hint="eastAsia" w:ascii="宋体" w:hAnsi="宋体" w:eastAsia="宋体" w:cs="宋体"/>
                <w:highlight w:val="none"/>
                <w:lang w:val="en-US" w:eastAsia="zh-CN"/>
              </w:rPr>
            </w:pPr>
            <w:r>
              <w:rPr>
                <w:rFonts w:hint="eastAsia" w:ascii="宋体" w:hAnsi="宋体" w:eastAsia="宋体" w:cs="宋体"/>
                <w:highlight w:val="none"/>
                <w:lang w:val="en-US" w:eastAsia="zh-CN"/>
              </w:rPr>
              <w:t>55%</w:t>
            </w:r>
          </w:p>
        </w:tc>
      </w:tr>
      <w:tr w14:paraId="68F2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522" w:hRule="atLeast"/>
          <w:jc w:val="center"/>
        </w:trPr>
        <w:tc>
          <w:tcPr>
            <w:tcW w:w="716" w:type="dxa"/>
            <w:vMerge w:val="continue"/>
            <w:noWrap w:val="0"/>
            <w:vAlign w:val="center"/>
          </w:tcPr>
          <w:p w14:paraId="4FCEE579">
            <w:pPr>
              <w:pStyle w:val="9"/>
              <w:spacing w:line="300" w:lineRule="exact"/>
              <w:rPr>
                <w:highlight w:val="none"/>
              </w:rPr>
            </w:pPr>
          </w:p>
        </w:tc>
        <w:tc>
          <w:tcPr>
            <w:tcW w:w="1174" w:type="dxa"/>
            <w:vMerge w:val="continue"/>
            <w:noWrap w:val="0"/>
            <w:vAlign w:val="center"/>
          </w:tcPr>
          <w:p w14:paraId="5303D8BE">
            <w:pPr>
              <w:pStyle w:val="9"/>
              <w:spacing w:line="300" w:lineRule="exact"/>
              <w:rPr>
                <w:sz w:val="21"/>
                <w:szCs w:val="21"/>
                <w:highlight w:val="none"/>
              </w:rPr>
            </w:pPr>
          </w:p>
        </w:tc>
        <w:tc>
          <w:tcPr>
            <w:tcW w:w="1742" w:type="dxa"/>
            <w:noWrap w:val="0"/>
            <w:vAlign w:val="center"/>
          </w:tcPr>
          <w:p w14:paraId="7FF07AB1">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测评设备</w:t>
            </w:r>
            <w:r>
              <w:rPr>
                <w:rFonts w:hint="eastAsia" w:ascii="宋体" w:hAnsi="宋体" w:eastAsia="宋体" w:cs="宋体"/>
                <w:color w:val="000000"/>
                <w:kern w:val="0"/>
                <w:sz w:val="21"/>
                <w:szCs w:val="21"/>
                <w:highlight w:val="none"/>
                <w:lang w:val="en-US" w:eastAsia="zh-CN" w:bidi="ar"/>
              </w:rPr>
              <w:t xml:space="preserve"> </w:t>
            </w:r>
          </w:p>
          <w:p w14:paraId="26C271F4">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10</w:t>
            </w:r>
            <w:r>
              <w:rPr>
                <w:rFonts w:hint="default" w:ascii="宋体" w:hAnsi="宋体" w:eastAsia="宋体" w:cs="宋体"/>
                <w:color w:val="000000"/>
                <w:kern w:val="0"/>
                <w:sz w:val="21"/>
                <w:szCs w:val="21"/>
                <w:highlight w:val="none"/>
                <w:lang w:val="en-US" w:eastAsia="zh-CN" w:bidi="ar"/>
              </w:rPr>
              <w:t>分）</w:t>
            </w:r>
          </w:p>
          <w:p w14:paraId="4F9DA4E1">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p>
        </w:tc>
        <w:tc>
          <w:tcPr>
            <w:tcW w:w="5310" w:type="dxa"/>
            <w:noWrap w:val="0"/>
            <w:vAlign w:val="center"/>
          </w:tcPr>
          <w:p w14:paraId="17769B87">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投标人应具有满足项目实施要求的测试仪器设备，涵盖主机系统安全、应用系统安全、数据库系统安全、网络系统安全、 基于等级保护2.0设备基线配置核查5项功能，配备工具中每满足1项功能得1分，满分得5分，不具备不得分。 </w:t>
            </w:r>
          </w:p>
          <w:p w14:paraId="54E65A6E">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（须在投标文件中提供以上功能设备功能截图、工具购买合同复印件、自主研发需提供软件著作证书并加盖投标单位公章，否则不得分。）</w:t>
            </w:r>
          </w:p>
          <w:p w14:paraId="43CE42A1">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需具备以下密评工具：</w:t>
            </w:r>
          </w:p>
          <w:p w14:paraId="00868A86">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1.密码检测证书合规工具:用于对数字证书的相关检测。</w:t>
            </w:r>
          </w:p>
          <w:p w14:paraId="25547A0B">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2.密码检查加密合规性检查工具:用于对密码密码查加密合规性的相关检测。</w:t>
            </w:r>
          </w:p>
          <w:p w14:paraId="130D5C4D">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3.密码检查电子签章工具:主要用于对电子签章的相关检测。</w:t>
            </w:r>
          </w:p>
          <w:p w14:paraId="3AF26544">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4密码检查网络协议分析工具:主要用于对密码网络协议的相关检测。</w:t>
            </w:r>
          </w:p>
          <w:p w14:paraId="2742DFDF">
            <w:pPr>
              <w:widowControl/>
              <w:numPr>
                <w:ilvl w:val="0"/>
                <w:numId w:val="2"/>
              </w:numPr>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密码系统分析工具：用于整体密码的系统分析。</w:t>
            </w:r>
          </w:p>
          <w:p w14:paraId="36EF85AA">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配备工具中每满足1项功能得1分，满分得5分，不具备不得分。</w:t>
            </w:r>
          </w:p>
          <w:p w14:paraId="4ACE63EB">
            <w:pPr>
              <w:widowControl/>
              <w:spacing w:line="300" w:lineRule="exact"/>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（须在投标文件中提供以上功能设备功能截图、工具购买合同复印件、自主研发需提供软件著作证书并加盖投标单位公章，否则不得分。）</w:t>
            </w:r>
          </w:p>
        </w:tc>
        <w:tc>
          <w:tcPr>
            <w:tcW w:w="976" w:type="dxa"/>
            <w:vMerge w:val="continue"/>
            <w:noWrap w:val="0"/>
            <w:vAlign w:val="center"/>
          </w:tcPr>
          <w:p w14:paraId="368F117E">
            <w:pPr>
              <w:pStyle w:val="9"/>
              <w:spacing w:line="300" w:lineRule="exact"/>
              <w:rPr>
                <w:rFonts w:hint="eastAsia" w:ascii="宋体" w:hAnsi="宋体" w:cs="宋体;SimSun"/>
                <w:sz w:val="21"/>
                <w:szCs w:val="21"/>
                <w:highlight w:val="none"/>
              </w:rPr>
            </w:pPr>
          </w:p>
        </w:tc>
      </w:tr>
      <w:tr w14:paraId="1301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66" w:hRule="atLeast"/>
          <w:jc w:val="center"/>
        </w:trPr>
        <w:tc>
          <w:tcPr>
            <w:tcW w:w="716" w:type="dxa"/>
            <w:vMerge w:val="continue"/>
            <w:noWrap w:val="0"/>
            <w:vAlign w:val="center"/>
          </w:tcPr>
          <w:p w14:paraId="2BF22515">
            <w:pPr>
              <w:pStyle w:val="8"/>
              <w:rPr>
                <w:rFonts w:hint="eastAsia" w:ascii="宋体" w:hAnsi="宋体" w:eastAsia="宋体" w:cs="宋体"/>
                <w:highlight w:val="none"/>
              </w:rPr>
            </w:pPr>
          </w:p>
        </w:tc>
        <w:tc>
          <w:tcPr>
            <w:tcW w:w="1174" w:type="dxa"/>
            <w:vMerge w:val="continue"/>
            <w:noWrap w:val="0"/>
            <w:vAlign w:val="center"/>
          </w:tcPr>
          <w:p w14:paraId="27628B1E">
            <w:pPr>
              <w:pStyle w:val="8"/>
              <w:jc w:val="center"/>
              <w:rPr>
                <w:rFonts w:hint="eastAsia" w:ascii="宋体" w:hAnsi="宋体" w:eastAsia="宋体" w:cs="宋体"/>
                <w:sz w:val="21"/>
                <w:szCs w:val="21"/>
                <w:highlight w:val="none"/>
              </w:rPr>
            </w:pPr>
          </w:p>
        </w:tc>
        <w:tc>
          <w:tcPr>
            <w:tcW w:w="1742" w:type="dxa"/>
            <w:noWrap w:val="0"/>
            <w:vAlign w:val="center"/>
          </w:tcPr>
          <w:p w14:paraId="01DD7023">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lang w:bidi="ar"/>
              </w:rPr>
              <w:t>售后服务方案</w:t>
            </w:r>
            <w:r>
              <w:rPr>
                <w:rFonts w:hint="eastAsia" w:ascii="宋体" w:hAnsi="宋体" w:eastAsia="宋体" w:cs="宋体"/>
                <w:color w:val="000000"/>
                <w:kern w:val="0"/>
                <w:sz w:val="21"/>
                <w:szCs w:val="21"/>
                <w:highlight w:val="none"/>
                <w:lang w:val="en-US" w:eastAsia="zh-CN" w:bidi="ar"/>
              </w:rPr>
              <w:t xml:space="preserve"> </w:t>
            </w:r>
          </w:p>
          <w:p w14:paraId="66CDD267">
            <w:pPr>
              <w:keepNext w:val="0"/>
              <w:keepLines w:val="0"/>
              <w:widowControl/>
              <w:suppressLineNumbers w:val="0"/>
              <w:jc w:val="center"/>
              <w:rPr>
                <w:rFonts w:hint="default" w:ascii="宋体" w:hAnsi="宋体" w:eastAsia="宋体" w:cs="宋体"/>
                <w:color w:val="000000"/>
                <w:kern w:val="0"/>
                <w:sz w:val="21"/>
                <w:szCs w:val="21"/>
                <w:highlight w:val="none"/>
                <w:lang w:val="en-US" w:eastAsia="zh-CN" w:bidi="ar"/>
              </w:rPr>
            </w:pPr>
            <w:r>
              <w:rPr>
                <w:rFonts w:hint="default" w:ascii="宋体" w:hAnsi="宋体" w:eastAsia="宋体" w:cs="宋体"/>
                <w:color w:val="000000"/>
                <w:kern w:val="0"/>
                <w:sz w:val="21"/>
                <w:szCs w:val="21"/>
                <w:highlight w:val="none"/>
                <w:lang w:val="en-US" w:eastAsia="zh-CN" w:bidi="ar"/>
              </w:rPr>
              <w:t>（</w:t>
            </w:r>
            <w:r>
              <w:rPr>
                <w:rFonts w:hint="eastAsia" w:ascii="宋体" w:hAnsi="宋体" w:eastAsia="宋体" w:cs="宋体"/>
                <w:color w:val="000000"/>
                <w:kern w:val="0"/>
                <w:sz w:val="21"/>
                <w:szCs w:val="21"/>
                <w:highlight w:val="none"/>
                <w:lang w:val="en-US" w:eastAsia="zh-CN" w:bidi="ar"/>
              </w:rPr>
              <w:t>12</w:t>
            </w:r>
            <w:r>
              <w:rPr>
                <w:rFonts w:hint="default" w:ascii="宋体" w:hAnsi="宋体" w:eastAsia="宋体" w:cs="宋体"/>
                <w:color w:val="000000"/>
                <w:kern w:val="0"/>
                <w:sz w:val="21"/>
                <w:szCs w:val="21"/>
                <w:highlight w:val="none"/>
                <w:lang w:val="en-US" w:eastAsia="zh-CN" w:bidi="ar"/>
              </w:rPr>
              <w:t>分）</w:t>
            </w:r>
          </w:p>
        </w:tc>
        <w:tc>
          <w:tcPr>
            <w:tcW w:w="5310" w:type="dxa"/>
            <w:noWrap w:val="0"/>
            <w:vAlign w:val="center"/>
          </w:tcPr>
          <w:p w14:paraId="33CB5D6D">
            <w:pPr>
              <w:widowControl/>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 xml:space="preserve">投标人编制的售后服务方案应包括服务承诺、服务体系、培训方案、技术支持和风险管理、保密管理等内容。 </w:t>
            </w:r>
          </w:p>
          <w:p w14:paraId="114B1D61">
            <w:pPr>
              <w:widowControl/>
              <w:numPr>
                <w:ilvl w:val="0"/>
                <w:numId w:val="4"/>
              </w:numPr>
              <w:spacing w:line="300" w:lineRule="exact"/>
              <w:jc w:val="left"/>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具有科学详细的售后服务方案体系，有项目技术支持团队，能够提供细致、全面的技术指导及支撑服务；技术援助电话、现场服务条件及到位时间、风险管理、保密管理等内容能够分满足或优于采购人的实际需求；针对本项目具有明确详细的售后服务工作流程，售后承诺的，得</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12</w:t>
            </w:r>
            <w:r>
              <w:rPr>
                <w:rFonts w:hint="eastAsia" w:ascii="宋体" w:hAnsi="宋体" w:eastAsia="宋体" w:cs="宋体"/>
                <w:color w:val="000000"/>
                <w:kern w:val="0"/>
                <w:sz w:val="21"/>
                <w:szCs w:val="21"/>
                <w:highlight w:val="none"/>
                <w:lang w:bidi="ar"/>
              </w:rPr>
              <w:t>分；</w:t>
            </w:r>
          </w:p>
          <w:p w14:paraId="6FA24A90">
            <w:pPr>
              <w:widowControl/>
              <w:numPr>
                <w:ilvl w:val="0"/>
                <w:numId w:val="4"/>
              </w:numPr>
              <w:spacing w:line="3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具有完整的售后服务方案，但缺乏针对性，有项目技术支持人员、风险管理、保密管理、满足采购文件规定的要求及采购人的实际需求；具有售后服务工作流程，售后服务承诺合理，服务方式单一的，得</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分；</w:t>
            </w:r>
          </w:p>
          <w:p w14:paraId="7070573D">
            <w:pPr>
              <w:widowControl/>
              <w:numPr>
                <w:ilvl w:val="0"/>
                <w:numId w:val="4"/>
              </w:numPr>
              <w:spacing w:line="300" w:lineRule="exact"/>
              <w:jc w:val="left"/>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未提供相关内容的不得分。</w:t>
            </w:r>
          </w:p>
        </w:tc>
        <w:tc>
          <w:tcPr>
            <w:tcW w:w="976" w:type="dxa"/>
            <w:vMerge w:val="continue"/>
            <w:noWrap w:val="0"/>
            <w:vAlign w:val="center"/>
          </w:tcPr>
          <w:p w14:paraId="6F90C15C">
            <w:pPr>
              <w:pStyle w:val="8"/>
              <w:rPr>
                <w:rFonts w:hint="eastAsia" w:ascii="宋体" w:hAnsi="宋体" w:eastAsia="宋体" w:cs="宋体"/>
                <w:highlight w:val="none"/>
              </w:rPr>
            </w:pPr>
          </w:p>
        </w:tc>
      </w:tr>
      <w:tr w14:paraId="1FCCE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99" w:hRule="atLeast"/>
          <w:jc w:val="center"/>
        </w:trPr>
        <w:tc>
          <w:tcPr>
            <w:tcW w:w="716" w:type="dxa"/>
            <w:vMerge w:val="restart"/>
            <w:noWrap w:val="0"/>
            <w:vAlign w:val="center"/>
          </w:tcPr>
          <w:p w14:paraId="27F3940A">
            <w:pPr>
              <w:pStyle w:val="8"/>
              <w:jc w:val="center"/>
              <w:rPr>
                <w:rFonts w:hint="eastAsia" w:ascii="宋体" w:hAnsi="宋体" w:eastAsia="宋体" w:cs="宋体"/>
                <w:highlight w:val="none"/>
              </w:rPr>
            </w:pPr>
          </w:p>
        </w:tc>
        <w:tc>
          <w:tcPr>
            <w:tcW w:w="8226" w:type="dxa"/>
            <w:gridSpan w:val="3"/>
            <w:noWrap w:val="0"/>
            <w:vAlign w:val="center"/>
          </w:tcPr>
          <w:p w14:paraId="1F42D885">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合计</w:t>
            </w:r>
          </w:p>
        </w:tc>
        <w:tc>
          <w:tcPr>
            <w:tcW w:w="976" w:type="dxa"/>
            <w:noWrap w:val="0"/>
            <w:vAlign w:val="center"/>
          </w:tcPr>
          <w:p w14:paraId="71EE3907">
            <w:pPr>
              <w:pStyle w:val="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100%</w:t>
            </w:r>
          </w:p>
        </w:tc>
      </w:tr>
      <w:tr w14:paraId="4506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99" w:hRule="atLeast"/>
          <w:jc w:val="center"/>
        </w:trPr>
        <w:tc>
          <w:tcPr>
            <w:tcW w:w="716" w:type="dxa"/>
            <w:vMerge w:val="continue"/>
            <w:noWrap w:val="0"/>
            <w:vAlign w:val="center"/>
          </w:tcPr>
          <w:p w14:paraId="28D9478F">
            <w:pPr>
              <w:pStyle w:val="8"/>
              <w:jc w:val="center"/>
              <w:rPr>
                <w:rFonts w:hint="eastAsia" w:ascii="宋体" w:hAnsi="宋体" w:eastAsia="宋体" w:cs="宋体"/>
                <w:highlight w:val="none"/>
              </w:rPr>
            </w:pPr>
          </w:p>
        </w:tc>
        <w:tc>
          <w:tcPr>
            <w:tcW w:w="9202" w:type="dxa"/>
            <w:gridSpan w:val="4"/>
            <w:noWrap w:val="0"/>
            <w:vAlign w:val="center"/>
          </w:tcPr>
          <w:p w14:paraId="0F8F161E">
            <w:pPr>
              <w:pStyle w:val="8"/>
              <w:rPr>
                <w:rFonts w:hint="eastAsia" w:ascii="宋体" w:hAnsi="宋体" w:eastAsia="宋体" w:cs="宋体"/>
                <w:sz w:val="21"/>
                <w:szCs w:val="21"/>
                <w:highlight w:val="none"/>
              </w:rPr>
            </w:pPr>
            <w:r>
              <w:rPr>
                <w:rFonts w:hint="eastAsia" w:ascii="宋体" w:hAnsi="宋体" w:eastAsia="宋体" w:cs="宋体"/>
                <w:sz w:val="21"/>
                <w:szCs w:val="21"/>
                <w:highlight w:val="none"/>
              </w:rPr>
              <w:t>注：评分分值计算保留小数点后两位，小数点后第三位“四舍五入”</w:t>
            </w:r>
          </w:p>
        </w:tc>
      </w:tr>
    </w:tbl>
    <w:p w14:paraId="3130D5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384"/>
        <w:rPr>
          <w:rFonts w:hint="eastAsia" w:ascii="宋体" w:hAnsi="宋体" w:eastAsia="宋体" w:cs="宋体"/>
          <w:caps w:val="0"/>
          <w:spacing w:val="0"/>
          <w:sz w:val="19"/>
          <w:szCs w:val="19"/>
          <w:lang w:eastAsia="zh-CN"/>
        </w:rPr>
      </w:pPr>
    </w:p>
    <w:p w14:paraId="42379706">
      <w:pPr>
        <w:pStyle w:val="4"/>
        <w:keepNext w:val="0"/>
        <w:keepLines w:val="0"/>
        <w:widowControl/>
        <w:suppressLineNumbers w:val="0"/>
        <w:wordWrap w:val="0"/>
        <w:spacing w:before="60" w:beforeAutospacing="0" w:after="6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19"/>
          <w:szCs w:val="19"/>
        </w:rPr>
        <w:t> </w:t>
      </w:r>
      <w:r>
        <w:rPr>
          <w:rFonts w:hint="eastAsia" w:ascii="宋体" w:hAnsi="宋体" w:eastAsia="宋体" w:cs="宋体"/>
          <w:i w:val="0"/>
          <w:iCs w:val="0"/>
          <w:caps w:val="0"/>
          <w:color w:val="000000"/>
          <w:spacing w:val="0"/>
          <w:sz w:val="24"/>
          <w:szCs w:val="24"/>
        </w:rPr>
        <w:t xml:space="preserve"> 更正日期：</w:t>
      </w:r>
      <w:r>
        <w:rPr>
          <w:rFonts w:hint="default" w:ascii="Times New Roman" w:hAnsi="Times New Roman" w:eastAsia="微软雅黑" w:cs="Times New Roman"/>
          <w:i w:val="0"/>
          <w:iCs w:val="0"/>
          <w:caps w:val="0"/>
          <w:color w:val="000000"/>
          <w:spacing w:val="0"/>
          <w:sz w:val="24"/>
          <w:szCs w:val="24"/>
        </w:rPr>
        <w:t>2025</w:t>
      </w:r>
      <w:r>
        <w:rPr>
          <w:rFonts w:hint="eastAsia" w:ascii="宋体" w:hAnsi="宋体" w:eastAsia="宋体" w:cs="宋体"/>
          <w:i w:val="0"/>
          <w:iCs w:val="0"/>
          <w:caps w:val="0"/>
          <w:color w:val="000000"/>
          <w:spacing w:val="0"/>
          <w:sz w:val="24"/>
          <w:szCs w:val="24"/>
        </w:rPr>
        <w:t>年</w:t>
      </w:r>
      <w:r>
        <w:rPr>
          <w:rFonts w:hint="default" w:ascii="Times New Roman" w:hAnsi="Times New Roman" w:eastAsia="微软雅黑" w:cs="Times New Roman"/>
          <w:i w:val="0"/>
          <w:iCs w:val="0"/>
          <w:caps w:val="0"/>
          <w:color w:val="000000"/>
          <w:spacing w:val="0"/>
          <w:sz w:val="24"/>
          <w:szCs w:val="24"/>
        </w:rPr>
        <w:t>0</w:t>
      </w:r>
      <w:r>
        <w:rPr>
          <w:rFonts w:hint="eastAsia" w:ascii="Times New Roman" w:hAnsi="Times New Roman" w:eastAsia="微软雅黑" w:cs="Times New Roman"/>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月</w:t>
      </w:r>
      <w:r>
        <w:rPr>
          <w:rFonts w:hint="default" w:ascii="Times New Roman" w:hAnsi="Times New Roman" w:eastAsia="宋体" w:cs="Times New Roman"/>
          <w:i w:val="0"/>
          <w:iCs w:val="0"/>
          <w:caps w:val="0"/>
          <w:color w:val="000000"/>
          <w:spacing w:val="0"/>
          <w:sz w:val="24"/>
          <w:szCs w:val="24"/>
        </w:rPr>
        <w:t>2</w:t>
      </w:r>
      <w:r>
        <w:rPr>
          <w:rFonts w:hint="eastAsia" w:ascii="Times New Roman" w:hAnsi="Times New Roman" w:eastAsia="宋体" w:cs="Times New Roman"/>
          <w:i w:val="0"/>
          <w:iCs w:val="0"/>
          <w:caps w:val="0"/>
          <w:color w:val="000000"/>
          <w:spacing w:val="0"/>
          <w:sz w:val="24"/>
          <w:szCs w:val="24"/>
          <w:lang w:val="en-US" w:eastAsia="zh-CN"/>
        </w:rPr>
        <w:t>8</w:t>
      </w:r>
      <w:r>
        <w:rPr>
          <w:rFonts w:hint="eastAsia" w:ascii="宋体" w:hAnsi="宋体" w:eastAsia="宋体" w:cs="宋体"/>
          <w:i w:val="0"/>
          <w:iCs w:val="0"/>
          <w:caps w:val="0"/>
          <w:color w:val="000000"/>
          <w:spacing w:val="0"/>
          <w:sz w:val="24"/>
          <w:szCs w:val="24"/>
        </w:rPr>
        <w:t>日</w:t>
      </w:r>
    </w:p>
    <w:p w14:paraId="44A857F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shd w:val="clear" w:fill="FFFFFF"/>
        </w:rPr>
        <w:t>三、其他补充事宜</w:t>
      </w:r>
    </w:p>
    <w:p w14:paraId="698AD6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无</w:t>
      </w:r>
    </w:p>
    <w:p w14:paraId="3C7108E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69"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shd w:val="clear" w:fill="FFFFFF"/>
        </w:rPr>
        <w:t>四、对本次公告提出询问，请按以下方式联系。</w:t>
      </w:r>
    </w:p>
    <w:p w14:paraId="111358BE">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、采购人信息：</w:t>
      </w:r>
    </w:p>
    <w:p w14:paraId="0A054BC4">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名称：</w:t>
      </w:r>
      <w:r>
        <w:rPr>
          <w:rFonts w:hint="eastAsia" w:ascii="宋体" w:hAnsi="宋体" w:eastAsia="宋体" w:cs="宋体"/>
          <w:i w:val="0"/>
          <w:iCs w:val="0"/>
          <w:caps w:val="0"/>
          <w:color w:val="000000"/>
          <w:spacing w:val="0"/>
          <w:sz w:val="24"/>
          <w:szCs w:val="24"/>
          <w:lang w:val="en-US" w:eastAsia="zh-CN"/>
        </w:rPr>
        <w:t>新疆生产建设兵团公共资源交易中心</w:t>
      </w:r>
    </w:p>
    <w:p w14:paraId="52601986">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地址：新疆乌鲁木齐市</w:t>
      </w:r>
      <w:r>
        <w:rPr>
          <w:rFonts w:hint="eastAsia" w:ascii="宋体" w:hAnsi="宋体" w:eastAsia="宋体" w:cs="宋体"/>
          <w:i w:val="0"/>
          <w:iCs w:val="0"/>
          <w:caps w:val="0"/>
          <w:color w:val="000000"/>
          <w:spacing w:val="0"/>
          <w:sz w:val="24"/>
          <w:szCs w:val="24"/>
          <w:lang w:val="en-US" w:eastAsia="zh-CN"/>
        </w:rPr>
        <w:t>天山区新民路200号创天大厦</w:t>
      </w:r>
    </w:p>
    <w:p w14:paraId="06E5EECB">
      <w:pPr>
        <w:pStyle w:val="4"/>
        <w:keepNext w:val="0"/>
        <w:keepLines w:val="0"/>
        <w:widowControl/>
        <w:suppressLineNumbers w:val="0"/>
        <w:wordWrap w:val="0"/>
        <w:spacing w:before="0" w:beforeAutospacing="0" w:after="0" w:afterAutospacing="0" w:line="269" w:lineRule="atLeast"/>
        <w:ind w:left="0" w:right="0" w:firstLine="408"/>
        <w:jc w:val="left"/>
        <w:rPr>
          <w:rFonts w:hint="default" w:ascii="宋体" w:hAnsi="宋体" w:eastAsia="宋体" w:cs="宋体"/>
          <w:i w:val="0"/>
          <w:iCs w:val="0"/>
          <w:caps w:val="0"/>
          <w:color w:val="000000"/>
          <w:spacing w:val="0"/>
          <w:sz w:val="24"/>
          <w:szCs w:val="24"/>
          <w:lang w:val="en-US"/>
        </w:rPr>
      </w:pP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lang w:val="en-US" w:eastAsia="zh-CN"/>
        </w:rPr>
        <w:t>赵燕</w:t>
      </w:r>
    </w:p>
    <w:p w14:paraId="1E7887F4">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联系方式：</w:t>
      </w:r>
      <w:r>
        <w:rPr>
          <w:rFonts w:hint="eastAsia" w:ascii="宋体" w:hAnsi="宋体" w:eastAsia="宋体" w:cs="宋体"/>
          <w:i w:val="0"/>
          <w:iCs w:val="0"/>
          <w:caps w:val="0"/>
          <w:color w:val="000000"/>
          <w:spacing w:val="0"/>
          <w:sz w:val="24"/>
          <w:szCs w:val="24"/>
          <w:lang w:val="en-US" w:eastAsia="zh-CN"/>
        </w:rPr>
        <w:t>0991-8844618</w:t>
      </w:r>
    </w:p>
    <w:p w14:paraId="3B09D524">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rPr>
      </w:pPr>
      <w:r>
        <w:rPr>
          <w:rFonts w:hint="default" w:ascii="宋体" w:hAnsi="宋体" w:eastAsia="宋体" w:cs="宋体"/>
          <w:i w:val="0"/>
          <w:iCs w:val="0"/>
          <w:caps w:val="0"/>
          <w:color w:val="000000"/>
          <w:spacing w:val="0"/>
          <w:sz w:val="24"/>
          <w:szCs w:val="24"/>
        </w:rPr>
        <w:t>2</w:t>
      </w:r>
      <w:r>
        <w:rPr>
          <w:rFonts w:hint="eastAsia" w:ascii="宋体" w:hAnsi="宋体" w:eastAsia="宋体" w:cs="宋体"/>
          <w:i w:val="0"/>
          <w:iCs w:val="0"/>
          <w:caps w:val="0"/>
          <w:color w:val="000000"/>
          <w:spacing w:val="0"/>
          <w:sz w:val="24"/>
          <w:szCs w:val="24"/>
        </w:rPr>
        <w:t>、采购代理机构信息：</w:t>
      </w:r>
    </w:p>
    <w:p w14:paraId="3702992F">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名 称：中招国际招标有限公司</w:t>
      </w:r>
    </w:p>
    <w:p w14:paraId="4E242F75">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xml:space="preserve">地 址：新疆乌鲁木齐市水磨沟区南湖北路486号南湖明珠大厦南区8楼    </w:t>
      </w: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rPr>
        <w:t>联系人：</w:t>
      </w:r>
      <w:r>
        <w:rPr>
          <w:rFonts w:hint="eastAsia" w:ascii="宋体" w:hAnsi="宋体" w:eastAsia="宋体" w:cs="宋体"/>
          <w:i w:val="0"/>
          <w:iCs w:val="0"/>
          <w:caps w:val="0"/>
          <w:color w:val="000000"/>
          <w:spacing w:val="0"/>
          <w:sz w:val="24"/>
          <w:szCs w:val="24"/>
          <w:lang w:eastAsia="zh-CN"/>
        </w:rPr>
        <w:t>侯秀英、刘启元、</w:t>
      </w:r>
      <w:r>
        <w:rPr>
          <w:rFonts w:hint="eastAsia" w:ascii="宋体" w:hAnsi="宋体" w:eastAsia="宋体" w:cs="宋体"/>
          <w:i w:val="0"/>
          <w:iCs w:val="0"/>
          <w:caps w:val="0"/>
          <w:color w:val="000000"/>
          <w:spacing w:val="0"/>
          <w:sz w:val="24"/>
          <w:szCs w:val="24"/>
          <w:lang w:val="en-US" w:eastAsia="zh-CN"/>
        </w:rPr>
        <w:t>赵雄飞</w:t>
      </w:r>
    </w:p>
    <w:p w14:paraId="091B3263">
      <w:pPr>
        <w:pStyle w:val="4"/>
        <w:keepNext w:val="0"/>
        <w:keepLines w:val="0"/>
        <w:widowControl/>
        <w:suppressLineNumbers w:val="0"/>
        <w:wordWrap w:val="0"/>
        <w:spacing w:before="0" w:beforeAutospacing="0" w:after="0" w:afterAutospacing="0" w:line="269" w:lineRule="atLeast"/>
        <w:ind w:left="0" w:right="0" w:firstLine="408"/>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联系方式：</w:t>
      </w:r>
      <w:r>
        <w:rPr>
          <w:rFonts w:hint="eastAsia" w:ascii="宋体" w:hAnsi="宋体" w:eastAsia="宋体" w:cs="宋体"/>
          <w:i w:val="0"/>
          <w:iCs w:val="0"/>
          <w:caps w:val="0"/>
          <w:color w:val="000000"/>
          <w:spacing w:val="0"/>
          <w:sz w:val="24"/>
          <w:szCs w:val="24"/>
          <w:lang w:eastAsia="zh-CN"/>
        </w:rPr>
        <w:t>13579204530、</w:t>
      </w:r>
      <w:r>
        <w:rPr>
          <w:rFonts w:hint="eastAsia" w:ascii="宋体" w:hAnsi="宋体" w:eastAsia="宋体" w:cs="宋体"/>
          <w:i w:val="0"/>
          <w:iCs w:val="0"/>
          <w:caps w:val="0"/>
          <w:color w:val="000000"/>
          <w:spacing w:val="0"/>
          <w:sz w:val="24"/>
          <w:szCs w:val="24"/>
          <w:lang w:val="en-US" w:eastAsia="zh-CN"/>
        </w:rPr>
        <w:t>13999871975</w:t>
      </w:r>
    </w:p>
    <w:p w14:paraId="0ED36E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9DDF4"/>
    <w:multiLevelType w:val="singleLevel"/>
    <w:tmpl w:val="D929DDF4"/>
    <w:lvl w:ilvl="0" w:tentative="0">
      <w:start w:val="1"/>
      <w:numFmt w:val="decimal"/>
      <w:suff w:val="nothing"/>
      <w:lvlText w:val="%1、"/>
      <w:lvlJc w:val="left"/>
    </w:lvl>
  </w:abstractNum>
  <w:abstractNum w:abstractNumId="1">
    <w:nsid w:val="0E0FFFF2"/>
    <w:multiLevelType w:val="singleLevel"/>
    <w:tmpl w:val="0E0FFFF2"/>
    <w:lvl w:ilvl="0" w:tentative="0">
      <w:start w:val="1"/>
      <w:numFmt w:val="decimal"/>
      <w:suff w:val="nothing"/>
      <w:lvlText w:val="（%1）"/>
      <w:lvlJc w:val="left"/>
    </w:lvl>
  </w:abstractNum>
  <w:abstractNum w:abstractNumId="2">
    <w:nsid w:val="26240155"/>
    <w:multiLevelType w:val="singleLevel"/>
    <w:tmpl w:val="26240155"/>
    <w:lvl w:ilvl="0" w:tentative="0">
      <w:start w:val="5"/>
      <w:numFmt w:val="decimal"/>
      <w:lvlText w:val="%1."/>
      <w:lvlJc w:val="left"/>
      <w:pPr>
        <w:tabs>
          <w:tab w:val="left" w:pos="312"/>
        </w:tabs>
      </w:pPr>
    </w:lvl>
  </w:abstractNum>
  <w:abstractNum w:abstractNumId="3">
    <w:nsid w:val="5DC7E3B6"/>
    <w:multiLevelType w:val="singleLevel"/>
    <w:tmpl w:val="5DC7E3B6"/>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C32FC"/>
    <w:rsid w:val="41B96BE6"/>
    <w:rsid w:val="4646503C"/>
    <w:rsid w:val="54E93BC1"/>
    <w:rsid w:val="5F314A8B"/>
    <w:rsid w:val="77F94EEC"/>
    <w:rsid w:val="7FE0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2"/>
      <w:sz w:val="28"/>
      <w:szCs w:val="28"/>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snapToGrid w:val="0"/>
      <w:jc w:val="left"/>
    </w:pPr>
    <w:rPr>
      <w:rFonts w:ascii="Times New Roman" w:hAnsi="Times New Roman"/>
      <w:sz w:val="18"/>
      <w:szCs w:val="18"/>
    </w:rPr>
  </w:style>
  <w:style w:type="paragraph" w:styleId="3">
    <w:name w:val="annotation text"/>
    <w:basedOn w:val="1"/>
    <w:semiHidden/>
    <w:qFormat/>
    <w:uiPriority w:val="99"/>
    <w:pPr>
      <w:jc w:val="left"/>
    </w:pPr>
    <w:rPr>
      <w:rFonts w:ascii="Times New Roman" w:hAnsi="Times New Roman"/>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Normal_0"/>
    <w:qFormat/>
    <w:uiPriority w:val="0"/>
    <w:rPr>
      <w:rFonts w:ascii="Times New Roman" w:hAnsi="Times New Roman" w:eastAsia="Times New Roman" w:cs="Times New Roman"/>
      <w:sz w:val="24"/>
      <w:szCs w:val="24"/>
      <w:lang w:bidi="ar-SA"/>
    </w:rPr>
  </w:style>
  <w:style w:type="paragraph" w:customStyle="1" w:styleId="9">
    <w:name w:val="LO-Normal"/>
    <w:qFormat/>
    <w:uiPriority w:val="0"/>
    <w:pPr>
      <w:suppressAutoHyphens/>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3956</Words>
  <Characters>4210</Characters>
  <Lines>0</Lines>
  <Paragraphs>0</Paragraphs>
  <TotalTime>4</TotalTime>
  <ScaleCrop>false</ScaleCrop>
  <LinksUpToDate>false</LinksUpToDate>
  <CharactersWithSpaces>4224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2022-09-22T07:06:00Z</dcterms:created>
  <dc:creator>侯秀英</dc:creator>
  <cp:lastModifiedBy>^_^=(●°y°●)​ x l</cp:lastModifiedBy>
  <dcterms:modified xsi:type="dcterms:W3CDTF">2025-03-28T13:28:02Z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22AA846BAA7B46379CF69D4ACBA1C6D1</vt:lpwstr>
  </property>
  <property fmtid="{D5CDD505-2E9C-101B-9397-08002B2CF9AE}" pid="4" name="KSOTemplateDocerSaveRecord">
    <vt:lpwstr>eyJoZGlkIjoiMjFiMWUxY2QwMDU1MWVkMGJmNTAxNTE2NzdmYTg5MzQiLCJ1c2VySWQiOiI0MjUxMzM4NjcifQ==</vt:lpwstr>
  </property>
</Properties>
</file>